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益阳市水务局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2017年部门预算公开补充说明</w:t>
      </w:r>
    </w:p>
    <w:p>
      <w:pPr>
        <w:ind w:firstLine="722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ind w:firstLine="722"/>
        <w:rPr>
          <w:rStyle w:val="4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</w:t>
      </w:r>
      <w:r>
        <w:rPr>
          <w:rStyle w:val="4"/>
          <w:b/>
          <w:bCs w:val="0"/>
          <w:sz w:val="32"/>
          <w:szCs w:val="32"/>
          <w:lang w:val="en-US" w:eastAsia="zh-CN" w:bidi="ar"/>
        </w:rPr>
        <w:t>2017年度财政拨款预算收入情况说明</w:t>
      </w:r>
      <w:r>
        <w:rPr>
          <w:rStyle w:val="4"/>
          <w:b/>
          <w:bCs w:val="0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2017年度市水务局机关财政拨款预算总收入1417.37万元，其中：一般公共预算拨款1403.18万元（公共财政预算拨款1193.18万元、纳入预算管理的非税收入拨款210万元）；上级部门补助收入14.19万元。较上年1243.25万元相比增长了174.12万元，增幅14%，主要是人员工资津贴等增加。</w:t>
      </w:r>
      <w:r>
        <w:rPr>
          <w:rStyle w:val="4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</w:t>
      </w:r>
      <w:r>
        <w:rPr>
          <w:rStyle w:val="4"/>
          <w:b/>
          <w:bCs/>
          <w:sz w:val="32"/>
          <w:szCs w:val="32"/>
          <w:lang w:val="en-US" w:eastAsia="zh-CN" w:bidi="ar"/>
        </w:rPr>
        <w:t xml:space="preserve"> 二、2017年度财政拨款预算</w:t>
      </w:r>
      <w:r>
        <w:rPr>
          <w:rStyle w:val="4"/>
          <w:rFonts w:hint="eastAsia" w:eastAsia="宋体"/>
          <w:b/>
          <w:bCs/>
          <w:sz w:val="32"/>
          <w:szCs w:val="32"/>
          <w:lang w:val="en-US" w:eastAsia="zh-CN" w:bidi="ar"/>
        </w:rPr>
        <w:t>总</w:t>
      </w:r>
      <w:r>
        <w:rPr>
          <w:rStyle w:val="4"/>
          <w:b/>
          <w:bCs/>
          <w:sz w:val="32"/>
          <w:szCs w:val="32"/>
          <w:lang w:val="en-US" w:eastAsia="zh-CN" w:bidi="ar"/>
        </w:rPr>
        <w:t>支出情况说明</w:t>
      </w:r>
      <w:r>
        <w:rPr>
          <w:rStyle w:val="4"/>
          <w:b/>
          <w:bCs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2017年度</w:t>
      </w:r>
      <w:r>
        <w:rPr>
          <w:rStyle w:val="4"/>
          <w:rFonts w:hint="eastAsia" w:eastAsia="宋体"/>
          <w:sz w:val="32"/>
          <w:szCs w:val="32"/>
          <w:lang w:val="en-US" w:eastAsia="zh-CN" w:bidi="ar"/>
        </w:rPr>
        <w:t>市水务</w:t>
      </w:r>
      <w:r>
        <w:rPr>
          <w:rStyle w:val="4"/>
          <w:sz w:val="32"/>
          <w:szCs w:val="32"/>
          <w:lang w:val="en-US" w:eastAsia="zh-CN" w:bidi="ar"/>
        </w:rPr>
        <w:t>局机关财政拨款预算总支出1417.37万元，具体安排如下：</w:t>
      </w:r>
      <w:r>
        <w:rPr>
          <w:rStyle w:val="4"/>
          <w:rFonts w:hint="eastAsia"/>
          <w:sz w:val="32"/>
          <w:szCs w:val="32"/>
          <w:lang w:val="en-US" w:eastAsia="zh-CN" w:bidi="ar"/>
        </w:rPr>
        <w:t>医疗卫生与计划生育支出39.19</w:t>
      </w:r>
      <w:r>
        <w:rPr>
          <w:rStyle w:val="4"/>
          <w:sz w:val="32"/>
          <w:szCs w:val="32"/>
          <w:lang w:val="en-US" w:eastAsia="zh-CN" w:bidi="ar"/>
        </w:rPr>
        <w:t>万元、</w:t>
      </w:r>
      <w:r>
        <w:rPr>
          <w:rStyle w:val="4"/>
          <w:rFonts w:hint="eastAsia"/>
          <w:sz w:val="32"/>
          <w:szCs w:val="32"/>
          <w:lang w:val="en-US" w:eastAsia="zh-CN" w:bidi="ar"/>
        </w:rPr>
        <w:t>农林水支出1325.54</w:t>
      </w:r>
      <w:r>
        <w:rPr>
          <w:rStyle w:val="4"/>
          <w:sz w:val="32"/>
          <w:szCs w:val="32"/>
          <w:lang w:val="en-US" w:eastAsia="zh-CN" w:bidi="ar"/>
        </w:rPr>
        <w:t>万元、</w:t>
      </w:r>
      <w:r>
        <w:rPr>
          <w:rStyle w:val="4"/>
          <w:rFonts w:hint="eastAsia"/>
          <w:sz w:val="32"/>
          <w:szCs w:val="32"/>
          <w:lang w:val="en-US" w:eastAsia="zh-CN" w:bidi="ar"/>
        </w:rPr>
        <w:t>住房保障支出52.64</w:t>
      </w:r>
      <w:r>
        <w:rPr>
          <w:rStyle w:val="4"/>
          <w:sz w:val="32"/>
          <w:szCs w:val="32"/>
          <w:lang w:val="en-US" w:eastAsia="zh-CN" w:bidi="ar"/>
        </w:rPr>
        <w:t>万元。</w:t>
      </w:r>
      <w:r>
        <w:rPr>
          <w:rStyle w:val="4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</w:t>
      </w:r>
      <w:r>
        <w:rPr>
          <w:rStyle w:val="4"/>
          <w:b/>
          <w:bCs/>
          <w:sz w:val="32"/>
          <w:szCs w:val="32"/>
          <w:lang w:val="en-US" w:eastAsia="zh-CN" w:bidi="ar"/>
        </w:rPr>
        <w:t xml:space="preserve"> 三、2017年度财政拨款一般公共预算支出情况说明</w:t>
      </w:r>
      <w:r>
        <w:rPr>
          <w:rStyle w:val="4"/>
          <w:b/>
          <w:bCs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2017年度市水务局机关一般公共预算支出1403.18万元，其中：</w:t>
      </w:r>
      <w:r>
        <w:rPr>
          <w:rStyle w:val="4"/>
          <w:b/>
          <w:bCs/>
          <w:sz w:val="32"/>
          <w:szCs w:val="32"/>
          <w:lang w:val="en-US" w:eastAsia="zh-CN" w:bidi="ar"/>
        </w:rPr>
        <w:t>基本支出1186.98万元（人员经费1024.27万元</w:t>
      </w:r>
      <w:r>
        <w:rPr>
          <w:rStyle w:val="4"/>
          <w:sz w:val="32"/>
          <w:szCs w:val="32"/>
          <w:lang w:val="en-US" w:eastAsia="zh-CN" w:bidi="ar"/>
        </w:rPr>
        <w:t>、</w:t>
      </w:r>
      <w:r>
        <w:rPr>
          <w:rStyle w:val="4"/>
          <w:rFonts w:hint="eastAsia"/>
          <w:sz w:val="32"/>
          <w:szCs w:val="32"/>
          <w:lang w:val="en-US" w:eastAsia="zh-CN" w:bidi="ar"/>
        </w:rPr>
        <w:t>包括基本工资334.65万元；津贴补贴194.85万元；奖金65.3万元；社会保障缴费219.81万元；绩效工资53.82万元；遗属补助3.63万元；住房公积金77.83万元；公务交通补贴（车改单位）74.38万元。</w:t>
      </w:r>
      <w:r>
        <w:rPr>
          <w:rStyle w:val="4"/>
          <w:b/>
          <w:bCs/>
          <w:sz w:val="32"/>
          <w:szCs w:val="32"/>
          <w:lang w:val="en-US" w:eastAsia="zh-CN" w:bidi="ar"/>
        </w:rPr>
        <w:t>公用经费</w:t>
      </w:r>
      <w:r>
        <w:rPr>
          <w:rStyle w:val="4"/>
          <w:sz w:val="32"/>
          <w:szCs w:val="32"/>
          <w:lang w:val="en-US" w:eastAsia="zh-CN" w:bidi="ar"/>
        </w:rPr>
        <w:t>162.71</w:t>
      </w:r>
      <w:r>
        <w:rPr>
          <w:rStyle w:val="4"/>
          <w:b/>
          <w:bCs/>
          <w:sz w:val="32"/>
          <w:szCs w:val="32"/>
          <w:lang w:val="en-US" w:eastAsia="zh-CN" w:bidi="ar"/>
        </w:rPr>
        <w:t>万元，</w:t>
      </w:r>
      <w:r>
        <w:rPr>
          <w:rStyle w:val="4"/>
          <w:rFonts w:hint="eastAsia"/>
          <w:sz w:val="32"/>
          <w:szCs w:val="32"/>
          <w:lang w:val="en-US" w:eastAsia="zh-CN" w:bidi="ar"/>
        </w:rPr>
        <w:t>包括办公费18.54万元；印刷费4.12万元；水费3.09万元；电费19.57万元；差旅费7.21万元；维修（护）费4.12万元；会议费6.18万元；培训费3.09万元；公务接待费1.03万元；工会经费12.97万元；福利费24.43万元；公务车运行维护费28万元；基层党组织教育经费12.97万元；机关党员教育经费1.94万元；其他商品和服务支出15.45万元</w:t>
      </w:r>
      <w:r>
        <w:rPr>
          <w:rStyle w:val="4"/>
          <w:sz w:val="32"/>
          <w:szCs w:val="32"/>
          <w:lang w:val="en-US" w:eastAsia="zh-CN" w:bidi="ar"/>
        </w:rPr>
        <w:t>），主要用于为保障单位机构正常运转、完成日常工作任务而发生的各项支出。</w:t>
      </w:r>
      <w:r>
        <w:rPr>
          <w:rStyle w:val="4"/>
          <w:b/>
          <w:bCs/>
          <w:sz w:val="32"/>
          <w:szCs w:val="32"/>
          <w:lang w:val="en-US" w:eastAsia="zh-CN" w:bidi="ar"/>
        </w:rPr>
        <w:t>项目支出216.2万元</w:t>
      </w:r>
      <w:r>
        <w:rPr>
          <w:rStyle w:val="4"/>
          <w:sz w:val="32"/>
          <w:szCs w:val="32"/>
          <w:lang w:val="en-US" w:eastAsia="zh-CN" w:bidi="ar"/>
        </w:rPr>
        <w:t>（</w:t>
      </w:r>
      <w:r>
        <w:rPr>
          <w:rStyle w:val="4"/>
          <w:rFonts w:hint="eastAsia"/>
          <w:sz w:val="32"/>
          <w:szCs w:val="32"/>
          <w:lang w:val="en-US" w:eastAsia="zh-CN" w:bidi="ar"/>
        </w:rPr>
        <w:t>行政运行（水利）133.2万元；一般行政管理事务（水利）40万元；水土保持（水利）40万元；防汛3万元）。</w:t>
      </w:r>
      <w:r>
        <w:rPr>
          <w:rStyle w:val="4"/>
          <w:sz w:val="32"/>
          <w:szCs w:val="32"/>
          <w:lang w:val="en-US" w:eastAsia="zh-CN" w:bidi="ar"/>
        </w:rPr>
        <w:t>主要用于基础设施维修、水利设施维护和防汛等专项支出。</w:t>
      </w:r>
      <w:r>
        <w:rPr>
          <w:rStyle w:val="4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</w:t>
      </w:r>
      <w:r>
        <w:rPr>
          <w:rStyle w:val="4"/>
          <w:b/>
          <w:bCs/>
          <w:sz w:val="32"/>
          <w:szCs w:val="32"/>
          <w:lang w:val="en-US" w:eastAsia="zh-CN" w:bidi="ar"/>
        </w:rPr>
        <w:t xml:space="preserve"> 四、2017年度</w:t>
      </w:r>
      <w:r>
        <w:rPr>
          <w:rStyle w:val="4"/>
          <w:rFonts w:hint="eastAsia"/>
          <w:b/>
          <w:bCs/>
          <w:sz w:val="32"/>
          <w:szCs w:val="32"/>
          <w:lang w:val="en-US" w:eastAsia="zh-CN" w:bidi="ar"/>
        </w:rPr>
        <w:t>一般公共预算“三公”经费支出</w:t>
      </w:r>
      <w:r>
        <w:rPr>
          <w:rStyle w:val="4"/>
          <w:b/>
          <w:bCs/>
          <w:sz w:val="32"/>
          <w:szCs w:val="32"/>
          <w:lang w:val="en-US" w:eastAsia="zh-CN" w:bidi="ar"/>
        </w:rPr>
        <w:t>情况说明</w:t>
      </w:r>
      <w:r>
        <w:rPr>
          <w:rStyle w:val="4"/>
          <w:b/>
          <w:bCs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 2017年市水务局机关</w:t>
      </w:r>
      <w:r>
        <w:rPr>
          <w:rStyle w:val="4"/>
          <w:rFonts w:hint="eastAsia"/>
          <w:sz w:val="32"/>
          <w:szCs w:val="32"/>
          <w:lang w:val="en-US" w:eastAsia="zh-CN" w:bidi="ar"/>
        </w:rPr>
        <w:t>一般公共预算</w:t>
      </w:r>
      <w:r>
        <w:rPr>
          <w:rStyle w:val="4"/>
          <w:sz w:val="32"/>
          <w:szCs w:val="32"/>
          <w:lang w:val="en-US" w:eastAsia="zh-CN" w:bidi="ar"/>
        </w:rPr>
        <w:t>“三公”经费支出预算为44.03万元，较上年57.59万元减少13.56万元，减幅24%。主要原因是公务接待继续贯彻厉行节约减少公务接待预算支出。具体预算明细为：</w:t>
      </w:r>
      <w:r>
        <w:rPr>
          <w:rStyle w:val="4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1、公务接待费16.03万元，用于按规定开支的各类公务接</w:t>
      </w:r>
      <w:bookmarkStart w:id="0" w:name="_GoBack"/>
      <w:bookmarkEnd w:id="0"/>
      <w:r>
        <w:rPr>
          <w:rStyle w:val="4"/>
          <w:sz w:val="32"/>
          <w:szCs w:val="32"/>
          <w:lang w:val="en-US" w:eastAsia="zh-CN" w:bidi="ar"/>
        </w:rPr>
        <w:t>待。一是防汛期防汛人员临时就餐；二是重大招商引资活动的部分工作任务,确保各项招商引资顺利开展。</w:t>
      </w:r>
      <w:r>
        <w:rPr>
          <w:rStyle w:val="4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2、公务用车购置及运行维护费28万元，用于机关车辆日常运行维护支出。</w:t>
      </w:r>
    </w:p>
    <w:p>
      <w:pPr>
        <w:ind w:firstLine="722"/>
        <w:rPr>
          <w:rStyle w:val="4"/>
          <w:sz w:val="36"/>
          <w:szCs w:val="36"/>
          <w:lang w:val="en-US" w:eastAsia="zh-CN" w:bidi="ar"/>
        </w:rPr>
      </w:pPr>
    </w:p>
    <w:p>
      <w:pPr>
        <w:ind w:firstLine="722"/>
        <w:rPr>
          <w:rStyle w:val="4"/>
          <w:sz w:val="36"/>
          <w:szCs w:val="36"/>
          <w:lang w:val="en-US" w:eastAsia="zh-CN" w:bidi="ar"/>
        </w:rPr>
      </w:pPr>
    </w:p>
    <w:p>
      <w:pPr>
        <w:rPr>
          <w:rStyle w:val="4"/>
          <w:rFonts w:hint="eastAsia"/>
          <w:sz w:val="36"/>
          <w:szCs w:val="36"/>
          <w:lang w:val="en-US" w:eastAsia="zh-CN" w:bidi="ar"/>
        </w:rPr>
      </w:pPr>
      <w:r>
        <w:rPr>
          <w:rStyle w:val="4"/>
          <w:sz w:val="36"/>
          <w:szCs w:val="36"/>
          <w:lang w:val="en-US" w:eastAsia="zh-CN" w:bidi="ar"/>
        </w:rPr>
        <w:br w:type="textWrapping"/>
      </w:r>
      <w:r>
        <w:rPr>
          <w:rStyle w:val="4"/>
          <w:rFonts w:hint="eastAsia"/>
          <w:sz w:val="36"/>
          <w:szCs w:val="36"/>
          <w:lang w:val="en-US" w:eastAsia="zh-CN" w:bidi="ar"/>
        </w:rPr>
        <w:tab/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E05C2"/>
    <w:rsid w:val="03E15E3E"/>
    <w:rsid w:val="17CE3235"/>
    <w:rsid w:val="1E320E2D"/>
    <w:rsid w:val="2525645C"/>
    <w:rsid w:val="34C52205"/>
    <w:rsid w:val="43AA7560"/>
    <w:rsid w:val="4ECE05C2"/>
    <w:rsid w:val="4F441552"/>
    <w:rsid w:val="52CF283A"/>
    <w:rsid w:val="57884FF5"/>
    <w:rsid w:val="65EA1CD6"/>
    <w:rsid w:val="675556C0"/>
    <w:rsid w:val="77FC4E58"/>
    <w:rsid w:val="78BA13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2017-02-08T01:48:00Z</dcterms:created>
  <dc:creator>Administrator</dc:creator>
  <cp:lastModifiedBy>Administrator</cp:lastModifiedBy>
  <cp:lastPrinted>2017-02-08T12:18:17Z</cp:lastPrinted>
  <dcterms:modified xsi:type="dcterms:W3CDTF">2017-02-08T12:19:41Z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