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项目绩效目标申报表</w:t>
      </w:r>
    </w:p>
    <w:p>
      <w:pPr>
        <w:jc w:val="center"/>
        <w:rPr>
          <w:sz w:val="30"/>
          <w:szCs w:val="30"/>
        </w:rPr>
      </w:pPr>
      <w:r>
        <w:rPr>
          <w:rFonts w:hint="eastAsia"/>
          <w:sz w:val="30"/>
          <w:szCs w:val="30"/>
        </w:rPr>
        <w:t>（2021年度）</w:t>
      </w:r>
    </w:p>
    <w:p>
      <w:pPr>
        <w:tabs>
          <w:tab w:val="left" w:pos="142"/>
          <w:tab w:val="left" w:pos="284"/>
        </w:tabs>
        <w:ind w:left="-283" w:leftChars="-135"/>
        <w:rPr>
          <w:sz w:val="24"/>
          <w:szCs w:val="24"/>
        </w:rPr>
      </w:pPr>
      <w:r>
        <w:rPr>
          <w:rFonts w:hint="eastAsia"/>
          <w:sz w:val="24"/>
          <w:szCs w:val="24"/>
        </w:rPr>
        <w:t>填报单位（盖章）：益阳市商务局</w:t>
      </w:r>
    </w:p>
    <w:tbl>
      <w:tblPr>
        <w:tblStyle w:val="6"/>
        <w:tblW w:w="9215"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1913"/>
        <w:gridCol w:w="497"/>
        <w:gridCol w:w="1417"/>
        <w:gridCol w:w="142"/>
        <w:gridCol w:w="1134"/>
        <w:gridCol w:w="638"/>
        <w:gridCol w:w="496"/>
        <w:gridCol w:w="14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pPr>
              <w:jc w:val="center"/>
              <w:rPr>
                <w:szCs w:val="21"/>
              </w:rPr>
            </w:pPr>
            <w:r>
              <w:rPr>
                <w:rFonts w:hint="eastAsia"/>
                <w:szCs w:val="21"/>
              </w:rPr>
              <w:t>项目名称</w:t>
            </w:r>
          </w:p>
        </w:tc>
        <w:tc>
          <w:tcPr>
            <w:tcW w:w="2410" w:type="dxa"/>
            <w:gridSpan w:val="2"/>
            <w:vAlign w:val="center"/>
          </w:tcPr>
          <w:p>
            <w:pPr>
              <w:jc w:val="center"/>
              <w:rPr>
                <w:szCs w:val="21"/>
              </w:rPr>
            </w:pPr>
            <w:bookmarkStart w:id="0" w:name="_GoBack"/>
            <w:r>
              <w:rPr>
                <w:rFonts w:hint="eastAsia"/>
                <w:szCs w:val="21"/>
              </w:rPr>
              <w:t>市直招商引资责任单位专项经费</w:t>
            </w:r>
            <w:bookmarkEnd w:id="0"/>
          </w:p>
        </w:tc>
        <w:tc>
          <w:tcPr>
            <w:tcW w:w="1559" w:type="dxa"/>
            <w:gridSpan w:val="2"/>
            <w:vAlign w:val="center"/>
          </w:tcPr>
          <w:p>
            <w:pPr>
              <w:jc w:val="center"/>
              <w:rPr>
                <w:szCs w:val="21"/>
              </w:rPr>
            </w:pPr>
            <w:r>
              <w:rPr>
                <w:rFonts w:hint="eastAsia"/>
                <w:szCs w:val="21"/>
              </w:rPr>
              <w:t>项目属性</w:t>
            </w:r>
          </w:p>
        </w:tc>
        <w:tc>
          <w:tcPr>
            <w:tcW w:w="3686" w:type="dxa"/>
            <w:gridSpan w:val="4"/>
            <w:vAlign w:val="center"/>
          </w:tcPr>
          <w:p>
            <w:pPr>
              <w:jc w:val="center"/>
              <w:rPr>
                <w:szCs w:val="21"/>
              </w:rPr>
            </w:pPr>
            <w:r>
              <w:rPr>
                <w:rFonts w:hint="eastAsia"/>
                <w:szCs w:val="21"/>
              </w:rPr>
              <w:t>新增项目</w:t>
            </w:r>
            <w:r>
              <w:rPr>
                <w:rFonts w:hint="eastAsia" w:asciiTheme="minorEastAsia" w:hAnsiTheme="minorEastAsia"/>
                <w:szCs w:val="21"/>
              </w:rPr>
              <w:t>（）    延续项目（√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pPr>
              <w:jc w:val="center"/>
              <w:rPr>
                <w:szCs w:val="21"/>
              </w:rPr>
            </w:pPr>
            <w:r>
              <w:rPr>
                <w:rFonts w:hint="eastAsia"/>
                <w:szCs w:val="21"/>
              </w:rPr>
              <w:t>主管部门</w:t>
            </w:r>
          </w:p>
        </w:tc>
        <w:tc>
          <w:tcPr>
            <w:tcW w:w="2410" w:type="dxa"/>
            <w:gridSpan w:val="2"/>
            <w:vAlign w:val="center"/>
          </w:tcPr>
          <w:p>
            <w:pPr>
              <w:jc w:val="center"/>
              <w:rPr>
                <w:szCs w:val="21"/>
              </w:rPr>
            </w:pPr>
          </w:p>
        </w:tc>
        <w:tc>
          <w:tcPr>
            <w:tcW w:w="1559" w:type="dxa"/>
            <w:gridSpan w:val="2"/>
            <w:vAlign w:val="center"/>
          </w:tcPr>
          <w:p>
            <w:pPr>
              <w:jc w:val="center"/>
              <w:rPr>
                <w:szCs w:val="21"/>
              </w:rPr>
            </w:pPr>
            <w:r>
              <w:rPr>
                <w:rFonts w:hint="eastAsia"/>
                <w:szCs w:val="21"/>
              </w:rPr>
              <w:t>主管部门编码</w:t>
            </w:r>
          </w:p>
        </w:tc>
        <w:tc>
          <w:tcPr>
            <w:tcW w:w="3686" w:type="dxa"/>
            <w:gridSpan w:val="4"/>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pPr>
              <w:jc w:val="center"/>
              <w:rPr>
                <w:szCs w:val="21"/>
              </w:rPr>
            </w:pPr>
            <w:r>
              <w:rPr>
                <w:rFonts w:hint="eastAsia"/>
                <w:szCs w:val="21"/>
              </w:rPr>
              <w:t>项目单位</w:t>
            </w:r>
          </w:p>
        </w:tc>
        <w:tc>
          <w:tcPr>
            <w:tcW w:w="2410" w:type="dxa"/>
            <w:gridSpan w:val="2"/>
            <w:vAlign w:val="center"/>
          </w:tcPr>
          <w:p>
            <w:pPr>
              <w:jc w:val="center"/>
              <w:rPr>
                <w:szCs w:val="21"/>
              </w:rPr>
            </w:pPr>
            <w:r>
              <w:rPr>
                <w:rFonts w:hint="eastAsia"/>
                <w:szCs w:val="21"/>
              </w:rPr>
              <w:t>益阳市商务局</w:t>
            </w:r>
          </w:p>
        </w:tc>
        <w:tc>
          <w:tcPr>
            <w:tcW w:w="1559" w:type="dxa"/>
            <w:gridSpan w:val="2"/>
            <w:vAlign w:val="center"/>
          </w:tcPr>
          <w:p>
            <w:pPr>
              <w:jc w:val="center"/>
              <w:rPr>
                <w:szCs w:val="21"/>
              </w:rPr>
            </w:pPr>
            <w:r>
              <w:rPr>
                <w:rFonts w:hint="eastAsia"/>
                <w:szCs w:val="21"/>
              </w:rPr>
              <w:t>项目负责人</w:t>
            </w:r>
          </w:p>
        </w:tc>
        <w:tc>
          <w:tcPr>
            <w:tcW w:w="1134" w:type="dxa"/>
            <w:vAlign w:val="center"/>
          </w:tcPr>
          <w:p>
            <w:pPr>
              <w:jc w:val="center"/>
              <w:rPr>
                <w:szCs w:val="21"/>
              </w:rPr>
            </w:pPr>
            <w:r>
              <w:rPr>
                <w:rFonts w:hint="eastAsia"/>
                <w:szCs w:val="21"/>
              </w:rPr>
              <w:t>熊宇宏</w:t>
            </w:r>
          </w:p>
        </w:tc>
        <w:tc>
          <w:tcPr>
            <w:tcW w:w="1134" w:type="dxa"/>
            <w:gridSpan w:val="2"/>
            <w:vAlign w:val="center"/>
          </w:tcPr>
          <w:p>
            <w:pPr>
              <w:jc w:val="center"/>
              <w:rPr>
                <w:szCs w:val="21"/>
              </w:rPr>
            </w:pPr>
            <w:r>
              <w:rPr>
                <w:rFonts w:hint="eastAsia"/>
                <w:szCs w:val="21"/>
              </w:rPr>
              <w:t>联系电话</w:t>
            </w:r>
          </w:p>
        </w:tc>
        <w:tc>
          <w:tcPr>
            <w:tcW w:w="1418" w:type="dxa"/>
            <w:vAlign w:val="center"/>
          </w:tcPr>
          <w:p>
            <w:pPr>
              <w:jc w:val="center"/>
              <w:rPr>
                <w:szCs w:val="21"/>
              </w:rPr>
            </w:pPr>
            <w:r>
              <w:rPr>
                <w:rFonts w:hint="eastAsia"/>
                <w:szCs w:val="21"/>
              </w:rPr>
              <w:t>13873708648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60" w:type="dxa"/>
            <w:vAlign w:val="center"/>
          </w:tcPr>
          <w:p>
            <w:pPr>
              <w:jc w:val="center"/>
              <w:rPr>
                <w:szCs w:val="21"/>
              </w:rPr>
            </w:pPr>
            <w:r>
              <w:rPr>
                <w:rFonts w:hint="eastAsia"/>
                <w:szCs w:val="21"/>
              </w:rPr>
              <w:t>项目起止时间</w:t>
            </w:r>
          </w:p>
        </w:tc>
        <w:tc>
          <w:tcPr>
            <w:tcW w:w="7655" w:type="dxa"/>
            <w:gridSpan w:val="8"/>
            <w:vAlign w:val="center"/>
          </w:tcPr>
          <w:p>
            <w:pPr>
              <w:rPr>
                <w:szCs w:val="21"/>
              </w:rPr>
            </w:pPr>
            <w:r>
              <w:rPr>
                <w:rFonts w:hint="eastAsia"/>
                <w:szCs w:val="21"/>
              </w:rPr>
              <w:t>2021年  1月  1 日—   2020年 12  月  31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restart"/>
            <w:vAlign w:val="center"/>
          </w:tcPr>
          <w:p>
            <w:pPr>
              <w:jc w:val="center"/>
              <w:rPr>
                <w:szCs w:val="21"/>
              </w:rPr>
            </w:pPr>
            <w:r>
              <w:rPr>
                <w:rFonts w:hint="eastAsia"/>
                <w:szCs w:val="21"/>
              </w:rPr>
              <w:t>项目资金申请（万元）</w:t>
            </w:r>
          </w:p>
        </w:tc>
        <w:tc>
          <w:tcPr>
            <w:tcW w:w="2410" w:type="dxa"/>
            <w:gridSpan w:val="2"/>
            <w:vAlign w:val="center"/>
          </w:tcPr>
          <w:p>
            <w:pPr>
              <w:jc w:val="center"/>
              <w:rPr>
                <w:szCs w:val="21"/>
              </w:rPr>
            </w:pPr>
            <w:r>
              <w:rPr>
                <w:rFonts w:hint="eastAsia"/>
                <w:szCs w:val="21"/>
              </w:rPr>
              <w:t>资金总额</w:t>
            </w:r>
          </w:p>
        </w:tc>
        <w:tc>
          <w:tcPr>
            <w:tcW w:w="5245" w:type="dxa"/>
            <w:gridSpan w:val="6"/>
            <w:vAlign w:val="center"/>
          </w:tcPr>
          <w:p>
            <w:pPr>
              <w:jc w:val="center"/>
              <w:rPr>
                <w:szCs w:val="21"/>
              </w:rPr>
            </w:pPr>
            <w:r>
              <w:rPr>
                <w:rFonts w:hint="eastAsia"/>
                <w:szCs w:val="21"/>
              </w:rPr>
              <w:t>280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vAlign w:val="center"/>
          </w:tcPr>
          <w:p>
            <w:pPr>
              <w:jc w:val="center"/>
              <w:rPr>
                <w:szCs w:val="21"/>
              </w:rPr>
            </w:pPr>
          </w:p>
        </w:tc>
        <w:tc>
          <w:tcPr>
            <w:tcW w:w="2410" w:type="dxa"/>
            <w:gridSpan w:val="2"/>
            <w:vAlign w:val="center"/>
          </w:tcPr>
          <w:p>
            <w:pPr>
              <w:jc w:val="center"/>
              <w:rPr>
                <w:szCs w:val="21"/>
              </w:rPr>
            </w:pPr>
            <w:r>
              <w:rPr>
                <w:rFonts w:hint="eastAsia"/>
                <w:szCs w:val="21"/>
              </w:rPr>
              <w:t>一、财政拨款：</w:t>
            </w:r>
          </w:p>
        </w:tc>
        <w:tc>
          <w:tcPr>
            <w:tcW w:w="5245" w:type="dxa"/>
            <w:gridSpan w:val="6"/>
            <w:vAlign w:val="center"/>
          </w:tcPr>
          <w:p>
            <w:pPr>
              <w:jc w:val="center"/>
              <w:rPr>
                <w:szCs w:val="21"/>
              </w:rPr>
            </w:pPr>
            <w:r>
              <w:rPr>
                <w:rFonts w:hint="eastAsia"/>
                <w:szCs w:val="21"/>
              </w:rPr>
              <w:t>280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60" w:type="dxa"/>
            <w:vMerge w:val="continue"/>
            <w:vAlign w:val="center"/>
          </w:tcPr>
          <w:p>
            <w:pPr>
              <w:jc w:val="center"/>
              <w:rPr>
                <w:szCs w:val="21"/>
              </w:rPr>
            </w:pPr>
          </w:p>
        </w:tc>
        <w:tc>
          <w:tcPr>
            <w:tcW w:w="2410" w:type="dxa"/>
            <w:gridSpan w:val="2"/>
            <w:vAlign w:val="center"/>
          </w:tcPr>
          <w:p>
            <w:pPr>
              <w:jc w:val="center"/>
              <w:rPr>
                <w:szCs w:val="21"/>
              </w:rPr>
            </w:pPr>
            <w:r>
              <w:rPr>
                <w:rFonts w:hint="eastAsia"/>
                <w:szCs w:val="21"/>
              </w:rPr>
              <w:t>二、自有资金：</w:t>
            </w:r>
          </w:p>
        </w:tc>
        <w:tc>
          <w:tcPr>
            <w:tcW w:w="5245" w:type="dxa"/>
            <w:gridSpan w:val="6"/>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vAlign w:val="center"/>
          </w:tcPr>
          <w:p>
            <w:pPr>
              <w:jc w:val="center"/>
              <w:rPr>
                <w:szCs w:val="21"/>
              </w:rPr>
            </w:pPr>
          </w:p>
        </w:tc>
        <w:tc>
          <w:tcPr>
            <w:tcW w:w="2410" w:type="dxa"/>
            <w:gridSpan w:val="2"/>
            <w:vAlign w:val="center"/>
          </w:tcPr>
          <w:p>
            <w:pPr>
              <w:jc w:val="center"/>
              <w:rPr>
                <w:szCs w:val="21"/>
              </w:rPr>
            </w:pPr>
            <w:r>
              <w:rPr>
                <w:rFonts w:hint="eastAsia"/>
                <w:szCs w:val="21"/>
              </w:rPr>
              <w:t>三、其他：</w:t>
            </w:r>
          </w:p>
        </w:tc>
        <w:tc>
          <w:tcPr>
            <w:tcW w:w="5245" w:type="dxa"/>
            <w:gridSpan w:val="6"/>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pPr>
              <w:jc w:val="center"/>
              <w:rPr>
                <w:szCs w:val="21"/>
              </w:rPr>
            </w:pPr>
            <w:r>
              <w:rPr>
                <w:rFonts w:hint="eastAsia"/>
                <w:szCs w:val="21"/>
              </w:rPr>
              <w:t>项目概况</w:t>
            </w:r>
          </w:p>
        </w:tc>
        <w:tc>
          <w:tcPr>
            <w:tcW w:w="7655" w:type="dxa"/>
            <w:gridSpan w:val="8"/>
            <w:vAlign w:val="center"/>
          </w:tcPr>
          <w:p>
            <w:pPr>
              <w:jc w:val="center"/>
              <w:rPr>
                <w:szCs w:val="21"/>
              </w:rPr>
            </w:pPr>
            <w:r>
              <w:rPr>
                <w:rFonts w:hint="eastAsia"/>
                <w:szCs w:val="21"/>
              </w:rPr>
              <w:t>简要描述项目的内容、目的、范围等基本情况（原则上不超过30个字）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867" w:hRule="atLeast"/>
        </w:trPr>
        <w:tc>
          <w:tcPr>
            <w:tcW w:w="1560" w:type="dxa"/>
            <w:vMerge w:val="restart"/>
            <w:vAlign w:val="center"/>
          </w:tcPr>
          <w:p>
            <w:pPr>
              <w:jc w:val="center"/>
              <w:rPr>
                <w:szCs w:val="21"/>
              </w:rPr>
            </w:pPr>
            <w:r>
              <w:rPr>
                <w:rFonts w:hint="eastAsia"/>
                <w:szCs w:val="21"/>
              </w:rPr>
              <w:t>项目立项情况</w:t>
            </w:r>
          </w:p>
        </w:tc>
        <w:tc>
          <w:tcPr>
            <w:tcW w:w="2410" w:type="dxa"/>
            <w:gridSpan w:val="2"/>
            <w:vAlign w:val="center"/>
          </w:tcPr>
          <w:p>
            <w:pPr>
              <w:jc w:val="center"/>
              <w:rPr>
                <w:szCs w:val="21"/>
              </w:rPr>
            </w:pPr>
            <w:r>
              <w:rPr>
                <w:rFonts w:hint="eastAsia"/>
                <w:szCs w:val="21"/>
              </w:rPr>
              <w:t>项目立项的依据</w:t>
            </w:r>
          </w:p>
        </w:tc>
        <w:tc>
          <w:tcPr>
            <w:tcW w:w="5245" w:type="dxa"/>
            <w:gridSpan w:val="6"/>
            <w:vAlign w:val="center"/>
          </w:tcPr>
          <w:p>
            <w:pPr>
              <w:jc w:val="center"/>
              <w:rPr>
                <w:szCs w:val="21"/>
              </w:rPr>
            </w:pPr>
          </w:p>
          <w:p>
            <w:pPr>
              <w:rPr>
                <w:szCs w:val="21"/>
              </w:rPr>
            </w:pPr>
            <w:r>
              <w:rPr>
                <w:rFonts w:hint="eastAsia"/>
                <w:szCs w:val="21"/>
              </w:rPr>
              <w:t>1、《中共益阳市委办公室、益阳市人民政府办公室关于益阳市招商引资目标管理工作的实施意见》：明确市直单位招商引资工作职责和任务目标，市直单位分为责任招商单位和鼓励招商单位，责任招商单位设立专门招商机构，安排人员、保障经费，承担行业招商引资工作。</w:t>
            </w:r>
          </w:p>
          <w:p>
            <w:pPr>
              <w:rPr>
                <w:szCs w:val="21"/>
              </w:rPr>
            </w:pPr>
          </w:p>
          <w:p>
            <w:pPr>
              <w:rPr>
                <w:szCs w:val="21"/>
              </w:rPr>
            </w:pPr>
            <w:r>
              <w:rPr>
                <w:rFonts w:hint="eastAsia"/>
                <w:szCs w:val="21"/>
              </w:rPr>
              <w:t>2、《益阳市人民政府关于进一步加强推进招商引资工作的实施意见》（益政发[2018]6号）第二十一条：</w:t>
            </w:r>
          </w:p>
          <w:p>
            <w:pPr>
              <w:rPr>
                <w:szCs w:val="21"/>
              </w:rPr>
            </w:pPr>
            <w:r>
              <w:rPr>
                <w:rFonts w:hint="eastAsia"/>
                <w:szCs w:val="21"/>
              </w:rPr>
              <w:t>“保障招商工作经费。市财政每的在开放型经济发展专项资金中安排招商工作经费，用于项目策划、宣传推介、外出招商、人才培养和相关奖励。”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vAlign w:val="center"/>
          </w:tcPr>
          <w:p>
            <w:pPr>
              <w:jc w:val="center"/>
              <w:rPr>
                <w:szCs w:val="21"/>
              </w:rPr>
            </w:pPr>
          </w:p>
        </w:tc>
        <w:tc>
          <w:tcPr>
            <w:tcW w:w="2410" w:type="dxa"/>
            <w:gridSpan w:val="2"/>
            <w:vAlign w:val="center"/>
          </w:tcPr>
          <w:p>
            <w:pPr>
              <w:jc w:val="center"/>
              <w:rPr>
                <w:szCs w:val="21"/>
              </w:rPr>
            </w:pPr>
            <w:r>
              <w:rPr>
                <w:rFonts w:hint="eastAsia"/>
                <w:szCs w:val="21"/>
              </w:rPr>
              <w:t>项目申报的可行性</w:t>
            </w:r>
          </w:p>
        </w:tc>
        <w:tc>
          <w:tcPr>
            <w:tcW w:w="5245" w:type="dxa"/>
            <w:gridSpan w:val="6"/>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vAlign w:val="center"/>
          </w:tcPr>
          <w:p>
            <w:pPr>
              <w:jc w:val="center"/>
              <w:rPr>
                <w:szCs w:val="21"/>
              </w:rPr>
            </w:pPr>
          </w:p>
        </w:tc>
        <w:tc>
          <w:tcPr>
            <w:tcW w:w="2410" w:type="dxa"/>
            <w:gridSpan w:val="2"/>
            <w:vAlign w:val="center"/>
          </w:tcPr>
          <w:p>
            <w:pPr>
              <w:jc w:val="center"/>
              <w:rPr>
                <w:szCs w:val="21"/>
              </w:rPr>
            </w:pPr>
            <w:r>
              <w:rPr>
                <w:rFonts w:hint="eastAsia"/>
                <w:szCs w:val="21"/>
              </w:rPr>
              <w:t>项目申报的必要性</w:t>
            </w:r>
          </w:p>
        </w:tc>
        <w:tc>
          <w:tcPr>
            <w:tcW w:w="5245" w:type="dxa"/>
            <w:gridSpan w:val="6"/>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restart"/>
            <w:vAlign w:val="center"/>
          </w:tcPr>
          <w:p>
            <w:pPr>
              <w:jc w:val="center"/>
              <w:rPr>
                <w:szCs w:val="21"/>
              </w:rPr>
            </w:pPr>
            <w:r>
              <w:rPr>
                <w:rFonts w:hint="eastAsia"/>
                <w:szCs w:val="21"/>
              </w:rPr>
              <w:t>项目实施进度计划</w:t>
            </w:r>
          </w:p>
        </w:tc>
        <w:tc>
          <w:tcPr>
            <w:tcW w:w="2410" w:type="dxa"/>
            <w:gridSpan w:val="2"/>
            <w:vAlign w:val="center"/>
          </w:tcPr>
          <w:p>
            <w:pPr>
              <w:jc w:val="center"/>
              <w:rPr>
                <w:szCs w:val="21"/>
              </w:rPr>
            </w:pPr>
            <w:r>
              <w:rPr>
                <w:rFonts w:hint="eastAsia"/>
                <w:szCs w:val="21"/>
              </w:rPr>
              <w:t>项目实施内容</w:t>
            </w:r>
          </w:p>
        </w:tc>
        <w:tc>
          <w:tcPr>
            <w:tcW w:w="2693" w:type="dxa"/>
            <w:gridSpan w:val="3"/>
            <w:vAlign w:val="center"/>
          </w:tcPr>
          <w:p>
            <w:pPr>
              <w:jc w:val="center"/>
              <w:rPr>
                <w:szCs w:val="21"/>
              </w:rPr>
            </w:pPr>
            <w:r>
              <w:rPr>
                <w:rFonts w:hint="eastAsia"/>
                <w:szCs w:val="21"/>
              </w:rPr>
              <w:t>开始时间</w:t>
            </w:r>
          </w:p>
        </w:tc>
        <w:tc>
          <w:tcPr>
            <w:tcW w:w="2552" w:type="dxa"/>
            <w:gridSpan w:val="3"/>
            <w:vAlign w:val="center"/>
          </w:tcPr>
          <w:p>
            <w:pPr>
              <w:jc w:val="center"/>
              <w:rPr>
                <w:szCs w:val="21"/>
              </w:rPr>
            </w:pPr>
            <w:r>
              <w:rPr>
                <w:rFonts w:hint="eastAsia"/>
                <w:szCs w:val="21"/>
              </w:rPr>
              <w:t>完成时间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60" w:type="dxa"/>
            <w:vMerge w:val="continue"/>
            <w:vAlign w:val="center"/>
          </w:tcPr>
          <w:p>
            <w:pPr>
              <w:jc w:val="center"/>
              <w:rPr>
                <w:szCs w:val="21"/>
              </w:rPr>
            </w:pPr>
          </w:p>
        </w:tc>
        <w:tc>
          <w:tcPr>
            <w:tcW w:w="2410" w:type="dxa"/>
            <w:gridSpan w:val="2"/>
            <w:vAlign w:val="center"/>
          </w:tcPr>
          <w:p>
            <w:pPr>
              <w:jc w:val="center"/>
              <w:rPr>
                <w:szCs w:val="21"/>
              </w:rPr>
            </w:pPr>
          </w:p>
        </w:tc>
        <w:tc>
          <w:tcPr>
            <w:tcW w:w="2693" w:type="dxa"/>
            <w:gridSpan w:val="3"/>
            <w:vAlign w:val="center"/>
          </w:tcPr>
          <w:p>
            <w:pPr>
              <w:jc w:val="center"/>
              <w:rPr>
                <w:szCs w:val="21"/>
              </w:rPr>
            </w:pPr>
            <w:r>
              <w:rPr>
                <w:rFonts w:hint="eastAsia"/>
                <w:szCs w:val="21"/>
              </w:rPr>
              <w:t>1月1日</w:t>
            </w:r>
          </w:p>
        </w:tc>
        <w:tc>
          <w:tcPr>
            <w:tcW w:w="2552" w:type="dxa"/>
            <w:gridSpan w:val="3"/>
            <w:vAlign w:val="center"/>
          </w:tcPr>
          <w:p>
            <w:pPr>
              <w:jc w:val="center"/>
              <w:rPr>
                <w:szCs w:val="21"/>
              </w:rPr>
            </w:pPr>
            <w:r>
              <w:rPr>
                <w:rFonts w:hint="eastAsia"/>
                <w:szCs w:val="21"/>
              </w:rPr>
              <w:t>12月30日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vAlign w:val="center"/>
          </w:tcPr>
          <w:p>
            <w:pPr>
              <w:jc w:val="center"/>
              <w:rPr>
                <w:szCs w:val="21"/>
              </w:rPr>
            </w:pPr>
          </w:p>
        </w:tc>
        <w:tc>
          <w:tcPr>
            <w:tcW w:w="2410" w:type="dxa"/>
            <w:gridSpan w:val="2"/>
            <w:vAlign w:val="center"/>
          </w:tcPr>
          <w:p>
            <w:pPr>
              <w:jc w:val="center"/>
              <w:rPr>
                <w:szCs w:val="21"/>
              </w:rPr>
            </w:pPr>
          </w:p>
        </w:tc>
        <w:tc>
          <w:tcPr>
            <w:tcW w:w="2693" w:type="dxa"/>
            <w:gridSpan w:val="3"/>
            <w:vAlign w:val="center"/>
          </w:tcPr>
          <w:p>
            <w:pPr>
              <w:jc w:val="center"/>
              <w:rPr>
                <w:szCs w:val="21"/>
              </w:rPr>
            </w:pPr>
          </w:p>
        </w:tc>
        <w:tc>
          <w:tcPr>
            <w:tcW w:w="2552" w:type="dxa"/>
            <w:gridSpan w:val="3"/>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vAlign w:val="center"/>
          </w:tcPr>
          <w:p>
            <w:pPr>
              <w:jc w:val="center"/>
              <w:rPr>
                <w:szCs w:val="21"/>
              </w:rPr>
            </w:pPr>
          </w:p>
        </w:tc>
        <w:tc>
          <w:tcPr>
            <w:tcW w:w="2410" w:type="dxa"/>
            <w:gridSpan w:val="2"/>
            <w:vAlign w:val="center"/>
          </w:tcPr>
          <w:p>
            <w:pPr>
              <w:jc w:val="center"/>
              <w:rPr>
                <w:szCs w:val="21"/>
              </w:rPr>
            </w:pPr>
          </w:p>
        </w:tc>
        <w:tc>
          <w:tcPr>
            <w:tcW w:w="2693" w:type="dxa"/>
            <w:gridSpan w:val="3"/>
            <w:vAlign w:val="center"/>
          </w:tcPr>
          <w:p>
            <w:pPr>
              <w:jc w:val="center"/>
              <w:rPr>
                <w:szCs w:val="21"/>
              </w:rPr>
            </w:pPr>
          </w:p>
        </w:tc>
        <w:tc>
          <w:tcPr>
            <w:tcW w:w="2552" w:type="dxa"/>
            <w:gridSpan w:val="3"/>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restart"/>
            <w:vAlign w:val="center"/>
          </w:tcPr>
          <w:p>
            <w:pPr>
              <w:jc w:val="center"/>
              <w:rPr>
                <w:szCs w:val="21"/>
              </w:rPr>
            </w:pPr>
            <w:r>
              <w:rPr>
                <w:rFonts w:hint="eastAsia"/>
                <w:szCs w:val="21"/>
              </w:rPr>
              <w:t>项目绩效目标</w:t>
            </w:r>
          </w:p>
        </w:tc>
        <w:tc>
          <w:tcPr>
            <w:tcW w:w="3827" w:type="dxa"/>
            <w:gridSpan w:val="3"/>
            <w:vAlign w:val="center"/>
          </w:tcPr>
          <w:p>
            <w:pPr>
              <w:jc w:val="center"/>
              <w:rPr>
                <w:szCs w:val="21"/>
              </w:rPr>
            </w:pPr>
            <w:r>
              <w:rPr>
                <w:rFonts w:hint="eastAsia"/>
                <w:szCs w:val="21"/>
              </w:rPr>
              <w:t>长期目标</w:t>
            </w:r>
          </w:p>
        </w:tc>
        <w:tc>
          <w:tcPr>
            <w:tcW w:w="3828" w:type="dxa"/>
            <w:gridSpan w:val="5"/>
            <w:vAlign w:val="center"/>
          </w:tcPr>
          <w:p>
            <w:pPr>
              <w:jc w:val="center"/>
              <w:rPr>
                <w:szCs w:val="21"/>
              </w:rPr>
            </w:pPr>
            <w:r>
              <w:rPr>
                <w:rFonts w:hint="eastAsia"/>
                <w:szCs w:val="21"/>
              </w:rPr>
              <w:t>年度目标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48" w:hRule="atLeast"/>
        </w:trPr>
        <w:tc>
          <w:tcPr>
            <w:tcW w:w="1560" w:type="dxa"/>
            <w:vMerge w:val="continue"/>
            <w:vAlign w:val="center"/>
          </w:tcPr>
          <w:p>
            <w:pPr>
              <w:jc w:val="center"/>
              <w:rPr>
                <w:szCs w:val="21"/>
              </w:rPr>
            </w:pPr>
          </w:p>
        </w:tc>
        <w:tc>
          <w:tcPr>
            <w:tcW w:w="3827" w:type="dxa"/>
            <w:gridSpan w:val="3"/>
            <w:vAlign w:val="center"/>
          </w:tcPr>
          <w:p>
            <w:pPr>
              <w:jc w:val="left"/>
              <w:rPr>
                <w:szCs w:val="21"/>
              </w:rPr>
            </w:pPr>
            <w:r>
              <w:rPr>
                <w:rFonts w:hint="eastAsia"/>
                <w:szCs w:val="21"/>
              </w:rPr>
              <w:t>进一步健全完善招商引资目标管理责任制，进一步突出“招大、招群、招特”的招商战略，加大激励、创新方式、提高效率，努力形成上下联动、条块结合、全民参与的招商工作格局。责任招商单位分为产业招商单位、平台招商单位和专业招商单位三类，分别下达年度招商引资任务5000万元至3亿元，属于指令性目标任务。</w:t>
            </w:r>
          </w:p>
        </w:tc>
        <w:tc>
          <w:tcPr>
            <w:tcW w:w="3828" w:type="dxa"/>
            <w:gridSpan w:val="5"/>
            <w:vAlign w:val="center"/>
          </w:tcPr>
          <w:p>
            <w:pPr>
              <w:jc w:val="center"/>
              <w:rPr>
                <w:szCs w:val="21"/>
              </w:rPr>
            </w:pPr>
            <w:r>
              <w:rPr>
                <w:rFonts w:hint="eastAsia"/>
                <w:szCs w:val="21"/>
              </w:rPr>
              <w:t>责任招商单位28个，年度目标任务为引进合同投资57亿元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restart"/>
            <w:vAlign w:val="center"/>
          </w:tcPr>
          <w:p>
            <w:pPr>
              <w:jc w:val="center"/>
              <w:rPr>
                <w:szCs w:val="21"/>
              </w:rPr>
            </w:pPr>
            <w:r>
              <w:rPr>
                <w:rFonts w:hint="eastAsia"/>
                <w:szCs w:val="21"/>
              </w:rPr>
              <w:t>长期绩效指标（至少填4个指标）</w:t>
            </w:r>
          </w:p>
        </w:tc>
        <w:tc>
          <w:tcPr>
            <w:tcW w:w="1913" w:type="dxa"/>
            <w:vAlign w:val="center"/>
          </w:tcPr>
          <w:p>
            <w:pPr>
              <w:jc w:val="center"/>
              <w:rPr>
                <w:szCs w:val="21"/>
              </w:rPr>
            </w:pPr>
            <w:r>
              <w:rPr>
                <w:rFonts w:hint="eastAsia"/>
                <w:szCs w:val="21"/>
              </w:rPr>
              <w:t>一级指标</w:t>
            </w:r>
          </w:p>
        </w:tc>
        <w:tc>
          <w:tcPr>
            <w:tcW w:w="1914" w:type="dxa"/>
            <w:gridSpan w:val="2"/>
            <w:vAlign w:val="center"/>
          </w:tcPr>
          <w:p>
            <w:pPr>
              <w:jc w:val="center"/>
              <w:rPr>
                <w:szCs w:val="21"/>
              </w:rPr>
            </w:pPr>
            <w:r>
              <w:rPr>
                <w:rFonts w:hint="eastAsia"/>
                <w:szCs w:val="21"/>
              </w:rPr>
              <w:t>二级指标</w:t>
            </w:r>
          </w:p>
        </w:tc>
        <w:tc>
          <w:tcPr>
            <w:tcW w:w="1914" w:type="dxa"/>
            <w:gridSpan w:val="3"/>
            <w:vAlign w:val="center"/>
          </w:tcPr>
          <w:p>
            <w:pPr>
              <w:jc w:val="center"/>
              <w:rPr>
                <w:szCs w:val="21"/>
              </w:rPr>
            </w:pPr>
            <w:r>
              <w:rPr>
                <w:rFonts w:hint="eastAsia"/>
                <w:szCs w:val="21"/>
              </w:rPr>
              <w:t>指标内容</w:t>
            </w:r>
          </w:p>
        </w:tc>
        <w:tc>
          <w:tcPr>
            <w:tcW w:w="1914" w:type="dxa"/>
            <w:gridSpan w:val="2"/>
            <w:vAlign w:val="center"/>
          </w:tcPr>
          <w:p>
            <w:pPr>
              <w:jc w:val="center"/>
              <w:rPr>
                <w:szCs w:val="21"/>
              </w:rPr>
            </w:pPr>
            <w:r>
              <w:rPr>
                <w:rFonts w:hint="eastAsia"/>
                <w:szCs w:val="21"/>
              </w:rPr>
              <w:t>指标值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restart"/>
            <w:vAlign w:val="center"/>
          </w:tcPr>
          <w:p>
            <w:pPr>
              <w:jc w:val="center"/>
              <w:rPr>
                <w:szCs w:val="21"/>
              </w:rPr>
            </w:pPr>
            <w:r>
              <w:rPr>
                <w:rFonts w:hint="eastAsia"/>
                <w:szCs w:val="21"/>
              </w:rPr>
              <w:t>产出指标</w:t>
            </w:r>
          </w:p>
        </w:tc>
        <w:tc>
          <w:tcPr>
            <w:tcW w:w="1914" w:type="dxa"/>
            <w:gridSpan w:val="2"/>
            <w:vAlign w:val="center"/>
          </w:tcPr>
          <w:p>
            <w:pPr>
              <w:jc w:val="center"/>
              <w:rPr>
                <w:szCs w:val="21"/>
              </w:rPr>
            </w:pPr>
            <w:r>
              <w:rPr>
                <w:rFonts w:hint="eastAsia"/>
                <w:szCs w:val="21"/>
              </w:rPr>
              <w:t>数量指标</w:t>
            </w:r>
          </w:p>
        </w:tc>
        <w:tc>
          <w:tcPr>
            <w:tcW w:w="1914" w:type="dxa"/>
            <w:gridSpan w:val="3"/>
            <w:vAlign w:val="center"/>
          </w:tcPr>
          <w:p>
            <w:pPr>
              <w:jc w:val="center"/>
              <w:rPr>
                <w:szCs w:val="21"/>
              </w:rPr>
            </w:pPr>
            <w:r>
              <w:rPr>
                <w:rFonts w:hint="eastAsia"/>
                <w:szCs w:val="21"/>
              </w:rPr>
              <w:t>年度合同引资</w:t>
            </w:r>
          </w:p>
        </w:tc>
        <w:tc>
          <w:tcPr>
            <w:tcW w:w="1914" w:type="dxa"/>
            <w:gridSpan w:val="2"/>
            <w:vAlign w:val="center"/>
          </w:tcPr>
          <w:p>
            <w:pPr>
              <w:jc w:val="center"/>
              <w:rPr>
                <w:szCs w:val="21"/>
              </w:rPr>
            </w:pPr>
            <w:r>
              <w:rPr>
                <w:rFonts w:hint="eastAsia"/>
                <w:szCs w:val="21"/>
              </w:rPr>
              <w:t>57亿元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数量指标</w:t>
            </w:r>
          </w:p>
        </w:tc>
        <w:tc>
          <w:tcPr>
            <w:tcW w:w="1914" w:type="dxa"/>
            <w:gridSpan w:val="3"/>
            <w:vAlign w:val="center"/>
          </w:tcPr>
          <w:p>
            <w:pPr>
              <w:jc w:val="center"/>
              <w:rPr>
                <w:szCs w:val="21"/>
              </w:rPr>
            </w:pPr>
            <w:r>
              <w:rPr>
                <w:rFonts w:hint="eastAsia"/>
                <w:szCs w:val="21"/>
              </w:rPr>
              <w:t>招商构成单位</w:t>
            </w:r>
          </w:p>
        </w:tc>
        <w:tc>
          <w:tcPr>
            <w:tcW w:w="1914" w:type="dxa"/>
            <w:gridSpan w:val="2"/>
            <w:vAlign w:val="center"/>
          </w:tcPr>
          <w:p>
            <w:pPr>
              <w:jc w:val="center"/>
              <w:rPr>
                <w:szCs w:val="21"/>
              </w:rPr>
            </w:pPr>
            <w:r>
              <w:rPr>
                <w:rFonts w:hint="eastAsia"/>
                <w:szCs w:val="21"/>
              </w:rPr>
              <w:t>28个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时效指标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成本指标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asciiTheme="minorEastAsia" w:hAnsiTheme="minorEastAsia"/>
                <w:szCs w:val="21"/>
              </w:rPr>
              <w:t>…</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restart"/>
            <w:vAlign w:val="center"/>
          </w:tcPr>
          <w:p>
            <w:pPr>
              <w:jc w:val="center"/>
              <w:rPr>
                <w:szCs w:val="21"/>
              </w:rPr>
            </w:pPr>
            <w:r>
              <w:rPr>
                <w:rFonts w:hint="eastAsia"/>
                <w:szCs w:val="21"/>
              </w:rPr>
              <w:t>效益指标</w:t>
            </w:r>
          </w:p>
        </w:tc>
        <w:tc>
          <w:tcPr>
            <w:tcW w:w="1914" w:type="dxa"/>
            <w:gridSpan w:val="2"/>
            <w:vAlign w:val="center"/>
          </w:tcPr>
          <w:p>
            <w:pPr>
              <w:jc w:val="center"/>
              <w:rPr>
                <w:szCs w:val="21"/>
              </w:rPr>
            </w:pPr>
            <w:r>
              <w:rPr>
                <w:rFonts w:hint="eastAsia"/>
                <w:szCs w:val="21"/>
              </w:rPr>
              <w:t>经济效益指标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社会效益指标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生态效益指标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可持续影响指标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社会公众或服务对象满意度指标</w:t>
            </w:r>
          </w:p>
        </w:tc>
        <w:tc>
          <w:tcPr>
            <w:tcW w:w="1914" w:type="dxa"/>
            <w:gridSpan w:val="3"/>
            <w:vAlign w:val="center"/>
          </w:tcPr>
          <w:p>
            <w:pPr>
              <w:jc w:val="center"/>
              <w:rPr>
                <w:szCs w:val="21"/>
              </w:rPr>
            </w:pPr>
            <w:r>
              <w:rPr>
                <w:rFonts w:hint="eastAsia"/>
                <w:szCs w:val="21"/>
              </w:rPr>
              <w:t>服务对象满意度</w:t>
            </w:r>
          </w:p>
        </w:tc>
        <w:tc>
          <w:tcPr>
            <w:tcW w:w="1914" w:type="dxa"/>
            <w:gridSpan w:val="2"/>
            <w:vAlign w:val="center"/>
          </w:tcPr>
          <w:p>
            <w:pPr>
              <w:jc w:val="center"/>
              <w:rPr>
                <w:szCs w:val="21"/>
              </w:rPr>
            </w:pPr>
            <w:r>
              <w:rPr>
                <w:rFonts w:hint="eastAsia"/>
                <w:szCs w:val="21"/>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asciiTheme="minorEastAsia" w:hAnsiTheme="minorEastAsia"/>
                <w:szCs w:val="21"/>
              </w:rPr>
              <w:t>…</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restart"/>
            <w:vAlign w:val="center"/>
          </w:tcPr>
          <w:p>
            <w:pPr>
              <w:jc w:val="center"/>
              <w:rPr>
                <w:szCs w:val="21"/>
              </w:rPr>
            </w:pPr>
            <w:r>
              <w:rPr>
                <w:rFonts w:hint="eastAsia"/>
                <w:szCs w:val="21"/>
              </w:rPr>
              <w:t>年度绩效指标（至少填4个指标</w:t>
            </w:r>
            <w:r>
              <w:rPr>
                <w:rFonts w:hint="eastAsia"/>
                <w:color w:val="FF0000"/>
                <w:szCs w:val="21"/>
              </w:rPr>
              <w:t>）</w:t>
            </w:r>
          </w:p>
        </w:tc>
        <w:tc>
          <w:tcPr>
            <w:tcW w:w="1913" w:type="dxa"/>
            <w:vAlign w:val="center"/>
          </w:tcPr>
          <w:p>
            <w:pPr>
              <w:jc w:val="center"/>
              <w:rPr>
                <w:szCs w:val="21"/>
              </w:rPr>
            </w:pPr>
            <w:r>
              <w:rPr>
                <w:rFonts w:hint="eastAsia"/>
                <w:szCs w:val="21"/>
              </w:rPr>
              <w:t>一级指标</w:t>
            </w:r>
          </w:p>
        </w:tc>
        <w:tc>
          <w:tcPr>
            <w:tcW w:w="1914" w:type="dxa"/>
            <w:gridSpan w:val="2"/>
            <w:vAlign w:val="center"/>
          </w:tcPr>
          <w:p>
            <w:pPr>
              <w:jc w:val="center"/>
              <w:rPr>
                <w:szCs w:val="21"/>
              </w:rPr>
            </w:pPr>
            <w:r>
              <w:rPr>
                <w:rFonts w:hint="eastAsia"/>
                <w:szCs w:val="21"/>
              </w:rPr>
              <w:t>二级指标</w:t>
            </w:r>
          </w:p>
        </w:tc>
        <w:tc>
          <w:tcPr>
            <w:tcW w:w="1914" w:type="dxa"/>
            <w:gridSpan w:val="3"/>
            <w:vAlign w:val="center"/>
          </w:tcPr>
          <w:p>
            <w:pPr>
              <w:jc w:val="center"/>
              <w:rPr>
                <w:szCs w:val="21"/>
              </w:rPr>
            </w:pPr>
            <w:r>
              <w:rPr>
                <w:rFonts w:hint="eastAsia"/>
                <w:szCs w:val="21"/>
              </w:rPr>
              <w:t>指标内容</w:t>
            </w:r>
          </w:p>
        </w:tc>
        <w:tc>
          <w:tcPr>
            <w:tcW w:w="1914" w:type="dxa"/>
            <w:gridSpan w:val="2"/>
            <w:vAlign w:val="center"/>
          </w:tcPr>
          <w:p>
            <w:pPr>
              <w:jc w:val="center"/>
              <w:rPr>
                <w:szCs w:val="21"/>
              </w:rPr>
            </w:pPr>
            <w:r>
              <w:rPr>
                <w:rFonts w:hint="eastAsia"/>
                <w:szCs w:val="21"/>
              </w:rPr>
              <w:t>指标值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restart"/>
            <w:vAlign w:val="center"/>
          </w:tcPr>
          <w:p>
            <w:pPr>
              <w:jc w:val="center"/>
              <w:rPr>
                <w:szCs w:val="21"/>
              </w:rPr>
            </w:pPr>
            <w:r>
              <w:rPr>
                <w:rFonts w:hint="eastAsia"/>
                <w:szCs w:val="21"/>
              </w:rPr>
              <w:t>产出指标</w:t>
            </w:r>
          </w:p>
        </w:tc>
        <w:tc>
          <w:tcPr>
            <w:tcW w:w="1914" w:type="dxa"/>
            <w:gridSpan w:val="2"/>
            <w:vAlign w:val="center"/>
          </w:tcPr>
          <w:p>
            <w:pPr>
              <w:jc w:val="center"/>
              <w:rPr>
                <w:szCs w:val="21"/>
              </w:rPr>
            </w:pPr>
            <w:r>
              <w:rPr>
                <w:rFonts w:hint="eastAsia"/>
                <w:szCs w:val="21"/>
              </w:rPr>
              <w:t>数量指标</w:t>
            </w:r>
          </w:p>
        </w:tc>
        <w:tc>
          <w:tcPr>
            <w:tcW w:w="1914" w:type="dxa"/>
            <w:gridSpan w:val="3"/>
            <w:vAlign w:val="center"/>
          </w:tcPr>
          <w:p>
            <w:pPr>
              <w:jc w:val="center"/>
              <w:rPr>
                <w:szCs w:val="21"/>
              </w:rPr>
            </w:pPr>
            <w:r>
              <w:rPr>
                <w:rFonts w:hint="eastAsia"/>
                <w:szCs w:val="21"/>
              </w:rPr>
              <w:t>当年合同引资</w:t>
            </w:r>
          </w:p>
        </w:tc>
        <w:tc>
          <w:tcPr>
            <w:tcW w:w="1914" w:type="dxa"/>
            <w:gridSpan w:val="2"/>
            <w:vAlign w:val="center"/>
          </w:tcPr>
          <w:p>
            <w:pPr>
              <w:jc w:val="center"/>
              <w:rPr>
                <w:szCs w:val="21"/>
              </w:rPr>
            </w:pPr>
            <w:r>
              <w:rPr>
                <w:rFonts w:hint="eastAsia"/>
                <w:szCs w:val="21"/>
              </w:rPr>
              <w:t>57亿元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数量指标</w:t>
            </w:r>
          </w:p>
        </w:tc>
        <w:tc>
          <w:tcPr>
            <w:tcW w:w="1914" w:type="dxa"/>
            <w:gridSpan w:val="3"/>
            <w:vAlign w:val="center"/>
          </w:tcPr>
          <w:p>
            <w:pPr>
              <w:jc w:val="center"/>
              <w:rPr>
                <w:szCs w:val="21"/>
              </w:rPr>
            </w:pPr>
            <w:r>
              <w:rPr>
                <w:rFonts w:hint="eastAsia"/>
                <w:szCs w:val="21"/>
              </w:rPr>
              <w:t>招商构成单位</w:t>
            </w:r>
          </w:p>
        </w:tc>
        <w:tc>
          <w:tcPr>
            <w:tcW w:w="1914" w:type="dxa"/>
            <w:gridSpan w:val="2"/>
            <w:vAlign w:val="center"/>
          </w:tcPr>
          <w:p>
            <w:pPr>
              <w:jc w:val="center"/>
              <w:rPr>
                <w:szCs w:val="21"/>
              </w:rPr>
            </w:pPr>
            <w:r>
              <w:rPr>
                <w:rFonts w:hint="eastAsia"/>
                <w:szCs w:val="21"/>
              </w:rPr>
              <w:t>28个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数量指标</w:t>
            </w:r>
          </w:p>
        </w:tc>
        <w:tc>
          <w:tcPr>
            <w:tcW w:w="1914" w:type="dxa"/>
            <w:gridSpan w:val="3"/>
            <w:vAlign w:val="center"/>
          </w:tcPr>
          <w:p>
            <w:pPr>
              <w:jc w:val="center"/>
              <w:rPr>
                <w:szCs w:val="21"/>
              </w:rPr>
            </w:pPr>
            <w:r>
              <w:rPr>
                <w:rFonts w:hint="eastAsia"/>
                <w:szCs w:val="21"/>
              </w:rPr>
              <w:t>各单位完成金额</w:t>
            </w:r>
          </w:p>
        </w:tc>
        <w:tc>
          <w:tcPr>
            <w:tcW w:w="1914" w:type="dxa"/>
            <w:gridSpan w:val="2"/>
            <w:vAlign w:val="center"/>
          </w:tcPr>
          <w:p>
            <w:pPr>
              <w:jc w:val="center"/>
              <w:rPr>
                <w:szCs w:val="21"/>
              </w:rPr>
            </w:pPr>
            <w:r>
              <w:rPr>
                <w:rFonts w:hint="eastAsia"/>
                <w:szCs w:val="21"/>
              </w:rPr>
              <w:t>益开办发（2020）1号执行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成本指标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asciiTheme="minorEastAsia" w:hAnsiTheme="minorEastAsia"/>
                <w:szCs w:val="21"/>
              </w:rPr>
              <w:t>…</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restart"/>
            <w:vAlign w:val="center"/>
          </w:tcPr>
          <w:p>
            <w:pPr>
              <w:jc w:val="center"/>
              <w:rPr>
                <w:szCs w:val="21"/>
              </w:rPr>
            </w:pPr>
            <w:r>
              <w:rPr>
                <w:rFonts w:hint="eastAsia"/>
                <w:szCs w:val="21"/>
              </w:rPr>
              <w:t>效益指标</w:t>
            </w:r>
          </w:p>
        </w:tc>
        <w:tc>
          <w:tcPr>
            <w:tcW w:w="1914" w:type="dxa"/>
            <w:gridSpan w:val="2"/>
            <w:vAlign w:val="center"/>
          </w:tcPr>
          <w:p>
            <w:pPr>
              <w:jc w:val="center"/>
              <w:rPr>
                <w:szCs w:val="21"/>
              </w:rPr>
            </w:pPr>
            <w:r>
              <w:rPr>
                <w:rFonts w:hint="eastAsia"/>
                <w:szCs w:val="21"/>
              </w:rPr>
              <w:t>经济效益指标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社会效益指标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生态效益指标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可持续影响指标</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szCs w:val="21"/>
              </w:rPr>
              <w:t>社会公众或服务对象满意度指标</w:t>
            </w:r>
          </w:p>
        </w:tc>
        <w:tc>
          <w:tcPr>
            <w:tcW w:w="1914" w:type="dxa"/>
            <w:gridSpan w:val="3"/>
            <w:vAlign w:val="center"/>
          </w:tcPr>
          <w:p>
            <w:pPr>
              <w:jc w:val="center"/>
              <w:rPr>
                <w:szCs w:val="21"/>
              </w:rPr>
            </w:pPr>
            <w:r>
              <w:rPr>
                <w:rFonts w:hint="eastAsia"/>
                <w:szCs w:val="21"/>
              </w:rPr>
              <w:t>服务对象满意度</w:t>
            </w:r>
          </w:p>
        </w:tc>
        <w:tc>
          <w:tcPr>
            <w:tcW w:w="1914" w:type="dxa"/>
            <w:gridSpan w:val="2"/>
            <w:vAlign w:val="center"/>
          </w:tcPr>
          <w:p>
            <w:pPr>
              <w:jc w:val="center"/>
              <w:rPr>
                <w:szCs w:val="21"/>
              </w:rPr>
            </w:pPr>
            <w:r>
              <w:rPr>
                <w:rFonts w:hint="eastAsia"/>
                <w:szCs w:val="21"/>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560" w:type="dxa"/>
            <w:vMerge w:val="continue"/>
            <w:vAlign w:val="center"/>
          </w:tcPr>
          <w:p>
            <w:pPr>
              <w:jc w:val="center"/>
              <w:rPr>
                <w:szCs w:val="21"/>
              </w:rPr>
            </w:pPr>
          </w:p>
        </w:tc>
        <w:tc>
          <w:tcPr>
            <w:tcW w:w="1913" w:type="dxa"/>
            <w:vMerge w:val="continue"/>
            <w:vAlign w:val="center"/>
          </w:tcPr>
          <w:p>
            <w:pPr>
              <w:jc w:val="center"/>
              <w:rPr>
                <w:szCs w:val="21"/>
              </w:rPr>
            </w:pPr>
          </w:p>
        </w:tc>
        <w:tc>
          <w:tcPr>
            <w:tcW w:w="1914" w:type="dxa"/>
            <w:gridSpan w:val="2"/>
            <w:vAlign w:val="center"/>
          </w:tcPr>
          <w:p>
            <w:pPr>
              <w:jc w:val="center"/>
              <w:rPr>
                <w:szCs w:val="21"/>
              </w:rPr>
            </w:pPr>
            <w:r>
              <w:rPr>
                <w:rFonts w:hint="eastAsia" w:asciiTheme="minorEastAsia" w:hAnsiTheme="minorEastAsia"/>
                <w:szCs w:val="21"/>
              </w:rPr>
              <w:t>…</w:t>
            </w:r>
          </w:p>
        </w:tc>
        <w:tc>
          <w:tcPr>
            <w:tcW w:w="1914" w:type="dxa"/>
            <w:gridSpan w:val="3"/>
            <w:vAlign w:val="center"/>
          </w:tcPr>
          <w:p>
            <w:pPr>
              <w:jc w:val="center"/>
              <w:rPr>
                <w:szCs w:val="21"/>
              </w:rPr>
            </w:pPr>
          </w:p>
        </w:tc>
        <w:tc>
          <w:tcPr>
            <w:tcW w:w="1914"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7" w:hRule="atLeast"/>
        </w:trPr>
        <w:tc>
          <w:tcPr>
            <w:tcW w:w="1560" w:type="dxa"/>
            <w:vAlign w:val="center"/>
          </w:tcPr>
          <w:p>
            <w:pPr>
              <w:jc w:val="center"/>
              <w:rPr>
                <w:szCs w:val="21"/>
              </w:rPr>
            </w:pPr>
            <w:r>
              <w:rPr>
                <w:rFonts w:hint="eastAsia"/>
                <w:szCs w:val="21"/>
              </w:rPr>
              <w:t>其他需要说明的问题</w:t>
            </w:r>
          </w:p>
        </w:tc>
        <w:tc>
          <w:tcPr>
            <w:tcW w:w="7655" w:type="dxa"/>
            <w:gridSpan w:val="8"/>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7" w:hRule="atLeast"/>
        </w:trPr>
        <w:tc>
          <w:tcPr>
            <w:tcW w:w="1560" w:type="dxa"/>
            <w:vAlign w:val="center"/>
          </w:tcPr>
          <w:p>
            <w:pPr>
              <w:jc w:val="center"/>
              <w:rPr>
                <w:szCs w:val="21"/>
              </w:rPr>
            </w:pPr>
            <w:r>
              <w:rPr>
                <w:rFonts w:hint="eastAsia"/>
                <w:szCs w:val="21"/>
              </w:rPr>
              <w:t>主管部门审核意见</w:t>
            </w:r>
          </w:p>
        </w:tc>
        <w:tc>
          <w:tcPr>
            <w:tcW w:w="7655" w:type="dxa"/>
            <w:gridSpan w:val="8"/>
            <w:vAlign w:val="bottom"/>
          </w:tcPr>
          <w:p>
            <w:pPr>
              <w:wordWrap w:val="0"/>
              <w:ind w:right="420"/>
              <w:rPr>
                <w:szCs w:val="21"/>
              </w:rPr>
            </w:pPr>
            <w:r>
              <w:rPr>
                <w:rFonts w:hint="eastAsia"/>
                <w:szCs w:val="21"/>
              </w:rPr>
              <w:t>（公章）</w:t>
            </w:r>
          </w:p>
          <w:p>
            <w:pPr>
              <w:wordWrap w:val="0"/>
              <w:jc w:val="right"/>
              <w:rPr>
                <w:szCs w:val="21"/>
              </w:rPr>
            </w:pPr>
            <w:r>
              <w:rPr>
                <w:rFonts w:hint="eastAsia"/>
                <w:szCs w:val="21"/>
              </w:rPr>
              <w:t>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0" w:hRule="atLeast"/>
        </w:trPr>
        <w:tc>
          <w:tcPr>
            <w:tcW w:w="1560" w:type="dxa"/>
            <w:vAlign w:val="center"/>
          </w:tcPr>
          <w:p>
            <w:pPr>
              <w:jc w:val="center"/>
              <w:rPr>
                <w:szCs w:val="21"/>
              </w:rPr>
            </w:pPr>
            <w:r>
              <w:rPr>
                <w:rFonts w:hint="eastAsia"/>
                <w:szCs w:val="21"/>
              </w:rPr>
              <w:t>财政部门审核意见</w:t>
            </w:r>
          </w:p>
        </w:tc>
        <w:tc>
          <w:tcPr>
            <w:tcW w:w="3827" w:type="dxa"/>
            <w:gridSpan w:val="3"/>
          </w:tcPr>
          <w:p>
            <w:pPr>
              <w:rPr>
                <w:szCs w:val="21"/>
              </w:rPr>
            </w:pPr>
            <w:r>
              <w:rPr>
                <w:rFonts w:hint="eastAsia"/>
                <w:szCs w:val="21"/>
              </w:rPr>
              <w:t>归口管理科室意见：</w:t>
            </w:r>
          </w:p>
          <w:p>
            <w:pPr>
              <w:rPr>
                <w:szCs w:val="21"/>
              </w:rPr>
            </w:pPr>
          </w:p>
          <w:p>
            <w:pPr>
              <w:rPr>
                <w:szCs w:val="21"/>
              </w:rPr>
            </w:pPr>
          </w:p>
          <w:p>
            <w:pPr>
              <w:rPr>
                <w:szCs w:val="21"/>
              </w:rPr>
            </w:pPr>
          </w:p>
          <w:p>
            <w:pPr>
              <w:rPr>
                <w:szCs w:val="21"/>
              </w:rPr>
            </w:pPr>
          </w:p>
          <w:p>
            <w:pPr>
              <w:rPr>
                <w:szCs w:val="21"/>
              </w:rPr>
            </w:pPr>
            <w:r>
              <w:rPr>
                <w:rFonts w:hint="eastAsia"/>
                <w:szCs w:val="21"/>
              </w:rPr>
              <w:t xml:space="preserve">                   年    月    日</w:t>
            </w:r>
          </w:p>
        </w:tc>
        <w:tc>
          <w:tcPr>
            <w:tcW w:w="3828" w:type="dxa"/>
            <w:gridSpan w:val="5"/>
            <w:vAlign w:val="center"/>
          </w:tcPr>
          <w:p>
            <w:pPr>
              <w:rPr>
                <w:szCs w:val="21"/>
              </w:rPr>
            </w:pPr>
            <w:r>
              <w:rPr>
                <w:rFonts w:hint="eastAsia"/>
                <w:szCs w:val="21"/>
              </w:rPr>
              <w:t>绩效管理科意见：</w:t>
            </w:r>
          </w:p>
          <w:p>
            <w:pPr>
              <w:rPr>
                <w:szCs w:val="21"/>
              </w:rPr>
            </w:pPr>
          </w:p>
          <w:p>
            <w:pPr>
              <w:rPr>
                <w:szCs w:val="21"/>
              </w:rPr>
            </w:pPr>
          </w:p>
          <w:p>
            <w:pPr>
              <w:rPr>
                <w:szCs w:val="21"/>
              </w:rPr>
            </w:pPr>
          </w:p>
          <w:p>
            <w:pPr>
              <w:rPr>
                <w:szCs w:val="21"/>
              </w:rPr>
            </w:pPr>
          </w:p>
          <w:p>
            <w:pPr>
              <w:jc w:val="center"/>
              <w:rPr>
                <w:szCs w:val="21"/>
              </w:rPr>
            </w:pPr>
            <w:r>
              <w:rPr>
                <w:rFonts w:hint="eastAsia"/>
                <w:szCs w:val="21"/>
              </w:rPr>
              <w:t xml:space="preserve">                   年    月    日</w:t>
            </w:r>
          </w:p>
        </w:tc>
      </w:tr>
    </w:tbl>
    <w:p>
      <w:pPr>
        <w:tabs>
          <w:tab w:val="left" w:pos="284"/>
        </w:tabs>
        <w:ind w:left="-140" w:leftChars="-67" w:right="-483" w:rightChars="-230" w:hanging="1"/>
        <w:rPr>
          <w:sz w:val="24"/>
          <w:szCs w:val="24"/>
        </w:rPr>
      </w:pPr>
      <w:r>
        <w:rPr>
          <w:rFonts w:hint="eastAsia"/>
          <w:sz w:val="24"/>
          <w:szCs w:val="24"/>
        </w:rPr>
        <w:t>填报人：熊宇宏    联系电话：13873708648  填报日期：2020 年   12 月   24日</w:t>
      </w:r>
    </w:p>
    <w:sectPr>
      <w:pgSz w:w="11906" w:h="16838"/>
      <w:pgMar w:top="1276"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7F32"/>
    <w:rsid w:val="00042E35"/>
    <w:rsid w:val="0005164A"/>
    <w:rsid w:val="00075F4B"/>
    <w:rsid w:val="000A1CE9"/>
    <w:rsid w:val="000E5BA2"/>
    <w:rsid w:val="000E5F4A"/>
    <w:rsid w:val="00143589"/>
    <w:rsid w:val="00173187"/>
    <w:rsid w:val="001E3247"/>
    <w:rsid w:val="0020692F"/>
    <w:rsid w:val="00211D0D"/>
    <w:rsid w:val="00223CDE"/>
    <w:rsid w:val="002B0398"/>
    <w:rsid w:val="002C47D9"/>
    <w:rsid w:val="002C5782"/>
    <w:rsid w:val="00302944"/>
    <w:rsid w:val="0034031F"/>
    <w:rsid w:val="00357FDE"/>
    <w:rsid w:val="00371936"/>
    <w:rsid w:val="003A592B"/>
    <w:rsid w:val="004145FC"/>
    <w:rsid w:val="00460D43"/>
    <w:rsid w:val="004961E0"/>
    <w:rsid w:val="00497F32"/>
    <w:rsid w:val="004C5465"/>
    <w:rsid w:val="004E0B05"/>
    <w:rsid w:val="005024D7"/>
    <w:rsid w:val="00537D67"/>
    <w:rsid w:val="00567031"/>
    <w:rsid w:val="005D4F48"/>
    <w:rsid w:val="00603288"/>
    <w:rsid w:val="00620625"/>
    <w:rsid w:val="00645492"/>
    <w:rsid w:val="00672802"/>
    <w:rsid w:val="006A0258"/>
    <w:rsid w:val="006C0A63"/>
    <w:rsid w:val="006C77E9"/>
    <w:rsid w:val="006D4057"/>
    <w:rsid w:val="006D7D57"/>
    <w:rsid w:val="00707190"/>
    <w:rsid w:val="00721BA0"/>
    <w:rsid w:val="00732D50"/>
    <w:rsid w:val="00753E55"/>
    <w:rsid w:val="00790F41"/>
    <w:rsid w:val="007C72B5"/>
    <w:rsid w:val="00945336"/>
    <w:rsid w:val="00961CBD"/>
    <w:rsid w:val="009B5456"/>
    <w:rsid w:val="009C47C4"/>
    <w:rsid w:val="009C6860"/>
    <w:rsid w:val="009E5968"/>
    <w:rsid w:val="00A47233"/>
    <w:rsid w:val="00A8136C"/>
    <w:rsid w:val="00AA6B10"/>
    <w:rsid w:val="00AB0A8F"/>
    <w:rsid w:val="00AD6041"/>
    <w:rsid w:val="00B07700"/>
    <w:rsid w:val="00B5155B"/>
    <w:rsid w:val="00B55993"/>
    <w:rsid w:val="00B76FA9"/>
    <w:rsid w:val="00B77193"/>
    <w:rsid w:val="00B8725E"/>
    <w:rsid w:val="00B92F16"/>
    <w:rsid w:val="00BA5F82"/>
    <w:rsid w:val="00BD18B8"/>
    <w:rsid w:val="00BD2659"/>
    <w:rsid w:val="00BE1DE2"/>
    <w:rsid w:val="00C10167"/>
    <w:rsid w:val="00C2282C"/>
    <w:rsid w:val="00C61D93"/>
    <w:rsid w:val="00CD68C8"/>
    <w:rsid w:val="00D06BB5"/>
    <w:rsid w:val="00D14860"/>
    <w:rsid w:val="00D24300"/>
    <w:rsid w:val="00D723F7"/>
    <w:rsid w:val="00D8444A"/>
    <w:rsid w:val="00DB3FFD"/>
    <w:rsid w:val="00DC1EDD"/>
    <w:rsid w:val="00DF4782"/>
    <w:rsid w:val="00E606B6"/>
    <w:rsid w:val="00F0183F"/>
    <w:rsid w:val="00F26824"/>
    <w:rsid w:val="00F50A32"/>
    <w:rsid w:val="00F55614"/>
    <w:rsid w:val="00FA49FF"/>
    <w:rsid w:val="17B64C87"/>
    <w:rsid w:val="1D7A4136"/>
    <w:rsid w:val="2FA84287"/>
    <w:rsid w:val="5DE843EB"/>
    <w:rsid w:val="7489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417</Words>
  <Characters>2380</Characters>
  <Lines>19</Lines>
  <Paragraphs>5</Paragraphs>
  <TotalTime>169</TotalTime>
  <ScaleCrop>false</ScaleCrop>
  <LinksUpToDate>false</LinksUpToDate>
  <CharactersWithSpaces>2792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2018-07-13T13:04:00Z</dcterms:created>
  <dc:creator>Administrator</dc:creator>
  <cp:lastModifiedBy>Administrator</cp:lastModifiedBy>
  <dcterms:modified xsi:type="dcterms:W3CDTF">2022-01-13T07:05:31Z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0A24B9B8A2564A5D9A427834D30E8BD5</vt:lpwstr>
  </property>
</Properties>
</file>