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7BD1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湖南省桃江县杨林移民竹业有限责任公司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简介</w:t>
      </w:r>
    </w:p>
    <w:p w14:paraId="069AF325">
      <w:pPr>
        <w:rPr>
          <w:rFonts w:hint="eastAsia" w:ascii="仿宋" w:hAnsi="仿宋" w:eastAsia="仿宋" w:cs="仿宋"/>
          <w:sz w:val="32"/>
          <w:szCs w:val="32"/>
        </w:rPr>
      </w:pPr>
    </w:p>
    <w:p w14:paraId="48BA236E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湖南省桃江县杨林移民竹业有限责任公司成立于2004年10月08日，注册地址为湖南省益阳市桃江县武潭镇龙拱滩村合心村民组，法定代表人为詹志平，经营范围包括一般项目:木材加工;木材销售，竹制品制造，竹制品销售;软木制品制造;软木制品销售:家具制造;家具销售;家居用品制造;建筑材料销售;技术进出口:货物进出口;进出口代理;生物质燃料加工;生物质成型燃料销售;新材料技术研发(除依法须经批准的项目外凭营业执照依法自主开展经营活动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目前公司主要从事竹建筑胶合板、桥梁板、竹集装箱底板、竹包装箱板等产品的生产、销售，年产竹胶合板30万张，日消耗原竹100吨，是湖南省林业产业化龙头企业，同时也是桃江县重要的竹胶合板生产企业。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mZWIwYzNlOTBjM2FiYmM3YzY1MWJkNDcwNDgzZWUifQ=="/>
  </w:docVars>
  <w:rsids>
    <w:rsidRoot w:val="2DDA7BF0"/>
    <w:rsid w:val="240370EB"/>
    <w:rsid w:val="2DDA7BF0"/>
    <w:rsid w:val="4C4658B1"/>
    <w:rsid w:val="4FE91A88"/>
    <w:rsid w:val="54C11E4E"/>
    <w:rsid w:val="595C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328</Characters>
  <Lines>0</Lines>
  <Paragraphs>0</Paragraphs>
  <TotalTime>7</TotalTime>
  <ScaleCrop>false</ScaleCrop>
  <LinksUpToDate>false</LinksUpToDate>
  <CharactersWithSpaces>328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2024-09-30T08:20:00Z</dcterms:created>
  <dc:creator>大宋枢密使</dc:creator>
  <cp:lastModifiedBy>老三</cp:lastModifiedBy>
  <cp:lastPrinted>2024-09-30T08:37:11Z</cp:lastPrinted>
  <dcterms:modified xsi:type="dcterms:W3CDTF">2024-09-30T08:39:52Z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A5E239DB62D24C91BD76BB0F8CEF0C17_13</vt:lpwstr>
  </property>
</Properties>
</file>