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F49632">
      <w:pPr>
        <w:keepNext w:val="0"/>
        <w:keepLines w:val="0"/>
        <w:pageBreakBefore w:val="0"/>
        <w:widowControl/>
        <w:kinsoku w:val="0"/>
        <w:wordWrap/>
        <w:overflowPunct/>
        <w:topLinePunct w:val="0"/>
        <w:autoSpaceDE w:val="0"/>
        <w:autoSpaceDN w:val="0"/>
        <w:bidi w:val="0"/>
        <w:adjustRightInd w:val="0"/>
        <w:snapToGrid w:val="0"/>
        <w:spacing w:line="640" w:lineRule="exact"/>
        <w:ind w:left="0"/>
        <w:jc w:val="center"/>
        <w:textAlignment w:val="baseline"/>
        <w:outlineLvl w:val="0"/>
        <w:rPr>
          <w:rFonts w:hint="eastAsia"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b/>
          <w:bCs/>
          <w:spacing w:val="5"/>
          <w:sz w:val="47"/>
          <w:szCs w:val="47"/>
        </w:rPr>
        <w:t>湖南省杨林木业有限公</w:t>
      </w:r>
      <w:r>
        <w:rPr>
          <w:rFonts w:hint="eastAsia" w:ascii="方正小标宋简体" w:hAnsi="方正小标宋简体" w:eastAsia="方正小标宋简体" w:cs="方正小标宋简体"/>
          <w:b/>
          <w:bCs/>
          <w:spacing w:val="5"/>
          <w:sz w:val="43"/>
          <w:szCs w:val="43"/>
        </w:rPr>
        <w:t>司</w:t>
      </w:r>
      <w:r>
        <w:rPr>
          <w:rFonts w:hint="eastAsia" w:ascii="方正小标宋简体" w:hAnsi="方正小标宋简体" w:eastAsia="方正小标宋简体" w:cs="方正小标宋简体"/>
          <w:b/>
          <w:bCs/>
          <w:spacing w:val="-2"/>
          <w:sz w:val="43"/>
          <w:szCs w:val="43"/>
        </w:rPr>
        <w:t>简介</w:t>
      </w:r>
    </w:p>
    <w:p w14:paraId="2B461453">
      <w:pPr>
        <w:spacing w:line="401" w:lineRule="auto"/>
        <w:rPr>
          <w:rFonts w:ascii="Arial"/>
          <w:sz w:val="21"/>
        </w:rPr>
      </w:pPr>
    </w:p>
    <w:p w14:paraId="027B3536">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baseline"/>
        <w:rPr>
          <w:rFonts w:hint="default" w:ascii="Times New Roman" w:hAnsi="Times New Roman" w:eastAsia="仿宋_GB2312" w:cs="Times New Roman"/>
          <w:spacing w:val="-3"/>
          <w:sz w:val="32"/>
          <w:szCs w:val="32"/>
        </w:rPr>
      </w:pPr>
      <w:r>
        <w:rPr>
          <w:rFonts w:hint="default" w:ascii="Times New Roman" w:hAnsi="Times New Roman" w:eastAsia="仿宋_GB2312" w:cs="Times New Roman"/>
          <w:sz w:val="32"/>
          <w:szCs w:val="32"/>
        </w:rPr>
        <w:t>湖南省杨林木业有限公司成立于2002年，公司原名“桃江县杨</w:t>
      </w:r>
      <w:r>
        <w:rPr>
          <w:rFonts w:hint="default" w:ascii="Times New Roman" w:hAnsi="Times New Roman" w:eastAsia="仿宋_GB2312" w:cs="Times New Roman"/>
          <w:spacing w:val="-5"/>
          <w:sz w:val="32"/>
          <w:szCs w:val="32"/>
        </w:rPr>
        <w:t>林木业有限公司</w:t>
      </w:r>
      <w:r>
        <w:rPr>
          <w:rFonts w:hint="default" w:ascii="Times New Roman" w:hAnsi="Times New Roman" w:eastAsia="仿宋_GB2312" w:cs="Times New Roman"/>
          <w:spacing w:val="-103"/>
          <w:sz w:val="32"/>
          <w:szCs w:val="32"/>
        </w:rPr>
        <w:t xml:space="preserve"> </w:t>
      </w:r>
      <w:r>
        <w:rPr>
          <w:rFonts w:hint="default" w:ascii="Times New Roman" w:hAnsi="Times New Roman" w:eastAsia="仿宋_GB2312" w:cs="Times New Roman"/>
          <w:spacing w:val="-5"/>
          <w:sz w:val="32"/>
          <w:szCs w:val="32"/>
        </w:rPr>
        <w:t>”，注册资金500万元人民币，</w:t>
      </w:r>
      <w:r>
        <w:rPr>
          <w:rFonts w:hint="default" w:ascii="Times New Roman" w:hAnsi="Times New Roman" w:eastAsia="仿宋_GB2312" w:cs="Times New Roman"/>
          <w:spacing w:val="-6"/>
          <w:sz w:val="32"/>
          <w:szCs w:val="32"/>
        </w:rPr>
        <w:t>主营细木工板为主的</w:t>
      </w:r>
      <w:r>
        <w:rPr>
          <w:rFonts w:hint="default" w:ascii="Times New Roman" w:hAnsi="Times New Roman" w:eastAsia="仿宋_GB2312" w:cs="Times New Roman"/>
          <w:sz w:val="32"/>
          <w:szCs w:val="32"/>
        </w:rPr>
        <w:t>木材深加工生产销售。厂区座落在风景秀丽的桃江</w:t>
      </w:r>
      <w:r>
        <w:rPr>
          <w:rFonts w:hint="default" w:ascii="Times New Roman" w:hAnsi="Times New Roman" w:eastAsia="仿宋_GB2312" w:cs="Times New Roman"/>
          <w:spacing w:val="-10"/>
          <w:sz w:val="32"/>
          <w:szCs w:val="32"/>
        </w:rPr>
        <w:t>县武潭镇工业园，现有员工近150人，距湖南省马迹塘水电站800米。</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pacing w:val="-3"/>
          <w:sz w:val="32"/>
          <w:szCs w:val="32"/>
        </w:rPr>
        <w:t>产品覆盖武汉、长沙、郑州、广州、南昌、</w:t>
      </w:r>
      <w:r>
        <w:rPr>
          <w:rFonts w:hint="default" w:ascii="Times New Roman" w:hAnsi="Times New Roman" w:eastAsia="仿宋_GB2312" w:cs="Times New Roman"/>
          <w:spacing w:val="-4"/>
          <w:sz w:val="32"/>
          <w:szCs w:val="32"/>
        </w:rPr>
        <w:t>合肥、南京等市场，已形</w:t>
      </w:r>
      <w:r>
        <w:rPr>
          <w:rFonts w:hint="default" w:ascii="Times New Roman" w:hAnsi="Times New Roman" w:eastAsia="仿宋_GB2312" w:cs="Times New Roman"/>
          <w:spacing w:val="-5"/>
          <w:sz w:val="32"/>
          <w:szCs w:val="32"/>
        </w:rPr>
        <w:t>成年产</w:t>
      </w:r>
      <w:r>
        <w:rPr>
          <w:rFonts w:hint="default" w:ascii="Times New Roman" w:hAnsi="Times New Roman" w:eastAsia="仿宋_GB2312" w:cs="Times New Roman"/>
          <w:spacing w:val="-43"/>
          <w:sz w:val="32"/>
          <w:szCs w:val="32"/>
        </w:rPr>
        <w:t xml:space="preserve"> </w:t>
      </w:r>
      <w:r>
        <w:rPr>
          <w:rFonts w:hint="default" w:ascii="Times New Roman" w:hAnsi="Times New Roman" w:eastAsia="仿宋_GB2312" w:cs="Times New Roman"/>
          <w:spacing w:val="-5"/>
          <w:sz w:val="32"/>
          <w:szCs w:val="32"/>
        </w:rPr>
        <w:t>3</w:t>
      </w:r>
      <w:r>
        <w:rPr>
          <w:rFonts w:hint="default" w:ascii="Times New Roman" w:hAnsi="Times New Roman" w:eastAsia="仿宋_GB2312" w:cs="Times New Roman"/>
          <w:spacing w:val="-48"/>
          <w:sz w:val="32"/>
          <w:szCs w:val="32"/>
        </w:rPr>
        <w:t xml:space="preserve"> </w:t>
      </w:r>
      <w:r>
        <w:rPr>
          <w:rFonts w:hint="default" w:ascii="Times New Roman" w:hAnsi="Times New Roman" w:eastAsia="仿宋_GB2312" w:cs="Times New Roman"/>
          <w:spacing w:val="-5"/>
          <w:sz w:val="32"/>
          <w:szCs w:val="32"/>
        </w:rPr>
        <w:t>万立方米以细木工板产品为目的的木材深加工生产能力。公</w:t>
      </w:r>
      <w:r>
        <w:rPr>
          <w:rFonts w:hint="default" w:ascii="Times New Roman" w:hAnsi="Times New Roman" w:eastAsia="仿宋_GB2312" w:cs="Times New Roman"/>
          <w:spacing w:val="-3"/>
          <w:sz w:val="32"/>
          <w:szCs w:val="32"/>
        </w:rPr>
        <w:t>司被评为湖南省林业产业化龙头企业，</w:t>
      </w:r>
      <w:r>
        <w:rPr>
          <w:rFonts w:hint="default" w:ascii="Times New Roman" w:hAnsi="Times New Roman" w:eastAsia="仿宋_GB2312" w:cs="Times New Roman"/>
          <w:spacing w:val="-3"/>
          <w:sz w:val="32"/>
          <w:szCs w:val="32"/>
          <w:lang w:val="en-US" w:eastAsia="zh-CN"/>
        </w:rPr>
        <w:t>并顺利通过了湖南省林业局组织的历次省林业产业化龙头企业运行监测考核，公司还是</w:t>
      </w:r>
      <w:r>
        <w:rPr>
          <w:rFonts w:hint="default" w:ascii="Times New Roman" w:hAnsi="Times New Roman" w:eastAsia="仿宋_GB2312" w:cs="Times New Roman"/>
          <w:spacing w:val="-3"/>
          <w:sz w:val="32"/>
          <w:szCs w:val="32"/>
        </w:rPr>
        <w:t>湖南</w:t>
      </w:r>
      <w:r>
        <w:rPr>
          <w:rFonts w:hint="default" w:ascii="Times New Roman" w:hAnsi="Times New Roman" w:eastAsia="仿宋_GB2312" w:cs="Times New Roman"/>
          <w:spacing w:val="-4"/>
          <w:sz w:val="32"/>
          <w:szCs w:val="32"/>
        </w:rPr>
        <w:t>省专精特新中小企业，湖</w:t>
      </w:r>
      <w:r>
        <w:rPr>
          <w:rFonts w:hint="default" w:ascii="Times New Roman" w:hAnsi="Times New Roman" w:eastAsia="仿宋_GB2312" w:cs="Times New Roman"/>
          <w:spacing w:val="-2"/>
          <w:sz w:val="32"/>
          <w:szCs w:val="32"/>
        </w:rPr>
        <w:t>南省高新技术企业等，现有专利11项，其中发明专利</w:t>
      </w:r>
      <w:r>
        <w:rPr>
          <w:rFonts w:hint="default" w:ascii="Times New Roman" w:hAnsi="Times New Roman" w:eastAsia="仿宋_GB2312" w:cs="Times New Roman"/>
          <w:spacing w:val="-3"/>
          <w:sz w:val="32"/>
          <w:szCs w:val="32"/>
        </w:rPr>
        <w:t>5项。</w:t>
      </w:r>
    </w:p>
    <w:p w14:paraId="1167E6D7">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16"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公司拥有标准化钢构厂房面积</w:t>
      </w:r>
      <w:r>
        <w:rPr>
          <w:rFonts w:hint="default" w:ascii="Times New Roman" w:hAnsi="Times New Roman" w:eastAsia="仿宋_GB2312" w:cs="Times New Roman"/>
          <w:spacing w:val="-54"/>
          <w:sz w:val="32"/>
          <w:szCs w:val="32"/>
        </w:rPr>
        <w:t xml:space="preserve"> </w:t>
      </w:r>
      <w:r>
        <w:rPr>
          <w:rFonts w:hint="default" w:ascii="Times New Roman" w:hAnsi="Times New Roman" w:eastAsia="仿宋_GB2312" w:cs="Times New Roman"/>
          <w:spacing w:val="-6"/>
          <w:sz w:val="32"/>
          <w:szCs w:val="32"/>
        </w:rPr>
        <w:t>20000平方米，年产值可达到7000</w:t>
      </w:r>
      <w:r>
        <w:rPr>
          <w:rFonts w:hint="default" w:ascii="Times New Roman" w:hAnsi="Times New Roman" w:eastAsia="仿宋_GB2312" w:cs="Times New Roman"/>
          <w:spacing w:val="-3"/>
          <w:sz w:val="32"/>
          <w:szCs w:val="32"/>
        </w:rPr>
        <w:t>万元，是桃江木材深加工的骨干企业之一，已获得全国工业产品许可</w:t>
      </w:r>
      <w:r>
        <w:rPr>
          <w:rFonts w:hint="default" w:ascii="Times New Roman" w:hAnsi="Times New Roman" w:eastAsia="仿宋_GB2312" w:cs="Times New Roman"/>
          <w:spacing w:val="16"/>
          <w:sz w:val="32"/>
          <w:szCs w:val="32"/>
        </w:rPr>
        <w:t>证，职业健康安全管理体系认证，</w:t>
      </w:r>
      <w:r>
        <w:rPr>
          <w:rFonts w:hint="default" w:ascii="Times New Roman" w:hAnsi="Times New Roman" w:eastAsia="仿宋_GB2312" w:cs="Times New Roman"/>
          <w:sz w:val="32"/>
          <w:szCs w:val="32"/>
          <w:lang w:val="en-US" w:eastAsia="zh-CN"/>
        </w:rPr>
        <w:t>I</w:t>
      </w:r>
      <w:r>
        <w:rPr>
          <w:rFonts w:hint="default" w:ascii="Times New Roman" w:hAnsi="Times New Roman" w:eastAsia="仿宋_GB2312" w:cs="Times New Roman"/>
          <w:sz w:val="32"/>
          <w:szCs w:val="32"/>
        </w:rPr>
        <w:t>SO</w:t>
      </w:r>
      <w:r>
        <w:rPr>
          <w:rFonts w:hint="default" w:ascii="Times New Roman" w:hAnsi="Times New Roman" w:eastAsia="仿宋_GB2312" w:cs="Times New Roman"/>
          <w:spacing w:val="16"/>
          <w:sz w:val="32"/>
          <w:szCs w:val="32"/>
        </w:rPr>
        <w:t>9001质量管理体系认证，</w:t>
      </w:r>
      <w:r>
        <w:rPr>
          <w:rFonts w:hint="default" w:ascii="Times New Roman" w:hAnsi="Times New Roman" w:eastAsia="仿宋_GB2312" w:cs="Times New Roman"/>
          <w:sz w:val="32"/>
          <w:szCs w:val="32"/>
        </w:rPr>
        <w:t>ISO</w:t>
      </w:r>
      <w:r>
        <w:rPr>
          <w:rFonts w:hint="default" w:ascii="Times New Roman" w:hAnsi="Times New Roman" w:eastAsia="仿宋_GB2312" w:cs="Times New Roman"/>
          <w:spacing w:val="5"/>
          <w:sz w:val="32"/>
          <w:szCs w:val="32"/>
        </w:rPr>
        <w:t>14001环境管理体系认证。在公司发展进程中，始终坚持</w:t>
      </w:r>
      <w:r>
        <w:rPr>
          <w:rFonts w:hint="default" w:ascii="Times New Roman" w:hAnsi="Times New Roman" w:eastAsia="仿宋_GB2312" w:cs="Times New Roman"/>
          <w:spacing w:val="-94"/>
          <w:sz w:val="32"/>
          <w:szCs w:val="32"/>
        </w:rPr>
        <w:t xml:space="preserve"> </w:t>
      </w:r>
      <w:r>
        <w:rPr>
          <w:rFonts w:hint="default" w:ascii="Times New Roman" w:hAnsi="Times New Roman" w:eastAsia="仿宋_GB2312" w:cs="Times New Roman"/>
          <w:spacing w:val="5"/>
          <w:sz w:val="32"/>
          <w:szCs w:val="32"/>
        </w:rPr>
        <w:t>”质量</w:t>
      </w:r>
      <w:r>
        <w:rPr>
          <w:rFonts w:hint="default" w:ascii="Times New Roman" w:hAnsi="Times New Roman" w:eastAsia="仿宋_GB2312" w:cs="Times New Roman"/>
          <w:spacing w:val="-4"/>
          <w:sz w:val="32"/>
          <w:szCs w:val="32"/>
        </w:rPr>
        <w:t>第一、消费者至上“的经营理念，在经营中</w:t>
      </w:r>
      <w:r>
        <w:rPr>
          <w:rFonts w:hint="default" w:ascii="Times New Roman" w:hAnsi="Times New Roman" w:eastAsia="仿宋_GB2312" w:cs="Times New Roman"/>
          <w:spacing w:val="-4"/>
          <w:sz w:val="32"/>
          <w:szCs w:val="32"/>
          <w:lang w:val="en-US" w:eastAsia="zh-CN"/>
        </w:rPr>
        <w:t>贯彻</w:t>
      </w:r>
      <w:r>
        <w:rPr>
          <w:rFonts w:hint="default" w:ascii="Times New Roman" w:hAnsi="Times New Roman" w:eastAsia="仿宋_GB2312" w:cs="Times New Roman"/>
          <w:spacing w:val="-102"/>
          <w:sz w:val="32"/>
          <w:szCs w:val="32"/>
        </w:rPr>
        <w:t xml:space="preserve"> </w:t>
      </w:r>
      <w:r>
        <w:rPr>
          <w:rFonts w:hint="default" w:ascii="Times New Roman" w:hAnsi="Times New Roman" w:eastAsia="仿宋_GB2312" w:cs="Times New Roman"/>
          <w:spacing w:val="-19"/>
          <w:sz w:val="32"/>
          <w:szCs w:val="32"/>
        </w:rPr>
        <w:t>“</w:t>
      </w:r>
      <w:r>
        <w:rPr>
          <w:rFonts w:hint="default" w:ascii="Times New Roman" w:hAnsi="Times New Roman" w:eastAsia="仿宋_GB2312" w:cs="Times New Roman"/>
          <w:spacing w:val="-4"/>
          <w:sz w:val="32"/>
          <w:szCs w:val="32"/>
        </w:rPr>
        <w:t>诚信、至实、</w:t>
      </w:r>
      <w:r>
        <w:rPr>
          <w:rFonts w:hint="default" w:ascii="Times New Roman" w:hAnsi="Times New Roman" w:eastAsia="仿宋_GB2312" w:cs="Times New Roman"/>
          <w:spacing w:val="-5"/>
          <w:sz w:val="32"/>
          <w:szCs w:val="32"/>
        </w:rPr>
        <w:t>绿色</w:t>
      </w:r>
      <w:r>
        <w:rPr>
          <w:rFonts w:hint="default" w:ascii="Times New Roman" w:hAnsi="Times New Roman" w:eastAsia="仿宋_GB2312" w:cs="Times New Roman"/>
          <w:spacing w:val="-4"/>
          <w:sz w:val="32"/>
          <w:szCs w:val="32"/>
        </w:rPr>
        <w:t>”</w:t>
      </w:r>
      <w:r>
        <w:rPr>
          <w:rFonts w:hint="default" w:ascii="Times New Roman" w:hAnsi="Times New Roman" w:eastAsia="仿宋_GB2312" w:cs="Times New Roman"/>
          <w:spacing w:val="-19"/>
          <w:sz w:val="32"/>
          <w:szCs w:val="32"/>
        </w:rPr>
        <w:t>的方针，“福晶</w:t>
      </w:r>
      <w:r>
        <w:rPr>
          <w:rFonts w:hint="default" w:ascii="Times New Roman" w:hAnsi="Times New Roman" w:eastAsia="仿宋_GB2312" w:cs="Times New Roman"/>
          <w:spacing w:val="-105"/>
          <w:sz w:val="32"/>
          <w:szCs w:val="32"/>
        </w:rPr>
        <w:t xml:space="preserve"> </w:t>
      </w:r>
      <w:r>
        <w:rPr>
          <w:rFonts w:hint="default" w:ascii="Times New Roman" w:hAnsi="Times New Roman" w:eastAsia="仿宋_GB2312" w:cs="Times New Roman"/>
          <w:spacing w:val="-19"/>
          <w:sz w:val="32"/>
          <w:szCs w:val="32"/>
        </w:rPr>
        <w:t>”注册商标被湖南省工商局评为</w:t>
      </w:r>
      <w:bookmarkStart w:id="0" w:name="_GoBack"/>
      <w:bookmarkEnd w:id="0"/>
      <w:r>
        <w:rPr>
          <w:rFonts w:hint="default" w:ascii="Times New Roman" w:hAnsi="Times New Roman" w:eastAsia="仿宋_GB2312" w:cs="Times New Roman"/>
          <w:spacing w:val="-19"/>
          <w:sz w:val="32"/>
          <w:szCs w:val="32"/>
        </w:rPr>
        <w:t>“湖南省</w:t>
      </w:r>
      <w:r>
        <w:rPr>
          <w:rFonts w:hint="default" w:ascii="Times New Roman" w:hAnsi="Times New Roman" w:eastAsia="仿宋_GB2312" w:cs="Times New Roman"/>
          <w:spacing w:val="-20"/>
          <w:sz w:val="32"/>
          <w:szCs w:val="32"/>
        </w:rPr>
        <w:t>著名商标</w:t>
      </w:r>
      <w:r>
        <w:rPr>
          <w:rFonts w:hint="default" w:ascii="Times New Roman" w:hAnsi="Times New Roman" w:eastAsia="仿宋_GB2312" w:cs="Times New Roman"/>
          <w:spacing w:val="-103"/>
          <w:sz w:val="32"/>
          <w:szCs w:val="32"/>
        </w:rPr>
        <w:t xml:space="preserve"> </w:t>
      </w:r>
      <w:r>
        <w:rPr>
          <w:rFonts w:hint="default" w:ascii="Times New Roman" w:hAnsi="Times New Roman" w:eastAsia="仿宋_GB2312" w:cs="Times New Roman"/>
          <w:spacing w:val="-20"/>
          <w:sz w:val="32"/>
          <w:szCs w:val="32"/>
        </w:rPr>
        <w:t>”</w:t>
      </w:r>
      <w:r>
        <w:rPr>
          <w:rFonts w:hint="default" w:ascii="Times New Roman" w:hAnsi="Times New Roman" w:eastAsia="仿宋_GB2312" w:cs="Times New Roman"/>
          <w:spacing w:val="-20"/>
          <w:sz w:val="32"/>
          <w:szCs w:val="32"/>
          <w:lang w:eastAsia="zh-CN"/>
        </w:rPr>
        <w:t>。</w:t>
      </w:r>
    </w:p>
    <w:sectPr>
      <w:footerReference r:id="rId5" w:type="default"/>
      <w:pgSz w:w="11906" w:h="16839"/>
      <w:pgMar w:top="1414" w:right="1696" w:bottom="1156"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汉仪中黑 197">
    <w:panose1 w:val="00020600040101010101"/>
    <w:charset w:val="86"/>
    <w:family w:val="auto"/>
    <w:pitch w:val="default"/>
    <w:sig w:usb0="A00002BF" w:usb1="18EF7CFA" w:usb2="00000016" w:usb3="00000000" w:csb0="0004009F" w:csb1="00000000"/>
  </w:font>
  <w:font w:name="等线">
    <w:panose1 w:val="02010600030101010101"/>
    <w:charset w:val="86"/>
    <w:family w:val="auto"/>
    <w:pitch w:val="default"/>
    <w:sig w:usb0="A00002BF" w:usb1="38CF7CFA" w:usb2="00000016" w:usb3="00000000" w:csb0="0004000F" w:csb1="00000000"/>
  </w:font>
  <w:font w:name="方正舒体_GBK">
    <w:panose1 w:val="03000509000000000000"/>
    <w:charset w:val="86"/>
    <w:family w:val="auto"/>
    <w:pitch w:val="default"/>
    <w:sig w:usb0="00000001" w:usb1="080E0000" w:usb2="00000000" w:usb3="00000000" w:csb0="00040000" w:csb1="00000000"/>
  </w:font>
  <w:font w:name="方正细珊瑚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EE88">
    <w:pPr>
      <w:spacing w:line="176" w:lineRule="auto"/>
      <w:ind w:left="825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JmZWIwYzNlOTBjM2FiYmM3YzY1MWJkNDcwNDgzZWUifQ=="/>
  </w:docVars>
  <w:rsids>
    <w:rsidRoot w:val="00000000"/>
    <w:rsid w:val="08747595"/>
    <w:rsid w:val="3327612F"/>
    <w:rsid w:val="39044058"/>
    <w:rsid w:val="40157A6A"/>
    <w:rsid w:val="44E66EFE"/>
    <w:rsid w:val="46336C3B"/>
    <w:rsid w:val="5308662D"/>
    <w:rsid w:val="62F37D50"/>
    <w:rsid w:val="7A1B7E60"/>
    <w:rsid w:val="7D441F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楷体" w:hAnsi="楷体" w:eastAsia="楷体" w:cs="楷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441</Words>
  <Characters>471</Characters>
  <TotalTime>5</TotalTime>
  <ScaleCrop>false</ScaleCrop>
  <LinksUpToDate>false</LinksUpToDate>
  <CharactersWithSpaces>480</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2024-09-30T11:31:00Z</dcterms:created>
  <dc:creator>微软用户</dc:creator>
  <cp:lastModifiedBy>老三</cp:lastModifiedBy>
  <cp:lastPrinted>2024-09-30T08:38:21Z</cp:lastPrinted>
  <dcterms:modified xsi:type="dcterms:W3CDTF">2024-09-30T08:39:53Z</dcterms:modified>
  <dc:title>杨林木业有限公司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2024-09-30T11:32:17Z</vt:filetime>
  </property>
  <property fmtid="{D5CDD505-2E9C-101B-9397-08002B2CF9AE}" pid="4" name="KSOProductBuildVer">
    <vt:lpwstr>2052-12.1.0.17133</vt:lpwstr>
  </property>
  <property fmtid="{D5CDD505-2E9C-101B-9397-08002B2CF9AE}" pid="5" name="ICV">
    <vt:lpwstr>10B75D59C5F34F3CB85FBED32233A9C3_13</vt:lpwstr>
  </property>
</Properties>
</file>