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DE2B2">
      <w:pPr>
        <w:keepNext w:val="0"/>
        <w:keepLines w:val="0"/>
        <w:pageBreakBefore w:val="0"/>
        <w:widowControl w:val="0"/>
        <w:kinsoku/>
        <w:wordWrap/>
        <w:overflowPunct/>
        <w:topLinePunct w:val="0"/>
        <w:autoSpaceDE/>
        <w:autoSpaceDN/>
        <w:bidi w:val="0"/>
        <w:adjustRightInd/>
        <w:snapToGrid/>
        <w:spacing w:line="560" w:lineRule="exact"/>
        <w:ind w:firstLineChars="0"/>
        <w:jc w:val="center"/>
        <w:textAlignment w:val="auto"/>
        <w:rPr>
          <w:rFonts w:hint="default" w:ascii="Times New Roman" w:hAnsi="Times New Roman" w:eastAsia="方正小标宋_GBK" w:cs="Times New Roman"/>
          <w:b w:val="0"/>
          <w:color w:val="auto"/>
          <w:sz w:val="44"/>
          <w:highlight w:val="none"/>
        </w:rPr>
      </w:pPr>
      <w:r>
        <w:rPr>
          <w:rFonts w:hint="default" w:ascii="Times New Roman" w:hAnsi="Times New Roman" w:eastAsia="方正小标宋_GBK" w:cs="Times New Roman"/>
          <w:b w:val="0"/>
          <w:color w:val="auto"/>
          <w:sz w:val="44"/>
          <w:highlight w:val="none"/>
          <w:lang w:val="en-US" w:eastAsia="zh-CN"/>
        </w:rPr>
        <w:t>中共</w:t>
      </w:r>
      <w:r>
        <w:rPr>
          <w:rFonts w:hint="default" w:ascii="Times New Roman" w:hAnsi="Times New Roman" w:eastAsia="方正小标宋_GBK" w:cs="Times New Roman"/>
          <w:b w:val="0"/>
          <w:color w:val="auto"/>
          <w:sz w:val="44"/>
          <w:highlight w:val="none"/>
          <w:lang w:eastAsia="zh-CN"/>
        </w:rPr>
        <w:t>益阳市生态环境局高新区分局党组</w:t>
      </w:r>
    </w:p>
    <w:p w14:paraId="743CB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关于专项巡察整改进展情况的通报</w:t>
      </w:r>
    </w:p>
    <w:p w14:paraId="341FC9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36"/>
          <w:szCs w:val="36"/>
          <w:highlight w:val="none"/>
        </w:rPr>
      </w:pPr>
    </w:p>
    <w:p w14:paraId="29C47B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auto"/>
          <w:sz w:val="32"/>
          <w:highlight w:val="none"/>
        </w:rPr>
      </w:pPr>
      <w:r>
        <w:rPr>
          <w:rFonts w:hint="default" w:ascii="Times New Roman" w:hAnsi="Times New Roman" w:eastAsia="方正仿宋_GBK" w:cs="Times New Roman"/>
          <w:b w:val="0"/>
          <w:color w:val="auto"/>
          <w:sz w:val="32"/>
          <w:highlight w:val="none"/>
        </w:rPr>
        <w:t>根据省委巡视工作领导小组部署和厅党组工作安排</w:t>
      </w:r>
      <w:r>
        <w:rPr>
          <w:rFonts w:hint="default" w:ascii="Times New Roman" w:hAnsi="Times New Roman" w:eastAsia="方正仿宋_GBK" w:cs="Times New Roman"/>
          <w:b w:val="0"/>
          <w:color w:val="auto"/>
          <w:sz w:val="32"/>
          <w:highlight w:val="none"/>
          <w:lang w:eastAsia="zh-CN"/>
        </w:rPr>
        <w:t>，</w:t>
      </w:r>
      <w:r>
        <w:rPr>
          <w:rFonts w:hint="default" w:ascii="Times New Roman" w:hAnsi="Times New Roman" w:eastAsia="方正仿宋_GBK" w:cs="Times New Roman"/>
          <w:b w:val="0"/>
          <w:color w:val="auto"/>
          <w:sz w:val="32"/>
          <w:highlight w:val="none"/>
          <w:lang w:val="en-US" w:eastAsia="zh-CN"/>
        </w:rPr>
        <w:t>2024年8月22日至9月29日，厅党组第九巡察组对益阳市生态环境局高新区分局开展了专项巡察</w:t>
      </w:r>
      <w:r>
        <w:rPr>
          <w:rFonts w:hint="default" w:ascii="Times New Roman" w:hAnsi="Times New Roman" w:eastAsia="方正仿宋_GBK" w:cs="Times New Roman"/>
          <w:b w:val="0"/>
          <w:color w:val="auto"/>
          <w:sz w:val="32"/>
          <w:highlight w:val="none"/>
        </w:rPr>
        <w:t>。2025年</w:t>
      </w:r>
      <w:r>
        <w:rPr>
          <w:rFonts w:hint="default" w:ascii="Times New Roman" w:hAnsi="Times New Roman" w:eastAsia="方正仿宋_GBK" w:cs="Times New Roman"/>
          <w:b w:val="0"/>
          <w:color w:val="auto"/>
          <w:sz w:val="32"/>
          <w:highlight w:val="none"/>
          <w:lang w:val="en-US" w:eastAsia="zh-CN"/>
        </w:rPr>
        <w:t>1</w:t>
      </w:r>
      <w:r>
        <w:rPr>
          <w:rFonts w:hint="default" w:ascii="Times New Roman" w:hAnsi="Times New Roman" w:eastAsia="方正仿宋_GBK" w:cs="Times New Roman"/>
          <w:b w:val="0"/>
          <w:color w:val="auto"/>
          <w:sz w:val="32"/>
          <w:highlight w:val="none"/>
        </w:rPr>
        <w:t>月</w:t>
      </w:r>
      <w:r>
        <w:rPr>
          <w:rFonts w:hint="default" w:ascii="Times New Roman" w:hAnsi="Times New Roman" w:eastAsia="方正仿宋_GBK" w:cs="Times New Roman"/>
          <w:b w:val="0"/>
          <w:color w:val="auto"/>
          <w:sz w:val="32"/>
          <w:highlight w:val="none"/>
          <w:lang w:val="en-US" w:eastAsia="zh-CN"/>
        </w:rPr>
        <w:t>17</w:t>
      </w:r>
      <w:r>
        <w:rPr>
          <w:rFonts w:hint="default" w:ascii="Times New Roman" w:hAnsi="Times New Roman" w:eastAsia="方正仿宋_GBK" w:cs="Times New Roman"/>
          <w:b w:val="0"/>
          <w:color w:val="auto"/>
          <w:sz w:val="32"/>
          <w:highlight w:val="none"/>
        </w:rPr>
        <w:t>日，</w:t>
      </w:r>
      <w:r>
        <w:rPr>
          <w:rFonts w:hint="default" w:ascii="Times New Roman" w:hAnsi="Times New Roman" w:eastAsia="方正仿宋_GBK" w:cs="Times New Roman"/>
          <w:b w:val="0"/>
          <w:color w:val="auto"/>
          <w:sz w:val="32"/>
          <w:highlight w:val="none"/>
          <w:lang w:val="en-US" w:eastAsia="zh-CN"/>
        </w:rPr>
        <w:t>省厅党组第九巡察组在市局召开专项巡察反馈会，并下发了《益阳市生态环境局高新区分局问题清单》</w:t>
      </w:r>
      <w:r>
        <w:rPr>
          <w:rFonts w:hint="default" w:ascii="Times New Roman" w:hAnsi="Times New Roman" w:eastAsia="方正仿宋_GBK" w:cs="Times New Roman"/>
          <w:b w:val="0"/>
          <w:color w:val="auto"/>
          <w:sz w:val="32"/>
          <w:highlight w:val="none"/>
        </w:rPr>
        <w:t>。按照专项巡察工作有关要求，现将专项巡察整改进展情况予以公布。</w:t>
      </w:r>
    </w:p>
    <w:p w14:paraId="792B08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 w:val="0"/>
          <w:color w:val="auto"/>
          <w:sz w:val="32"/>
          <w:highlight w:val="none"/>
        </w:rPr>
      </w:pPr>
      <w:r>
        <w:rPr>
          <w:rFonts w:hint="default" w:ascii="Times New Roman" w:hAnsi="Times New Roman" w:eastAsia="方正黑体_GBK" w:cs="Times New Roman"/>
          <w:b w:val="0"/>
          <w:color w:val="auto"/>
          <w:sz w:val="32"/>
          <w:highlight w:val="none"/>
        </w:rPr>
        <w:t>一、组织整改落实情况</w:t>
      </w:r>
    </w:p>
    <w:p w14:paraId="430E0D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auto"/>
          <w:sz w:val="32"/>
          <w:highlight w:val="none"/>
        </w:rPr>
      </w:pPr>
      <w:r>
        <w:rPr>
          <w:rFonts w:hint="default" w:ascii="Times New Roman" w:hAnsi="Times New Roman" w:eastAsia="方正仿宋_GBK" w:cs="Times New Roman"/>
          <w:b w:val="0"/>
          <w:color w:val="auto"/>
          <w:sz w:val="32"/>
          <w:highlight w:val="none"/>
        </w:rPr>
        <w:t>中共益阳市生态环境局高新区分局党组坚决扛牢专项巡察整改政治责任，将其作为践行“两个维护”、推动高质量发展的重要契机，全面认领、诚恳接受反馈意见。一是深化思想认识，第一时间召开专题会议，印发整改方案，统一思想、压实责任，确保真改实改。二是健全责任体系，成立整改领导小组，主要负责同志履行第一责任人职责，班子成员落实“一岗双责”，细化整改方案，建立台账，做到任务到岗、责任到人。三是坚持“当下改”与“长久立”相结合，修订完善执法监管、内部管理等制度，推动建立长效机制。四是强化统筹融合，将整改工作与污染防治攻坚、服务园区发展等重点任务同部署、同推进，切实以巡促改、以巡促建、以巡促治。</w:t>
      </w:r>
    </w:p>
    <w:p w14:paraId="3D6FDD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 w:val="0"/>
          <w:color w:val="auto"/>
          <w:sz w:val="32"/>
          <w:highlight w:val="none"/>
          <w:lang w:eastAsia="zh-CN"/>
        </w:rPr>
      </w:pPr>
      <w:r>
        <w:rPr>
          <w:rFonts w:hint="default" w:ascii="Times New Roman" w:hAnsi="Times New Roman" w:eastAsia="方正黑体_GBK" w:cs="Times New Roman"/>
          <w:b w:val="0"/>
          <w:color w:val="auto"/>
          <w:sz w:val="32"/>
          <w:highlight w:val="none"/>
        </w:rPr>
        <w:t>二、集中整改期内</w:t>
      </w:r>
      <w:r>
        <w:rPr>
          <w:rFonts w:hint="default" w:ascii="Times New Roman" w:hAnsi="Times New Roman" w:eastAsia="方正黑体_GBK" w:cs="Times New Roman"/>
          <w:b w:val="0"/>
          <w:color w:val="auto"/>
          <w:sz w:val="32"/>
          <w:highlight w:val="none"/>
          <w:lang w:eastAsia="zh-CN"/>
        </w:rPr>
        <w:t>整改进展情况</w:t>
      </w:r>
    </w:p>
    <w:p w14:paraId="0E0F14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color w:val="auto"/>
          <w:sz w:val="32"/>
          <w:highlight w:val="none"/>
          <w:lang w:eastAsia="zh-CN"/>
        </w:rPr>
      </w:pPr>
      <w:r>
        <w:rPr>
          <w:rFonts w:hint="default" w:ascii="Times New Roman" w:hAnsi="Times New Roman" w:eastAsia="方正楷体_GBK" w:cs="Times New Roman"/>
          <w:b w:val="0"/>
          <w:color w:val="auto"/>
          <w:sz w:val="32"/>
          <w:highlight w:val="none"/>
          <w:lang w:eastAsia="zh-CN"/>
        </w:rPr>
        <w:t>（一）反馈问题：执行理论学习制度不到位</w:t>
      </w:r>
    </w:p>
    <w:p w14:paraId="384A0F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color w:val="auto"/>
          <w:sz w:val="32"/>
          <w:highlight w:val="none"/>
          <w:lang w:val="en-US" w:eastAsia="zh-CN"/>
        </w:rPr>
      </w:pPr>
      <w:r>
        <w:rPr>
          <w:rFonts w:hint="default" w:ascii="Times New Roman" w:hAnsi="Times New Roman" w:eastAsia="方正仿宋_GBK" w:cs="Times New Roman"/>
          <w:b/>
          <w:color w:val="auto"/>
          <w:sz w:val="32"/>
          <w:highlight w:val="none"/>
          <w:lang w:val="en-US" w:eastAsia="zh-CN"/>
        </w:rPr>
        <w:t>问题1</w:t>
      </w:r>
      <w:r>
        <w:rPr>
          <w:rFonts w:hint="eastAsia" w:ascii="Times New Roman" w:hAnsi="Times New Roman" w:eastAsia="方正仿宋_GBK" w:cs="Times New Roman"/>
          <w:b/>
          <w:color w:val="auto"/>
          <w:sz w:val="32"/>
          <w:highlight w:val="none"/>
          <w:lang w:val="en-US" w:eastAsia="zh-CN"/>
        </w:rPr>
        <w:t>：</w:t>
      </w:r>
      <w:r>
        <w:rPr>
          <w:rFonts w:hint="default" w:ascii="Times New Roman" w:hAnsi="Times New Roman" w:eastAsia="方正仿宋_GBK" w:cs="Times New Roman"/>
          <w:b/>
          <w:color w:val="auto"/>
          <w:sz w:val="32"/>
          <w:highlight w:val="none"/>
          <w:lang w:val="en-US" w:eastAsia="zh-CN"/>
        </w:rPr>
        <w:t>“第一议题”学习习近平生态文明思想相关内容的会议</w:t>
      </w:r>
      <w:r>
        <w:rPr>
          <w:rFonts w:hint="eastAsia" w:ascii="Times New Roman" w:hAnsi="Times New Roman" w:eastAsia="方正仿宋_GBK" w:cs="Times New Roman"/>
          <w:b/>
          <w:color w:val="auto"/>
          <w:sz w:val="32"/>
          <w:highlight w:val="none"/>
          <w:lang w:val="en-US" w:eastAsia="zh-CN"/>
        </w:rPr>
        <w:t>次数不够，学习不深入</w:t>
      </w:r>
      <w:r>
        <w:rPr>
          <w:rFonts w:hint="default" w:ascii="Times New Roman" w:hAnsi="Times New Roman" w:eastAsia="方正仿宋_GBK" w:cs="Times New Roman"/>
          <w:b/>
          <w:color w:val="auto"/>
          <w:sz w:val="32"/>
          <w:highlight w:val="none"/>
          <w:lang w:val="en-US" w:eastAsia="zh-CN"/>
        </w:rPr>
        <w:t>。党组研究部署意识形态工作</w:t>
      </w:r>
      <w:r>
        <w:rPr>
          <w:rFonts w:hint="eastAsia" w:ascii="Times New Roman" w:hAnsi="Times New Roman" w:eastAsia="方正仿宋_GBK" w:cs="Times New Roman"/>
          <w:b/>
          <w:color w:val="auto"/>
          <w:sz w:val="32"/>
          <w:highlight w:val="none"/>
          <w:lang w:val="en-US" w:eastAsia="zh-CN"/>
        </w:rPr>
        <w:t>不够</w:t>
      </w:r>
      <w:r>
        <w:rPr>
          <w:rFonts w:hint="default" w:ascii="Times New Roman" w:hAnsi="Times New Roman" w:eastAsia="方正仿宋_GBK" w:cs="Times New Roman"/>
          <w:b/>
          <w:color w:val="auto"/>
          <w:sz w:val="32"/>
          <w:highlight w:val="none"/>
          <w:lang w:val="en-US" w:eastAsia="zh-CN"/>
        </w:rPr>
        <w:t>。</w:t>
      </w:r>
    </w:p>
    <w:p w14:paraId="1A1E5A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auto"/>
          <w:sz w:val="32"/>
          <w:highlight w:val="none"/>
          <w:lang w:val="en-US" w:eastAsia="zh-CN"/>
        </w:rPr>
      </w:pPr>
      <w:r>
        <w:rPr>
          <w:rFonts w:hint="default" w:ascii="Times New Roman" w:hAnsi="Times New Roman" w:eastAsia="方正仿宋_GBK" w:cs="Times New Roman"/>
          <w:b w:val="0"/>
          <w:color w:val="auto"/>
          <w:sz w:val="32"/>
          <w:highlight w:val="none"/>
          <w:lang w:val="en-US" w:eastAsia="zh-CN"/>
        </w:rPr>
        <w:t>整改情况：（1）成立“第一议题”领导小组，</w:t>
      </w:r>
      <w:r>
        <w:rPr>
          <w:rFonts w:hint="eastAsia" w:ascii="Times New Roman" w:hAnsi="Times New Roman" w:eastAsia="方正仿宋_GBK" w:cs="Times New Roman"/>
          <w:b w:val="0"/>
          <w:color w:val="auto"/>
          <w:sz w:val="32"/>
          <w:highlight w:val="none"/>
          <w:lang w:val="en-US" w:eastAsia="zh-CN"/>
        </w:rPr>
        <w:t>党组织负责人</w:t>
      </w:r>
      <w:r>
        <w:rPr>
          <w:rFonts w:hint="default" w:ascii="Times New Roman" w:hAnsi="Times New Roman" w:eastAsia="方正仿宋_GBK" w:cs="Times New Roman"/>
          <w:b w:val="0"/>
          <w:color w:val="auto"/>
          <w:sz w:val="32"/>
          <w:highlight w:val="none"/>
          <w:lang w:val="en-US" w:eastAsia="zh-CN"/>
        </w:rPr>
        <w:t>为第一责任人，严格把关学习内容。（2）把习近平生态文明思想列为党组会、中心组和“三会一课”必学内容，建立台账、闭环落实</w:t>
      </w:r>
      <w:r>
        <w:rPr>
          <w:rFonts w:hint="eastAsia" w:ascii="Times New Roman" w:hAnsi="Times New Roman" w:eastAsia="方正仿宋_GBK" w:cs="Times New Roman"/>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（3）今年已召开2次意识形态专题党组会，实行“议题+要点+决议”记录，建立研究台账并定期督办。（4）每年至少两次专题研究意识形态工作，持续深化常态化管理。</w:t>
      </w:r>
    </w:p>
    <w:p w14:paraId="463AF8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color w:val="auto"/>
          <w:sz w:val="32"/>
          <w:highlight w:val="none"/>
          <w:lang w:eastAsia="zh-CN"/>
        </w:rPr>
      </w:pPr>
      <w:r>
        <w:rPr>
          <w:rFonts w:hint="default" w:ascii="Times New Roman" w:hAnsi="Times New Roman" w:eastAsia="方正楷体_GBK" w:cs="Times New Roman"/>
          <w:b w:val="0"/>
          <w:color w:val="auto"/>
          <w:sz w:val="32"/>
          <w:highlight w:val="none"/>
          <w:lang w:eastAsia="zh-CN"/>
        </w:rPr>
        <w:t>（二）反馈问题：以人民为中心的思想树得不牢。</w:t>
      </w:r>
    </w:p>
    <w:p w14:paraId="71853DA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color w:val="auto"/>
          <w:sz w:val="32"/>
          <w:highlight w:val="none"/>
          <w:lang w:val="en-US" w:eastAsia="zh-CN"/>
        </w:rPr>
      </w:pPr>
      <w:r>
        <w:rPr>
          <w:rFonts w:hint="default" w:ascii="Times New Roman" w:hAnsi="Times New Roman" w:eastAsia="方正仿宋_GBK" w:cs="Times New Roman"/>
          <w:b/>
          <w:color w:val="auto"/>
          <w:sz w:val="32"/>
          <w:highlight w:val="none"/>
          <w:lang w:val="en-US" w:eastAsia="zh-CN"/>
        </w:rPr>
        <w:t>问题2：</w:t>
      </w:r>
      <w:r>
        <w:rPr>
          <w:rFonts w:hint="eastAsia" w:ascii="Times New Roman" w:hAnsi="Times New Roman" w:eastAsia="方正仿宋_GBK" w:cs="Times New Roman"/>
          <w:b/>
          <w:color w:val="auto"/>
          <w:sz w:val="32"/>
          <w:highlight w:val="none"/>
          <w:lang w:val="en-US" w:eastAsia="zh-CN"/>
        </w:rPr>
        <w:t>某企业</w:t>
      </w:r>
      <w:r>
        <w:rPr>
          <w:rFonts w:hint="default" w:ascii="Times New Roman" w:hAnsi="Times New Roman" w:eastAsia="方正仿宋_GBK" w:cs="Times New Roman"/>
          <w:b/>
          <w:color w:val="auto"/>
          <w:sz w:val="32"/>
          <w:highlight w:val="none"/>
          <w:lang w:val="en-US" w:eastAsia="zh-CN"/>
        </w:rPr>
        <w:t>异味问题在</w:t>
      </w:r>
      <w:r>
        <w:rPr>
          <w:rFonts w:hint="eastAsia" w:ascii="Times New Roman" w:hAnsi="Times New Roman" w:eastAsia="方正仿宋_GBK" w:cs="Times New Roman"/>
          <w:b/>
          <w:color w:val="auto"/>
          <w:sz w:val="32"/>
          <w:highlight w:val="none"/>
          <w:lang w:val="en-US" w:eastAsia="zh-CN"/>
        </w:rPr>
        <w:t>中央、省环保督察中多次</w:t>
      </w:r>
      <w:r>
        <w:rPr>
          <w:rFonts w:hint="default" w:ascii="Times New Roman" w:hAnsi="Times New Roman" w:eastAsia="方正仿宋_GBK" w:cs="Times New Roman"/>
          <w:b/>
          <w:color w:val="auto"/>
          <w:sz w:val="32"/>
          <w:highlight w:val="none"/>
          <w:lang w:val="en-US" w:eastAsia="zh-CN"/>
        </w:rPr>
        <w:t>被举报投诉。</w:t>
      </w:r>
    </w:p>
    <w:p w14:paraId="5143E3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auto"/>
          <w:sz w:val="32"/>
          <w:highlight w:val="none"/>
          <w:lang w:val="en-US" w:eastAsia="zh-CN"/>
        </w:rPr>
      </w:pPr>
      <w:r>
        <w:rPr>
          <w:rFonts w:hint="default" w:ascii="Times New Roman" w:hAnsi="Times New Roman" w:eastAsia="方正仿宋_GBK" w:cs="Times New Roman"/>
          <w:b w:val="0"/>
          <w:color w:val="auto"/>
          <w:sz w:val="32"/>
          <w:highlight w:val="none"/>
        </w:rPr>
        <w:t>整改情况</w:t>
      </w:r>
      <w:r>
        <w:rPr>
          <w:rFonts w:hint="default" w:ascii="Times New Roman" w:hAnsi="Times New Roman" w:eastAsia="方正仿宋_GBK" w:cs="Times New Roman"/>
          <w:b w:val="0"/>
          <w:color w:val="auto"/>
          <w:sz w:val="32"/>
          <w:highlight w:val="none"/>
          <w:lang w:eastAsia="zh-CN"/>
        </w:rPr>
        <w:t>：</w:t>
      </w:r>
      <w:r>
        <w:rPr>
          <w:rFonts w:hint="default" w:ascii="Times New Roman" w:hAnsi="Times New Roman" w:eastAsia="方正仿宋_GBK" w:cs="Times New Roman"/>
          <w:b w:val="0"/>
          <w:color w:val="auto"/>
          <w:sz w:val="32"/>
          <w:highlight w:val="none"/>
          <w:lang w:val="en-US" w:eastAsia="zh-CN"/>
        </w:rPr>
        <w:t>（1）健全环境信访快速响应机制，接件即查即办，及时回应群众诉求。（2）依托“12345”平台实行“查办—回复—核查”闭环管理，定期开展“回头看”。（3）</w:t>
      </w:r>
      <w:r>
        <w:rPr>
          <w:rFonts w:hint="eastAsia" w:ascii="Times New Roman" w:hAnsi="Times New Roman" w:eastAsia="方正仿宋_GBK" w:cs="Times New Roman"/>
          <w:b w:val="0"/>
          <w:color w:val="auto"/>
          <w:sz w:val="32"/>
          <w:highlight w:val="none"/>
          <w:lang w:val="en-US" w:eastAsia="zh-CN"/>
        </w:rPr>
        <w:t>某</w:t>
      </w:r>
      <w:r>
        <w:rPr>
          <w:rFonts w:hint="default" w:ascii="Times New Roman" w:hAnsi="Times New Roman" w:eastAsia="方正仿宋_GBK" w:cs="Times New Roman"/>
          <w:b w:val="0"/>
          <w:color w:val="auto"/>
          <w:sz w:val="32"/>
          <w:highlight w:val="none"/>
          <w:lang w:val="en-US" w:eastAsia="zh-CN"/>
        </w:rPr>
        <w:t>公司完成尾气提标改造并配套异味收集系统，污染物稳定达标；对</w:t>
      </w:r>
      <w:r>
        <w:rPr>
          <w:rFonts w:hint="eastAsia" w:ascii="Times New Roman" w:hAnsi="Times New Roman" w:eastAsia="方正仿宋_GBK" w:cs="Times New Roman"/>
          <w:b w:val="0"/>
          <w:color w:val="auto"/>
          <w:sz w:val="32"/>
          <w:highlight w:val="none"/>
          <w:lang w:val="en-US" w:eastAsia="zh-CN"/>
        </w:rPr>
        <w:t>有关问题</w:t>
      </w:r>
      <w:r>
        <w:rPr>
          <w:rFonts w:hint="default" w:ascii="Times New Roman" w:hAnsi="Times New Roman" w:eastAsia="方正仿宋_GBK" w:cs="Times New Roman"/>
          <w:b w:val="0"/>
          <w:color w:val="auto"/>
          <w:sz w:val="32"/>
          <w:highlight w:val="none"/>
          <w:lang w:val="en-US" w:eastAsia="zh-CN"/>
        </w:rPr>
        <w:t>已立案查处并整改到位。</w:t>
      </w:r>
    </w:p>
    <w:p w14:paraId="70F8BC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color w:val="auto"/>
          <w:sz w:val="32"/>
          <w:highlight w:val="none"/>
          <w:lang w:eastAsia="zh-CN"/>
        </w:rPr>
      </w:pPr>
      <w:r>
        <w:rPr>
          <w:rFonts w:hint="default" w:ascii="Times New Roman" w:hAnsi="Times New Roman" w:eastAsia="方正楷体_GBK" w:cs="Times New Roman"/>
          <w:b w:val="0"/>
          <w:color w:val="auto"/>
          <w:sz w:val="32"/>
          <w:highlight w:val="none"/>
          <w:lang w:eastAsia="zh-CN"/>
        </w:rPr>
        <w:t>（三）反馈问题：履行监督管理职责有欠缺。</w:t>
      </w:r>
    </w:p>
    <w:p w14:paraId="57E64D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color w:val="auto"/>
          <w:sz w:val="32"/>
          <w:highlight w:val="none"/>
          <w:lang w:val="en-US" w:eastAsia="zh-CN"/>
        </w:rPr>
      </w:pPr>
      <w:r>
        <w:rPr>
          <w:rFonts w:hint="default" w:ascii="Times New Roman" w:hAnsi="Times New Roman" w:eastAsia="方正仿宋_GBK" w:cs="Times New Roman"/>
          <w:b/>
          <w:color w:val="auto"/>
          <w:sz w:val="32"/>
          <w:highlight w:val="none"/>
          <w:lang w:val="en-US" w:eastAsia="zh-CN"/>
        </w:rPr>
        <w:t>问题3：建筑工地扬尘污染管控不严</w:t>
      </w:r>
    </w:p>
    <w:p w14:paraId="0AE2F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auto"/>
          <w:sz w:val="32"/>
          <w:highlight w:val="none"/>
          <w:lang w:val="en-US" w:eastAsia="zh-CN"/>
        </w:rPr>
      </w:pPr>
      <w:r>
        <w:rPr>
          <w:rFonts w:hint="default" w:ascii="Times New Roman" w:hAnsi="Times New Roman" w:eastAsia="方正仿宋_GBK" w:cs="Times New Roman"/>
          <w:b w:val="0"/>
          <w:color w:val="auto"/>
          <w:sz w:val="32"/>
          <w:highlight w:val="none"/>
        </w:rPr>
        <w:t>整改情况</w:t>
      </w:r>
      <w:r>
        <w:rPr>
          <w:rFonts w:hint="default" w:ascii="Times New Roman" w:hAnsi="Times New Roman" w:eastAsia="方正仿宋_GBK" w:cs="Times New Roman"/>
          <w:b w:val="0"/>
          <w:color w:val="auto"/>
          <w:sz w:val="32"/>
          <w:highlight w:val="none"/>
          <w:lang w:eastAsia="zh-CN"/>
        </w:rPr>
        <w:t>：</w:t>
      </w:r>
      <w:r>
        <w:rPr>
          <w:rFonts w:hint="eastAsia" w:ascii="Times New Roman" w:hAnsi="Times New Roman" w:eastAsia="方正仿宋_GBK" w:cs="Times New Roman"/>
          <w:b w:val="0"/>
          <w:color w:val="auto"/>
          <w:sz w:val="32"/>
          <w:highlight w:val="none"/>
          <w:lang w:val="en-US" w:eastAsia="zh-CN"/>
        </w:rPr>
        <w:t>某</w:t>
      </w:r>
      <w:r>
        <w:rPr>
          <w:rFonts w:hint="default" w:ascii="Times New Roman" w:hAnsi="Times New Roman" w:eastAsia="方正仿宋_GBK" w:cs="Times New Roman"/>
          <w:b w:val="0"/>
          <w:color w:val="auto"/>
          <w:sz w:val="32"/>
          <w:highlight w:val="none"/>
          <w:lang w:val="en-US" w:eastAsia="zh-CN"/>
        </w:rPr>
        <w:t>街道在建工地管理责任已移交赫山</w:t>
      </w:r>
      <w:r>
        <w:rPr>
          <w:rFonts w:hint="eastAsia" w:ascii="Times New Roman" w:hAnsi="Times New Roman" w:eastAsia="方正仿宋_GBK" w:cs="Times New Roman"/>
          <w:b w:val="0"/>
          <w:color w:val="auto"/>
          <w:sz w:val="32"/>
          <w:highlight w:val="none"/>
          <w:lang w:val="en-US" w:eastAsia="zh-CN"/>
        </w:rPr>
        <w:t>区住建</w:t>
      </w:r>
      <w:r>
        <w:rPr>
          <w:rFonts w:hint="default" w:ascii="Times New Roman" w:hAnsi="Times New Roman" w:eastAsia="方正仿宋_GBK" w:cs="Times New Roman"/>
          <w:b w:val="0"/>
          <w:color w:val="auto"/>
          <w:sz w:val="32"/>
          <w:highlight w:val="none"/>
          <w:lang w:val="en-US" w:eastAsia="zh-CN"/>
        </w:rPr>
        <w:t>局，益阳高新区开发建设局已制定《住房城乡建设领域扬尘污染防治标志性战役实施方案》加强园区在建工地的扬尘、混凝土搅拌、建筑垃圾处理等场所的管控。</w:t>
      </w:r>
    </w:p>
    <w:p w14:paraId="00A3C7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color w:val="auto"/>
          <w:sz w:val="32"/>
          <w:highlight w:val="none"/>
          <w:lang w:eastAsia="zh-CN"/>
        </w:rPr>
      </w:pPr>
      <w:r>
        <w:rPr>
          <w:rFonts w:hint="default" w:ascii="Times New Roman" w:hAnsi="Times New Roman" w:eastAsia="方正楷体_GBK" w:cs="Times New Roman"/>
          <w:b w:val="0"/>
          <w:color w:val="auto"/>
          <w:sz w:val="32"/>
          <w:highlight w:val="none"/>
          <w:lang w:eastAsia="zh-CN"/>
        </w:rPr>
        <w:t>（四）反馈问题：蓝天碧水净土保卫战差距大。</w:t>
      </w:r>
    </w:p>
    <w:p w14:paraId="7BF913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color w:val="auto"/>
          <w:sz w:val="32"/>
          <w:highlight w:val="none"/>
          <w:lang w:val="en-US" w:eastAsia="zh-CN"/>
        </w:rPr>
      </w:pPr>
      <w:r>
        <w:rPr>
          <w:rFonts w:hint="default" w:ascii="Times New Roman" w:hAnsi="Times New Roman" w:eastAsia="方正仿宋_GBK" w:cs="Times New Roman"/>
          <w:b/>
          <w:color w:val="auto"/>
          <w:sz w:val="32"/>
          <w:highlight w:val="none"/>
          <w:lang w:val="en-US" w:eastAsia="zh-CN"/>
        </w:rPr>
        <w:t>问题4：大气污染防治落实不到位。水环境质量不能稳定达标。土壤污染防治推进乏力。</w:t>
      </w:r>
    </w:p>
    <w:p w14:paraId="0C46A6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auto"/>
          <w:sz w:val="32"/>
          <w:highlight w:val="none"/>
          <w:lang w:eastAsia="zh-CN"/>
        </w:rPr>
      </w:pPr>
      <w:r>
        <w:rPr>
          <w:rFonts w:hint="default" w:ascii="Times New Roman" w:hAnsi="Times New Roman" w:eastAsia="方正仿宋_GBK" w:cs="Times New Roman"/>
          <w:b w:val="0"/>
          <w:color w:val="auto"/>
          <w:sz w:val="32"/>
          <w:highlight w:val="none"/>
        </w:rPr>
        <w:t>整改情况</w:t>
      </w:r>
      <w:r>
        <w:rPr>
          <w:rFonts w:hint="default" w:ascii="Times New Roman" w:hAnsi="Times New Roman" w:eastAsia="方正仿宋_GBK" w:cs="Times New Roman"/>
          <w:b w:val="0"/>
          <w:color w:val="auto"/>
          <w:sz w:val="32"/>
          <w:highlight w:val="none"/>
          <w:lang w:eastAsia="zh-CN"/>
        </w:rPr>
        <w:t>：（1）</w:t>
      </w:r>
      <w:r>
        <w:rPr>
          <w:rFonts w:hint="default" w:ascii="Times New Roman" w:hAnsi="Times New Roman" w:eastAsia="方正仿宋_GBK" w:cs="Times New Roman"/>
          <w:b w:val="0"/>
          <w:color w:val="auto"/>
          <w:sz w:val="32"/>
          <w:highlight w:val="none"/>
          <w:lang w:val="en-US" w:eastAsia="zh-CN"/>
        </w:rPr>
        <w:t>大气污染防治落实不到位</w:t>
      </w:r>
      <w:r>
        <w:rPr>
          <w:rFonts w:hint="eastAsia" w:ascii="Times New Roman" w:hAnsi="Times New Roman" w:eastAsia="方正仿宋_GBK" w:cs="Times New Roman"/>
          <w:b w:val="0"/>
          <w:color w:val="auto"/>
          <w:sz w:val="32"/>
          <w:highlight w:val="none"/>
          <w:lang w:val="en-US" w:eastAsia="zh-CN"/>
        </w:rPr>
        <w:t>，阶段性完成。</w:t>
      </w:r>
      <w:r>
        <w:rPr>
          <w:rFonts w:hint="default" w:ascii="Times New Roman" w:hAnsi="Times New Roman" w:eastAsia="方正仿宋_GBK" w:cs="Times New Roman"/>
          <w:b w:val="0"/>
          <w:color w:val="auto"/>
          <w:sz w:val="32"/>
          <w:highlight w:val="none"/>
          <w:lang w:eastAsia="zh-CN"/>
        </w:rPr>
        <w:t>职责调整后高新区不再承担国控站考核，</w:t>
      </w:r>
      <w:r>
        <w:rPr>
          <w:rFonts w:hint="eastAsia" w:ascii="Times New Roman" w:hAnsi="Times New Roman" w:eastAsia="方正仿宋_GBK" w:cs="Times New Roman"/>
          <w:b w:val="0"/>
          <w:color w:val="auto"/>
          <w:sz w:val="32"/>
          <w:highlight w:val="none"/>
          <w:lang w:val="en-US" w:eastAsia="zh-CN"/>
        </w:rPr>
        <w:t>安排值班人员</w:t>
      </w:r>
      <w:r>
        <w:rPr>
          <w:rFonts w:hint="default" w:ascii="Times New Roman" w:hAnsi="Times New Roman" w:eastAsia="方正仿宋_GBK" w:cs="Times New Roman"/>
          <w:b w:val="0"/>
          <w:color w:val="auto"/>
          <w:sz w:val="32"/>
          <w:highlight w:val="none"/>
          <w:lang w:eastAsia="zh-CN"/>
        </w:rPr>
        <w:t>调度重污染天气企业应急减排落实情况，协商企业减排</w:t>
      </w:r>
      <w:r>
        <w:rPr>
          <w:rFonts w:hint="eastAsia" w:ascii="Times New Roman" w:hAnsi="Times New Roman" w:eastAsia="方正仿宋_GBK" w:cs="Times New Roman"/>
          <w:b w:val="0"/>
          <w:color w:val="auto"/>
          <w:sz w:val="32"/>
          <w:highlight w:val="none"/>
          <w:lang w:eastAsia="zh-CN"/>
        </w:rPr>
        <w:t>。推进</w:t>
      </w:r>
      <w:r>
        <w:rPr>
          <w:rFonts w:hint="default" w:ascii="Times New Roman" w:hAnsi="Times New Roman" w:eastAsia="方正仿宋_GBK" w:cs="Times New Roman"/>
          <w:b w:val="0"/>
          <w:color w:val="auto"/>
          <w:sz w:val="32"/>
          <w:highlight w:val="none"/>
          <w:lang w:eastAsia="zh-CN"/>
        </w:rPr>
        <w:t>智能门禁</w:t>
      </w:r>
      <w:r>
        <w:rPr>
          <w:rFonts w:hint="eastAsia" w:ascii="Times New Roman" w:hAnsi="Times New Roman" w:eastAsia="方正仿宋_GBK" w:cs="Times New Roman"/>
          <w:b w:val="0"/>
          <w:color w:val="auto"/>
          <w:sz w:val="32"/>
          <w:highlight w:val="none"/>
          <w:lang w:eastAsia="zh-CN"/>
        </w:rPr>
        <w:t>系统建成、</w:t>
      </w:r>
      <w:r>
        <w:rPr>
          <w:rFonts w:hint="eastAsia" w:ascii="Times New Roman" w:hAnsi="Times New Roman" w:eastAsia="方正仿宋_GBK" w:cs="Times New Roman"/>
          <w:b w:val="0"/>
          <w:color w:val="auto"/>
          <w:sz w:val="32"/>
          <w:highlight w:val="none"/>
          <w:lang w:val="en-US" w:eastAsia="zh-CN"/>
        </w:rPr>
        <w:t>重点治理项目实施以及</w:t>
      </w:r>
      <w:r>
        <w:rPr>
          <w:rFonts w:hint="default" w:ascii="Times New Roman" w:hAnsi="Times New Roman" w:eastAsia="方正仿宋_GBK" w:cs="Times New Roman"/>
          <w:b w:val="0"/>
          <w:color w:val="auto"/>
          <w:sz w:val="32"/>
          <w:highlight w:val="none"/>
          <w:lang w:eastAsia="zh-CN"/>
        </w:rPr>
        <w:t>VOCs</w:t>
      </w:r>
      <w:r>
        <w:rPr>
          <w:rFonts w:hint="eastAsia" w:ascii="Times New Roman" w:hAnsi="Times New Roman" w:eastAsia="方正仿宋_GBK" w:cs="Times New Roman"/>
          <w:b w:val="0"/>
          <w:color w:val="auto"/>
          <w:sz w:val="32"/>
          <w:highlight w:val="none"/>
          <w:lang w:eastAsia="zh-CN"/>
        </w:rPr>
        <w:t>等</w:t>
      </w:r>
      <w:r>
        <w:rPr>
          <w:rFonts w:hint="default" w:ascii="Times New Roman" w:hAnsi="Times New Roman" w:eastAsia="方正仿宋_GBK" w:cs="Times New Roman"/>
          <w:b w:val="0"/>
          <w:color w:val="auto"/>
          <w:sz w:val="32"/>
          <w:highlight w:val="none"/>
          <w:lang w:eastAsia="zh-CN"/>
        </w:rPr>
        <w:t>废气</w:t>
      </w:r>
      <w:r>
        <w:rPr>
          <w:rFonts w:hint="eastAsia" w:ascii="Times New Roman" w:hAnsi="Times New Roman" w:eastAsia="方正仿宋_GBK" w:cs="Times New Roman"/>
          <w:b w:val="0"/>
          <w:color w:val="auto"/>
          <w:sz w:val="32"/>
          <w:highlight w:val="none"/>
          <w:lang w:eastAsia="zh-CN"/>
        </w:rPr>
        <w:t>治理设施</w:t>
      </w:r>
      <w:r>
        <w:rPr>
          <w:rFonts w:hint="default" w:ascii="Times New Roman" w:hAnsi="Times New Roman" w:eastAsia="方正仿宋_GBK" w:cs="Times New Roman"/>
          <w:b w:val="0"/>
          <w:color w:val="auto"/>
          <w:sz w:val="32"/>
          <w:highlight w:val="none"/>
          <w:lang w:eastAsia="zh-CN"/>
        </w:rPr>
        <w:t>改造。（2）</w:t>
      </w:r>
      <w:r>
        <w:rPr>
          <w:rFonts w:hint="default" w:ascii="Times New Roman" w:hAnsi="Times New Roman" w:eastAsia="方正仿宋_GBK" w:cs="Times New Roman"/>
          <w:b w:val="0"/>
          <w:color w:val="auto"/>
          <w:sz w:val="32"/>
          <w:highlight w:val="none"/>
          <w:lang w:val="en-US" w:eastAsia="zh-CN"/>
        </w:rPr>
        <w:t>水环境质量不能稳定达标</w:t>
      </w:r>
      <w:r>
        <w:rPr>
          <w:rFonts w:hint="eastAsia" w:ascii="Times New Roman" w:hAnsi="Times New Roman" w:eastAsia="方正仿宋_GBK" w:cs="Times New Roman"/>
          <w:b w:val="0"/>
          <w:color w:val="auto"/>
          <w:sz w:val="32"/>
          <w:highlight w:val="none"/>
          <w:lang w:val="en-US" w:eastAsia="zh-CN"/>
        </w:rPr>
        <w:t>，阶段性完成。</w:t>
      </w:r>
      <w:r>
        <w:rPr>
          <w:rFonts w:hint="default" w:ascii="Times New Roman" w:hAnsi="Times New Roman" w:eastAsia="方正仿宋_GBK" w:cs="Times New Roman"/>
          <w:b w:val="0"/>
          <w:color w:val="auto"/>
          <w:sz w:val="32"/>
          <w:highlight w:val="none"/>
          <w:lang w:eastAsia="zh-CN"/>
        </w:rPr>
        <w:t>已发整改通知13份，园区雨污分流修复工程已立项，下半年实施。（3）</w:t>
      </w:r>
      <w:r>
        <w:rPr>
          <w:rFonts w:hint="default" w:ascii="Times New Roman" w:hAnsi="Times New Roman" w:eastAsia="方正仿宋_GBK" w:cs="Times New Roman"/>
          <w:b w:val="0"/>
          <w:color w:val="auto"/>
          <w:sz w:val="32"/>
          <w:highlight w:val="none"/>
        </w:rPr>
        <w:t>土壤污染防治推进乏力，</w:t>
      </w:r>
      <w:r>
        <w:rPr>
          <w:rFonts w:hint="default" w:ascii="Times New Roman" w:hAnsi="Times New Roman" w:eastAsia="方正仿宋_GBK" w:cs="Times New Roman"/>
          <w:b w:val="0"/>
          <w:color w:val="auto"/>
          <w:sz w:val="32"/>
          <w:highlight w:val="none"/>
          <w:lang w:eastAsia="zh-CN"/>
        </w:rPr>
        <w:t>已完成。</w:t>
      </w:r>
      <w:r>
        <w:rPr>
          <w:rFonts w:hint="eastAsia" w:ascii="Times New Roman" w:hAnsi="Times New Roman" w:eastAsia="方正仿宋_GBK" w:cs="Times New Roman"/>
          <w:b w:val="0"/>
          <w:color w:val="auto"/>
          <w:sz w:val="32"/>
          <w:highlight w:val="none"/>
          <w:lang w:eastAsia="zh-CN"/>
        </w:rPr>
        <w:t>某</w:t>
      </w:r>
      <w:r>
        <w:rPr>
          <w:rFonts w:hint="default" w:ascii="Times New Roman" w:hAnsi="Times New Roman" w:eastAsia="方正仿宋_GBK" w:cs="Times New Roman"/>
          <w:b w:val="0"/>
          <w:color w:val="auto"/>
          <w:sz w:val="32"/>
          <w:highlight w:val="none"/>
          <w:lang w:eastAsia="zh-CN"/>
        </w:rPr>
        <w:t>公司优先监管地块风险管控方案已于2024年10月完成方案编制并通过专家技术评审，2024年11月完成风险管控措施。</w:t>
      </w:r>
    </w:p>
    <w:p w14:paraId="15EE17E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color w:val="auto"/>
          <w:sz w:val="32"/>
          <w:highlight w:val="none"/>
          <w:lang w:eastAsia="zh-CN"/>
        </w:rPr>
      </w:pPr>
      <w:r>
        <w:rPr>
          <w:rFonts w:hint="default" w:ascii="Times New Roman" w:hAnsi="Times New Roman" w:eastAsia="方正楷体_GBK" w:cs="Times New Roman"/>
          <w:b w:val="0"/>
          <w:color w:val="auto"/>
          <w:sz w:val="32"/>
          <w:highlight w:val="none"/>
          <w:lang w:eastAsia="zh-CN"/>
        </w:rPr>
        <w:t>反馈问题：主体责任落实不好</w:t>
      </w:r>
    </w:p>
    <w:p w14:paraId="6DEB5FC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color w:val="auto"/>
          <w:sz w:val="32"/>
          <w:highlight w:val="none"/>
          <w:lang w:val="en-US" w:eastAsia="zh-CN"/>
        </w:rPr>
      </w:pPr>
      <w:r>
        <w:rPr>
          <w:rFonts w:hint="default" w:ascii="Times New Roman" w:hAnsi="Times New Roman" w:eastAsia="方正仿宋_GBK" w:cs="Times New Roman"/>
          <w:b/>
          <w:color w:val="auto"/>
          <w:sz w:val="32"/>
          <w:highlight w:val="none"/>
          <w:lang w:val="en-US" w:eastAsia="zh-CN"/>
        </w:rPr>
        <w:t>问题5：会议记录不规范。</w:t>
      </w:r>
    </w:p>
    <w:p w14:paraId="10A75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auto"/>
          <w:sz w:val="32"/>
          <w:highlight w:val="none"/>
          <w:lang w:val="en-US" w:eastAsia="zh-CN"/>
        </w:rPr>
      </w:pPr>
      <w:r>
        <w:rPr>
          <w:rFonts w:hint="default" w:ascii="Times New Roman" w:hAnsi="Times New Roman" w:eastAsia="方正仿宋_GBK" w:cs="Times New Roman"/>
          <w:b w:val="0"/>
          <w:color w:val="auto"/>
          <w:sz w:val="32"/>
          <w:highlight w:val="none"/>
        </w:rPr>
        <w:t>整改情况</w:t>
      </w:r>
      <w:r>
        <w:rPr>
          <w:rFonts w:hint="default" w:ascii="Times New Roman" w:hAnsi="Times New Roman" w:eastAsia="方正仿宋_GBK" w:cs="Times New Roman"/>
          <w:b w:val="0"/>
          <w:color w:val="auto"/>
          <w:sz w:val="32"/>
          <w:highlight w:val="none"/>
          <w:lang w:eastAsia="zh-CN"/>
        </w:rPr>
        <w:t>：（1）2024年起会议记录按年份、类型单独成册，印发“三重一大”制度，明确范围流程，实行末位表态、原话摘要、投票结果全过程记录。（2）制定年度党建要点，硬性规定每季度至少1次党员大会；组织生活会实行“会前酝酿、会上批评、会后整改”闭环，记录24小时内签字确认，纳入季度考核。</w:t>
      </w:r>
    </w:p>
    <w:p w14:paraId="527FB58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color w:val="auto"/>
          <w:sz w:val="32"/>
          <w:highlight w:val="none"/>
          <w:lang w:eastAsia="zh-CN"/>
        </w:rPr>
      </w:pPr>
      <w:r>
        <w:rPr>
          <w:rFonts w:hint="default" w:ascii="Times New Roman" w:hAnsi="Times New Roman" w:eastAsia="方正楷体_GBK" w:cs="Times New Roman"/>
          <w:b w:val="0"/>
          <w:color w:val="auto"/>
          <w:sz w:val="32"/>
          <w:highlight w:val="none"/>
          <w:lang w:eastAsia="zh-CN"/>
        </w:rPr>
        <w:t>行政执法存在乱作为</w:t>
      </w:r>
    </w:p>
    <w:p w14:paraId="204E91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color w:val="auto"/>
          <w:sz w:val="32"/>
          <w:highlight w:val="none"/>
          <w:lang w:val="en-US" w:eastAsia="zh-CN"/>
        </w:rPr>
      </w:pPr>
      <w:r>
        <w:rPr>
          <w:rFonts w:hint="default" w:ascii="Times New Roman" w:hAnsi="Times New Roman" w:eastAsia="方正仿宋_GBK" w:cs="Times New Roman"/>
          <w:b/>
          <w:color w:val="auto"/>
          <w:sz w:val="32"/>
          <w:highlight w:val="none"/>
          <w:lang w:val="en-US" w:eastAsia="zh-CN"/>
        </w:rPr>
        <w:t>问题6：行政执法程序不规范。</w:t>
      </w:r>
    </w:p>
    <w:p w14:paraId="19173A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color w:val="auto"/>
          <w:sz w:val="32"/>
          <w:highlight w:val="none"/>
          <w:lang w:val="en-US" w:eastAsia="zh-CN"/>
        </w:rPr>
      </w:pPr>
      <w:r>
        <w:rPr>
          <w:rFonts w:hint="default" w:ascii="Times New Roman" w:hAnsi="Times New Roman" w:eastAsia="方正仿宋_GBK" w:cs="Times New Roman"/>
          <w:b w:val="0"/>
          <w:color w:val="auto"/>
          <w:sz w:val="32"/>
          <w:highlight w:val="none"/>
          <w:lang w:eastAsia="zh-CN"/>
        </w:rPr>
        <w:t>整改情况：</w:t>
      </w:r>
      <w:r>
        <w:rPr>
          <w:rFonts w:ascii="Segoe UI" w:hAnsi="Segoe UI" w:eastAsia="Segoe UI" w:cs="Segoe UI"/>
          <w:i w:val="0"/>
          <w:iCs w:val="0"/>
          <w:caps w:val="0"/>
          <w:color w:val="auto"/>
          <w:spacing w:val="0"/>
          <w:sz w:val="24"/>
          <w:szCs w:val="24"/>
          <w:highlight w:val="none"/>
          <w:shd w:val="clear" w:fill="FFFFFF"/>
        </w:rPr>
        <w:t>（</w:t>
      </w:r>
      <w:r>
        <w:rPr>
          <w:rFonts w:hint="default" w:ascii="Times New Roman" w:hAnsi="Times New Roman" w:eastAsia="方正仿宋_GBK" w:cs="Times New Roman"/>
          <w:b w:val="0"/>
          <w:color w:val="auto"/>
          <w:sz w:val="32"/>
          <w:highlight w:val="none"/>
          <w:lang w:eastAsia="zh-CN"/>
        </w:rPr>
        <w:t>1）2025年4月9日大队队务会上开展批评教育，组织学习《生态环境行政处罚办法》等，规范处罚程序。（2）建立《案件内部审查表》并自查文书，严格三项制度；复杂案件可依法延期2次，精准计时防超期。（3）开展省市级业务培训和廉政警示教育，提升执法队伍专业素养。（4）建立案卷复盘制度，重点核查“未验先投”等违法行为，完善办案细则，确保查处到位</w:t>
      </w:r>
      <w:r>
        <w:rPr>
          <w:rFonts w:hint="eastAsia" w:ascii="Times New Roman" w:hAnsi="Times New Roman" w:eastAsia="方正仿宋_GBK" w:cs="Times New Roman"/>
          <w:b w:val="0"/>
          <w:color w:val="auto"/>
          <w:sz w:val="32"/>
          <w:highlight w:val="none"/>
          <w:lang w:eastAsia="zh-CN"/>
        </w:rPr>
        <w:t>。</w:t>
      </w:r>
    </w:p>
    <w:p w14:paraId="714D497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color w:val="auto"/>
          <w:sz w:val="32"/>
          <w:highlight w:val="none"/>
          <w:lang w:eastAsia="zh-CN"/>
        </w:rPr>
      </w:pPr>
      <w:r>
        <w:rPr>
          <w:rFonts w:hint="default" w:ascii="Times New Roman" w:hAnsi="Times New Roman" w:eastAsia="方正楷体_GBK" w:cs="Times New Roman"/>
          <w:b w:val="0"/>
          <w:color w:val="auto"/>
          <w:sz w:val="32"/>
          <w:highlight w:val="none"/>
          <w:lang w:eastAsia="zh-CN"/>
        </w:rPr>
        <w:t>整改进展迟缓。</w:t>
      </w:r>
    </w:p>
    <w:p w14:paraId="4B2361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color w:val="auto"/>
          <w:sz w:val="32"/>
          <w:highlight w:val="none"/>
          <w:lang w:val="en-US" w:eastAsia="zh-CN"/>
        </w:rPr>
      </w:pPr>
      <w:r>
        <w:rPr>
          <w:rFonts w:hint="default" w:ascii="Times New Roman" w:hAnsi="Times New Roman" w:eastAsia="方正仿宋_GBK" w:cs="Times New Roman"/>
          <w:b/>
          <w:color w:val="auto"/>
          <w:sz w:val="32"/>
          <w:highlight w:val="none"/>
          <w:lang w:val="en-US" w:eastAsia="zh-CN"/>
        </w:rPr>
        <w:t>问题7:2023年省生态环保督察反馈</w:t>
      </w:r>
      <w:r>
        <w:rPr>
          <w:rFonts w:hint="eastAsia" w:ascii="Times New Roman" w:hAnsi="Times New Roman" w:eastAsia="方正仿宋_GBK" w:cs="Times New Roman"/>
          <w:b/>
          <w:color w:val="auto"/>
          <w:sz w:val="32"/>
          <w:highlight w:val="none"/>
          <w:lang w:val="en-US" w:eastAsia="zh-CN"/>
        </w:rPr>
        <w:t>部分问题整改进度迟缓</w:t>
      </w:r>
      <w:r>
        <w:rPr>
          <w:rFonts w:hint="default" w:ascii="Times New Roman" w:hAnsi="Times New Roman" w:eastAsia="方正仿宋_GBK" w:cs="Times New Roman"/>
          <w:b/>
          <w:color w:val="auto"/>
          <w:sz w:val="32"/>
          <w:highlight w:val="none"/>
          <w:lang w:val="en-US" w:eastAsia="zh-CN"/>
        </w:rPr>
        <w:t>。</w:t>
      </w:r>
    </w:p>
    <w:p w14:paraId="7734BD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color w:val="auto"/>
          <w:sz w:val="32"/>
          <w:highlight w:val="none"/>
          <w:lang w:val="en-US" w:eastAsia="zh-CN"/>
        </w:rPr>
      </w:pPr>
      <w:r>
        <w:rPr>
          <w:rFonts w:hint="default" w:ascii="Times New Roman" w:hAnsi="Times New Roman" w:eastAsia="方正仿宋_GBK" w:cs="Times New Roman"/>
          <w:b w:val="0"/>
          <w:color w:val="auto"/>
          <w:sz w:val="32"/>
          <w:highlight w:val="none"/>
        </w:rPr>
        <w:t>整改情况</w:t>
      </w:r>
      <w:r>
        <w:rPr>
          <w:rFonts w:hint="default" w:ascii="Times New Roman" w:hAnsi="Times New Roman" w:eastAsia="方正仿宋_GBK" w:cs="Times New Roman"/>
          <w:b w:val="0"/>
          <w:color w:val="auto"/>
          <w:sz w:val="32"/>
          <w:highlight w:val="none"/>
          <w:lang w:eastAsia="zh-CN"/>
        </w:rPr>
        <w:t>：（</w:t>
      </w:r>
      <w:r>
        <w:rPr>
          <w:rFonts w:hint="default" w:ascii="Times New Roman" w:hAnsi="Times New Roman" w:eastAsia="方正仿宋_GBK" w:cs="Times New Roman"/>
          <w:b w:val="0"/>
          <w:color w:val="auto"/>
          <w:sz w:val="32"/>
          <w:highlight w:val="none"/>
          <w:lang w:val="en-US" w:eastAsia="zh-CN"/>
        </w:rPr>
        <w:t>1</w:t>
      </w:r>
      <w:r>
        <w:rPr>
          <w:rFonts w:hint="default" w:ascii="Times New Roman" w:hAnsi="Times New Roman" w:eastAsia="方正仿宋_GBK" w:cs="Times New Roman"/>
          <w:b w:val="0"/>
          <w:color w:val="auto"/>
          <w:sz w:val="32"/>
          <w:highlight w:val="none"/>
          <w:lang w:eastAsia="zh-CN"/>
        </w:rPr>
        <w:t>）</w:t>
      </w:r>
      <w:r>
        <w:rPr>
          <w:rFonts w:hint="eastAsia" w:ascii="Times New Roman" w:hAnsi="Times New Roman" w:eastAsia="方正仿宋_GBK" w:cs="Times New Roman"/>
          <w:b w:val="0"/>
          <w:color w:val="auto"/>
          <w:sz w:val="32"/>
          <w:highlight w:val="none"/>
          <w:lang w:eastAsia="zh-CN"/>
        </w:rPr>
        <w:t>某</w:t>
      </w:r>
      <w:r>
        <w:rPr>
          <w:rFonts w:hint="default" w:ascii="Times New Roman" w:hAnsi="Times New Roman" w:eastAsia="方正仿宋_GBK" w:cs="Times New Roman"/>
          <w:b w:val="0"/>
          <w:color w:val="auto"/>
          <w:sz w:val="32"/>
          <w:highlight w:val="none"/>
        </w:rPr>
        <w:t>污水处理厂及配套管网建设项目相关问题</w:t>
      </w:r>
      <w:r>
        <w:rPr>
          <w:rFonts w:hint="default" w:ascii="Times New Roman" w:hAnsi="Times New Roman" w:eastAsia="方正仿宋_GBK" w:cs="Times New Roman"/>
          <w:b w:val="0"/>
          <w:color w:val="auto"/>
          <w:sz w:val="32"/>
          <w:highlight w:val="none"/>
          <w:lang w:eastAsia="zh-CN"/>
        </w:rPr>
        <w:t>。</w:t>
      </w:r>
      <w:r>
        <w:rPr>
          <w:rFonts w:hint="eastAsia" w:ascii="Times New Roman" w:hAnsi="Times New Roman" w:eastAsia="方正仿宋_GBK" w:cs="Times New Roman"/>
          <w:b w:val="0"/>
          <w:color w:val="auto"/>
          <w:sz w:val="32"/>
          <w:highlight w:val="none"/>
          <w:lang w:eastAsia="zh-CN"/>
        </w:rPr>
        <w:t>该片区</w:t>
      </w:r>
      <w:r>
        <w:rPr>
          <w:rFonts w:hint="default" w:ascii="Times New Roman" w:hAnsi="Times New Roman" w:eastAsia="方正仿宋_GBK" w:cs="Times New Roman"/>
          <w:b w:val="0"/>
          <w:color w:val="auto"/>
          <w:sz w:val="32"/>
          <w:highlight w:val="none"/>
          <w:lang w:eastAsia="zh-CN"/>
        </w:rPr>
        <w:t>污水已由</w:t>
      </w:r>
      <w:r>
        <w:rPr>
          <w:rFonts w:hint="eastAsia" w:ascii="Times New Roman" w:hAnsi="Times New Roman" w:eastAsia="方正仿宋_GBK" w:cs="Times New Roman"/>
          <w:b w:val="0"/>
          <w:color w:val="auto"/>
          <w:sz w:val="32"/>
          <w:highlight w:val="none"/>
          <w:lang w:eastAsia="zh-CN"/>
        </w:rPr>
        <w:t>另一污水</w:t>
      </w:r>
      <w:r>
        <w:rPr>
          <w:rFonts w:hint="default" w:ascii="Times New Roman" w:hAnsi="Times New Roman" w:eastAsia="方正仿宋_GBK" w:cs="Times New Roman"/>
          <w:b w:val="0"/>
          <w:color w:val="auto"/>
          <w:sz w:val="32"/>
          <w:highlight w:val="none"/>
          <w:lang w:eastAsia="zh-CN"/>
        </w:rPr>
        <w:t>厂处理、无环境污染，</w:t>
      </w:r>
      <w:r>
        <w:rPr>
          <w:rFonts w:hint="eastAsia" w:ascii="Times New Roman" w:hAnsi="Times New Roman" w:eastAsia="方正仿宋_GBK" w:cs="Times New Roman"/>
          <w:b w:val="0"/>
          <w:color w:val="auto"/>
          <w:sz w:val="32"/>
          <w:highlight w:val="none"/>
          <w:lang w:eastAsia="zh-CN"/>
        </w:rPr>
        <w:t>该</w:t>
      </w:r>
      <w:r>
        <w:rPr>
          <w:rFonts w:hint="default" w:ascii="Times New Roman" w:hAnsi="Times New Roman" w:eastAsia="方正仿宋_GBK" w:cs="Times New Roman"/>
          <w:b w:val="0"/>
          <w:color w:val="auto"/>
          <w:sz w:val="32"/>
          <w:highlight w:val="none"/>
          <w:lang w:eastAsia="zh-CN"/>
        </w:rPr>
        <w:t>片区水量低于预期，经评估拟暂缓建设；项目已调整为中远期规划，待《益阳市中心城区排水专项规划（2021-2035）》修订完成后即向省厅报送销号调整方案，目前批复未下达。（</w:t>
      </w:r>
      <w:r>
        <w:rPr>
          <w:rFonts w:hint="default" w:ascii="Times New Roman" w:hAnsi="Times New Roman" w:eastAsia="方正仿宋_GBK" w:cs="Times New Roman"/>
          <w:b w:val="0"/>
          <w:color w:val="auto"/>
          <w:sz w:val="32"/>
          <w:highlight w:val="none"/>
          <w:lang w:val="en-US" w:eastAsia="zh-CN"/>
        </w:rPr>
        <w:t>2</w:t>
      </w:r>
      <w:r>
        <w:rPr>
          <w:rFonts w:hint="default" w:ascii="Times New Roman" w:hAnsi="Times New Roman" w:eastAsia="方正仿宋_GBK" w:cs="Times New Roman"/>
          <w:b w:val="0"/>
          <w:color w:val="auto"/>
          <w:sz w:val="32"/>
          <w:highlight w:val="none"/>
          <w:lang w:eastAsia="zh-CN"/>
        </w:rPr>
        <w:t>）</w:t>
      </w:r>
      <w:r>
        <w:rPr>
          <w:rFonts w:hint="eastAsia" w:ascii="Times New Roman" w:hAnsi="Times New Roman" w:eastAsia="方正仿宋_GBK" w:cs="Times New Roman"/>
          <w:b w:val="0"/>
          <w:color w:val="auto"/>
          <w:sz w:val="32"/>
          <w:highlight w:val="none"/>
          <w:lang w:eastAsia="zh-CN"/>
        </w:rPr>
        <w:t>某</w:t>
      </w:r>
      <w:r>
        <w:rPr>
          <w:rFonts w:hint="default" w:ascii="Times New Roman" w:hAnsi="Times New Roman" w:eastAsia="方正仿宋_GBK" w:cs="Times New Roman"/>
          <w:b w:val="0"/>
          <w:color w:val="auto"/>
          <w:sz w:val="32"/>
          <w:highlight w:val="none"/>
        </w:rPr>
        <w:t>遗留矿山生态修复</w:t>
      </w:r>
      <w:r>
        <w:rPr>
          <w:rFonts w:hint="default" w:ascii="Times New Roman" w:hAnsi="Times New Roman" w:eastAsia="方正仿宋_GBK" w:cs="Times New Roman"/>
          <w:b w:val="0"/>
          <w:color w:val="auto"/>
          <w:sz w:val="32"/>
          <w:highlight w:val="none"/>
          <w:lang w:eastAsia="zh-CN"/>
        </w:rPr>
        <w:t>（移交赫山区）。根据中共益阳市委机构编制委员会办公室《关于印发益阳高新区社会管理和公共服务职能移交事项清单（第二批）的通知》（益编办发〔2024〕70号）要求，</w:t>
      </w:r>
      <w:r>
        <w:rPr>
          <w:rFonts w:hint="eastAsia" w:ascii="Times New Roman" w:hAnsi="Times New Roman" w:eastAsia="方正仿宋_GBK" w:cs="Times New Roman"/>
          <w:b w:val="0"/>
          <w:color w:val="auto"/>
          <w:sz w:val="32"/>
          <w:highlight w:val="none"/>
          <w:lang w:eastAsia="zh-CN"/>
        </w:rPr>
        <w:t>该</w:t>
      </w:r>
      <w:r>
        <w:rPr>
          <w:rFonts w:hint="default" w:ascii="Times New Roman" w:hAnsi="Times New Roman" w:eastAsia="方正仿宋_GBK" w:cs="Times New Roman"/>
          <w:b w:val="0"/>
          <w:color w:val="auto"/>
          <w:sz w:val="32"/>
          <w:highlight w:val="none"/>
          <w:lang w:eastAsia="zh-CN"/>
        </w:rPr>
        <w:t>尾矿库回采、闭库工作已由高新区</w:t>
      </w:r>
      <w:r>
        <w:rPr>
          <w:rFonts w:hint="eastAsia" w:ascii="Times New Roman" w:hAnsi="Times New Roman" w:eastAsia="方正仿宋_GBK" w:cs="Times New Roman"/>
          <w:b w:val="0"/>
          <w:color w:val="auto"/>
          <w:sz w:val="32"/>
          <w:highlight w:val="none"/>
          <w:lang w:eastAsia="zh-CN"/>
        </w:rPr>
        <w:t>产业发展局</w:t>
      </w:r>
      <w:r>
        <w:rPr>
          <w:rFonts w:hint="default" w:ascii="Times New Roman" w:hAnsi="Times New Roman" w:eastAsia="方正仿宋_GBK" w:cs="Times New Roman"/>
          <w:b w:val="0"/>
          <w:color w:val="auto"/>
          <w:sz w:val="32"/>
          <w:highlight w:val="none"/>
          <w:lang w:eastAsia="zh-CN"/>
        </w:rPr>
        <w:t>移交至赫山应急局，施工过程中的废水收集、检测已同步移交赫山生环分局。</w:t>
      </w:r>
    </w:p>
    <w:p w14:paraId="18A760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 w:val="0"/>
          <w:color w:val="auto"/>
          <w:sz w:val="32"/>
          <w:highlight w:val="none"/>
        </w:rPr>
      </w:pPr>
      <w:r>
        <w:rPr>
          <w:rFonts w:hint="default" w:ascii="Times New Roman" w:hAnsi="Times New Roman" w:eastAsia="方正黑体_GBK" w:cs="Times New Roman"/>
          <w:b w:val="0"/>
          <w:color w:val="auto"/>
          <w:sz w:val="32"/>
          <w:highlight w:val="none"/>
          <w:lang w:eastAsia="zh-CN"/>
        </w:rPr>
        <w:t>三、</w:t>
      </w:r>
      <w:r>
        <w:rPr>
          <w:rFonts w:hint="default" w:ascii="Times New Roman" w:hAnsi="Times New Roman" w:eastAsia="方正黑体_GBK" w:cs="Times New Roman"/>
          <w:b w:val="0"/>
          <w:color w:val="auto"/>
          <w:sz w:val="32"/>
          <w:highlight w:val="none"/>
        </w:rPr>
        <w:t>下一步整改工作安排</w:t>
      </w:r>
    </w:p>
    <w:p w14:paraId="7502DE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color w:val="auto"/>
          <w:sz w:val="32"/>
          <w:highlight w:val="none"/>
          <w:lang w:val="en-US" w:eastAsia="zh-CN"/>
        </w:rPr>
      </w:pPr>
      <w:r>
        <w:rPr>
          <w:rFonts w:hint="eastAsia" w:ascii="Times New Roman" w:hAnsi="Times New Roman" w:eastAsia="方正仿宋_GBK" w:cs="Times New Roman"/>
          <w:b w:val="0"/>
          <w:color w:val="auto"/>
          <w:sz w:val="32"/>
          <w:highlight w:val="none"/>
          <w:lang w:val="en-US" w:eastAsia="zh-CN"/>
        </w:rPr>
        <w:t>1.</w:t>
      </w:r>
      <w:r>
        <w:rPr>
          <w:rFonts w:hint="default" w:ascii="Times New Roman" w:hAnsi="Times New Roman" w:eastAsia="方正仿宋_GBK" w:cs="Times New Roman"/>
          <w:b w:val="0"/>
          <w:color w:val="auto"/>
          <w:sz w:val="32"/>
          <w:highlight w:val="none"/>
          <w:lang w:val="en-US" w:eastAsia="zh-CN"/>
        </w:rPr>
        <w:t>持续强化政治建设。坚持以习近平生态文明思想为指导，落实</w:t>
      </w:r>
      <w:r>
        <w:rPr>
          <w:rFonts w:hint="eastAsia" w:ascii="Times New Roman" w:hAnsi="Times New Roman" w:eastAsia="方正仿宋_GBK" w:cs="Times New Roman"/>
          <w:b w:val="0"/>
          <w:color w:val="auto"/>
          <w:sz w:val="32"/>
          <w:highlight w:val="none"/>
          <w:lang w:val="en-US" w:eastAsia="zh-CN"/>
        </w:rPr>
        <w:t>党的</w:t>
      </w:r>
      <w:r>
        <w:rPr>
          <w:rFonts w:hint="default" w:ascii="Times New Roman" w:hAnsi="Times New Roman" w:eastAsia="方正仿宋_GBK" w:cs="Times New Roman"/>
          <w:b w:val="0"/>
          <w:color w:val="auto"/>
          <w:sz w:val="32"/>
          <w:highlight w:val="none"/>
          <w:lang w:val="en-US" w:eastAsia="zh-CN"/>
        </w:rPr>
        <w:t>二十大和二十届三中全会精神，坚定拥护“两个确立”、做到“两个维护”。</w:t>
      </w:r>
    </w:p>
    <w:p w14:paraId="570971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color w:val="auto"/>
          <w:sz w:val="32"/>
          <w:highlight w:val="none"/>
          <w:lang w:val="en-US" w:eastAsia="zh-CN"/>
        </w:rPr>
      </w:pPr>
      <w:r>
        <w:rPr>
          <w:rFonts w:hint="eastAsia" w:ascii="Times New Roman" w:hAnsi="Times New Roman" w:eastAsia="方正仿宋_GBK" w:cs="Times New Roman"/>
          <w:b w:val="0"/>
          <w:color w:val="auto"/>
          <w:sz w:val="32"/>
          <w:highlight w:val="none"/>
          <w:lang w:val="en-US" w:eastAsia="zh-CN"/>
        </w:rPr>
        <w:t>2.</w:t>
      </w:r>
      <w:r>
        <w:rPr>
          <w:rFonts w:hint="default" w:ascii="Times New Roman" w:hAnsi="Times New Roman" w:eastAsia="方正仿宋_GBK" w:cs="Times New Roman"/>
          <w:b w:val="0"/>
          <w:color w:val="auto"/>
          <w:sz w:val="32"/>
          <w:highlight w:val="none"/>
          <w:lang w:val="en-US" w:eastAsia="zh-CN"/>
        </w:rPr>
        <w:t>持续抓实问题整改。对已完成任务适时“回头看”，防止反弹；对未完成和阶段性事项实行台账动态销号，党组成员履行“一岗双责”，定期督办。</w:t>
      </w:r>
    </w:p>
    <w:p w14:paraId="1CF8ED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color w:val="auto"/>
          <w:sz w:val="32"/>
          <w:highlight w:val="none"/>
          <w:lang w:val="en-US" w:eastAsia="zh-CN"/>
        </w:rPr>
      </w:pPr>
      <w:r>
        <w:rPr>
          <w:rFonts w:hint="eastAsia" w:ascii="Times New Roman" w:hAnsi="Times New Roman" w:eastAsia="方正仿宋_GBK" w:cs="Times New Roman"/>
          <w:b w:val="0"/>
          <w:color w:val="auto"/>
          <w:sz w:val="32"/>
          <w:highlight w:val="none"/>
          <w:lang w:val="en-US" w:eastAsia="zh-CN"/>
        </w:rPr>
        <w:t>3.</w:t>
      </w:r>
      <w:r>
        <w:rPr>
          <w:rFonts w:hint="default" w:ascii="Times New Roman" w:hAnsi="Times New Roman" w:eastAsia="方正仿宋_GBK" w:cs="Times New Roman"/>
          <w:b w:val="0"/>
          <w:color w:val="auto"/>
          <w:sz w:val="32"/>
          <w:highlight w:val="none"/>
          <w:lang w:val="en-US" w:eastAsia="zh-CN"/>
        </w:rPr>
        <w:t>持续巩固整改成效。紧盯大气、水污染防治和清溪</w:t>
      </w:r>
      <w:r>
        <w:rPr>
          <w:rFonts w:hint="eastAsia" w:ascii="Times New Roman" w:hAnsi="Times New Roman" w:eastAsia="方正仿宋_GBK" w:cs="Times New Roman"/>
          <w:b w:val="0"/>
          <w:color w:val="auto"/>
          <w:sz w:val="32"/>
          <w:highlight w:val="none"/>
          <w:lang w:val="en-US" w:eastAsia="zh-CN"/>
        </w:rPr>
        <w:t>污水处理厂</w:t>
      </w:r>
      <w:r>
        <w:rPr>
          <w:rFonts w:hint="default" w:ascii="Times New Roman" w:hAnsi="Times New Roman" w:eastAsia="方正仿宋_GBK" w:cs="Times New Roman"/>
          <w:b w:val="0"/>
          <w:color w:val="auto"/>
          <w:sz w:val="32"/>
          <w:highlight w:val="none"/>
          <w:lang w:val="en-US" w:eastAsia="zh-CN"/>
        </w:rPr>
        <w:t>销号任务，强化部门协同、工程调度和企业监管，确保按期高质量完成。</w:t>
      </w:r>
    </w:p>
    <w:p w14:paraId="66F8AE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color w:val="auto"/>
          <w:sz w:val="32"/>
          <w:highlight w:val="none"/>
          <w:lang w:val="en-US" w:eastAsia="zh-CN"/>
        </w:rPr>
      </w:pPr>
      <w:r>
        <w:rPr>
          <w:rFonts w:hint="eastAsia" w:ascii="Times New Roman" w:hAnsi="Times New Roman" w:eastAsia="方正仿宋_GBK" w:cs="Times New Roman"/>
          <w:b w:val="0"/>
          <w:color w:val="auto"/>
          <w:sz w:val="32"/>
          <w:highlight w:val="none"/>
          <w:lang w:val="en-US" w:eastAsia="zh-CN"/>
        </w:rPr>
        <w:t>4.</w:t>
      </w:r>
      <w:r>
        <w:rPr>
          <w:rFonts w:hint="default" w:ascii="Times New Roman" w:hAnsi="Times New Roman" w:eastAsia="方正仿宋_GBK" w:cs="Times New Roman"/>
          <w:b w:val="0"/>
          <w:color w:val="auto"/>
          <w:sz w:val="32"/>
          <w:highlight w:val="none"/>
          <w:lang w:val="en-US" w:eastAsia="zh-CN"/>
        </w:rPr>
        <w:t>持续深化成果运用。系统排查类似隐患，建立预警机制，完善决策评估、跨部门协作和销号管理长效机制，全面提升生态环境治理水平。</w:t>
      </w:r>
    </w:p>
    <w:p w14:paraId="234C58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auto"/>
          <w:sz w:val="32"/>
          <w:highlight w:val="none"/>
          <w:lang w:val="en-US" w:eastAsia="zh-CN"/>
        </w:rPr>
      </w:pPr>
      <w:r>
        <w:rPr>
          <w:rFonts w:hint="default" w:ascii="Times New Roman" w:hAnsi="Times New Roman" w:eastAsia="方正仿宋_GBK" w:cs="Times New Roman"/>
          <w:b w:val="0"/>
          <w:color w:val="auto"/>
          <w:sz w:val="32"/>
          <w:highlight w:val="none"/>
          <w:lang w:val="en-US" w:eastAsia="zh-CN"/>
        </w:rPr>
        <w:t>欢迎广大干部群众对专项巡察整改落实情况进行监督。如有意见建议，请及时向我们反映。联系电话</w:t>
      </w:r>
      <w:r>
        <w:rPr>
          <w:rFonts w:hint="eastAsia" w:ascii="Times New Roman" w:hAnsi="Times New Roman" w:eastAsia="方正仿宋_GBK" w:cs="Times New Roman"/>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0737-6100771</w:t>
      </w:r>
      <w:r>
        <w:rPr>
          <w:rFonts w:hint="eastAsia" w:ascii="Times New Roman" w:hAnsi="Times New Roman" w:eastAsia="方正仿宋_GBK" w:cs="Times New Roman"/>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邮政信箱</w:t>
      </w:r>
      <w:r>
        <w:rPr>
          <w:rFonts w:hint="eastAsia" w:ascii="Times New Roman" w:hAnsi="Times New Roman" w:eastAsia="方正仿宋_GBK" w:cs="Times New Roman"/>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益阳市赫山区朝阳街道梓山西路155号益阳市生态环境局高新区分局</w:t>
      </w:r>
      <w:r>
        <w:rPr>
          <w:rFonts w:hint="eastAsia" w:ascii="Times New Roman" w:hAnsi="Times New Roman" w:eastAsia="方正仿宋_GBK" w:cs="Times New Roman"/>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电子邮件</w:t>
      </w:r>
      <w:r>
        <w:rPr>
          <w:rFonts w:hint="eastAsia" w:ascii="Times New Roman" w:hAnsi="Times New Roman" w:eastAsia="方正仿宋_GBK" w:cs="Times New Roman"/>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yyssthjjgxq@126.com。</w:t>
      </w:r>
    </w:p>
    <w:p w14:paraId="04BB60F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p>
    <w:p w14:paraId="4F67032B">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default" w:ascii="Times New Roman" w:hAnsi="Times New Roman" w:eastAsia="方正仿宋_GBK" w:cs="Times New Roman"/>
          <w:b w:val="0"/>
          <w:color w:val="auto"/>
          <w:sz w:val="32"/>
          <w:highlight w:val="none"/>
        </w:rPr>
      </w:pPr>
      <w:r>
        <w:rPr>
          <w:rFonts w:hint="default" w:ascii="Times New Roman" w:hAnsi="Times New Roman" w:eastAsia="方正仿宋_GBK" w:cs="Times New Roman"/>
          <w:b w:val="0"/>
          <w:color w:val="auto"/>
          <w:sz w:val="32"/>
          <w:highlight w:val="none"/>
          <w:lang w:val="en-US" w:eastAsia="zh-CN"/>
        </w:rPr>
        <w:t>中共</w:t>
      </w:r>
      <w:r>
        <w:rPr>
          <w:rFonts w:hint="default" w:ascii="Times New Roman" w:hAnsi="Times New Roman" w:eastAsia="方正仿宋_GBK" w:cs="Times New Roman"/>
          <w:b w:val="0"/>
          <w:color w:val="auto"/>
          <w:sz w:val="32"/>
          <w:highlight w:val="none"/>
          <w:lang w:eastAsia="zh-CN"/>
        </w:rPr>
        <w:t>益阳市生态环境局高新区分局党组</w:t>
      </w:r>
    </w:p>
    <w:p w14:paraId="519E1D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5</w:t>
      </w:r>
      <w:bookmarkStart w:id="0" w:name="_GoBack"/>
      <w:bookmarkEnd w:id="0"/>
      <w:r>
        <w:rPr>
          <w:rFonts w:hint="default" w:ascii="Times New Roman" w:hAnsi="Times New Roman" w:eastAsia="方正仿宋_GBK" w:cs="Times New Roman"/>
          <w:color w:val="auto"/>
          <w:sz w:val="32"/>
          <w:szCs w:val="32"/>
          <w:highlight w:val="none"/>
        </w:rPr>
        <w:t>日</w:t>
      </w:r>
    </w:p>
    <w:sectPr>
      <w:footerReference r:id="rId3" w:type="default"/>
      <w:pgSz w:w="11906" w:h="16838"/>
      <w:pgMar w:top="1984" w:right="1701"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CEDD540C-DBBC-470B-B129-BB87343C77C5}"/>
  </w:font>
  <w:font w:name="方正楷体_GBK">
    <w:panose1 w:val="02000000000000000000"/>
    <w:charset w:val="86"/>
    <w:family w:val="auto"/>
    <w:pitch w:val="default"/>
    <w:sig w:usb0="800002BF" w:usb1="38CF7CFA" w:usb2="00000016" w:usb3="00000000" w:csb0="00040000" w:csb1="00000000"/>
    <w:embedRegular r:id="rId2" w:fontKey="{B96FEB9D-2909-4C2B-809D-A6E1CDC02C4A}"/>
  </w:font>
  <w:font w:name="方正仿宋_GBK">
    <w:panose1 w:val="03000509000000000000"/>
    <w:charset w:val="86"/>
    <w:family w:val="auto"/>
    <w:pitch w:val="default"/>
    <w:sig w:usb0="00000001" w:usb1="080E0000" w:usb2="00000000" w:usb3="00000000" w:csb0="00040000" w:csb1="00000000"/>
    <w:embedRegular r:id="rId3" w:fontKey="{FCA36D7E-E391-444A-8633-1CAA3E6EDF22}"/>
  </w:font>
  <w:font w:name="方正黑体_GBK">
    <w:panose1 w:val="03000509000000000000"/>
    <w:charset w:val="86"/>
    <w:family w:val="auto"/>
    <w:pitch w:val="default"/>
    <w:sig w:usb0="00000001" w:usb1="080E0000" w:usb2="00000000" w:usb3="00000000" w:csb0="00040000" w:csb1="00000000"/>
    <w:embedRegular r:id="rId4" w:fontKey="{3ED0720A-FDCC-4A9B-B0CD-FF2BE1FE614F}"/>
  </w:font>
  <w:font w:name="Segoe UI">
    <w:panose1 w:val="020B0502040204020203"/>
    <w:charset w:val="00"/>
    <w:family w:val="auto"/>
    <w:pitch w:val="default"/>
    <w:sig w:usb0="E4002EFF" w:usb1="C000E47F" w:usb2="00000009" w:usb3="00000000" w:csb0="200001FF" w:csb1="00000000"/>
    <w:embedRegular r:id="rId5" w:fontKey="{B124C5F0-95A4-4931-A1D2-88E15A22B705}"/>
  </w:font>
  <w:font w:name="仿宋_GB2312">
    <w:panose1 w:val="02010609030101010101"/>
    <w:charset w:val="86"/>
    <w:family w:val="auto"/>
    <w:pitch w:val="default"/>
    <w:sig w:usb0="00000001" w:usb1="080E0000" w:usb2="00000000" w:usb3="00000000" w:csb0="00040000" w:csb1="00000000"/>
    <w:embedRegular r:id="rId6" w:fontKey="{1ADF3F0A-5C0B-44C1-A14A-160EDB2B0890}"/>
  </w:font>
  <w:font w:name="WPSEMBED61">
    <w:panose1 w:val="03000509000000000000"/>
    <w:charset w:val="86"/>
    <w:family w:val="auto"/>
    <w:pitch w:val="default"/>
    <w:sig w:usb0="00000001" w:usb1="080E0000" w:usb2="00000000" w:usb3="00000000" w:csb0="00040000" w:csb1="00000000"/>
  </w:font>
  <w:font w:name="WPSEMBED62">
    <w:panose1 w:val="03000509000000000000"/>
    <w:charset w:val="86"/>
    <w:family w:val="auto"/>
    <w:pitch w:val="default"/>
    <w:sig w:usb0="00000001" w:usb1="080E0000" w:usb2="00000000" w:usb3="00000000" w:csb0="00040000" w:csb1="00000000"/>
  </w:font>
  <w:font w:name="WPSEMBED6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11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231D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231DC">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E37DC"/>
    <w:multiLevelType w:val="singleLevel"/>
    <w:tmpl w:val="E08E37D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MjhkMjJjMzZjNDM3Mjg5NjU3Y2EyZWNlMTRmNzMifQ=="/>
  </w:docVars>
  <w:rsids>
    <w:rsidRoot w:val="00000000"/>
    <w:rsid w:val="000F197C"/>
    <w:rsid w:val="002B06D1"/>
    <w:rsid w:val="01671BDD"/>
    <w:rsid w:val="01B6221C"/>
    <w:rsid w:val="01E4052A"/>
    <w:rsid w:val="02301FCF"/>
    <w:rsid w:val="03DE3CAC"/>
    <w:rsid w:val="03EF5EB9"/>
    <w:rsid w:val="03F479A9"/>
    <w:rsid w:val="043C7E98"/>
    <w:rsid w:val="044343BE"/>
    <w:rsid w:val="059D75BF"/>
    <w:rsid w:val="05A36F5B"/>
    <w:rsid w:val="060E0879"/>
    <w:rsid w:val="063965B6"/>
    <w:rsid w:val="09B554AF"/>
    <w:rsid w:val="0A8333AC"/>
    <w:rsid w:val="0BED2CDE"/>
    <w:rsid w:val="0C152FCB"/>
    <w:rsid w:val="0EC00B7E"/>
    <w:rsid w:val="0F5D63CD"/>
    <w:rsid w:val="0F6D43E0"/>
    <w:rsid w:val="1246139A"/>
    <w:rsid w:val="124E1239"/>
    <w:rsid w:val="12F11E6C"/>
    <w:rsid w:val="135B0E75"/>
    <w:rsid w:val="14795A57"/>
    <w:rsid w:val="15002798"/>
    <w:rsid w:val="15842905"/>
    <w:rsid w:val="158D108E"/>
    <w:rsid w:val="16810BF3"/>
    <w:rsid w:val="173C0FBE"/>
    <w:rsid w:val="18B708FC"/>
    <w:rsid w:val="196A1E12"/>
    <w:rsid w:val="19762565"/>
    <w:rsid w:val="1ABF1CEA"/>
    <w:rsid w:val="1BC3390D"/>
    <w:rsid w:val="1CCB0E1A"/>
    <w:rsid w:val="1E6E5F01"/>
    <w:rsid w:val="1FA140B4"/>
    <w:rsid w:val="1FDD6E90"/>
    <w:rsid w:val="1FFE5062"/>
    <w:rsid w:val="20F46465"/>
    <w:rsid w:val="2163724B"/>
    <w:rsid w:val="22745AB0"/>
    <w:rsid w:val="22C72083"/>
    <w:rsid w:val="23A128D5"/>
    <w:rsid w:val="24C572DA"/>
    <w:rsid w:val="250C0222"/>
    <w:rsid w:val="2669608E"/>
    <w:rsid w:val="273D777D"/>
    <w:rsid w:val="27A97FAA"/>
    <w:rsid w:val="27B73DC6"/>
    <w:rsid w:val="27CC3C98"/>
    <w:rsid w:val="2903193C"/>
    <w:rsid w:val="290336EA"/>
    <w:rsid w:val="2B16140E"/>
    <w:rsid w:val="2B163BA8"/>
    <w:rsid w:val="2BED223F"/>
    <w:rsid w:val="2C582E7A"/>
    <w:rsid w:val="2CD31625"/>
    <w:rsid w:val="2EE6563F"/>
    <w:rsid w:val="2F633D0C"/>
    <w:rsid w:val="2FAB0637"/>
    <w:rsid w:val="30D32CE3"/>
    <w:rsid w:val="31B639EF"/>
    <w:rsid w:val="34CA77B1"/>
    <w:rsid w:val="35D23D25"/>
    <w:rsid w:val="36DB5CA6"/>
    <w:rsid w:val="36F823B4"/>
    <w:rsid w:val="380037ED"/>
    <w:rsid w:val="381B27FE"/>
    <w:rsid w:val="39180AEB"/>
    <w:rsid w:val="3B7010B2"/>
    <w:rsid w:val="3D475E43"/>
    <w:rsid w:val="3E7811F0"/>
    <w:rsid w:val="3FAC6431"/>
    <w:rsid w:val="40610FCA"/>
    <w:rsid w:val="424934B6"/>
    <w:rsid w:val="44093E52"/>
    <w:rsid w:val="46CE21F3"/>
    <w:rsid w:val="494B2817"/>
    <w:rsid w:val="4A541B9F"/>
    <w:rsid w:val="4AEB42B2"/>
    <w:rsid w:val="4C2C4B82"/>
    <w:rsid w:val="4C6726C0"/>
    <w:rsid w:val="4C96024D"/>
    <w:rsid w:val="4CE0596C"/>
    <w:rsid w:val="4CFF4044"/>
    <w:rsid w:val="4D415BA3"/>
    <w:rsid w:val="4D71569E"/>
    <w:rsid w:val="4E2A6045"/>
    <w:rsid w:val="4E7E368F"/>
    <w:rsid w:val="4EBA414E"/>
    <w:rsid w:val="4F826617"/>
    <w:rsid w:val="515D61BE"/>
    <w:rsid w:val="532A16EF"/>
    <w:rsid w:val="5345477B"/>
    <w:rsid w:val="55F62772"/>
    <w:rsid w:val="564105C6"/>
    <w:rsid w:val="56B04601"/>
    <w:rsid w:val="56CE6835"/>
    <w:rsid w:val="577D56D5"/>
    <w:rsid w:val="57C71C02"/>
    <w:rsid w:val="57E04A72"/>
    <w:rsid w:val="57F65472"/>
    <w:rsid w:val="58A43DAB"/>
    <w:rsid w:val="59590F80"/>
    <w:rsid w:val="5A2B7731"/>
    <w:rsid w:val="5B257797"/>
    <w:rsid w:val="5CCB7A9F"/>
    <w:rsid w:val="5D431D2B"/>
    <w:rsid w:val="5DB524FD"/>
    <w:rsid w:val="5E37263F"/>
    <w:rsid w:val="5E68756F"/>
    <w:rsid w:val="61663825"/>
    <w:rsid w:val="62053A53"/>
    <w:rsid w:val="622E3F37"/>
    <w:rsid w:val="62A71FA4"/>
    <w:rsid w:val="62B47227"/>
    <w:rsid w:val="62BD4EFE"/>
    <w:rsid w:val="63585E05"/>
    <w:rsid w:val="64966BE4"/>
    <w:rsid w:val="649E018F"/>
    <w:rsid w:val="66A575B3"/>
    <w:rsid w:val="67515045"/>
    <w:rsid w:val="67C13673"/>
    <w:rsid w:val="68696E83"/>
    <w:rsid w:val="69C439D0"/>
    <w:rsid w:val="6B6C68F1"/>
    <w:rsid w:val="6C9360FF"/>
    <w:rsid w:val="6D394EF9"/>
    <w:rsid w:val="6E1A0886"/>
    <w:rsid w:val="6EA77C40"/>
    <w:rsid w:val="6FF32660"/>
    <w:rsid w:val="704A2F79"/>
    <w:rsid w:val="70567B70"/>
    <w:rsid w:val="706F001B"/>
    <w:rsid w:val="742835D1"/>
    <w:rsid w:val="74570DC8"/>
    <w:rsid w:val="75712F63"/>
    <w:rsid w:val="759E3B4B"/>
    <w:rsid w:val="775B5A6C"/>
    <w:rsid w:val="783510EA"/>
    <w:rsid w:val="79BA116F"/>
    <w:rsid w:val="79BC0A44"/>
    <w:rsid w:val="7A344A7E"/>
    <w:rsid w:val="7ABE2599"/>
    <w:rsid w:val="7AE364A4"/>
    <w:rsid w:val="7BB209E2"/>
    <w:rsid w:val="7E350DC4"/>
    <w:rsid w:val="7EAC7CA1"/>
    <w:rsid w:val="7F23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2356</Words>
  <Characters>2447</Characters>
  <Lines>0</Lines>
  <Paragraphs>0</Paragraphs>
  <TotalTime>0</TotalTime>
  <ScaleCrop>false</ScaleCrop>
  <LinksUpToDate>false</LinksUpToDate>
  <CharactersWithSpaces>2447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2025-07-28T08:01:00Z</dcterms:created>
  <dc:creator>young</dc:creator>
  <cp:lastModifiedBy>杰克线</cp:lastModifiedBy>
  <cp:lastPrinted>2025-10-22T01:56:00Z</cp:lastPrinted>
  <dcterms:modified xsi:type="dcterms:W3CDTF">2025-11-07T09:02:42Z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BA57100D6C154F368CF0A81E48935860_13</vt:lpwstr>
  </property>
  <property fmtid="{D5CDD505-2E9C-101B-9397-08002B2CF9AE}" pid="4" name="KSOTemplateDocerSaveRecord">
    <vt:lpwstr>eyJoZGlkIjoiNzUzMmRlZThiNWY5YjE3NzMxNWFlMmNlZjM0ZjcxNWMiLCJ1c2VySWQiOiIyODI3OTg2NTUifQ==</vt:lpwstr>
  </property>
</Properties>
</file>