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97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7"/>
        <w:gridCol w:w="1025"/>
        <w:gridCol w:w="398"/>
        <w:gridCol w:w="1012"/>
        <w:gridCol w:w="1650"/>
        <w:gridCol w:w="495"/>
        <w:gridCol w:w="960"/>
        <w:gridCol w:w="1140"/>
        <w:gridCol w:w="1215"/>
        <w:gridCol w:w="1005"/>
        <w:gridCol w:w="795"/>
        <w:gridCol w:w="4818"/>
      </w:tblGrid>
      <w:tr w14:paraId="21BE6A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970" w:type="dxa"/>
            <w:gridSpan w:val="1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3AC2982F">
            <w:pPr>
              <w:pStyle w:val="2"/>
              <w:spacing w:before="0"/>
              <w:ind w:left="151"/>
              <w:rPr>
                <w:rFonts w:ascii="黑体" w:hAnsi="黑体" w:eastAsia="黑体" w:cs="黑体"/>
                <w:lang w:eastAsia="zh-CN"/>
              </w:rPr>
            </w:pPr>
            <w:r>
              <w:rPr>
                <w:rFonts w:ascii="黑体" w:hAnsi="黑体" w:eastAsia="黑体" w:cs="黑体"/>
                <w:spacing w:val="-2"/>
                <w:lang w:eastAsia="zh-CN"/>
              </w:rPr>
              <w:t>附件</w:t>
            </w:r>
            <w:r>
              <w:rPr>
                <w:rFonts w:ascii="黑体" w:hAnsi="黑体" w:eastAsia="黑体" w:cs="黑体"/>
                <w:spacing w:val="-89"/>
                <w:lang w:eastAsia="zh-CN"/>
              </w:rPr>
              <w:t xml:space="preserve"> </w:t>
            </w:r>
            <w:r>
              <w:rPr>
                <w:rFonts w:ascii="黑体" w:hAnsi="黑体" w:eastAsia="黑体" w:cs="黑体"/>
                <w:lang w:eastAsia="zh-CN"/>
              </w:rPr>
              <w:t>1</w:t>
            </w:r>
          </w:p>
          <w:p w14:paraId="6925E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color w:val="000000" w:themeColor="text1"/>
                <w:sz w:val="44"/>
                <w:szCs w:val="4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益阳市生态环境监测数据质量判定专家库专家</w:t>
            </w:r>
            <w:r>
              <w:rPr>
                <w:rFonts w:hint="eastAsia" w:ascii="Times New Roman" w:hAnsi="Times New Roman" w:eastAsia="方正小标宋简体" w:cs="Times New Roman"/>
                <w:color w:val="000000" w:themeColor="text1"/>
                <w:sz w:val="44"/>
                <w:szCs w:val="4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报名</w:t>
            </w:r>
            <w:r>
              <w:rPr>
                <w:rFonts w:hint="default" w:ascii="Times New Roman" w:hAnsi="Times New Roman" w:eastAsia="方正小标宋简体" w:cs="Times New Roman"/>
                <w:color w:val="000000" w:themeColor="text1"/>
                <w:sz w:val="44"/>
                <w:szCs w:val="4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名单</w:t>
            </w:r>
          </w:p>
        </w:tc>
      </w:tr>
      <w:tr w14:paraId="734C69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457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6A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CC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CD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0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83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地区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795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CDF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54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5D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技术职称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D5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所学专业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631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从事</w:t>
            </w:r>
          </w:p>
          <w:p w14:paraId="573AAB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838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从事相关专业年限</w:t>
            </w:r>
          </w:p>
        </w:tc>
        <w:tc>
          <w:tcPr>
            <w:tcW w:w="48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5BE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具备工作能力</w:t>
            </w:r>
          </w:p>
        </w:tc>
      </w:tr>
      <w:tr w14:paraId="426DB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F97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216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陈业强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508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8E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B56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湖南省环境保护科学</w:t>
            </w:r>
          </w:p>
          <w:p w14:paraId="4DC42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研究院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6EE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034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  <w:p w14:paraId="7E4430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DD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37E63D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73A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化学</w:t>
            </w:r>
          </w:p>
          <w:p w14:paraId="2626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68F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环境规划与管理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C7A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359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环境空气质量监测(含自动监测)；水环境质量监测(含自动监测)；土壤质量监测；地下水质量监测；噪声监测；固体废物监测；污染源监测（含总监测）；质量管理</w:t>
            </w:r>
          </w:p>
        </w:tc>
      </w:tr>
      <w:tr w14:paraId="1FE88A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80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12A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张植平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94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DA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娄底市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60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湖南湘中博一检测技术有限公司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060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8BA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F5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61E3D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B1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环境科学与工程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E3C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9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7A6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环境空气质量监测(含自动监测)；水环境质量监测(含自动监测)；土壤质量监测；地下水质量监测；噪声监测；污染源监测(含自动监测)；固体废物监测；应急监测</w:t>
            </w:r>
          </w:p>
        </w:tc>
      </w:tr>
      <w:tr w14:paraId="482D7F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31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FC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陈一清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3FA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B7C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C98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湖南省生态环境监测</w:t>
            </w:r>
          </w:p>
          <w:p w14:paraId="2C292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E2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67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FC4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28CA8D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926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环境监测计算机科学与技术专业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EC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0FD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4F0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环境空气质量监测(含自动监测)；水环境质量监测(含自动监测)；土壤质量监测；地下水质量监测；噪声监测；生态质量监测(含遥感)；污染源监测(含自动监测)；生物监测；固体废物监测；质量管理；应急监测</w:t>
            </w:r>
          </w:p>
        </w:tc>
      </w:tr>
      <w:tr w14:paraId="0D727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97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44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丰小阳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20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8EF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3E5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国检测试控股集团湖南华科科技</w:t>
            </w:r>
          </w:p>
          <w:p w14:paraId="5A900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012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652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1D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4CA1C4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D9E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9844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88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C2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环境空气质量监测(含自动监测)；水环境质量监测(含自动监测)；土壤质量监测；地下水质量监测；噪声监测；生态质量监测(含遥感)；污染源监测(含自动监测)；固体废物监测；质量管理；应急监测</w:t>
            </w:r>
          </w:p>
        </w:tc>
      </w:tr>
      <w:tr w14:paraId="792DA6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10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663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郭艳辉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163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3A2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3F2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国检测试控股集团湖南华科科技</w:t>
            </w:r>
          </w:p>
          <w:p w14:paraId="39CF8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B7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08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EF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371690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65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6A1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656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E4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环境空气质量监测(含自动监测)；水环境质量监测(含自动监测)；土壤质量监测；地下水质量监测；噪声监测；污染源监测(含自动监测)；固体废物监测；质量管理；应急监测</w:t>
            </w:r>
          </w:p>
        </w:tc>
      </w:tr>
      <w:tr w14:paraId="03097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65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CB2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胡亚琛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5E9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DC5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F0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益阳市生态环境监测</w:t>
            </w:r>
          </w:p>
          <w:p w14:paraId="60AFEF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F1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06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AA8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4FCA61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629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环境保护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86A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环境质量评价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BB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FC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环境空气质量监测(含自动监测)；水环境质量监测(含自动监测)；土壤质量监测；地下水质量监测；噪声监测；污染源监测(含自动监测)；固体废物监测；质量管理；应急监测</w:t>
            </w:r>
          </w:p>
        </w:tc>
      </w:tr>
      <w:tr w14:paraId="746DD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A6D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580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江幸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66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DAB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98B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国检测试控股集团湖南华科科技</w:t>
            </w:r>
          </w:p>
          <w:p w14:paraId="52B2A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02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99B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  <w:p w14:paraId="36422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5C9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0B0DD9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CE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3D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316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753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水环境质量监测(含自动监测)；土壤质量监测；地下水质量监测；噪声监测；固体废物监测；质量管理</w:t>
            </w:r>
          </w:p>
        </w:tc>
      </w:tr>
      <w:tr w14:paraId="04113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C5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2CA3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李清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0AF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F0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BC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益阳市生态环境监测</w:t>
            </w:r>
          </w:p>
          <w:p w14:paraId="7B88CA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8F2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7B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67D8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0EFF5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88F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化学工程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C7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化学工程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AC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B26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环境空气质量监测(含自动监测)；水环境质量监测(含自动监测)；土壤质量监测；地下水质量监测；噪声监测；生态质量监测(含遥感)；生物监测；固体废物监测；污染源监测(含自动监测)；质量管理；应急监测</w:t>
            </w:r>
          </w:p>
        </w:tc>
      </w:tr>
      <w:tr w14:paraId="7F6DE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2A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B4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刘本发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E64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C36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6232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湖南丙诚检测技术有限公司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DBCF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E30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E2A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2216C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26A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化学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322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分析化学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662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39年 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746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环境空气质量监测(含自动监测)；水环境质量监测(含自动监测)；土壤质量监测；地下水质量监测；噪声监测；污染源监测(含自动监测)；固体废物监测；质量管理；应急监测</w:t>
            </w:r>
          </w:p>
        </w:tc>
      </w:tr>
      <w:tr w14:paraId="3F3015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C01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6D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王小毛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E05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382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FAC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湖南省洞庭环境监测</w:t>
            </w:r>
          </w:p>
          <w:p w14:paraId="23FA0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CE3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F4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D7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302444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EB6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59C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86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32D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环境空气质量监测(含自动监测)；水环境质量监测(含自动监测)；土壤质量监测；地下水质量监测；噪声监测；生态质量监测(含遥感)；污染源监测(含自动监测)；固体废物监测；质量监测</w:t>
            </w:r>
          </w:p>
        </w:tc>
      </w:tr>
      <w:tr w14:paraId="608CD2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DF5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E1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张艳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702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EF5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DB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湖南省生态环境监测</w:t>
            </w:r>
          </w:p>
          <w:p w14:paraId="34FCEA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914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3DA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  <w:p w14:paraId="37A3D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BA62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40723C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30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制药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4F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A5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EB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环境空气质量监测(含自动监测)；水环境质量监测(含自动监测)；土壤质量监测；地下水质量监测；噪声监测；生态质量监测(含遥感)；污染源监测(含自动监测)；生物监测；固体废物监测；质量管理；应急监测</w:t>
            </w:r>
          </w:p>
        </w:tc>
      </w:tr>
      <w:tr w14:paraId="00E77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C4E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6B2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盛建武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01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5E2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E48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湖南城市</w:t>
            </w:r>
          </w:p>
          <w:p w14:paraId="0E6ED2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学院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CCC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BB7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博士</w:t>
            </w:r>
          </w:p>
          <w:p w14:paraId="44394D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789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2F1ED0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2A3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环境科学与工程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33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环境保护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5B8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F9F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水环境质量监测(含自动监测)；土壤质量监测；地下水质量监测；生态质量监测(含遥感)；生物监测；污染源监测(含自动监测)；质量管理；应急监测</w:t>
            </w:r>
          </w:p>
        </w:tc>
      </w:tr>
      <w:tr w14:paraId="5842AC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EF2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C9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陈益平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29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64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9E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湖南城市</w:t>
            </w:r>
          </w:p>
          <w:p w14:paraId="4034D6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学院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714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9F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662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65F1C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A1C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B6D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9F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CCC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水环境质量监测(含自动监测)；污染源监测(含自动监测)；应急监测</w:t>
            </w:r>
          </w:p>
        </w:tc>
      </w:tr>
      <w:tr w14:paraId="73C0E6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399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F1A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肖智华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408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272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3A5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湖南农业</w:t>
            </w:r>
          </w:p>
          <w:p w14:paraId="3C85AC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大学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0ED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73C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博士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3D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684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</w:t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259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生态学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DAC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AAE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土壤质量监测；生态质量监测(含遥感)；污染源监测(含自动监测)；生物监测；固体废物监测</w:t>
            </w:r>
          </w:p>
        </w:tc>
      </w:tr>
      <w:tr w14:paraId="2593AF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829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9A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邱波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101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C79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97E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长沙南信资安科技有限公司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347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01B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  <w:p w14:paraId="22179D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D1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高级</w:t>
            </w:r>
          </w:p>
          <w:p w14:paraId="602EC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D8E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生态学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700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7B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CCF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环境空气质量监测(含自动监测)；水环境质量监测(含自动监测)；土壤质量监测；地下水质量监测；噪声监测；生态质量监测(含遥感)；生物监测；应急监测</w:t>
            </w:r>
          </w:p>
        </w:tc>
      </w:tr>
      <w:tr w14:paraId="1F56F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47D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7AB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朱强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6D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693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E9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湖南中科茵万检测有限公司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86D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49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3C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中级</w:t>
            </w:r>
          </w:p>
          <w:p w14:paraId="7C473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8A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C33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035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36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</w:t>
            </w:r>
          </w:p>
        </w:tc>
      </w:tr>
      <w:tr w14:paraId="475BE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6E2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FD5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李光胜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032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0544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长沙市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F3D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中国检验认证集团湖南有限公司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841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CD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787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中级</w:t>
            </w:r>
          </w:p>
          <w:p w14:paraId="62C82B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B38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4CE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E24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73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环境空气质量监测(含自动监测)；水环境质量监测(含自动监测)；土壤质量监测；地下水质量监测；噪声监测；污染源监测(含自动监测)；固体废物监测；质量管理</w:t>
            </w:r>
          </w:p>
        </w:tc>
      </w:tr>
      <w:tr w14:paraId="55327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CE8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65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刘卫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897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2D3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衡阳市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F8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湖南省衡阳生态环境监测中心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ECA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AA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784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中级</w:t>
            </w:r>
          </w:p>
          <w:p w14:paraId="2985E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A0C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环境科学</w:t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4F5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环境质量监测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83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ED6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环境空气质量监测(含自动监测)；水环境质量监测(含自动监测)；土壤质量监测；地下水质量监测；噪声监测；生态质量监测(含遥感)；污染源监测(含自动监测)；生物监测；固体废物监测；质量管理；应急监测</w:t>
            </w:r>
          </w:p>
        </w:tc>
      </w:tr>
      <w:tr w14:paraId="7E4B9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45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EC3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89E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徐玲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5E6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A2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益阳市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06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湖南城市</w:t>
            </w:r>
          </w:p>
          <w:p w14:paraId="678597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学院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8C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DA6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硕士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6B7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讲师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51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803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环境工程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009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center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18年</w:t>
            </w:r>
          </w:p>
        </w:tc>
        <w:tc>
          <w:tcPr>
            <w:tcW w:w="4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D71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spacing w:line="280" w:lineRule="exact"/>
              <w:jc w:val="left"/>
              <w:textAlignment w:val="center"/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环境空气质量监测(含自动监测)；水环境质量监测(含自动监测)；土壤质量监测；地下水质量监测；噪声监测；生态质量监测(含遥感)；污染源监测(含自动监测)；生物监测；固体废物监测；质量管理</w:t>
            </w:r>
          </w:p>
        </w:tc>
      </w:tr>
    </w:tbl>
    <w:p w14:paraId="428C5B3C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94020D"/>
    <w:rsid w:val="5094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162"/>
      <w:ind w:left="111"/>
    </w:pPr>
    <w:rPr>
      <w:rFonts w:ascii="仿宋_GB2312" w:hAnsi="仿宋_GB2312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2025-01-08T03:14:00Z</dcterms:created>
  <dc:creator>WPS_1718765825</dc:creator>
  <cp:lastModifiedBy>WPS_1718765825</cp:lastModifiedBy>
  <dcterms:modified xsi:type="dcterms:W3CDTF">2025-01-08T03:14:34Z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3DC1D145DBAA4F23BB08991ABBF5EE92_11</vt:lpwstr>
  </property>
  <property fmtid="{D5CDD505-2E9C-101B-9397-08002B2CF9AE}" pid="4" name="KSOTemplateDocerSaveRecord">
    <vt:lpwstr>eyJoZGlkIjoiYjI2OTdlZTk4MWYwYzgwYmUxMzViNjMyMGM1YmNlZTkiLCJ1c2VySWQiOiIxNjA5MzI5MjU0In0=</vt:lpwstr>
  </property>
</Properties>
</file>