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9"/>
        <w:rPr>
          <w:rFonts w:ascii="方正小标宋_GBK" w:eastAsia="方正小标宋_GBK"/>
          <w:bCs/>
          <w:sz w:val="72"/>
          <w:szCs w:val="72"/>
        </w:rPr>
      </w:pPr>
      <w:bookmarkStart w:id="0" w:name="_Toc9874"/>
      <w:bookmarkStart w:id="1" w:name="_Toc14245"/>
    </w:p>
    <w:p>
      <w:pPr>
        <w:pStyle w:val="10"/>
      </w:pPr>
    </w:p>
    <w:p>
      <w:pPr>
        <w:adjustRightInd w:val="0"/>
        <w:snapToGrid w:val="0"/>
        <w:jc w:val="center"/>
        <w:outlineLvl w:val="0"/>
        <w:rPr>
          <w:rFonts w:ascii="方正小标宋_GBK" w:eastAsia="方正小标宋_GBK"/>
          <w:bCs/>
          <w:sz w:val="72"/>
          <w:szCs w:val="72"/>
        </w:rPr>
      </w:pPr>
      <w:bookmarkStart w:id="2" w:name="_Toc1813"/>
      <w:r>
        <w:rPr>
          <w:rFonts w:hint="eastAsia" w:ascii="方正小标宋_GBK" w:eastAsia="方正小标宋_GBK"/>
          <w:bCs/>
          <w:sz w:val="72"/>
          <w:szCs w:val="72"/>
        </w:rPr>
        <w:t>建设项目环境影响报告表</w:t>
      </w:r>
      <w:bookmarkEnd w:id="0"/>
      <w:bookmarkEnd w:id="1"/>
      <w:bookmarkEnd w:id="2"/>
    </w:p>
    <w:p>
      <w:pPr>
        <w:adjustRightInd w:val="0"/>
        <w:snapToGrid w:val="0"/>
        <w:spacing w:beforeLines="8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rPr>
          <w:rFonts w:ascii="华文仿宋" w:hAnsi="华文仿宋" w:eastAsia="华文仿宋" w:cs="华文仿宋"/>
          <w:color w:val="000000"/>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jc w:val="center"/>
        <w:rPr>
          <w:rFonts w:ascii="仿宋_GB2312" w:eastAsia="仿宋_GB2312"/>
          <w:sz w:val="36"/>
          <w:szCs w:val="36"/>
        </w:rPr>
      </w:pPr>
    </w:p>
    <w:p>
      <w:pPr>
        <w:adjustRightInd w:val="0"/>
        <w:snapToGrid w:val="0"/>
        <w:spacing w:line="480" w:lineRule="auto"/>
        <w:jc w:val="center"/>
        <w:rPr>
          <w:rFonts w:ascii="仿宋_GB2312" w:eastAsia="仿宋_GB2312"/>
          <w:b/>
          <w:bCs/>
          <w:sz w:val="36"/>
          <w:szCs w:val="36"/>
        </w:rPr>
      </w:pPr>
    </w:p>
    <w:p>
      <w:pPr>
        <w:adjustRightInd w:val="0"/>
        <w:snapToGrid w:val="0"/>
        <w:spacing w:line="480" w:lineRule="auto"/>
        <w:jc w:val="both"/>
        <w:rPr>
          <w:rFonts w:ascii="仿宋_GB2312" w:eastAsia="仿宋_GB2312"/>
          <w:b/>
          <w:bCs/>
          <w:sz w:val="32"/>
          <w:szCs w:val="32"/>
          <w:u w:val="single"/>
        </w:rPr>
      </w:pPr>
      <w:r>
        <w:rPr>
          <w:rFonts w:hint="eastAsia" w:ascii="仿宋_GB2312" w:eastAsia="仿宋_GB2312"/>
          <w:b/>
          <w:bCs/>
          <w:sz w:val="32"/>
          <w:szCs w:val="32"/>
        </w:rPr>
        <w:t>项目名称：</w:t>
      </w:r>
      <w:r>
        <w:rPr>
          <w:rFonts w:hint="eastAsia" w:ascii="仿宋" w:hAnsi="仿宋" w:eastAsia="仿宋" w:cs="仿宋"/>
          <w:b/>
          <w:bCs/>
          <w:sz w:val="32"/>
          <w:szCs w:val="32"/>
          <w:u w:val="single"/>
        </w:rPr>
        <w:t>年产20套通风成套设备及配套机械设备</w:t>
      </w:r>
      <w:r>
        <w:rPr>
          <w:rFonts w:hint="eastAsia" w:ascii="仿宋" w:hAnsi="仿宋" w:eastAsia="仿宋" w:cs="仿宋"/>
          <w:b/>
          <w:bCs/>
          <w:sz w:val="32"/>
          <w:szCs w:val="32"/>
          <w:u w:val="single"/>
          <w:lang w:val="en-US" w:eastAsia="zh-CN"/>
        </w:rPr>
        <w:t>技改</w:t>
      </w:r>
      <w:r>
        <w:rPr>
          <w:rFonts w:hint="eastAsia" w:ascii="仿宋" w:hAnsi="仿宋" w:eastAsia="仿宋" w:cs="仿宋"/>
          <w:b/>
          <w:bCs/>
          <w:sz w:val="32"/>
          <w:szCs w:val="32"/>
          <w:u w:val="single"/>
        </w:rPr>
        <w:t>项目</w:t>
      </w:r>
    </w:p>
    <w:p>
      <w:pPr>
        <w:adjustRightInd w:val="0"/>
        <w:snapToGrid w:val="0"/>
        <w:spacing w:line="480" w:lineRule="auto"/>
        <w:jc w:val="both"/>
        <w:outlineLvl w:val="0"/>
        <w:rPr>
          <w:rFonts w:hint="default" w:ascii="仿宋" w:hAnsi="仿宋" w:eastAsia="仿宋" w:cs="仿宋"/>
          <w:b/>
          <w:bCs/>
          <w:sz w:val="32"/>
          <w:szCs w:val="32"/>
          <w:u w:val="single"/>
          <w:lang w:val="en-US" w:eastAsia="zh-CN"/>
        </w:rPr>
      </w:pPr>
      <w:bookmarkStart w:id="3" w:name="_Toc1726"/>
      <w:r>
        <w:rPr>
          <w:rFonts w:hint="eastAsia" w:ascii="仿宋_GB2312" w:eastAsia="仿宋_GB2312"/>
          <w:b/>
          <w:bCs/>
          <w:sz w:val="32"/>
          <w:szCs w:val="32"/>
        </w:rPr>
        <w:t>建设单位（盖章）：</w:t>
      </w:r>
      <w:r>
        <w:rPr>
          <w:rFonts w:hint="eastAsia" w:ascii="仿宋" w:hAnsi="仿宋" w:eastAsia="仿宋" w:cs="仿宋"/>
          <w:b/>
          <w:bCs/>
          <w:sz w:val="32"/>
          <w:szCs w:val="32"/>
          <w:u w:val="single"/>
          <w:lang w:val="en-US" w:eastAsia="zh-CN"/>
        </w:rPr>
        <w:t xml:space="preserve">    </w:t>
      </w:r>
      <w:bookmarkEnd w:id="3"/>
      <w:r>
        <w:rPr>
          <w:rFonts w:hint="eastAsia" w:ascii="仿宋" w:hAnsi="仿宋" w:eastAsia="仿宋" w:cs="仿宋"/>
          <w:b/>
          <w:bCs/>
          <w:sz w:val="32"/>
          <w:szCs w:val="32"/>
          <w:u w:val="single"/>
          <w:lang w:eastAsia="zh-CN"/>
        </w:rPr>
        <w:t>湖南晟明机械设备股份有限公司</w:t>
      </w:r>
      <w:r>
        <w:rPr>
          <w:rFonts w:hint="eastAsia" w:ascii="仿宋" w:hAnsi="仿宋" w:eastAsia="仿宋" w:cs="仿宋"/>
          <w:b/>
          <w:bCs/>
          <w:sz w:val="32"/>
          <w:szCs w:val="32"/>
          <w:u w:val="single"/>
          <w:lang w:val="en-US" w:eastAsia="zh-CN"/>
        </w:rPr>
        <w:t xml:space="preserve">  </w:t>
      </w:r>
    </w:p>
    <w:p>
      <w:pPr>
        <w:adjustRightInd w:val="0"/>
        <w:snapToGrid w:val="0"/>
        <w:spacing w:line="480" w:lineRule="auto"/>
        <w:jc w:val="both"/>
        <w:rPr>
          <w:rFonts w:hint="eastAsia" w:ascii="仿宋_GB2312" w:eastAsia="仿宋_GB2312"/>
          <w:b/>
          <w:bCs/>
          <w:sz w:val="32"/>
          <w:szCs w:val="32"/>
        </w:rPr>
      </w:pPr>
      <w:r>
        <w:rPr>
          <w:rFonts w:hint="eastAsia" w:ascii="仿宋_GB2312" w:eastAsia="仿宋_GB2312"/>
          <w:b/>
          <w:bCs/>
          <w:sz w:val="32"/>
          <w:szCs w:val="32"/>
        </w:rPr>
        <w:t>编制日期：</w:t>
      </w:r>
      <w:r>
        <w:rPr>
          <w:rFonts w:hint="eastAsia" w:ascii="仿宋_GB2312" w:eastAsia="仿宋_GB2312"/>
          <w:b/>
          <w:bCs/>
          <w:sz w:val="32"/>
          <w:szCs w:val="32"/>
          <w:u w:val="single"/>
        </w:rPr>
        <w:t xml:space="preserve">  </w:t>
      </w:r>
      <w:r>
        <w:rPr>
          <w:rFonts w:hint="eastAsia" w:ascii="仿宋_GB2312" w:eastAsia="仿宋_GB2312"/>
          <w:b/>
          <w:bCs/>
          <w:sz w:val="32"/>
          <w:szCs w:val="32"/>
          <w:u w:val="single"/>
          <w:lang w:val="en-US" w:eastAsia="zh-CN"/>
        </w:rPr>
        <w:t xml:space="preserve">    </w:t>
      </w:r>
      <w:r>
        <w:rPr>
          <w:rFonts w:hint="eastAsia" w:ascii="仿宋_GB2312" w:eastAsia="仿宋_GB2312"/>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_GB2312" w:eastAsia="仿宋_GB2312"/>
          <w:b/>
          <w:bCs/>
          <w:sz w:val="32"/>
          <w:szCs w:val="32"/>
          <w:u w:val="single"/>
        </w:rPr>
        <w:t>202</w:t>
      </w:r>
      <w:r>
        <w:rPr>
          <w:rFonts w:hint="eastAsia" w:ascii="仿宋_GB2312" w:eastAsia="仿宋_GB2312"/>
          <w:b/>
          <w:bCs/>
          <w:sz w:val="32"/>
          <w:szCs w:val="32"/>
          <w:u w:val="single"/>
          <w:lang w:val="en-US" w:eastAsia="zh-CN"/>
        </w:rPr>
        <w:t>3</w:t>
      </w:r>
      <w:r>
        <w:rPr>
          <w:rFonts w:hint="eastAsia" w:ascii="仿宋_GB2312" w:eastAsia="仿宋_GB2312"/>
          <w:b/>
          <w:bCs/>
          <w:sz w:val="32"/>
          <w:szCs w:val="32"/>
          <w:u w:val="single"/>
        </w:rPr>
        <w:t>年0</w:t>
      </w:r>
      <w:r>
        <w:rPr>
          <w:rFonts w:hint="eastAsia" w:ascii="仿宋_GB2312" w:eastAsia="仿宋_GB2312"/>
          <w:b/>
          <w:bCs/>
          <w:sz w:val="32"/>
          <w:szCs w:val="32"/>
          <w:u w:val="single"/>
          <w:lang w:val="en-US" w:eastAsia="zh-CN"/>
        </w:rPr>
        <w:t>4</w:t>
      </w:r>
      <w:r>
        <w:rPr>
          <w:rFonts w:hint="eastAsia" w:ascii="仿宋_GB2312" w:eastAsia="仿宋_GB2312"/>
          <w:b/>
          <w:bCs/>
          <w:sz w:val="32"/>
          <w:szCs w:val="32"/>
          <w:u w:val="single"/>
        </w:rPr>
        <w:t>月</w:t>
      </w:r>
      <w:r>
        <w:rPr>
          <w:rFonts w:hint="eastAsia" w:ascii="仿宋_GB2312" w:eastAsia="仿宋_GB2312"/>
          <w:b/>
          <w:bCs/>
          <w:sz w:val="32"/>
          <w:szCs w:val="32"/>
          <w:u w:val="single"/>
          <w:lang w:val="en-US" w:eastAsia="zh-CN"/>
        </w:rPr>
        <w:t xml:space="preserve">            </w:t>
      </w:r>
      <w:r>
        <w:rPr>
          <w:rFonts w:hint="eastAsia" w:ascii="仿宋_GB2312" w:eastAsia="仿宋_GB2312"/>
          <w:b/>
          <w:bCs/>
          <w:sz w:val="32"/>
          <w:szCs w:val="32"/>
          <w:u w:val="single"/>
        </w:rPr>
        <w:t xml:space="preserve">   </w:t>
      </w:r>
    </w:p>
    <w:p>
      <w:pPr>
        <w:adjustRightInd w:val="0"/>
        <w:snapToGrid w:val="0"/>
        <w:spacing w:line="288" w:lineRule="auto"/>
        <w:ind w:firstLine="1040"/>
        <w:rPr>
          <w:rFonts w:ascii="仿宋_GB2312" w:eastAsia="仿宋_GB2312"/>
          <w:sz w:val="36"/>
          <w:szCs w:val="36"/>
          <w:u w:val="single"/>
        </w:rPr>
      </w:pPr>
      <w:bookmarkStart w:id="4" w:name="_Hlk57884087"/>
    </w:p>
    <w:p>
      <w:pPr>
        <w:adjustRightInd w:val="0"/>
        <w:snapToGrid w:val="0"/>
        <w:spacing w:line="288" w:lineRule="auto"/>
        <w:ind w:firstLine="1040"/>
        <w:rPr>
          <w:rFonts w:ascii="仿宋_GB2312" w:eastAsia="仿宋_GB2312"/>
          <w:sz w:val="36"/>
          <w:szCs w:val="36"/>
        </w:rPr>
      </w:pPr>
    </w:p>
    <w:bookmarkEnd w:id="4"/>
    <w:p>
      <w:pPr>
        <w:jc w:val="center"/>
        <w:rPr>
          <w:rFonts w:ascii="楷体_GB2312" w:eastAsia="楷体_GB2312"/>
          <w:sz w:val="36"/>
          <w:szCs w:val="36"/>
        </w:rPr>
      </w:pPr>
    </w:p>
    <w:p>
      <w:pPr>
        <w:jc w:val="center"/>
        <w:rPr>
          <w:rFonts w:ascii="楷体_GB2312" w:eastAsia="楷体_GB2312"/>
          <w:sz w:val="36"/>
          <w:szCs w:val="36"/>
        </w:rPr>
        <w:sectPr>
          <w:pgSz w:w="11906" w:h="16838"/>
          <w:pgMar w:top="1440" w:right="1486"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楷体_GB2312" w:eastAsia="楷体_GB2312"/>
          <w:sz w:val="36"/>
          <w:szCs w:val="36"/>
        </w:rPr>
        <w:t>中华人民共和国生态环境部制</w:t>
      </w:r>
    </w:p>
    <w:sdt>
      <w:sdtPr>
        <w:rPr>
          <w:rFonts w:ascii="宋体" w:hAnsi="宋体" w:eastAsia="宋体" w:cs="Times New Roman"/>
          <w:b/>
          <w:bCs/>
          <w:kern w:val="2"/>
          <w:sz w:val="28"/>
          <w:szCs w:val="28"/>
          <w:lang w:val="en-US" w:eastAsia="zh-CN" w:bidi="ar-SA"/>
        </w:rPr>
        <w:id w:val="147461101"/>
        <w15:color w:val="DBDBDB"/>
        <w:docPartObj>
          <w:docPartGallery w:val="Table of Contents"/>
          <w:docPartUnique/>
        </w:docPartObj>
      </w:sdtPr>
      <w:sdtEndPr>
        <w:rPr>
          <w:rFonts w:ascii="宋体" w:hAnsi="宋体" w:eastAsia="宋体" w:cs="Times New Roman"/>
          <w:b/>
          <w:bCs/>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b/>
              <w:bCs/>
              <w:sz w:val="28"/>
              <w:szCs w:val="28"/>
            </w:rPr>
          </w:pPr>
          <w:bookmarkStart w:id="5" w:name="_Toc32594"/>
          <w:bookmarkStart w:id="6" w:name="_Toc15741"/>
          <w:r>
            <w:rPr>
              <w:rFonts w:ascii="宋体" w:hAnsi="宋体" w:eastAsia="宋体"/>
              <w:b/>
              <w:bCs/>
              <w:sz w:val="28"/>
              <w:szCs w:val="28"/>
            </w:rPr>
            <w:t>目</w:t>
          </w:r>
          <w:r>
            <w:rPr>
              <w:rFonts w:hint="eastAsia" w:ascii="宋体" w:hAnsi="宋体"/>
              <w:b/>
              <w:bCs/>
              <w:sz w:val="28"/>
              <w:szCs w:val="28"/>
              <w:lang w:val="en-US" w:eastAsia="zh-CN"/>
            </w:rPr>
            <w:t xml:space="preserve">   </w:t>
          </w:r>
          <w:r>
            <w:rPr>
              <w:rFonts w:ascii="宋体" w:hAnsi="宋体" w:eastAsia="宋体"/>
              <w:b/>
              <w:bCs/>
              <w:sz w:val="28"/>
              <w:szCs w:val="28"/>
            </w:rPr>
            <w:t>录</w:t>
          </w:r>
        </w:p>
        <w:p>
          <w:pPr>
            <w:pStyle w:val="34"/>
            <w:tabs>
              <w:tab w:val="right" w:leader="dot" w:pos="8306"/>
            </w:tabs>
            <w:spacing w:line="360" w:lineRule="auto"/>
            <w:rPr>
              <w:rFonts w:hint="default" w:ascii="Times New Roman" w:hAnsi="Times New Roman" w:eastAsia="宋体" w:cs="Times New Roman"/>
              <w:b/>
              <w:bCs/>
              <w:sz w:val="24"/>
              <w:szCs w:val="24"/>
            </w:rPr>
          </w:pPr>
          <w:r>
            <w:fldChar w:fldCharType="begin"/>
          </w:r>
          <w:r>
            <w:instrText xml:space="preserve">TOC \o "1-1" \h \u </w:instrText>
          </w:r>
          <w:r>
            <w:fldChar w:fldCharType="separate"/>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_Toc27240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napToGrid w:val="0"/>
              <w:sz w:val="24"/>
              <w:szCs w:val="24"/>
            </w:rPr>
            <w:t>一、建设项目基本情况</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_Toc27240 \h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1</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34"/>
            <w:tabs>
              <w:tab w:val="right" w:leader="dot" w:pos="8306"/>
            </w:tabs>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_Toc29545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napToGrid w:val="0"/>
              <w:sz w:val="24"/>
              <w:szCs w:val="24"/>
            </w:rPr>
            <w:t>二、建设项目工程分析</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_Toc29545 \h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12</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34"/>
            <w:tabs>
              <w:tab w:val="right" w:leader="dot" w:pos="8306"/>
            </w:tabs>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_Toc26782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napToGrid w:val="0"/>
              <w:sz w:val="24"/>
              <w:szCs w:val="24"/>
            </w:rPr>
            <w:t>三、区域环境质量现状、环境保护目标及评价标准</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_Toc26782 \h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25</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34"/>
            <w:tabs>
              <w:tab w:val="right" w:leader="dot" w:pos="8306"/>
            </w:tabs>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_Toc5063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napToGrid w:val="0"/>
              <w:sz w:val="24"/>
              <w:szCs w:val="24"/>
            </w:rPr>
            <w:t>四、主要环境影响和保护措施</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_Toc5063 \h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30</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34"/>
            <w:tabs>
              <w:tab w:val="right" w:leader="dot" w:pos="8306"/>
            </w:tabs>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_Toc21672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napToGrid w:val="0"/>
              <w:sz w:val="24"/>
              <w:szCs w:val="24"/>
            </w:rPr>
            <w:t>五、环境保护措施监督检查清单</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_Toc21672 \h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39</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34"/>
            <w:tabs>
              <w:tab w:val="right" w:leader="dot" w:pos="8306"/>
            </w:tabs>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_Toc10556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napToGrid w:val="0"/>
              <w:sz w:val="24"/>
              <w:szCs w:val="24"/>
            </w:rPr>
            <w:t>六、结论</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_Toc10556 \h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41</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34"/>
            <w:tabs>
              <w:tab w:val="right" w:leader="dot" w:pos="8306"/>
            </w:tabs>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附表：</w:t>
          </w:r>
        </w:p>
        <w:p>
          <w:pPr>
            <w:pStyle w:val="34"/>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_Toc10182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napToGrid w:val="0"/>
              <w:sz w:val="24"/>
              <w:szCs w:val="24"/>
            </w:rPr>
            <w:t>建设项目污染物排放量汇总表</w:t>
          </w:r>
          <w:r>
            <w:rPr>
              <w:rFonts w:hint="default" w:ascii="Times New Roman" w:hAnsi="Times New Roman" w:eastAsia="宋体" w:cs="Times New Roman"/>
              <w:b w:val="0"/>
              <w:bCs w:val="0"/>
              <w:sz w:val="24"/>
              <w:szCs w:val="24"/>
            </w:rPr>
            <w:fldChar w:fldCharType="end"/>
          </w:r>
        </w:p>
        <w:p>
          <w:pPr>
            <w:pStyle w:val="34"/>
            <w:tabs>
              <w:tab w:val="right" w:leader="dot" w:pos="8306"/>
            </w:tabs>
            <w:spacing w:line="360" w:lineRule="auto"/>
            <w:rPr>
              <w:rFonts w:hint="default" w:cs="Times New Roman"/>
              <w:b w:val="0"/>
              <w:bCs w:val="0"/>
              <w:sz w:val="24"/>
              <w:szCs w:val="24"/>
              <w:lang w:val="en-US" w:eastAsia="zh-CN"/>
            </w:rPr>
          </w:pPr>
          <w:r>
            <w:rPr>
              <w:rFonts w:hint="eastAsia" w:cs="Times New Roman"/>
              <w:b w:val="0"/>
              <w:bCs w:val="0"/>
              <w:sz w:val="24"/>
              <w:szCs w:val="24"/>
              <w:lang w:val="en-US" w:eastAsia="zh-CN"/>
            </w:rPr>
            <w:t>附件：</w:t>
          </w:r>
        </w:p>
        <w:p>
          <w:pPr>
            <w:pStyle w:val="34"/>
            <w:tabs>
              <w:tab w:val="right" w:leader="dot" w:pos="8306"/>
            </w:tabs>
            <w:spacing w:line="360" w:lineRule="auto"/>
            <w:rPr>
              <w:rFonts w:hint="eastAsia" w:cs="Times New Roman"/>
              <w:b w:val="0"/>
              <w:bCs w:val="0"/>
              <w:sz w:val="24"/>
              <w:szCs w:val="24"/>
              <w:lang w:val="en-US" w:eastAsia="zh-CN"/>
            </w:rPr>
          </w:pPr>
          <w:r>
            <w:rPr>
              <w:rFonts w:hint="eastAsia" w:cs="Times New Roman"/>
              <w:b w:val="0"/>
              <w:bCs w:val="0"/>
              <w:sz w:val="24"/>
              <w:szCs w:val="24"/>
              <w:lang w:val="en-US" w:eastAsia="zh-CN"/>
            </w:rPr>
            <w:t>附件1：委托书</w:t>
          </w:r>
        </w:p>
        <w:p>
          <w:pPr>
            <w:pStyle w:val="34"/>
            <w:tabs>
              <w:tab w:val="right" w:leader="dot" w:pos="8306"/>
            </w:tabs>
            <w:spacing w:line="360" w:lineRule="auto"/>
            <w:rPr>
              <w:rFonts w:hint="eastAsia" w:cs="Times New Roman"/>
              <w:b w:val="0"/>
              <w:bCs w:val="0"/>
              <w:sz w:val="24"/>
              <w:szCs w:val="24"/>
              <w:lang w:val="en-US" w:eastAsia="zh-CN"/>
            </w:rPr>
          </w:pPr>
          <w:r>
            <w:rPr>
              <w:rFonts w:hint="eastAsia" w:cs="Times New Roman"/>
              <w:b w:val="0"/>
              <w:bCs w:val="0"/>
              <w:sz w:val="24"/>
              <w:szCs w:val="24"/>
              <w:lang w:val="en-US" w:eastAsia="zh-CN"/>
            </w:rPr>
            <w:t>附件2：现有项目环评批复</w:t>
          </w:r>
        </w:p>
        <w:p>
          <w:pPr>
            <w:pStyle w:val="34"/>
            <w:tabs>
              <w:tab w:val="right" w:leader="dot" w:pos="8306"/>
            </w:tabs>
            <w:spacing w:line="360" w:lineRule="auto"/>
            <w:rPr>
              <w:rFonts w:hint="eastAsia" w:cs="Times New Roman"/>
              <w:b w:val="0"/>
              <w:bCs w:val="0"/>
              <w:sz w:val="24"/>
              <w:szCs w:val="24"/>
              <w:lang w:val="en-US" w:eastAsia="zh-CN"/>
            </w:rPr>
          </w:pPr>
          <w:r>
            <w:rPr>
              <w:rFonts w:hint="eastAsia" w:cs="Times New Roman"/>
              <w:b w:val="0"/>
              <w:bCs w:val="0"/>
              <w:sz w:val="24"/>
              <w:szCs w:val="24"/>
              <w:lang w:val="en-US" w:eastAsia="zh-CN"/>
            </w:rPr>
            <w:t>附件3：现有项目验收意见</w:t>
          </w:r>
        </w:p>
        <w:p>
          <w:pPr>
            <w:pStyle w:val="34"/>
            <w:tabs>
              <w:tab w:val="right" w:leader="dot" w:pos="8306"/>
            </w:tabs>
            <w:spacing w:line="360" w:lineRule="auto"/>
            <w:rPr>
              <w:rFonts w:hint="eastAsia" w:cs="Times New Roman"/>
              <w:b w:val="0"/>
              <w:bCs w:val="0"/>
              <w:sz w:val="24"/>
              <w:szCs w:val="24"/>
              <w:lang w:val="en-US" w:eastAsia="zh-CN"/>
            </w:rPr>
          </w:pPr>
          <w:r>
            <w:rPr>
              <w:rFonts w:hint="eastAsia" w:cs="Times New Roman"/>
              <w:b w:val="0"/>
              <w:bCs w:val="0"/>
              <w:sz w:val="24"/>
              <w:szCs w:val="24"/>
              <w:lang w:val="en-US" w:eastAsia="zh-CN"/>
            </w:rPr>
            <w:t>附件4：现有项目排污许可登记表</w:t>
          </w:r>
        </w:p>
        <w:p>
          <w:pPr>
            <w:pStyle w:val="34"/>
            <w:tabs>
              <w:tab w:val="right" w:leader="dot" w:pos="8306"/>
            </w:tabs>
            <w:spacing w:line="360" w:lineRule="auto"/>
            <w:rPr>
              <w:rFonts w:hint="eastAsia" w:cs="Times New Roman"/>
              <w:b w:val="0"/>
              <w:bCs w:val="0"/>
              <w:sz w:val="24"/>
              <w:szCs w:val="24"/>
              <w:lang w:val="en-US" w:eastAsia="zh-CN"/>
            </w:rPr>
          </w:pPr>
          <w:r>
            <w:rPr>
              <w:rFonts w:hint="eastAsia" w:cs="Times New Roman"/>
              <w:b w:val="0"/>
              <w:bCs w:val="0"/>
              <w:sz w:val="24"/>
              <w:szCs w:val="24"/>
              <w:lang w:val="en-US" w:eastAsia="zh-CN"/>
            </w:rPr>
            <w:t>附件5：危废处置协议</w:t>
          </w:r>
        </w:p>
        <w:p>
          <w:pPr>
            <w:pStyle w:val="34"/>
            <w:tabs>
              <w:tab w:val="right" w:leader="dot" w:pos="8306"/>
            </w:tabs>
            <w:spacing w:line="360" w:lineRule="auto"/>
            <w:rPr>
              <w:rFonts w:hint="default" w:cs="Times New Roman"/>
              <w:b w:val="0"/>
              <w:bCs w:val="0"/>
              <w:sz w:val="24"/>
              <w:szCs w:val="24"/>
              <w:lang w:val="en-US" w:eastAsia="zh-CN"/>
            </w:rPr>
          </w:pPr>
          <w:r>
            <w:rPr>
              <w:rFonts w:hint="eastAsia" w:cs="Times New Roman"/>
              <w:b w:val="0"/>
              <w:bCs w:val="0"/>
              <w:sz w:val="24"/>
              <w:szCs w:val="24"/>
              <w:lang w:val="en-US" w:eastAsia="zh-CN"/>
            </w:rPr>
            <w:t>附件6：营业执照</w:t>
          </w:r>
        </w:p>
        <w:p>
          <w:pPr>
            <w:tabs>
              <w:tab w:val="left" w:pos="1384"/>
            </w:tabs>
            <w:spacing w:line="360" w:lineRule="auto"/>
            <w:jc w:val="left"/>
            <w:rPr>
              <w:sz w:val="24"/>
            </w:rPr>
          </w:pPr>
          <w:r>
            <w:rPr>
              <w:bCs/>
              <w:color w:val="000000"/>
              <w:sz w:val="24"/>
            </w:rPr>
            <w:t>附件</w:t>
          </w:r>
          <w:r>
            <w:rPr>
              <w:rFonts w:hint="eastAsia"/>
              <w:bCs/>
              <w:color w:val="000000"/>
              <w:sz w:val="24"/>
            </w:rPr>
            <w:t xml:space="preserve">7 </w:t>
          </w:r>
          <w:r>
            <w:rPr>
              <w:sz w:val="24"/>
            </w:rPr>
            <w:t>湖南省生态环境厅《益阳龙岭工业集中区（调扩区）总体规划（2019-2025）环境影响报告书》审查意见的函</w:t>
          </w:r>
        </w:p>
        <w:p>
          <w:pPr>
            <w:pStyle w:val="34"/>
            <w:tabs>
              <w:tab w:val="right" w:leader="dot" w:pos="8306"/>
            </w:tabs>
            <w:spacing w:line="360" w:lineRule="auto"/>
            <w:rPr>
              <w:rFonts w:hint="eastAsia" w:cs="Times New Roman"/>
              <w:b w:val="0"/>
              <w:bCs w:val="0"/>
              <w:sz w:val="24"/>
              <w:szCs w:val="24"/>
              <w:lang w:val="en-US" w:eastAsia="zh-CN"/>
            </w:rPr>
          </w:pPr>
          <w:r>
            <w:rPr>
              <w:rFonts w:hint="eastAsia" w:cs="Times New Roman"/>
              <w:b w:val="0"/>
              <w:bCs w:val="0"/>
              <w:sz w:val="24"/>
              <w:szCs w:val="24"/>
              <w:lang w:val="en-US" w:eastAsia="zh-CN"/>
            </w:rPr>
            <w:t>附件8：专家意见及签到表</w:t>
          </w:r>
        </w:p>
        <w:p>
          <w:pPr>
            <w:pStyle w:val="34"/>
            <w:tabs>
              <w:tab w:val="right" w:leader="dot" w:pos="8306"/>
            </w:tabs>
            <w:spacing w:line="360" w:lineRule="auto"/>
            <w:rPr>
              <w:rFonts w:hint="eastAsia" w:cs="Times New Roman"/>
              <w:b w:val="0"/>
              <w:bCs w:val="0"/>
              <w:sz w:val="24"/>
              <w:szCs w:val="24"/>
              <w:lang w:val="en-US" w:eastAsia="zh-CN"/>
            </w:rPr>
          </w:pPr>
          <w:r>
            <w:rPr>
              <w:rFonts w:hint="eastAsia" w:cs="Times New Roman"/>
              <w:b w:val="0"/>
              <w:bCs w:val="0"/>
              <w:sz w:val="24"/>
              <w:szCs w:val="24"/>
              <w:lang w:val="en-US" w:eastAsia="zh-CN"/>
            </w:rPr>
            <w:t>附图：</w:t>
          </w:r>
        </w:p>
        <w:p>
          <w:pPr>
            <w:pStyle w:val="34"/>
            <w:tabs>
              <w:tab w:val="right" w:leader="dot" w:pos="8306"/>
            </w:tabs>
            <w:spacing w:line="360" w:lineRule="auto"/>
            <w:rPr>
              <w:rFonts w:hint="eastAsia" w:cs="Times New Roman"/>
              <w:b w:val="0"/>
              <w:bCs w:val="0"/>
              <w:sz w:val="24"/>
              <w:szCs w:val="24"/>
              <w:lang w:val="en-US" w:eastAsia="zh-CN"/>
            </w:rPr>
          </w:pPr>
          <w:r>
            <w:rPr>
              <w:rFonts w:hint="eastAsia" w:cs="Times New Roman"/>
              <w:b w:val="0"/>
              <w:bCs w:val="0"/>
              <w:sz w:val="24"/>
              <w:szCs w:val="24"/>
              <w:lang w:val="en-US" w:eastAsia="zh-CN"/>
            </w:rPr>
            <w:t>附图1：项目地理位置图</w:t>
          </w:r>
        </w:p>
        <w:p>
          <w:pPr>
            <w:pStyle w:val="34"/>
            <w:tabs>
              <w:tab w:val="right" w:leader="dot" w:pos="8306"/>
            </w:tabs>
            <w:spacing w:line="360" w:lineRule="auto"/>
            <w:rPr>
              <w:rFonts w:hint="eastAsia" w:cs="Times New Roman"/>
              <w:b w:val="0"/>
              <w:bCs w:val="0"/>
              <w:sz w:val="24"/>
              <w:szCs w:val="24"/>
              <w:lang w:val="en-US" w:eastAsia="zh-CN"/>
            </w:rPr>
          </w:pPr>
          <w:r>
            <w:rPr>
              <w:rFonts w:hint="eastAsia" w:cs="Times New Roman"/>
              <w:b w:val="0"/>
              <w:bCs w:val="0"/>
              <w:sz w:val="24"/>
              <w:szCs w:val="24"/>
              <w:lang w:val="en-US" w:eastAsia="zh-CN"/>
            </w:rPr>
            <w:t>附图2：项目平面布置图</w:t>
          </w:r>
        </w:p>
        <w:p>
          <w:pPr>
            <w:pStyle w:val="34"/>
            <w:tabs>
              <w:tab w:val="right" w:leader="dot" w:pos="8306"/>
            </w:tabs>
            <w:spacing w:line="360" w:lineRule="auto"/>
            <w:rPr>
              <w:rFonts w:hint="eastAsia" w:cs="Times New Roman"/>
              <w:b w:val="0"/>
              <w:bCs w:val="0"/>
              <w:sz w:val="24"/>
              <w:szCs w:val="24"/>
              <w:lang w:val="en-US" w:eastAsia="zh-CN"/>
            </w:rPr>
          </w:pPr>
          <w:r>
            <w:rPr>
              <w:rFonts w:hint="eastAsia" w:cs="Times New Roman"/>
              <w:b w:val="0"/>
              <w:bCs w:val="0"/>
              <w:sz w:val="24"/>
              <w:szCs w:val="24"/>
              <w:lang w:val="en-US" w:eastAsia="zh-CN"/>
            </w:rPr>
            <w:t>附图3：环境保护目标图</w:t>
          </w:r>
        </w:p>
        <w:p>
          <w:pPr>
            <w:pStyle w:val="34"/>
            <w:tabs>
              <w:tab w:val="right" w:leader="dot" w:pos="8306"/>
            </w:tabs>
            <w:spacing w:line="360" w:lineRule="auto"/>
            <w:rPr>
              <w:rFonts w:hint="eastAsia" w:cs="Times New Roman"/>
              <w:b w:val="0"/>
              <w:bCs w:val="0"/>
              <w:sz w:val="24"/>
              <w:szCs w:val="24"/>
              <w:lang w:val="en-US" w:eastAsia="zh-CN"/>
            </w:rPr>
          </w:pPr>
          <w:r>
            <w:rPr>
              <w:rFonts w:hint="eastAsia" w:cs="Times New Roman"/>
              <w:b w:val="0"/>
              <w:bCs w:val="0"/>
              <w:sz w:val="24"/>
              <w:szCs w:val="24"/>
              <w:lang w:val="en-US" w:eastAsia="zh-CN"/>
            </w:rPr>
            <w:t>附图4：益阳市赫山区生态红线图</w:t>
          </w:r>
          <w:bookmarkStart w:id="7" w:name="_Toc27854"/>
        </w:p>
        <w:p>
          <w:pPr>
            <w:pStyle w:val="34"/>
            <w:tabs>
              <w:tab w:val="right" w:leader="dot" w:pos="8306"/>
            </w:tabs>
            <w:spacing w:line="360" w:lineRule="auto"/>
            <w:rPr>
              <w:rFonts w:hint="eastAsia" w:cs="Times New Roman"/>
              <w:b w:val="0"/>
              <w:bCs w:val="0"/>
              <w:sz w:val="24"/>
              <w:szCs w:val="24"/>
              <w:lang w:val="en-US" w:eastAsia="zh-CN"/>
            </w:rPr>
          </w:pPr>
          <w:r>
            <w:rPr>
              <w:rFonts w:hint="eastAsia" w:cs="Times New Roman"/>
              <w:b w:val="0"/>
              <w:bCs w:val="0"/>
              <w:sz w:val="24"/>
              <w:szCs w:val="24"/>
              <w:lang w:val="en-US" w:eastAsia="zh-CN"/>
            </w:rPr>
            <w:t>附图</w:t>
          </w:r>
          <w:bookmarkEnd w:id="7"/>
          <w:r>
            <w:rPr>
              <w:rFonts w:hint="eastAsia" w:cs="Times New Roman"/>
              <w:b w:val="0"/>
              <w:bCs w:val="0"/>
              <w:sz w:val="24"/>
              <w:szCs w:val="24"/>
              <w:lang w:val="en-US" w:eastAsia="zh-CN"/>
            </w:rPr>
            <w:t>5：土地布局规划图</w:t>
          </w:r>
        </w:p>
        <w:p>
          <w:pPr>
            <w:pStyle w:val="34"/>
            <w:tabs>
              <w:tab w:val="right" w:leader="dot" w:pos="8306"/>
            </w:tabs>
            <w:spacing w:line="360" w:lineRule="auto"/>
            <w:rPr>
              <w:rFonts w:hint="default" w:cs="Times New Roman"/>
              <w:b w:val="0"/>
              <w:bCs w:val="0"/>
              <w:sz w:val="24"/>
              <w:szCs w:val="24"/>
              <w:lang w:val="en-US" w:eastAsia="zh-CN"/>
            </w:rPr>
          </w:pPr>
          <w:r>
            <w:rPr>
              <w:rFonts w:hint="eastAsia" w:cs="Times New Roman"/>
              <w:b w:val="0"/>
              <w:bCs w:val="0"/>
              <w:sz w:val="24"/>
              <w:szCs w:val="24"/>
              <w:lang w:val="en-US" w:eastAsia="zh-CN"/>
            </w:rPr>
            <w:t>附图6：湖南省省级及以上产业园边界面积及四至范围目录通知（湘发改园区【2022】601号）</w:t>
          </w:r>
        </w:p>
        <w:p>
          <w:r>
            <w:fldChar w:fldCharType="end"/>
          </w:r>
        </w:p>
      </w:sdtContent>
    </w:sdt>
    <w:p>
      <w:pPr>
        <w:pStyle w:val="21"/>
        <w:jc w:val="center"/>
        <w:outlineLvl w:val="0"/>
        <w:rPr>
          <w:rFonts w:hint="eastAsia" w:ascii="黑体" w:hAnsi="黑体" w:eastAsia="黑体"/>
          <w:snapToGrid w:val="0"/>
          <w:sz w:val="30"/>
          <w:szCs w:val="3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8" w:name="_Toc27240"/>
    </w:p>
    <w:p>
      <w:pPr>
        <w:pStyle w:val="21"/>
        <w:spacing w:line="240" w:lineRule="auto"/>
        <w:jc w:val="center"/>
        <w:outlineLvl w:val="0"/>
        <w:rPr>
          <w:rFonts w:ascii="黑体" w:hAnsi="黑体" w:eastAsia="黑体"/>
          <w:b/>
          <w:bCs/>
          <w:snapToGrid w:val="0"/>
          <w:sz w:val="30"/>
          <w:szCs w:val="30"/>
        </w:rPr>
      </w:pPr>
      <w:r>
        <w:rPr>
          <w:rFonts w:hint="eastAsia" w:ascii="黑体" w:hAnsi="黑体" w:eastAsia="黑体"/>
          <w:b/>
          <w:bCs/>
          <w:snapToGrid w:val="0"/>
          <w:sz w:val="30"/>
          <w:szCs w:val="30"/>
        </w:rPr>
        <w:t>一、建设项目基本情况</w:t>
      </w:r>
      <w:bookmarkEnd w:id="5"/>
      <w:bookmarkEnd w:id="6"/>
      <w:bookmarkEnd w:id="8"/>
    </w:p>
    <w:tbl>
      <w:tblPr>
        <w:tblStyle w:val="24"/>
        <w:tblW w:w="88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237"/>
        <w:gridCol w:w="1890"/>
        <w:gridCol w:w="1874"/>
        <w:gridCol w:w="28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2382" w:type="dxa"/>
            <w:tcBorders>
              <w:tl2br w:val="nil"/>
              <w:tr2bl w:val="nil"/>
            </w:tcBorders>
            <w:tcMar>
              <w:top w:w="16" w:type="dxa"/>
              <w:left w:w="16" w:type="dxa"/>
              <w:right w:w="16" w:type="dxa"/>
            </w:tcMar>
            <w:vAlign w:val="center"/>
          </w:tcPr>
          <w:p>
            <w:pPr>
              <w:widowControl/>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建设项目名称</w:t>
            </w:r>
          </w:p>
        </w:tc>
        <w:tc>
          <w:tcPr>
            <w:tcW w:w="6488" w:type="dxa"/>
            <w:gridSpan w:val="3"/>
            <w:tcBorders>
              <w:tl2br w:val="nil"/>
              <w:tr2bl w:val="nil"/>
            </w:tcBorders>
            <w:vAlign w:val="center"/>
          </w:tcPr>
          <w:p>
            <w:pPr>
              <w:widowControl/>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年产20套通风成套设备及配套机械设备技改项目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2382"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项目代码</w:t>
            </w:r>
          </w:p>
        </w:tc>
        <w:tc>
          <w:tcPr>
            <w:tcW w:w="6488" w:type="dxa"/>
            <w:gridSpan w:val="3"/>
            <w:tcBorders>
              <w:tl2br w:val="nil"/>
              <w:tr2bl w:val="nil"/>
            </w:tcBorders>
            <w:vAlign w:val="center"/>
          </w:tcPr>
          <w:p>
            <w:pPr>
              <w:adjustRightInd w:val="0"/>
              <w:snapToGrid w:val="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2382"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建设单位联系人</w:t>
            </w:r>
          </w:p>
        </w:tc>
        <w:tc>
          <w:tcPr>
            <w:tcW w:w="1898" w:type="dxa"/>
            <w:tcBorders>
              <w:tl2br w:val="nil"/>
              <w:tr2bl w:val="nil"/>
            </w:tcBorders>
            <w:vAlign w:val="center"/>
          </w:tcPr>
          <w:p>
            <w:pPr>
              <w:widowControl/>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沈林</w:t>
            </w:r>
          </w:p>
        </w:tc>
        <w:tc>
          <w:tcPr>
            <w:tcW w:w="1876" w:type="dxa"/>
            <w:tcBorders>
              <w:tl2br w:val="nil"/>
              <w:tr2bl w:val="nil"/>
            </w:tcBorders>
            <w:vAlign w:val="center"/>
          </w:tcPr>
          <w:p>
            <w:pPr>
              <w:widowControl/>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2714" w:type="dxa"/>
            <w:tcBorders>
              <w:tl2br w:val="nil"/>
              <w:tr2bl w:val="nil"/>
            </w:tcBorders>
            <w:vAlign w:val="center"/>
          </w:tcPr>
          <w:p>
            <w:pPr>
              <w:widowControl/>
              <w:jc w:val="center"/>
              <w:rPr>
                <w:color w:val="000000" w:themeColor="text1"/>
                <w:sz w:val="24"/>
                <w14:textFill>
                  <w14:solidFill>
                    <w14:schemeClr w14:val="tx1"/>
                  </w14:solidFill>
                </w14:textFill>
              </w:rPr>
            </w:pPr>
            <w:r>
              <w:rPr>
                <w:rFonts w:hint="default" w:ascii="Times New Roman" w:hAnsi="Times New Roman" w:cs="Times New Roman"/>
                <w:sz w:val="24"/>
                <w:szCs w:val="24"/>
                <w:lang w:val="en-US" w:eastAsia="zh-CN"/>
              </w:rPr>
              <w:t>13548989096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2382"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建设地点</w:t>
            </w:r>
          </w:p>
        </w:tc>
        <w:tc>
          <w:tcPr>
            <w:tcW w:w="6488" w:type="dxa"/>
            <w:gridSpan w:val="3"/>
            <w:tcBorders>
              <w:tl2br w:val="nil"/>
              <w:tr2bl w:val="nil"/>
            </w:tcBorders>
            <w:vAlign w:val="center"/>
          </w:tcPr>
          <w:p>
            <w:pPr>
              <w:widowControl/>
              <w:jc w:val="center"/>
              <w:rPr>
                <w:color w:val="000000" w:themeColor="text1"/>
                <w:sz w:val="24"/>
                <w14:textFill>
                  <w14:solidFill>
                    <w14:schemeClr w14:val="tx1"/>
                  </w14:solidFill>
                </w14:textFill>
              </w:rPr>
            </w:pPr>
            <w:r>
              <w:rPr>
                <w:rStyle w:val="59"/>
                <w:rFonts w:hint="default" w:ascii="Times New Roman" w:hAnsi="Times New Roman" w:cs="Times New Roman"/>
                <w:color w:val="auto"/>
                <w:lang w:val="en-US" w:eastAsia="zh-CN" w:bidi="ar"/>
              </w:rPr>
              <w:t>益阳市赫山区龙岭工业园</w:t>
            </w:r>
            <w:r>
              <w:rPr>
                <w:rStyle w:val="59"/>
                <w:rFonts w:hint="eastAsia" w:cs="Times New Roman"/>
                <w:color w:val="auto"/>
                <w:lang w:val="en-US" w:eastAsia="zh-CN" w:bidi="ar"/>
              </w:rPr>
              <w:t>龙岭新区</w:t>
            </w:r>
            <w:r>
              <w:rPr>
                <w:rStyle w:val="59"/>
                <w:rFonts w:hint="default" w:ascii="Times New Roman" w:hAnsi="Times New Roman" w:cs="Times New Roman"/>
                <w:color w:val="auto"/>
                <w:lang w:val="en-US" w:eastAsia="zh-CN" w:bidi="ar"/>
              </w:rPr>
              <w:t>工业大道北侧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2382"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地理坐标</w:t>
            </w:r>
          </w:p>
        </w:tc>
        <w:tc>
          <w:tcPr>
            <w:tcW w:w="6488" w:type="dxa"/>
            <w:gridSpan w:val="3"/>
            <w:tcBorders>
              <w:tl2br w:val="nil"/>
              <w:tr2bl w:val="nil"/>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东经</w:t>
            </w:r>
            <w:r>
              <w:rPr>
                <w:rFonts w:hint="default" w:ascii="Times New Roman" w:hAnsi="Times New Roman" w:cs="Times New Roman"/>
                <w:color w:val="000000" w:themeColor="text1"/>
                <w:sz w:val="24"/>
                <w14:textFill>
                  <w14:solidFill>
                    <w14:schemeClr w14:val="tx1"/>
                  </w14:solidFill>
                </w14:textFill>
              </w:rPr>
              <w:t>11</w:t>
            </w:r>
            <w:r>
              <w:rPr>
                <w:rFonts w:hint="default" w:ascii="Times New Roman" w:hAnsi="Times New Roman"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25</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9.572</w:t>
            </w:r>
            <w:r>
              <w:rPr>
                <w:rFonts w:hint="default" w:ascii="Times New Roman" w:hAnsi="Times New Roman" w:cs="Times New Roman"/>
                <w:color w:val="000000" w:themeColor="text1"/>
                <w:sz w:val="24"/>
                <w14:textFill>
                  <w14:solidFill>
                    <w14:schemeClr w14:val="tx1"/>
                  </w14:solidFill>
                </w14:textFill>
              </w:rPr>
              <w:t>″、北纬2</w:t>
            </w:r>
            <w:r>
              <w:rPr>
                <w:rFonts w:hint="default" w:ascii="Times New Roman" w:hAnsi="Times New Roman" w:cs="Times New Roman"/>
                <w:color w:val="000000" w:themeColor="text1"/>
                <w:sz w:val="24"/>
                <w:lang w:val="en-US" w:eastAsia="zh-CN"/>
                <w14:textFill>
                  <w14:solidFill>
                    <w14:schemeClr w14:val="tx1"/>
                  </w14:solidFill>
                </w14:textFill>
              </w:rPr>
              <w:t>8</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30</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55.425</w:t>
            </w:r>
            <w:r>
              <w:rPr>
                <w:rFonts w:hint="default" w:ascii="Times New Roman" w:hAnsi="Times New Roman"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国民经济</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p>
        </w:tc>
        <w:tc>
          <w:tcPr>
            <w:tcW w:w="1898" w:type="dxa"/>
            <w:tcBorders>
              <w:tl2br w:val="nil"/>
              <w:tr2bl w:val="nil"/>
            </w:tcBorders>
            <w:vAlign w:val="center"/>
          </w:tcPr>
          <w:p>
            <w:pPr>
              <w:adjustRightInd w:val="0"/>
              <w:snapToGrid w:val="0"/>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C3</w:t>
            </w:r>
            <w:r>
              <w:rPr>
                <w:rFonts w:hint="eastAsia"/>
                <w:color w:val="000000" w:themeColor="text1"/>
                <w:sz w:val="24"/>
                <w:lang w:val="en-US" w:eastAsia="zh-CN"/>
                <w14:textFill>
                  <w14:solidFill>
                    <w14:schemeClr w14:val="tx1"/>
                  </w14:solidFill>
                </w14:textFill>
              </w:rPr>
              <w:t>499</w:t>
            </w:r>
            <w:r>
              <w:rPr>
                <w:rFonts w:hint="eastAsia"/>
                <w:color w:val="000000" w:themeColor="text1"/>
                <w:sz w:val="24"/>
                <w14:textFill>
                  <w14:solidFill>
                    <w14:schemeClr w14:val="tx1"/>
                  </w14:solidFill>
                </w14:textFill>
              </w:rPr>
              <w:t xml:space="preserve"> </w:t>
            </w:r>
          </w:p>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其他未列明通用设备制造业</w:t>
            </w:r>
          </w:p>
        </w:tc>
        <w:tc>
          <w:tcPr>
            <w:tcW w:w="1876"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bookmarkStart w:id="9" w:name="_Hlk49843745"/>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bookmarkEnd w:id="9"/>
          </w:p>
        </w:tc>
        <w:tc>
          <w:tcPr>
            <w:tcW w:w="2714" w:type="dxa"/>
            <w:tcBorders>
              <w:tl2br w:val="nil"/>
              <w:tr2bl w:val="nil"/>
            </w:tcBorders>
            <w:vAlign w:val="center"/>
          </w:tcPr>
          <w:p>
            <w:pPr>
              <w:adjustRightInd w:val="0"/>
              <w:snapToGrid w:val="0"/>
              <w:jc w:val="center"/>
              <w:rPr>
                <w:rFonts w:hint="default"/>
                <w:color w:val="000000" w:themeColor="text1"/>
                <w:sz w:val="24"/>
                <w:lang w:val="en-US"/>
                <w14:textFill>
                  <w14:solidFill>
                    <w14:schemeClr w14:val="tx1"/>
                  </w14:solidFill>
                </w14:textFill>
              </w:rPr>
            </w:pPr>
            <w:r>
              <w:rPr>
                <w:rFonts w:hint="eastAsia"/>
                <w:color w:val="000000" w:themeColor="text1"/>
                <w:sz w:val="24"/>
                <w14:textFill>
                  <w14:solidFill>
                    <w14:schemeClr w14:val="tx1"/>
                  </w14:solidFill>
                </w14:textFill>
              </w:rPr>
              <w:t>三十</w:t>
            </w:r>
            <w:r>
              <w:rPr>
                <w:rFonts w:hint="eastAsia"/>
                <w:color w:val="000000" w:themeColor="text1"/>
                <w:sz w:val="24"/>
                <w:lang w:val="en-US" w:eastAsia="zh-CN"/>
                <w14:textFill>
                  <w14:solidFill>
                    <w14:schemeClr w14:val="tx1"/>
                  </w14:solidFill>
                </w14:textFill>
              </w:rPr>
              <w:t>二</w:t>
            </w:r>
            <w:r>
              <w:rPr>
                <w:rFonts w:hint="eastAsia"/>
                <w:color w:val="000000" w:themeColor="text1"/>
                <w:sz w:val="24"/>
                <w14:textFill>
                  <w14:solidFill>
                    <w14:schemeClr w14:val="tx1"/>
                  </w14:solidFill>
                </w14:textFill>
              </w:rPr>
              <w:t>、通用设备制造业34—</w:t>
            </w:r>
            <w:r>
              <w:rPr>
                <w:color w:val="000000" w:themeColor="text1"/>
                <w:sz w:val="24"/>
                <w14:textFill>
                  <w14:solidFill>
                    <w14:schemeClr w14:val="tx1"/>
                  </w14:solidFill>
                </w14:textFill>
              </w:rPr>
              <w:t xml:space="preserve"> 69</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其他通用设备制造349中其他（仅分割、焊接、组装的除外；年用非溶剂型低VOCs含量涂料10吨以下的除外）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82"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建设性质</w:t>
            </w:r>
          </w:p>
        </w:tc>
        <w:tc>
          <w:tcPr>
            <w:tcW w:w="1898" w:type="dxa"/>
            <w:tcBorders>
              <w:tl2br w:val="nil"/>
              <w:tr2bl w:val="nil"/>
            </w:tcBorders>
            <w:vAlign w:val="center"/>
          </w:tcPr>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新建</w:t>
            </w:r>
          </w:p>
          <w:p>
            <w:pPr>
              <w:jc w:val="left"/>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改建</w:t>
            </w:r>
          </w:p>
          <w:p>
            <w:pPr>
              <w:jc w:val="left"/>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扩建</w:t>
            </w:r>
          </w:p>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技术改造</w:t>
            </w:r>
          </w:p>
        </w:tc>
        <w:tc>
          <w:tcPr>
            <w:tcW w:w="1876"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申报情形</w:t>
            </w:r>
          </w:p>
        </w:tc>
        <w:tc>
          <w:tcPr>
            <w:tcW w:w="2714" w:type="dxa"/>
            <w:tcBorders>
              <w:tl2br w:val="nil"/>
              <w:tr2bl w:val="nil"/>
            </w:tcBorders>
            <w:vAlign w:val="center"/>
          </w:tcPr>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首次申报项目             </w:t>
            </w:r>
          </w:p>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不予批准后再次申报项目</w:t>
            </w:r>
          </w:p>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超五年重新审核项目     </w:t>
            </w:r>
          </w:p>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82" w:type="dxa"/>
            <w:tcBorders>
              <w:tl2br w:val="nil"/>
              <w:tr2bl w:val="nil"/>
            </w:tcBorders>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w:t>
            </w:r>
          </w:p>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备案）部门（选填）</w:t>
            </w:r>
          </w:p>
        </w:tc>
        <w:tc>
          <w:tcPr>
            <w:tcW w:w="1898" w:type="dxa"/>
            <w:tcBorders>
              <w:tl2br w:val="nil"/>
              <w:tr2bl w:val="nil"/>
            </w:tcBorders>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无</w:t>
            </w:r>
          </w:p>
        </w:tc>
        <w:tc>
          <w:tcPr>
            <w:tcW w:w="1876"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项目审批（核准/</w:t>
            </w:r>
          </w:p>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备案）文号（选填）</w:t>
            </w:r>
          </w:p>
        </w:tc>
        <w:tc>
          <w:tcPr>
            <w:tcW w:w="2714"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82"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总投资（万元）</w:t>
            </w:r>
          </w:p>
        </w:tc>
        <w:tc>
          <w:tcPr>
            <w:tcW w:w="1898" w:type="dxa"/>
            <w:tcBorders>
              <w:tl2br w:val="nil"/>
              <w:tr2bl w:val="nil"/>
            </w:tcBorders>
            <w:vAlign w:val="center"/>
          </w:tcPr>
          <w:p>
            <w:pPr>
              <w:adjustRightInd w:val="0"/>
              <w:snapToGrid w:val="0"/>
              <w:jc w:val="center"/>
              <w:rPr>
                <w:rFonts w:hint="default"/>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50</w:t>
            </w:r>
          </w:p>
        </w:tc>
        <w:tc>
          <w:tcPr>
            <w:tcW w:w="1876"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环保投资（万元）</w:t>
            </w:r>
          </w:p>
        </w:tc>
        <w:tc>
          <w:tcPr>
            <w:tcW w:w="2714" w:type="dxa"/>
            <w:tcBorders>
              <w:tl2br w:val="nil"/>
              <w:tr2bl w:val="nil"/>
            </w:tcBorders>
            <w:vAlign w:val="center"/>
          </w:tcPr>
          <w:p>
            <w:pP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82"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环保投资占比（%）</w:t>
            </w:r>
          </w:p>
        </w:tc>
        <w:tc>
          <w:tcPr>
            <w:tcW w:w="1898" w:type="dxa"/>
            <w:tcBorders>
              <w:tl2br w:val="nil"/>
              <w:tr2bl w:val="nil"/>
            </w:tcBorders>
            <w:vAlign w:val="center"/>
          </w:tcPr>
          <w:p>
            <w:pP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16</w:t>
            </w:r>
          </w:p>
        </w:tc>
        <w:tc>
          <w:tcPr>
            <w:tcW w:w="1876"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施工工期</w:t>
            </w:r>
          </w:p>
        </w:tc>
        <w:tc>
          <w:tcPr>
            <w:tcW w:w="2714"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30</w:t>
            </w:r>
            <w:r>
              <w:rPr>
                <w:rFonts w:hint="eastAsia"/>
                <w:color w:val="000000" w:themeColor="text1"/>
                <w:sz w:val="24"/>
                <w14:textFill>
                  <w14:solidFill>
                    <w14:schemeClr w14:val="tx1"/>
                  </w14:solidFill>
                </w14:textFill>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是否开工建设</w:t>
            </w:r>
          </w:p>
        </w:tc>
        <w:tc>
          <w:tcPr>
            <w:tcW w:w="1898" w:type="dxa"/>
            <w:tcBorders>
              <w:tl2br w:val="nil"/>
              <w:tr2bl w:val="nil"/>
            </w:tcBorders>
            <w:vAlign w:val="center"/>
          </w:tcPr>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否</w:t>
            </w:r>
          </w:p>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是            </w:t>
            </w:r>
          </w:p>
        </w:tc>
        <w:tc>
          <w:tcPr>
            <w:tcW w:w="1876"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pacing w:val="-6"/>
                <w:sz w:val="24"/>
                <w14:textFill>
                  <w14:solidFill>
                    <w14:schemeClr w14:val="tx1"/>
                  </w14:solidFill>
                </w14:textFill>
              </w:rPr>
              <w:t>用地面积（m</w:t>
            </w:r>
            <w:r>
              <w:rPr>
                <w:color w:val="000000" w:themeColor="text1"/>
                <w:spacing w:val="-6"/>
                <w:sz w:val="24"/>
                <w:vertAlign w:val="superscript"/>
                <w14:textFill>
                  <w14:solidFill>
                    <w14:schemeClr w14:val="tx1"/>
                  </w14:solidFill>
                </w14:textFill>
              </w:rPr>
              <w:t>2</w:t>
            </w:r>
            <w:r>
              <w:rPr>
                <w:color w:val="000000" w:themeColor="text1"/>
                <w:spacing w:val="-6"/>
                <w:sz w:val="24"/>
                <w14:textFill>
                  <w14:solidFill>
                    <w14:schemeClr w14:val="tx1"/>
                  </w14:solidFill>
                </w14:textFill>
              </w:rPr>
              <w:t>）</w:t>
            </w:r>
          </w:p>
        </w:tc>
        <w:tc>
          <w:tcPr>
            <w:tcW w:w="2714" w:type="dxa"/>
            <w:tcBorders>
              <w:tl2br w:val="nil"/>
              <w:tr2bl w:val="nil"/>
            </w:tcBorders>
            <w:vAlign w:val="center"/>
          </w:tcPr>
          <w:p>
            <w:pP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在现有厂区内进行技改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82" w:type="dxa"/>
            <w:tcBorders>
              <w:tl2br w:val="nil"/>
              <w:tr2bl w:val="nil"/>
            </w:tcBorders>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专项评价设置情况</w:t>
            </w:r>
          </w:p>
        </w:tc>
        <w:tc>
          <w:tcPr>
            <w:tcW w:w="6488" w:type="dxa"/>
            <w:gridSpan w:val="3"/>
            <w:tcBorders>
              <w:tl2br w:val="nil"/>
              <w:tr2bl w:val="nil"/>
            </w:tcBorders>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82" w:type="dxa"/>
            <w:tcBorders>
              <w:tl2br w:val="nil"/>
              <w:tr2bl w:val="nil"/>
            </w:tcBorders>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规划情况</w:t>
            </w:r>
          </w:p>
        </w:tc>
        <w:tc>
          <w:tcPr>
            <w:tcW w:w="6488"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hAnsi="宋体"/>
                <w:kern w:val="0"/>
                <w:sz w:val="24"/>
              </w:rPr>
            </w:pPr>
            <w:r>
              <w:rPr>
                <w:rFonts w:hint="eastAsia" w:hAnsi="宋体"/>
                <w:kern w:val="0"/>
                <w:sz w:val="24"/>
              </w:rPr>
              <w:t>规划名称：</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hAnsi="宋体"/>
                <w:kern w:val="0"/>
                <w:sz w:val="24"/>
              </w:rPr>
            </w:pPr>
            <w:r>
              <w:rPr>
                <w:rFonts w:hint="eastAsia" w:hAnsi="宋体"/>
                <w:kern w:val="0"/>
                <w:sz w:val="24"/>
              </w:rPr>
              <w:t>《益阳市龙岭工业集中区产业发展规划（2019-2025）》</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hAnsi="宋体"/>
                <w:kern w:val="0"/>
                <w:sz w:val="24"/>
              </w:rPr>
            </w:pPr>
            <w:r>
              <w:rPr>
                <w:rFonts w:hint="eastAsia" w:hAnsi="宋体"/>
                <w:kern w:val="0"/>
                <w:sz w:val="24"/>
              </w:rPr>
              <w:t>审批机关：益阳市赫山区人民政府</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Times New Roman" w:hAnsi="宋体" w:eastAsia="宋体" w:cs="Times New Roman"/>
                <w:kern w:val="0"/>
                <w:sz w:val="24"/>
                <w:szCs w:val="24"/>
                <w:lang w:val="en-US" w:eastAsia="zh-CN" w:bidi="ar-SA"/>
              </w:rPr>
            </w:pPr>
            <w:r>
              <w:rPr>
                <w:rFonts w:hint="eastAsia" w:hAnsi="宋体"/>
                <w:kern w:val="0"/>
                <w:sz w:val="24"/>
              </w:rPr>
              <w:t>审查文件名称及文号：《关于同意益阳市龙岭工业集中区产业发展规划(2019-2025)的批复》（益赫政函〔2019〕37号）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2382" w:type="dxa"/>
            <w:tcBorders>
              <w:tl2br w:val="nil"/>
              <w:tr2bl w:val="nil"/>
            </w:tcBorders>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规划环境影响</w:t>
            </w:r>
          </w:p>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评价情况</w:t>
            </w:r>
          </w:p>
        </w:tc>
        <w:tc>
          <w:tcPr>
            <w:tcW w:w="6488" w:type="dxa"/>
            <w:gridSpan w:val="3"/>
            <w:tcBorders>
              <w:tl2br w:val="nil"/>
              <w:tr2bl w:val="nil"/>
            </w:tcBorders>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hAnsi="宋体"/>
                <w:kern w:val="0"/>
                <w:sz w:val="24"/>
              </w:rPr>
            </w:pPr>
            <w:r>
              <w:rPr>
                <w:rFonts w:hAnsi="宋体"/>
                <w:kern w:val="0"/>
                <w:sz w:val="24"/>
              </w:rPr>
              <w:t>文件名称：《益阳龙岭工业集中区（调扩区）总体规划（2019-2025）环境影响报告书》</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hAnsi="宋体"/>
                <w:kern w:val="0"/>
                <w:sz w:val="24"/>
              </w:rPr>
            </w:pPr>
            <w:r>
              <w:rPr>
                <w:rFonts w:hAnsi="宋体"/>
                <w:kern w:val="0"/>
                <w:sz w:val="24"/>
              </w:rPr>
              <w:t>召集审查机关：湖南省生态环境厅</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color w:val="000000" w:themeColor="text1"/>
                <w:sz w:val="24"/>
                <w14:textFill>
                  <w14:solidFill>
                    <w14:schemeClr w14:val="tx1"/>
                  </w14:solidFill>
                </w14:textFill>
              </w:rPr>
            </w:pPr>
            <w:r>
              <w:rPr>
                <w:rFonts w:hAnsi="宋体"/>
                <w:kern w:val="0"/>
                <w:sz w:val="24"/>
              </w:rPr>
              <w:t>审查文件名称及文号：《关于益阳龙岭工业集中区（调扩区）总体规划（2019-2025）环境影响报告书审查意见的函》（湘环评函〔2019〕19号）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2" w:type="dxa"/>
            <w:tcBorders>
              <w:tl2br w:val="nil"/>
              <w:tr2bl w:val="nil"/>
            </w:tcBorders>
            <w:vAlign w:val="center"/>
          </w:tcPr>
          <w:p>
            <w:pPr>
              <w:spacing w:line="360" w:lineRule="auto"/>
              <w:rPr>
                <w:color w:val="000000" w:themeColor="text1"/>
                <w:kern w:val="0"/>
                <w:szCs w:val="21"/>
                <w14:textFill>
                  <w14:solidFill>
                    <w14:schemeClr w14:val="tx1"/>
                  </w14:solidFill>
                </w14:textFill>
              </w:rPr>
            </w:pPr>
            <w:r>
              <w:rPr>
                <w:color w:val="000000" w:themeColor="text1"/>
                <w:sz w:val="24"/>
                <w14:textFill>
                  <w14:solidFill>
                    <w14:schemeClr w14:val="tx1"/>
                  </w14:solidFill>
                </w14:textFill>
              </w:rPr>
              <w:t>规划及规划环境影响评价符合性分析</w:t>
            </w:r>
          </w:p>
        </w:tc>
        <w:tc>
          <w:tcPr>
            <w:tcW w:w="6488" w:type="dxa"/>
            <w:gridSpan w:val="3"/>
            <w:tcBorders>
              <w:tl2br w:val="nil"/>
              <w:tr2bl w:val="nil"/>
            </w:tcBorders>
            <w:vAlign w:val="center"/>
          </w:tcPr>
          <w:p>
            <w:pPr>
              <w:autoSpaceDE w:val="0"/>
              <w:autoSpaceDN w:val="0"/>
              <w:adjustRightInd w:val="0"/>
              <w:snapToGrid w:val="0"/>
              <w:spacing w:line="360" w:lineRule="auto"/>
              <w:rPr>
                <w:b/>
                <w:bCs/>
                <w:sz w:val="24"/>
              </w:rPr>
            </w:pPr>
            <w:r>
              <w:rPr>
                <w:rFonts w:hint="eastAsia"/>
                <w:b/>
                <w:bCs/>
                <w:sz w:val="24"/>
              </w:rPr>
              <w:t>1、</w:t>
            </w:r>
            <w:r>
              <w:rPr>
                <w:b/>
                <w:bCs/>
                <w:sz w:val="24"/>
              </w:rPr>
              <w:t>与益阳龙岭工业集中区（调扩区）规划符合性分析</w:t>
            </w:r>
          </w:p>
          <w:p>
            <w:pPr>
              <w:autoSpaceDE w:val="0"/>
              <w:autoSpaceDN w:val="0"/>
              <w:adjustRightInd w:val="0"/>
              <w:snapToGrid w:val="0"/>
              <w:spacing w:line="360" w:lineRule="auto"/>
              <w:ind w:firstLine="480" w:firstLineChars="200"/>
              <w:rPr>
                <w:sz w:val="24"/>
              </w:rPr>
            </w:pPr>
            <w:r>
              <w:rPr>
                <w:sz w:val="24"/>
              </w:rPr>
              <w:t>根据湘发改地区[2012]2031号</w:t>
            </w:r>
            <w:r>
              <w:rPr>
                <w:rFonts w:hint="eastAsia"/>
                <w:sz w:val="24"/>
              </w:rPr>
              <w:t>、</w:t>
            </w:r>
            <w:r>
              <w:rPr>
                <w:sz w:val="24"/>
              </w:rPr>
              <w:t>湘环评函[2019]19号</w:t>
            </w:r>
            <w:r>
              <w:rPr>
                <w:rFonts w:hint="eastAsia"/>
                <w:sz w:val="24"/>
              </w:rPr>
              <w:t>、</w:t>
            </w:r>
            <w:r>
              <w:rPr>
                <w:sz w:val="24"/>
              </w:rPr>
              <w:t>湘发改函[2020]111号，</w:t>
            </w:r>
            <w:r>
              <w:rPr>
                <w:rFonts w:hint="eastAsia"/>
                <w:sz w:val="24"/>
              </w:rPr>
              <w:t>本次</w:t>
            </w:r>
            <w:r>
              <w:rPr>
                <w:rFonts w:hint="eastAsia"/>
                <w:sz w:val="24"/>
                <w:lang w:val="en-US" w:eastAsia="zh-CN"/>
              </w:rPr>
              <w:t>技改</w:t>
            </w:r>
            <w:r>
              <w:rPr>
                <w:rFonts w:hint="eastAsia"/>
                <w:sz w:val="24"/>
              </w:rPr>
              <w:t>项目</w:t>
            </w:r>
            <w:r>
              <w:rPr>
                <w:sz w:val="24"/>
              </w:rPr>
              <w:t>建设与湖南益阳龙岭工业集中区（调扩区）规划符合性分析详见</w:t>
            </w:r>
            <w:r>
              <w:rPr>
                <w:rFonts w:hint="eastAsia"/>
                <w:sz w:val="24"/>
              </w:rPr>
              <w:t>1</w:t>
            </w:r>
            <w:r>
              <w:rPr>
                <w:sz w:val="24"/>
              </w:rPr>
              <w:t>-1。</w:t>
            </w:r>
          </w:p>
          <w:p>
            <w:pPr>
              <w:pStyle w:val="43"/>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ascii="Times New Roman" w:hAnsi="Times New Roman" w:eastAsia="宋体"/>
                <w:b/>
                <w:bCs w:val="0"/>
                <w:sz w:val="24"/>
              </w:rPr>
            </w:pPr>
            <w:r>
              <w:rPr>
                <w:rFonts w:ascii="Times New Roman" w:hAnsi="Times New Roman" w:eastAsia="宋体"/>
                <w:b/>
                <w:bCs w:val="0"/>
                <w:sz w:val="24"/>
              </w:rPr>
              <w:t>表1-1  与益阳龙岭工业集中区（调扩区）规划符合性分析</w:t>
            </w:r>
          </w:p>
          <w:p>
            <w:pPr>
              <w:pStyle w:val="43"/>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b/>
                <w:bCs w:val="0"/>
              </w:rPr>
            </w:pPr>
            <w:r>
              <w:rPr>
                <w:rFonts w:ascii="Times New Roman" w:hAnsi="Times New Roman" w:eastAsia="宋体"/>
                <w:b/>
                <w:bCs w:val="0"/>
                <w:sz w:val="24"/>
              </w:rPr>
              <w:t>一览表</w:t>
            </w:r>
          </w:p>
          <w:tbl>
            <w:tblPr>
              <w:tblStyle w:val="24"/>
              <w:tblW w:w="628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39"/>
              <w:gridCol w:w="539"/>
              <w:gridCol w:w="3105"/>
              <w:gridCol w:w="1559"/>
              <w:gridCol w:w="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 w:hRule="atLeast"/>
              </w:trPr>
              <w:tc>
                <w:tcPr>
                  <w:tcW w:w="429" w:type="pct"/>
                  <w:noWrap w:val="0"/>
                  <w:vAlign w:val="center"/>
                </w:tcPr>
                <w:p>
                  <w:pPr>
                    <w:pStyle w:val="10"/>
                    <w:adjustRightInd w:val="0"/>
                    <w:spacing w:before="0" w:after="0" w:line="240" w:lineRule="exact"/>
                    <w:jc w:val="center"/>
                    <w:rPr>
                      <w:sz w:val="21"/>
                      <w:szCs w:val="21"/>
                    </w:rPr>
                  </w:pPr>
                  <w:r>
                    <w:rPr>
                      <w:sz w:val="21"/>
                      <w:szCs w:val="21"/>
                    </w:rPr>
                    <w:t>序号</w:t>
                  </w:r>
                </w:p>
              </w:tc>
              <w:tc>
                <w:tcPr>
                  <w:tcW w:w="429" w:type="pct"/>
                  <w:noWrap w:val="0"/>
                  <w:vAlign w:val="center"/>
                </w:tcPr>
                <w:p>
                  <w:pPr>
                    <w:pStyle w:val="10"/>
                    <w:adjustRightInd w:val="0"/>
                    <w:spacing w:before="0" w:after="0" w:line="240" w:lineRule="exact"/>
                    <w:jc w:val="center"/>
                    <w:rPr>
                      <w:sz w:val="21"/>
                      <w:szCs w:val="21"/>
                    </w:rPr>
                  </w:pPr>
                  <w:r>
                    <w:rPr>
                      <w:sz w:val="21"/>
                      <w:szCs w:val="21"/>
                    </w:rPr>
                    <w:t>类别</w:t>
                  </w:r>
                </w:p>
              </w:tc>
              <w:tc>
                <w:tcPr>
                  <w:tcW w:w="2471" w:type="pct"/>
                  <w:noWrap w:val="0"/>
                  <w:vAlign w:val="center"/>
                </w:tcPr>
                <w:p>
                  <w:pPr>
                    <w:pStyle w:val="10"/>
                    <w:adjustRightInd w:val="0"/>
                    <w:spacing w:before="0" w:after="0" w:line="240" w:lineRule="exact"/>
                    <w:jc w:val="center"/>
                    <w:rPr>
                      <w:sz w:val="21"/>
                      <w:szCs w:val="21"/>
                    </w:rPr>
                  </w:pPr>
                  <w:r>
                    <w:rPr>
                      <w:sz w:val="21"/>
                      <w:szCs w:val="21"/>
                    </w:rPr>
                    <w:t>要求</w:t>
                  </w:r>
                </w:p>
              </w:tc>
              <w:tc>
                <w:tcPr>
                  <w:tcW w:w="1241" w:type="pct"/>
                  <w:noWrap w:val="0"/>
                  <w:vAlign w:val="center"/>
                </w:tcPr>
                <w:p>
                  <w:pPr>
                    <w:pStyle w:val="10"/>
                    <w:adjustRightInd w:val="0"/>
                    <w:spacing w:before="0" w:after="0" w:line="240" w:lineRule="exact"/>
                    <w:jc w:val="center"/>
                    <w:rPr>
                      <w:rFonts w:hint="eastAsia"/>
                      <w:sz w:val="21"/>
                      <w:szCs w:val="21"/>
                    </w:rPr>
                  </w:pPr>
                  <w:r>
                    <w:rPr>
                      <w:rFonts w:hint="eastAsia"/>
                      <w:sz w:val="21"/>
                      <w:szCs w:val="21"/>
                    </w:rPr>
                    <w:t>本</w:t>
                  </w:r>
                  <w:r>
                    <w:rPr>
                      <w:rFonts w:hint="eastAsia"/>
                      <w:sz w:val="21"/>
                      <w:szCs w:val="21"/>
                      <w:lang w:val="en-US" w:eastAsia="zh-CN"/>
                    </w:rPr>
                    <w:t>技改</w:t>
                  </w:r>
                  <w:r>
                    <w:rPr>
                      <w:rFonts w:hint="eastAsia"/>
                      <w:sz w:val="21"/>
                      <w:szCs w:val="21"/>
                    </w:rPr>
                    <w:t>项目</w:t>
                  </w:r>
                </w:p>
              </w:tc>
              <w:tc>
                <w:tcPr>
                  <w:tcW w:w="429" w:type="pct"/>
                  <w:noWrap w:val="0"/>
                  <w:vAlign w:val="center"/>
                </w:tcPr>
                <w:p>
                  <w:pPr>
                    <w:pStyle w:val="10"/>
                    <w:adjustRightInd w:val="0"/>
                    <w:spacing w:before="0" w:after="0" w:line="240" w:lineRule="exact"/>
                    <w:jc w:val="center"/>
                    <w:rPr>
                      <w:sz w:val="21"/>
                      <w:szCs w:val="21"/>
                    </w:rPr>
                  </w:pPr>
                  <w:r>
                    <w:rPr>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5" w:hRule="atLeast"/>
              </w:trPr>
              <w:tc>
                <w:tcPr>
                  <w:tcW w:w="429" w:type="pct"/>
                  <w:noWrap w:val="0"/>
                  <w:vAlign w:val="center"/>
                </w:tcPr>
                <w:p>
                  <w:pPr>
                    <w:pStyle w:val="10"/>
                    <w:adjustRightInd w:val="0"/>
                    <w:spacing w:before="0" w:after="0" w:line="240" w:lineRule="exact"/>
                    <w:jc w:val="center"/>
                    <w:rPr>
                      <w:sz w:val="21"/>
                      <w:szCs w:val="21"/>
                    </w:rPr>
                  </w:pPr>
                  <w:r>
                    <w:rPr>
                      <w:sz w:val="21"/>
                      <w:szCs w:val="21"/>
                    </w:rPr>
                    <w:t>1</w:t>
                  </w:r>
                </w:p>
              </w:tc>
              <w:tc>
                <w:tcPr>
                  <w:tcW w:w="429" w:type="pct"/>
                  <w:noWrap w:val="0"/>
                  <w:vAlign w:val="center"/>
                </w:tcPr>
                <w:p>
                  <w:pPr>
                    <w:pStyle w:val="10"/>
                    <w:adjustRightInd w:val="0"/>
                    <w:spacing w:before="0" w:after="0" w:line="240" w:lineRule="exact"/>
                    <w:jc w:val="center"/>
                    <w:rPr>
                      <w:sz w:val="21"/>
                      <w:szCs w:val="21"/>
                    </w:rPr>
                  </w:pPr>
                  <w:r>
                    <w:rPr>
                      <w:sz w:val="21"/>
                      <w:szCs w:val="21"/>
                    </w:rPr>
                    <w:t>用地性质</w:t>
                  </w:r>
                </w:p>
              </w:tc>
              <w:tc>
                <w:tcPr>
                  <w:tcW w:w="2471" w:type="pct"/>
                  <w:noWrap w:val="0"/>
                  <w:vAlign w:val="center"/>
                </w:tcPr>
                <w:p>
                  <w:pPr>
                    <w:pStyle w:val="10"/>
                    <w:adjustRightInd w:val="0"/>
                    <w:spacing w:before="0" w:after="0" w:line="240" w:lineRule="exact"/>
                    <w:jc w:val="center"/>
                    <w:rPr>
                      <w:sz w:val="21"/>
                      <w:szCs w:val="21"/>
                    </w:rPr>
                  </w:pPr>
                  <w:r>
                    <w:rPr>
                      <w:sz w:val="21"/>
                      <w:szCs w:val="21"/>
                    </w:rPr>
                    <w:t>依据《益阳市城市总体规划（2006-2020）》（2013年修改）益阳龙岭工业集中区（调扩区）规划，项目所在地块为二类工业用地</w:t>
                  </w:r>
                </w:p>
              </w:tc>
              <w:tc>
                <w:tcPr>
                  <w:tcW w:w="1241" w:type="pct"/>
                  <w:noWrap w:val="0"/>
                  <w:vAlign w:val="center"/>
                </w:tcPr>
                <w:p>
                  <w:pPr>
                    <w:pStyle w:val="10"/>
                    <w:adjustRightInd w:val="0"/>
                    <w:spacing w:before="0" w:after="0" w:line="240" w:lineRule="exact"/>
                    <w:jc w:val="center"/>
                    <w:rPr>
                      <w:sz w:val="21"/>
                      <w:szCs w:val="21"/>
                    </w:rPr>
                  </w:pPr>
                  <w:r>
                    <w:rPr>
                      <w:rFonts w:hint="eastAsia"/>
                      <w:sz w:val="21"/>
                      <w:szCs w:val="21"/>
                    </w:rPr>
                    <w:t>本次</w:t>
                  </w:r>
                  <w:r>
                    <w:rPr>
                      <w:rFonts w:hint="eastAsia"/>
                      <w:sz w:val="21"/>
                      <w:szCs w:val="21"/>
                      <w:lang w:val="en-US" w:eastAsia="zh-CN"/>
                    </w:rPr>
                    <w:t>技改</w:t>
                  </w:r>
                  <w:r>
                    <w:rPr>
                      <w:rFonts w:hint="eastAsia"/>
                      <w:sz w:val="21"/>
                      <w:szCs w:val="21"/>
                    </w:rPr>
                    <w:t>项目在现有厂区内进行，</w:t>
                  </w:r>
                  <w:r>
                    <w:rPr>
                      <w:sz w:val="21"/>
                      <w:szCs w:val="21"/>
                    </w:rPr>
                    <w:t>用地类型为二类工业用地，符合用地规划</w:t>
                  </w:r>
                </w:p>
              </w:tc>
              <w:tc>
                <w:tcPr>
                  <w:tcW w:w="429" w:type="pct"/>
                  <w:noWrap w:val="0"/>
                  <w:vAlign w:val="center"/>
                </w:tcPr>
                <w:p>
                  <w:pPr>
                    <w:pStyle w:val="10"/>
                    <w:adjustRightInd w:val="0"/>
                    <w:spacing w:before="0" w:after="0" w:line="240" w:lineRule="exact"/>
                    <w:jc w:val="center"/>
                    <w:rPr>
                      <w:rFonts w:hint="eastAsia"/>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0" w:hRule="atLeast"/>
              </w:trPr>
              <w:tc>
                <w:tcPr>
                  <w:tcW w:w="429" w:type="pct"/>
                  <w:noWrap w:val="0"/>
                  <w:vAlign w:val="center"/>
                </w:tcPr>
                <w:p>
                  <w:pPr>
                    <w:pStyle w:val="10"/>
                    <w:adjustRightInd w:val="0"/>
                    <w:spacing w:before="0" w:after="0" w:line="240" w:lineRule="exact"/>
                    <w:jc w:val="center"/>
                    <w:rPr>
                      <w:sz w:val="21"/>
                      <w:szCs w:val="21"/>
                    </w:rPr>
                  </w:pPr>
                  <w:r>
                    <w:rPr>
                      <w:sz w:val="21"/>
                      <w:szCs w:val="21"/>
                    </w:rPr>
                    <w:t>2</w:t>
                  </w:r>
                </w:p>
              </w:tc>
              <w:tc>
                <w:tcPr>
                  <w:tcW w:w="429" w:type="pct"/>
                  <w:noWrap w:val="0"/>
                  <w:vAlign w:val="center"/>
                </w:tcPr>
                <w:p>
                  <w:pPr>
                    <w:pStyle w:val="10"/>
                    <w:adjustRightInd w:val="0"/>
                    <w:spacing w:before="0" w:after="0" w:line="240" w:lineRule="exact"/>
                    <w:jc w:val="center"/>
                    <w:rPr>
                      <w:sz w:val="21"/>
                      <w:szCs w:val="21"/>
                    </w:rPr>
                  </w:pPr>
                  <w:r>
                    <w:rPr>
                      <w:sz w:val="21"/>
                      <w:szCs w:val="21"/>
                    </w:rPr>
                    <w:t>产业定位</w:t>
                  </w:r>
                </w:p>
              </w:tc>
              <w:tc>
                <w:tcPr>
                  <w:tcW w:w="2471" w:type="pct"/>
                  <w:noWrap w:val="0"/>
                  <w:vAlign w:val="center"/>
                </w:tcPr>
                <w:p>
                  <w:pPr>
                    <w:widowControl/>
                    <w:snapToGrid w:val="0"/>
                    <w:spacing w:line="240" w:lineRule="exact"/>
                    <w:jc w:val="center"/>
                    <w:rPr>
                      <w:szCs w:val="21"/>
                    </w:rPr>
                  </w:pPr>
                  <w:r>
                    <w:rPr>
                      <w:szCs w:val="21"/>
                    </w:rPr>
                    <w:t>以电子信息产业、中医药产业、高端装备制造业为主导产业，以食品加工、新材料和轻工纺织产业为辅助产业</w:t>
                  </w:r>
                </w:p>
              </w:tc>
              <w:tc>
                <w:tcPr>
                  <w:tcW w:w="1241" w:type="pct"/>
                  <w:noWrap w:val="0"/>
                  <w:vAlign w:val="center"/>
                </w:tcPr>
                <w:p>
                  <w:pPr>
                    <w:adjustRightInd w:val="0"/>
                    <w:snapToGrid w:val="0"/>
                    <w:spacing w:line="240" w:lineRule="exact"/>
                    <w:jc w:val="center"/>
                    <w:rPr>
                      <w:rFonts w:hint="eastAsia"/>
                      <w:szCs w:val="21"/>
                    </w:rPr>
                  </w:pPr>
                  <w:r>
                    <w:rPr>
                      <w:szCs w:val="21"/>
                    </w:rPr>
                    <w:t>项目为</w:t>
                  </w:r>
                  <w:r>
                    <w:rPr>
                      <w:rFonts w:hint="eastAsia"/>
                      <w:szCs w:val="21"/>
                    </w:rPr>
                    <w:t xml:space="preserve">C3499 </w:t>
                  </w:r>
                </w:p>
                <w:p>
                  <w:pPr>
                    <w:adjustRightInd w:val="0"/>
                    <w:snapToGrid w:val="0"/>
                    <w:spacing w:line="240" w:lineRule="exact"/>
                    <w:jc w:val="center"/>
                    <w:rPr>
                      <w:szCs w:val="21"/>
                    </w:rPr>
                  </w:pPr>
                  <w:r>
                    <w:rPr>
                      <w:rFonts w:hint="eastAsia"/>
                      <w:szCs w:val="21"/>
                    </w:rPr>
                    <w:t>其他未列明通用设备制造业，属</w:t>
                  </w:r>
                  <w:r>
                    <w:rPr>
                      <w:rFonts w:hint="eastAsia"/>
                      <w:szCs w:val="21"/>
                      <w:lang w:val="en-US" w:eastAsia="zh-CN"/>
                    </w:rPr>
                    <w:t>高端装备制造</w:t>
                  </w:r>
                  <w:r>
                    <w:rPr>
                      <w:rFonts w:hint="eastAsia"/>
                      <w:szCs w:val="21"/>
                    </w:rPr>
                    <w:t>产业，</w:t>
                  </w:r>
                  <w:r>
                    <w:rPr>
                      <w:szCs w:val="21"/>
                    </w:rPr>
                    <w:t>符合园区产业定位</w:t>
                  </w:r>
                </w:p>
              </w:tc>
              <w:tc>
                <w:tcPr>
                  <w:tcW w:w="429" w:type="pct"/>
                  <w:noWrap w:val="0"/>
                  <w:vAlign w:val="center"/>
                </w:tcPr>
                <w:p>
                  <w:pPr>
                    <w:pStyle w:val="10"/>
                    <w:adjustRightInd w:val="0"/>
                    <w:spacing w:before="0" w:after="0" w:line="240" w:lineRule="exact"/>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29" w:type="pct"/>
                  <w:noWrap w:val="0"/>
                  <w:vAlign w:val="center"/>
                </w:tcPr>
                <w:p>
                  <w:pPr>
                    <w:adjustRightInd w:val="0"/>
                    <w:snapToGrid w:val="0"/>
                    <w:spacing w:line="240" w:lineRule="exact"/>
                    <w:jc w:val="center"/>
                    <w:rPr>
                      <w:rFonts w:hint="eastAsia"/>
                      <w:szCs w:val="21"/>
                    </w:rPr>
                  </w:pPr>
                  <w:r>
                    <w:rPr>
                      <w:rFonts w:hint="eastAsia"/>
                      <w:szCs w:val="21"/>
                    </w:rPr>
                    <w:t>3</w:t>
                  </w:r>
                </w:p>
              </w:tc>
              <w:tc>
                <w:tcPr>
                  <w:tcW w:w="429" w:type="pct"/>
                  <w:noWrap w:val="0"/>
                  <w:vAlign w:val="center"/>
                </w:tcPr>
                <w:p>
                  <w:pPr>
                    <w:adjustRightInd w:val="0"/>
                    <w:snapToGrid w:val="0"/>
                    <w:spacing w:line="240" w:lineRule="exact"/>
                    <w:jc w:val="center"/>
                    <w:rPr>
                      <w:szCs w:val="21"/>
                    </w:rPr>
                  </w:pPr>
                  <w:r>
                    <w:rPr>
                      <w:szCs w:val="21"/>
                    </w:rPr>
                    <w:t>功能分区</w:t>
                  </w:r>
                </w:p>
              </w:tc>
              <w:tc>
                <w:tcPr>
                  <w:tcW w:w="2471" w:type="pct"/>
                  <w:noWrap w:val="0"/>
                  <w:vAlign w:val="center"/>
                </w:tcPr>
                <w:p>
                  <w:pPr>
                    <w:adjustRightInd w:val="0"/>
                    <w:snapToGrid w:val="0"/>
                    <w:spacing w:line="240" w:lineRule="exact"/>
                    <w:jc w:val="center"/>
                    <w:rPr>
                      <w:szCs w:val="21"/>
                    </w:rPr>
                  </w:pPr>
                  <w:r>
                    <w:rPr>
                      <w:rFonts w:hint="eastAsia"/>
                      <w:szCs w:val="21"/>
                      <w:lang w:val="en-US" w:eastAsia="zh-CN"/>
                    </w:rPr>
                    <w:t>龙岭新区主区用地面积161.21</w:t>
                  </w:r>
                  <w:r>
                    <w:rPr>
                      <w:rFonts w:hint="eastAsia"/>
                      <w:szCs w:val="21"/>
                    </w:rPr>
                    <w:t>公顷，四至范围为北至檀香路，南至关山路，东至桃花仑东路，西至春嘉路、清溪路</w:t>
                  </w:r>
                </w:p>
              </w:tc>
              <w:tc>
                <w:tcPr>
                  <w:tcW w:w="1241" w:type="pct"/>
                  <w:noWrap w:val="0"/>
                  <w:vAlign w:val="center"/>
                </w:tcPr>
                <w:p>
                  <w:pPr>
                    <w:adjustRightInd w:val="0"/>
                    <w:snapToGrid w:val="0"/>
                    <w:spacing w:line="240" w:lineRule="exact"/>
                    <w:jc w:val="center"/>
                    <w:rPr>
                      <w:szCs w:val="21"/>
                    </w:rPr>
                  </w:pPr>
                  <w:r>
                    <w:rPr>
                      <w:rFonts w:hint="eastAsia"/>
                      <w:szCs w:val="21"/>
                    </w:rPr>
                    <w:t>本</w:t>
                  </w:r>
                  <w:r>
                    <w:rPr>
                      <w:rFonts w:hint="eastAsia"/>
                      <w:szCs w:val="21"/>
                      <w:lang w:val="en-US" w:eastAsia="zh-CN"/>
                    </w:rPr>
                    <w:t>技改项目位于工业大道以北、桃花仑东路以西</w:t>
                  </w:r>
                  <w:r>
                    <w:rPr>
                      <w:rFonts w:hint="eastAsia"/>
                      <w:szCs w:val="21"/>
                    </w:rPr>
                    <w:t>，</w:t>
                  </w:r>
                  <w:r>
                    <w:rPr>
                      <w:szCs w:val="21"/>
                    </w:rPr>
                    <w:t>属于</w:t>
                  </w:r>
                  <w:r>
                    <w:rPr>
                      <w:rFonts w:hint="eastAsia"/>
                      <w:szCs w:val="21"/>
                      <w:lang w:val="en-US" w:eastAsia="zh-CN"/>
                    </w:rPr>
                    <w:t>龙岭新区主区</w:t>
                  </w:r>
                  <w:r>
                    <w:rPr>
                      <w:szCs w:val="21"/>
                    </w:rPr>
                    <w:t>内。</w:t>
                  </w:r>
                </w:p>
              </w:tc>
              <w:tc>
                <w:tcPr>
                  <w:tcW w:w="429" w:type="pct"/>
                  <w:noWrap w:val="0"/>
                  <w:vAlign w:val="center"/>
                </w:tcPr>
                <w:p>
                  <w:pPr>
                    <w:adjustRightInd w:val="0"/>
                    <w:snapToGrid w:val="0"/>
                    <w:spacing w:line="240" w:lineRule="exact"/>
                    <w:jc w:val="center"/>
                    <w:rPr>
                      <w:rFonts w:hint="eastAsia"/>
                      <w:szCs w:val="21"/>
                    </w:rPr>
                  </w:pPr>
                  <w:r>
                    <w:rPr>
                      <w:rFonts w:hint="eastAsia"/>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5" w:hRule="atLeast"/>
              </w:trPr>
              <w:tc>
                <w:tcPr>
                  <w:tcW w:w="429" w:type="pct"/>
                  <w:vMerge w:val="restart"/>
                  <w:noWrap w:val="0"/>
                  <w:vAlign w:val="center"/>
                </w:tcPr>
                <w:p>
                  <w:pPr>
                    <w:pStyle w:val="10"/>
                    <w:adjustRightInd w:val="0"/>
                    <w:spacing w:before="0" w:after="0" w:line="240" w:lineRule="exact"/>
                    <w:jc w:val="center"/>
                    <w:rPr>
                      <w:rFonts w:hint="eastAsia"/>
                      <w:sz w:val="21"/>
                      <w:szCs w:val="21"/>
                    </w:rPr>
                  </w:pPr>
                  <w:r>
                    <w:rPr>
                      <w:rFonts w:hint="eastAsia"/>
                      <w:sz w:val="21"/>
                      <w:szCs w:val="21"/>
                    </w:rPr>
                    <w:t>4</w:t>
                  </w:r>
                </w:p>
              </w:tc>
              <w:tc>
                <w:tcPr>
                  <w:tcW w:w="429" w:type="pct"/>
                  <w:vMerge w:val="restart"/>
                  <w:noWrap w:val="0"/>
                  <w:vAlign w:val="center"/>
                </w:tcPr>
                <w:p>
                  <w:pPr>
                    <w:pStyle w:val="10"/>
                    <w:adjustRightInd w:val="0"/>
                    <w:spacing w:before="0" w:after="0" w:line="240" w:lineRule="exact"/>
                    <w:jc w:val="center"/>
                    <w:rPr>
                      <w:sz w:val="21"/>
                      <w:szCs w:val="21"/>
                    </w:rPr>
                  </w:pPr>
                  <w:r>
                    <w:rPr>
                      <w:sz w:val="21"/>
                      <w:szCs w:val="21"/>
                    </w:rPr>
                    <w:t>准入清单</w:t>
                  </w:r>
                </w:p>
              </w:tc>
              <w:tc>
                <w:tcPr>
                  <w:tcW w:w="2471" w:type="pct"/>
                  <w:noWrap w:val="0"/>
                  <w:vAlign w:val="center"/>
                </w:tcPr>
                <w:p>
                  <w:pPr>
                    <w:pStyle w:val="10"/>
                    <w:adjustRightInd w:val="0"/>
                    <w:spacing w:before="0" w:after="0" w:line="240" w:lineRule="exact"/>
                    <w:jc w:val="left"/>
                    <w:rPr>
                      <w:sz w:val="21"/>
                      <w:szCs w:val="21"/>
                    </w:rPr>
                  </w:pPr>
                  <w:r>
                    <w:rPr>
                      <w:sz w:val="21"/>
                      <w:szCs w:val="21"/>
                    </w:rPr>
                    <w:t>正面清单：《国民经济行业分类》（GB/T4754-2017）中：电子专用材料制造；风能原动设备制造、电梯、自动扶梯及升降机制造、客运索道制造、齿轮及齿轮减、变速箱制造等高端通用设备制造业；隧道施工专用机械制造、电子和电工机械专用设备制造、医疗仪器设备及器械制造等高端专用设备制造业</w:t>
                  </w:r>
                </w:p>
              </w:tc>
              <w:tc>
                <w:tcPr>
                  <w:tcW w:w="1241" w:type="pct"/>
                  <w:vMerge w:val="restart"/>
                  <w:noWrap w:val="0"/>
                  <w:vAlign w:val="center"/>
                </w:tcPr>
                <w:p>
                  <w:pPr>
                    <w:pStyle w:val="10"/>
                    <w:adjustRightInd w:val="0"/>
                    <w:spacing w:before="0" w:after="0" w:line="240" w:lineRule="exact"/>
                    <w:jc w:val="center"/>
                    <w:rPr>
                      <w:rFonts w:hint="eastAsia"/>
                      <w:sz w:val="21"/>
                      <w:szCs w:val="21"/>
                    </w:rPr>
                  </w:pPr>
                  <w:r>
                    <w:rPr>
                      <w:sz w:val="21"/>
                      <w:szCs w:val="21"/>
                    </w:rPr>
                    <w:t>项目</w:t>
                  </w:r>
                  <w:r>
                    <w:rPr>
                      <w:rFonts w:hint="eastAsia"/>
                      <w:sz w:val="21"/>
                      <w:szCs w:val="21"/>
                    </w:rPr>
                    <w:t xml:space="preserve">为C3499 </w:t>
                  </w:r>
                </w:p>
                <w:p>
                  <w:pPr>
                    <w:pStyle w:val="10"/>
                    <w:adjustRightInd w:val="0"/>
                    <w:spacing w:before="0" w:after="0" w:line="240" w:lineRule="exact"/>
                    <w:jc w:val="center"/>
                    <w:rPr>
                      <w:sz w:val="21"/>
                      <w:szCs w:val="21"/>
                    </w:rPr>
                  </w:pPr>
                  <w:r>
                    <w:rPr>
                      <w:rFonts w:hint="eastAsia"/>
                      <w:sz w:val="21"/>
                      <w:szCs w:val="21"/>
                    </w:rPr>
                    <w:t>其他未列明通用设备制造业，</w:t>
                  </w:r>
                  <w:r>
                    <w:rPr>
                      <w:sz w:val="21"/>
                      <w:szCs w:val="21"/>
                    </w:rPr>
                    <w:t>不属于环境准入负面清单禁止类和限制类企业，属于允许类企业</w:t>
                  </w:r>
                </w:p>
              </w:tc>
              <w:tc>
                <w:tcPr>
                  <w:tcW w:w="429" w:type="pct"/>
                  <w:noWrap w:val="0"/>
                  <w:vAlign w:val="center"/>
                </w:tcPr>
                <w:p>
                  <w:pPr>
                    <w:pStyle w:val="10"/>
                    <w:adjustRightInd w:val="0"/>
                    <w:spacing w:before="0" w:after="0" w:line="240" w:lineRule="exact"/>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29" w:type="pct"/>
                  <w:vMerge w:val="continue"/>
                  <w:noWrap w:val="0"/>
                  <w:vAlign w:val="center"/>
                </w:tcPr>
                <w:p>
                  <w:pPr>
                    <w:pStyle w:val="10"/>
                    <w:adjustRightInd w:val="0"/>
                    <w:spacing w:before="0" w:after="0" w:line="240" w:lineRule="exact"/>
                    <w:jc w:val="center"/>
                    <w:rPr>
                      <w:sz w:val="21"/>
                      <w:szCs w:val="21"/>
                    </w:rPr>
                  </w:pPr>
                </w:p>
              </w:tc>
              <w:tc>
                <w:tcPr>
                  <w:tcW w:w="429" w:type="pct"/>
                  <w:vMerge w:val="continue"/>
                  <w:noWrap w:val="0"/>
                  <w:vAlign w:val="center"/>
                </w:tcPr>
                <w:p>
                  <w:pPr>
                    <w:pStyle w:val="10"/>
                    <w:adjustRightInd w:val="0"/>
                    <w:spacing w:before="0" w:after="0" w:line="240" w:lineRule="exact"/>
                    <w:jc w:val="center"/>
                    <w:rPr>
                      <w:sz w:val="21"/>
                      <w:szCs w:val="21"/>
                    </w:rPr>
                  </w:pPr>
                </w:p>
              </w:tc>
              <w:tc>
                <w:tcPr>
                  <w:tcW w:w="2471" w:type="pct"/>
                  <w:noWrap w:val="0"/>
                  <w:vAlign w:val="center"/>
                </w:tcPr>
                <w:p>
                  <w:pPr>
                    <w:pStyle w:val="10"/>
                    <w:adjustRightInd w:val="0"/>
                    <w:spacing w:before="0" w:after="0" w:line="240" w:lineRule="exact"/>
                    <w:jc w:val="left"/>
                    <w:rPr>
                      <w:sz w:val="21"/>
                      <w:szCs w:val="21"/>
                    </w:rPr>
                  </w:pPr>
                  <w:r>
                    <w:rPr>
                      <w:sz w:val="21"/>
                      <w:szCs w:val="21"/>
                    </w:rPr>
                    <w:t>负面清单：</w:t>
                  </w:r>
                </w:p>
                <w:p>
                  <w:pPr>
                    <w:pStyle w:val="60"/>
                    <w:adjustRightInd w:val="0"/>
                    <w:snapToGrid w:val="0"/>
                    <w:spacing w:line="240" w:lineRule="exact"/>
                    <w:jc w:val="left"/>
                    <w:rPr>
                      <w:rFonts w:hint="eastAsia"/>
                      <w:szCs w:val="21"/>
                      <w:lang w:val="zh-CN"/>
                    </w:rPr>
                  </w:pPr>
                  <w:r>
                    <w:rPr>
                      <w:rFonts w:hint="eastAsia"/>
                      <w:szCs w:val="21"/>
                      <w:lang w:val="zh-CN"/>
                    </w:rPr>
                    <w:t>限制类：人造板加工业；屠宰业；调味品、发酵制品制造；平板玻璃制造业；以及其他废气、废水排放量大的行业。</w:t>
                  </w:r>
                </w:p>
                <w:p>
                  <w:pPr>
                    <w:pStyle w:val="60"/>
                    <w:adjustRightInd w:val="0"/>
                    <w:snapToGrid w:val="0"/>
                    <w:spacing w:line="240" w:lineRule="exact"/>
                    <w:jc w:val="left"/>
                    <w:rPr>
                      <w:szCs w:val="21"/>
                      <w:lang w:val="zh-CN"/>
                    </w:rPr>
                  </w:pPr>
                  <w:r>
                    <w:rPr>
                      <w:szCs w:val="21"/>
                      <w:lang w:val="zh-CN"/>
                    </w:rPr>
                    <w:t>禁止类：该片区主导产业中涉及铸造、锻造、电镀、电泳和大规模的磷化、酸化等表面处理工艺的装备制造业；涉及水泥熟料制造的材料产业。</w:t>
                  </w:r>
                </w:p>
                <w:p>
                  <w:pPr>
                    <w:pStyle w:val="60"/>
                    <w:adjustRightInd w:val="0"/>
                    <w:snapToGrid w:val="0"/>
                    <w:spacing w:line="240" w:lineRule="exact"/>
                    <w:jc w:val="left"/>
                    <w:rPr>
                      <w:szCs w:val="21"/>
                      <w:lang w:val="zh-CN"/>
                    </w:rPr>
                  </w:pPr>
                  <w:r>
                    <w:rPr>
                      <w:szCs w:val="21"/>
                      <w:lang w:val="zh-CN"/>
                    </w:rPr>
                    <w:t>2.该片区主导产业以外的规划主导产业中涉及含线路板蚀刻、电镀等印刷线路板的电子信息产业；涉及化学药品原料药制造业的医药制造业；涉及酒的制造的食品加工业。</w:t>
                  </w:r>
                </w:p>
                <w:p>
                  <w:pPr>
                    <w:pStyle w:val="60"/>
                    <w:adjustRightInd w:val="0"/>
                    <w:snapToGrid w:val="0"/>
                    <w:spacing w:line="240" w:lineRule="exact"/>
                    <w:jc w:val="left"/>
                    <w:rPr>
                      <w:szCs w:val="21"/>
                    </w:rPr>
                  </w:pPr>
                  <w:r>
                    <w:rPr>
                      <w:szCs w:val="21"/>
                      <w:lang w:val="zh-CN"/>
                    </w:rPr>
                    <w:t>3.本次规划的主导产业以外的《国民经济行业分类》（GB/T4754-2017）中：农、林、牧、渔业；采矿业；金属制品、机械和设备修理业；黑色金属冶炼；有色金属冶炼；石油、煤炭及其他燃料加工业；化学原料和化学制品制造</w:t>
                  </w:r>
                  <w:r>
                    <w:rPr>
                      <w:rFonts w:hint="eastAsia"/>
                      <w:szCs w:val="21"/>
                      <w:lang w:val="zh-CN"/>
                    </w:rPr>
                    <w:t>；</w:t>
                  </w:r>
                </w:p>
              </w:tc>
              <w:tc>
                <w:tcPr>
                  <w:tcW w:w="1241" w:type="pct"/>
                  <w:vMerge w:val="continue"/>
                  <w:noWrap w:val="0"/>
                  <w:vAlign w:val="center"/>
                </w:tcPr>
                <w:p>
                  <w:pPr>
                    <w:pStyle w:val="10"/>
                    <w:adjustRightInd w:val="0"/>
                    <w:spacing w:before="0" w:after="0" w:line="240" w:lineRule="exact"/>
                    <w:jc w:val="center"/>
                    <w:rPr>
                      <w:sz w:val="21"/>
                      <w:szCs w:val="21"/>
                    </w:rPr>
                  </w:pPr>
                </w:p>
              </w:tc>
              <w:tc>
                <w:tcPr>
                  <w:tcW w:w="429" w:type="pct"/>
                  <w:noWrap w:val="0"/>
                  <w:vAlign w:val="center"/>
                </w:tcPr>
                <w:p>
                  <w:pPr>
                    <w:pStyle w:val="10"/>
                    <w:adjustRightInd w:val="0"/>
                    <w:spacing w:before="0" w:after="0" w:line="240" w:lineRule="exact"/>
                    <w:jc w:val="center"/>
                    <w:rPr>
                      <w:sz w:val="21"/>
                      <w:szCs w:val="21"/>
                    </w:rPr>
                  </w:pPr>
                  <w:r>
                    <w:rPr>
                      <w:rFonts w:hint="eastAsia"/>
                      <w:sz w:val="21"/>
                      <w:szCs w:val="21"/>
                    </w:rPr>
                    <w:t>符合</w:t>
                  </w:r>
                </w:p>
              </w:tc>
            </w:tr>
          </w:tbl>
          <w:p>
            <w:pPr>
              <w:widowControl/>
              <w:spacing w:line="360" w:lineRule="auto"/>
              <w:ind w:firstLine="480" w:firstLineChars="200"/>
              <w:rPr>
                <w:b/>
                <w:bCs/>
                <w:color w:val="000000" w:themeColor="text1"/>
                <w:sz w:val="24"/>
                <w14:textFill>
                  <w14:solidFill>
                    <w14:schemeClr w14:val="tx1"/>
                  </w14:solidFill>
                </w14:textFill>
              </w:rPr>
            </w:pPr>
            <w:r>
              <w:rPr>
                <w:rFonts w:hint="eastAsia"/>
                <w:sz w:val="24"/>
              </w:rPr>
              <w:t>本项目</w:t>
            </w:r>
            <w:r>
              <w:rPr>
                <w:sz w:val="24"/>
              </w:rPr>
              <w:t>在益阳龙岭工业集中区（调扩区）内，用地为二类工业用地，项目属于</w:t>
            </w:r>
            <w:r>
              <w:rPr>
                <w:rFonts w:hint="eastAsia"/>
                <w:sz w:val="24"/>
              </w:rPr>
              <w:t>C3591环境保护专用设备制造</w:t>
            </w:r>
            <w:r>
              <w:rPr>
                <w:sz w:val="24"/>
              </w:rPr>
              <w:t>，为</w:t>
            </w:r>
            <w:r>
              <w:rPr>
                <w:rFonts w:hint="eastAsia"/>
                <w:sz w:val="24"/>
                <w:lang w:val="en-US" w:eastAsia="zh-CN"/>
              </w:rPr>
              <w:t>高端设备</w:t>
            </w:r>
            <w:r>
              <w:rPr>
                <w:rFonts w:hint="eastAsia"/>
                <w:sz w:val="24"/>
              </w:rPr>
              <w:t>制造产业</w:t>
            </w:r>
            <w:r>
              <w:rPr>
                <w:sz w:val="24"/>
              </w:rPr>
              <w:t>，与产业定位相符。</w:t>
            </w:r>
          </w:p>
          <w:p>
            <w:pPr>
              <w:jc w:val="center"/>
            </w:pPr>
            <w:r>
              <w:rPr>
                <w:b/>
                <w:bCs/>
                <w:sz w:val="24"/>
              </w:rPr>
              <w:t>表</w:t>
            </w:r>
            <w:r>
              <w:rPr>
                <w:rFonts w:hint="eastAsia"/>
                <w:b/>
                <w:bCs/>
                <w:sz w:val="24"/>
              </w:rPr>
              <w:t>1</w:t>
            </w:r>
            <w:r>
              <w:rPr>
                <w:b/>
                <w:bCs/>
                <w:sz w:val="24"/>
              </w:rPr>
              <w:t>-2  与益阳龙岭工业集中区（调扩区）规划环评符合性分析</w:t>
            </w:r>
          </w:p>
          <w:tbl>
            <w:tblPr>
              <w:tblStyle w:val="24"/>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4079"/>
              <w:gridCol w:w="1726"/>
              <w:gridCol w:w="57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300" w:hRule="atLeast"/>
              </w:trPr>
              <w:tc>
                <w:tcPr>
                  <w:tcW w:w="3194"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规划环评（2019-2025）及批复要求</w:t>
                  </w:r>
                </w:p>
              </w:tc>
              <w:tc>
                <w:tcPr>
                  <w:tcW w:w="1351"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本</w:t>
                  </w:r>
                  <w:r>
                    <w:rPr>
                      <w:rFonts w:hint="eastAsia" w:ascii="Times New Roman" w:hAnsi="Times New Roman" w:cs="Times New Roman"/>
                      <w:lang w:val="en-US" w:eastAsia="zh-CN"/>
                    </w:rPr>
                    <w:t>技改</w:t>
                  </w:r>
                  <w:r>
                    <w:rPr>
                      <w:rFonts w:ascii="Times New Roman" w:hAnsi="Times New Roman" w:cs="Times New Roman"/>
                    </w:rPr>
                    <w:t>项目情况</w:t>
                  </w:r>
                </w:p>
              </w:tc>
              <w:tc>
                <w:tcPr>
                  <w:tcW w:w="453"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结论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90" w:hRule="atLeast"/>
              </w:trPr>
              <w:tc>
                <w:tcPr>
                  <w:tcW w:w="3194" w:type="pct"/>
                  <w:noWrap w:val="0"/>
                  <w:vAlign w:val="center"/>
                </w:tcPr>
                <w:p>
                  <w:pPr>
                    <w:pStyle w:val="10"/>
                    <w:adjustRightInd w:val="0"/>
                    <w:spacing w:before="0" w:after="0" w:line="240" w:lineRule="exact"/>
                    <w:ind w:firstLine="420" w:firstLineChars="200"/>
                    <w:rPr>
                      <w:sz w:val="21"/>
                      <w:szCs w:val="21"/>
                    </w:rPr>
                  </w:pPr>
                  <w:r>
                    <w:rPr>
                      <w:sz w:val="21"/>
                      <w:szCs w:val="21"/>
                    </w:rPr>
                    <w:t>园区以电子信息产业、中医药产业、高端装备制造业为主导产业，以食品加工、新材料和轻工纺织产业为辅助产业</w:t>
                  </w:r>
                </w:p>
              </w:tc>
              <w:tc>
                <w:tcPr>
                  <w:tcW w:w="1351" w:type="pct"/>
                  <w:noWrap w:val="0"/>
                  <w:vAlign w:val="center"/>
                </w:tcPr>
                <w:p>
                  <w:pPr>
                    <w:pStyle w:val="10"/>
                    <w:adjustRightInd w:val="0"/>
                    <w:spacing w:before="0" w:after="0" w:line="240" w:lineRule="exact"/>
                    <w:jc w:val="center"/>
                    <w:rPr>
                      <w:rFonts w:hint="eastAsia"/>
                      <w:sz w:val="21"/>
                      <w:szCs w:val="21"/>
                      <w:lang w:val="en-US" w:eastAsia="zh-CN"/>
                    </w:rPr>
                  </w:pPr>
                  <w:r>
                    <w:rPr>
                      <w:sz w:val="21"/>
                      <w:szCs w:val="21"/>
                    </w:rPr>
                    <w:t>项目</w:t>
                  </w:r>
                  <w:r>
                    <w:rPr>
                      <w:rFonts w:hint="eastAsia"/>
                      <w:sz w:val="21"/>
                      <w:szCs w:val="21"/>
                      <w:lang w:val="en-US" w:eastAsia="zh-CN"/>
                    </w:rPr>
                    <w:t xml:space="preserve">为C3499 </w:t>
                  </w:r>
                </w:p>
                <w:p>
                  <w:pPr>
                    <w:pStyle w:val="10"/>
                    <w:adjustRightInd w:val="0"/>
                    <w:spacing w:before="0" w:after="0" w:line="240" w:lineRule="exact"/>
                    <w:rPr>
                      <w:sz w:val="21"/>
                      <w:szCs w:val="21"/>
                    </w:rPr>
                  </w:pPr>
                  <w:r>
                    <w:rPr>
                      <w:rFonts w:hint="eastAsia"/>
                      <w:sz w:val="21"/>
                      <w:szCs w:val="21"/>
                      <w:lang w:val="en-US" w:eastAsia="zh-CN"/>
                    </w:rPr>
                    <w:t>其他未列明通用设备制造业</w:t>
                  </w:r>
                  <w:r>
                    <w:rPr>
                      <w:sz w:val="21"/>
                      <w:szCs w:val="21"/>
                    </w:rPr>
                    <w:t>，属于高端装备制造，符合产业定位</w:t>
                  </w:r>
                </w:p>
              </w:tc>
              <w:tc>
                <w:tcPr>
                  <w:tcW w:w="453"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3136" w:hRule="atLeast"/>
              </w:trPr>
              <w:tc>
                <w:tcPr>
                  <w:tcW w:w="3194" w:type="pct"/>
                  <w:noWrap w:val="0"/>
                  <w:vAlign w:val="center"/>
                </w:tcPr>
                <w:p>
                  <w:pPr>
                    <w:pStyle w:val="10"/>
                    <w:adjustRightInd w:val="0"/>
                    <w:spacing w:before="0" w:after="0" w:line="240" w:lineRule="exact"/>
                    <w:ind w:firstLine="420" w:firstLineChars="200"/>
                    <w:rPr>
                      <w:sz w:val="21"/>
                      <w:szCs w:val="21"/>
                    </w:rPr>
                  </w:pPr>
                  <w:r>
                    <w:rPr>
                      <w:sz w:val="21"/>
                      <w:szCs w:val="21"/>
                    </w:rPr>
                    <w:t>严格依规开发，优化园区空间布局。严格按照经核准的规划范围开展园区建设，严禁随意扩大现有园区范围。龙岭新区主区内不再设置居住用地和规划集中安置区；禁止在龙岭新区一组团边界布局气型污染明显的企业，在龙岭新区一组团北部和南部边界设置一定距离（不小于10m）的绿化隔离带；按规划设置衡龙新区规划居住用地北侧及沧泉新区规划居住用地周边的绿化隔离带，在衡龙新区高端装备制造产业组团北侧和南侧边界增设50m的绿化隔离带；禁止在龙岭新区一组团边界、沧泉新区规划居住用地边界、衡龙新区规划中部居住用地边界布局噪声影响大的企业。</w:t>
                  </w:r>
                </w:p>
              </w:tc>
              <w:tc>
                <w:tcPr>
                  <w:tcW w:w="1351" w:type="pct"/>
                  <w:noWrap w:val="0"/>
                  <w:vAlign w:val="center"/>
                </w:tcPr>
                <w:p>
                  <w:pPr>
                    <w:pStyle w:val="10"/>
                    <w:adjustRightInd w:val="0"/>
                    <w:spacing w:before="0" w:after="0" w:line="240" w:lineRule="exact"/>
                    <w:jc w:val="center"/>
                    <w:rPr>
                      <w:sz w:val="21"/>
                      <w:szCs w:val="21"/>
                    </w:rPr>
                  </w:pPr>
                  <w:r>
                    <w:rPr>
                      <w:sz w:val="21"/>
                      <w:szCs w:val="21"/>
                    </w:rPr>
                    <w:t>本</w:t>
                  </w:r>
                  <w:r>
                    <w:rPr>
                      <w:rFonts w:ascii="Times New Roman" w:hAnsi="Times New Roman" w:cs="Times New Roman"/>
                      <w:sz w:val="21"/>
                      <w:szCs w:val="21"/>
                    </w:rPr>
                    <w:t>次</w:t>
                  </w:r>
                  <w:r>
                    <w:rPr>
                      <w:rFonts w:hint="eastAsia" w:ascii="Times New Roman" w:hAnsi="Times New Roman" w:cs="Times New Roman"/>
                      <w:sz w:val="21"/>
                      <w:szCs w:val="21"/>
                      <w:lang w:val="en-US" w:eastAsia="zh-CN"/>
                    </w:rPr>
                    <w:t>技改项目在现有厂区内技改不新增用地</w:t>
                  </w:r>
                  <w:r>
                    <w:rPr>
                      <w:rFonts w:ascii="Times New Roman" w:hAnsi="Times New Roman" w:cs="Times New Roman"/>
                      <w:sz w:val="21"/>
                      <w:szCs w:val="21"/>
                    </w:rPr>
                    <w:t>，符合相关规划要求</w:t>
                  </w:r>
                </w:p>
              </w:tc>
              <w:tc>
                <w:tcPr>
                  <w:tcW w:w="453"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2715" w:hRule="atLeast"/>
              </w:trPr>
              <w:tc>
                <w:tcPr>
                  <w:tcW w:w="3194" w:type="pct"/>
                  <w:noWrap w:val="0"/>
                  <w:vAlign w:val="center"/>
                </w:tcPr>
                <w:p>
                  <w:pPr>
                    <w:pStyle w:val="10"/>
                    <w:adjustRightInd w:val="0"/>
                    <w:spacing w:before="0" w:after="0" w:line="240" w:lineRule="exact"/>
                    <w:ind w:firstLine="420" w:firstLineChars="200"/>
                    <w:rPr>
                      <w:sz w:val="21"/>
                      <w:szCs w:val="21"/>
                    </w:rPr>
                  </w:pPr>
                  <w:r>
                    <w:rPr>
                      <w:sz w:val="21"/>
                      <w:szCs w:val="21"/>
                    </w:rPr>
                    <w:t>明确园区产业定位及项目入园准入条件。必须严把项目“入园关”，入园项目必须符合园区总体发展规划、用地规划、环保规划及产业准入要求，不得引进不符合产业政策、列入园区“环境准入行业负面清单”的项目。根据“三线一单”及管理要求引导区域产业发展，确保园区能够满足区域环境承载能力的要求和区域社会的可持续发展。严格执行建设项目环境影响评价制度，并对入园企业推行清洁生产工艺。湖南世纪垠天新材料有限责任公司、湖南湘银益源肥业有限公司、湖南华港饲料科技有限公司等产业定位不符但已办理合法手续的企业原则上维持现状，严禁新增产能，未来逐步退出式转移</w:t>
                  </w:r>
                  <w:r>
                    <w:rPr>
                      <w:rFonts w:hint="eastAsia"/>
                      <w:sz w:val="21"/>
                      <w:szCs w:val="21"/>
                      <w:lang w:val="en-US" w:eastAsia="zh-CN"/>
                    </w:rPr>
                    <w:t>禁止</w:t>
                  </w:r>
                  <w:r>
                    <w:rPr>
                      <w:sz w:val="21"/>
                      <w:szCs w:val="21"/>
                    </w:rPr>
                    <w:t>化工、机械加工产业新进入龙岭新区主区及春嘉路以东的龙岭新区一组团区域。</w:t>
                  </w:r>
                </w:p>
              </w:tc>
              <w:tc>
                <w:tcPr>
                  <w:tcW w:w="1351" w:type="pct"/>
                  <w:noWrap w:val="0"/>
                  <w:vAlign w:val="center"/>
                </w:tcPr>
                <w:p>
                  <w:pPr>
                    <w:pStyle w:val="10"/>
                    <w:adjustRightInd w:val="0"/>
                    <w:spacing w:before="0" w:after="0" w:line="240" w:lineRule="exact"/>
                    <w:jc w:val="center"/>
                    <w:rPr>
                      <w:rFonts w:hint="eastAsia"/>
                      <w:sz w:val="21"/>
                      <w:szCs w:val="21"/>
                      <w:lang w:val="en-US" w:eastAsia="zh-CN"/>
                    </w:rPr>
                  </w:pPr>
                  <w:r>
                    <w:rPr>
                      <w:rFonts w:hint="eastAsia"/>
                      <w:sz w:val="21"/>
                      <w:szCs w:val="21"/>
                      <w:lang w:val="en-US" w:eastAsia="zh-CN"/>
                    </w:rPr>
                    <w:t xml:space="preserve">本项目为技改项目，且属于C3499 </w:t>
                  </w:r>
                </w:p>
                <w:p>
                  <w:pPr>
                    <w:pStyle w:val="10"/>
                    <w:adjustRightInd w:val="0"/>
                    <w:spacing w:before="0" w:after="0" w:line="240" w:lineRule="exact"/>
                    <w:jc w:val="center"/>
                    <w:rPr>
                      <w:sz w:val="21"/>
                      <w:szCs w:val="21"/>
                    </w:rPr>
                  </w:pPr>
                  <w:r>
                    <w:rPr>
                      <w:rFonts w:hint="eastAsia"/>
                      <w:sz w:val="21"/>
                      <w:szCs w:val="21"/>
                      <w:lang w:val="en-US" w:eastAsia="zh-CN"/>
                    </w:rPr>
                    <w:t>其他未列明通用设备制造业</w:t>
                  </w:r>
                  <w:r>
                    <w:rPr>
                      <w:sz w:val="21"/>
                      <w:szCs w:val="21"/>
                    </w:rPr>
                    <w:t>，属于高端装备制造，符合产业定位。本次</w:t>
                  </w:r>
                  <w:r>
                    <w:rPr>
                      <w:rFonts w:hint="eastAsia"/>
                      <w:sz w:val="21"/>
                      <w:szCs w:val="21"/>
                      <w:lang w:val="en-US" w:eastAsia="zh-CN"/>
                    </w:rPr>
                    <w:t>技改项目</w:t>
                  </w:r>
                  <w:r>
                    <w:rPr>
                      <w:sz w:val="21"/>
                      <w:szCs w:val="21"/>
                    </w:rPr>
                    <w:t>在现有厂区内进行，项目用地性质为二类工业用地，符合土地利用规划。</w:t>
                  </w:r>
                </w:p>
              </w:tc>
              <w:tc>
                <w:tcPr>
                  <w:tcW w:w="453"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079" w:type="dxa"/>
                  <w:noWrap w:val="0"/>
                  <w:vAlign w:val="center"/>
                </w:tcPr>
                <w:p>
                  <w:pPr>
                    <w:adjustRightInd w:val="0"/>
                    <w:snapToGrid w:val="0"/>
                    <w:spacing w:line="240" w:lineRule="exact"/>
                    <w:jc w:val="center"/>
                    <w:rPr>
                      <w:rFonts w:ascii="Times New Roman" w:hAnsi="Times New Roman" w:cs="Times New Roman"/>
                    </w:rPr>
                  </w:pPr>
                  <w:r>
                    <w:rPr>
                      <w:rFonts w:hint="eastAsia"/>
                      <w:szCs w:val="21"/>
                      <w:lang w:val="en-US" w:eastAsia="zh-CN"/>
                    </w:rPr>
                    <w:t>龙岭新区主区用地面积161.21</w:t>
                  </w:r>
                  <w:r>
                    <w:rPr>
                      <w:rFonts w:hint="eastAsia"/>
                      <w:szCs w:val="21"/>
                    </w:rPr>
                    <w:t>公顷，四至范围为北至檀香路，南至关山路，东至桃花仑东路，西至春嘉路、清溪路</w:t>
                  </w:r>
                </w:p>
              </w:tc>
              <w:tc>
                <w:tcPr>
                  <w:tcW w:w="1726" w:type="dxa"/>
                  <w:noWrap w:val="0"/>
                  <w:vAlign w:val="center"/>
                </w:tcPr>
                <w:p>
                  <w:pPr>
                    <w:adjustRightInd w:val="0"/>
                    <w:snapToGrid w:val="0"/>
                    <w:spacing w:line="240" w:lineRule="exact"/>
                    <w:jc w:val="center"/>
                    <w:rPr>
                      <w:rFonts w:ascii="Times New Roman" w:hAnsi="Times New Roman" w:cs="Times New Roman"/>
                    </w:rPr>
                  </w:pPr>
                  <w:r>
                    <w:rPr>
                      <w:rFonts w:hint="eastAsia"/>
                      <w:szCs w:val="21"/>
                    </w:rPr>
                    <w:t>本</w:t>
                  </w:r>
                  <w:r>
                    <w:rPr>
                      <w:rFonts w:hint="eastAsia"/>
                      <w:szCs w:val="21"/>
                      <w:lang w:val="en-US" w:eastAsia="zh-CN"/>
                    </w:rPr>
                    <w:t>技改项目位于桃花仑东路以西</w:t>
                  </w:r>
                  <w:r>
                    <w:rPr>
                      <w:rFonts w:hint="eastAsia"/>
                      <w:szCs w:val="21"/>
                    </w:rPr>
                    <w:t>，</w:t>
                  </w:r>
                  <w:r>
                    <w:rPr>
                      <w:szCs w:val="21"/>
                    </w:rPr>
                    <w:t>属于</w:t>
                  </w:r>
                  <w:r>
                    <w:rPr>
                      <w:rFonts w:hint="eastAsia"/>
                      <w:szCs w:val="21"/>
                      <w:lang w:val="en-US" w:eastAsia="zh-CN"/>
                    </w:rPr>
                    <w:t>龙岭新区主区</w:t>
                  </w:r>
                  <w:r>
                    <w:rPr>
                      <w:szCs w:val="21"/>
                    </w:rPr>
                    <w:t>能分区内。</w:t>
                  </w:r>
                </w:p>
              </w:tc>
              <w:tc>
                <w:tcPr>
                  <w:tcW w:w="453"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90" w:hRule="atLeast"/>
              </w:trPr>
              <w:tc>
                <w:tcPr>
                  <w:tcW w:w="3194"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落实管控措施，加强园区排污管埋。完善废水处理设施及管网建设，加强对园区企业废水排放管理。加快益阳市城东污水处理厂二期工程的建设，限期在2022年底前完成，龙岭新区在城东污水处理厂二期未建成投入运营前，禁止目前在建及新引进的涉水型污染项目投入运行；加快益阳市衡龙新区污水处理厂污水管网工程的建设，尽快接管运营，限期在2019年底前完成;加快益阳东部新区污水处理厂的提标改造工程建设，调整益阳东部新区污水处理厂的纳污范围。园区排水实施雨污分流，园区各片区污水处理</w:t>
                  </w:r>
                </w:p>
              </w:tc>
              <w:tc>
                <w:tcPr>
                  <w:tcW w:w="1351" w:type="pct"/>
                  <w:noWrap w:val="0"/>
                  <w:vAlign w:val="center"/>
                </w:tcPr>
                <w:p>
                  <w:pPr>
                    <w:pStyle w:val="61"/>
                    <w:snapToGrid w:val="0"/>
                    <w:spacing w:line="240" w:lineRule="exact"/>
                    <w:ind w:firstLine="0" w:firstLineChars="0"/>
                    <w:jc w:val="center"/>
                    <w:rPr>
                      <w:rFonts w:ascii="Times New Roman" w:hAnsi="Times New Roman" w:cs="Times New Roman"/>
                    </w:rPr>
                  </w:pPr>
                  <w:r>
                    <w:rPr>
                      <w:rFonts w:hint="eastAsia" w:ascii="Times New Roman" w:hAnsi="Times New Roman" w:cs="Times New Roman"/>
                      <w:lang w:val="en-US" w:eastAsia="zh-CN"/>
                    </w:rPr>
                    <w:t>技改项目无生产、生活污废水产生</w:t>
                  </w:r>
                </w:p>
              </w:tc>
              <w:tc>
                <w:tcPr>
                  <w:tcW w:w="453"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050" w:hRule="atLeast"/>
              </w:trPr>
              <w:tc>
                <w:tcPr>
                  <w:tcW w:w="3194"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落实园区大气污染管控措施，加强园区企业废气排放管理。园区管理机构应积极推广清洁能源，按报告书要求落实园区大气污染控制措施，加强对企业的监管力度，督促企业完善废气处理设施，确保达标排放。</w:t>
                  </w:r>
                </w:p>
              </w:tc>
              <w:tc>
                <w:tcPr>
                  <w:tcW w:w="1351" w:type="pct"/>
                  <w:noWrap w:val="0"/>
                  <w:vAlign w:val="center"/>
                </w:tcPr>
                <w:p>
                  <w:pPr>
                    <w:pStyle w:val="61"/>
                    <w:snapToGrid w:val="0"/>
                    <w:spacing w:line="240" w:lineRule="exact"/>
                    <w:ind w:firstLine="0" w:firstLineChars="0"/>
                    <w:rPr>
                      <w:rFonts w:hint="default" w:ascii="Times New Roman" w:hAnsi="Times New Roman" w:cs="Times New Roman"/>
                      <w:lang w:val="en-US"/>
                    </w:rPr>
                  </w:pPr>
                  <w:r>
                    <w:rPr>
                      <w:rFonts w:hint="eastAsia" w:ascii="Times New Roman" w:hAnsi="Times New Roman" w:cs="Times New Roman"/>
                      <w:lang w:val="en-US" w:eastAsia="zh-CN"/>
                    </w:rPr>
                    <w:t>技改</w:t>
                  </w:r>
                  <w:r>
                    <w:rPr>
                      <w:rFonts w:ascii="Times New Roman" w:hAnsi="Times New Roman" w:cs="Times New Roman"/>
                    </w:rPr>
                    <w:t>项目产生的废气主要为</w:t>
                  </w:r>
                  <w:r>
                    <w:rPr>
                      <w:rFonts w:hint="eastAsia" w:ascii="Times New Roman" w:hAnsi="Times New Roman" w:cs="Times New Roman"/>
                      <w:lang w:val="en-US" w:eastAsia="zh-CN"/>
                    </w:rPr>
                    <w:t>喷砂粉尘</w:t>
                  </w:r>
                  <w:r>
                    <w:rPr>
                      <w:rFonts w:ascii="Times New Roman" w:hAnsi="Times New Roman" w:cs="Times New Roman"/>
                    </w:rPr>
                    <w:t>经集气罩+布袋除尘</w:t>
                  </w:r>
                  <w:r>
                    <w:rPr>
                      <w:rFonts w:hint="eastAsia" w:ascii="Times New Roman" w:hAnsi="Times New Roman" w:cs="Times New Roman"/>
                      <w:lang w:val="en-US" w:eastAsia="zh-CN"/>
                    </w:rPr>
                    <w:t>处理后在密闭喷砂房内自然沉降；切割粉尘经移动式除尘设备处理；</w:t>
                  </w:r>
                </w:p>
              </w:tc>
              <w:tc>
                <w:tcPr>
                  <w:tcW w:w="453"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Pr>
              <w:tc>
                <w:tcPr>
                  <w:tcW w:w="3194"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采取全流程管控措施，建立园区固废规范化管理体系。通过源头严防、清洁生产、综合利用加强固体废物的减量化、资源化进程，做好工业固体废物和生活垃圾的分类收集、转运、综合利用和无害化处理，建立完善的固废管理体系。对各类工业企业产生固体废物特别是危险固废应严格按照国家有关规定综合利用或妥善处置，严防二次污染，对危险废物产生企业和经营单位，加大抽查力度和频次，强化日常环境监管。</w:t>
                  </w:r>
                </w:p>
              </w:tc>
              <w:tc>
                <w:tcPr>
                  <w:tcW w:w="1351" w:type="pct"/>
                  <w:noWrap w:val="0"/>
                  <w:vAlign w:val="center"/>
                </w:tcPr>
                <w:p>
                  <w:pPr>
                    <w:snapToGrid w:val="0"/>
                    <w:spacing w:line="240" w:lineRule="exact"/>
                    <w:jc w:val="center"/>
                    <w:rPr>
                      <w:szCs w:val="21"/>
                    </w:rPr>
                  </w:pPr>
                  <w:r>
                    <w:rPr>
                      <w:rFonts w:hint="eastAsia"/>
                      <w:szCs w:val="21"/>
                      <w:lang w:val="en-US" w:eastAsia="zh-CN"/>
                    </w:rPr>
                    <w:t>技改项目产生的固废主要为布袋除尘收集的粉尘以及废砂料，新建一般固废暂存场所进行暂存</w:t>
                  </w:r>
                  <w:r>
                    <w:rPr>
                      <w:szCs w:val="21"/>
                    </w:rPr>
                    <w:t>，固体废物不会产生二次污染</w:t>
                  </w:r>
                </w:p>
              </w:tc>
              <w:tc>
                <w:tcPr>
                  <w:tcW w:w="453"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1395" w:hRule="atLeast"/>
              </w:trPr>
              <w:tc>
                <w:tcPr>
                  <w:tcW w:w="3194"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强化风险管控，严防园区环境事故。加强园区环境风险防控、预警和应急体系建设。建立健全园区环境风险管理工作长效机制，园区管理机构应建立专职的环境监督管理机构；落实环境风险防控措施，从技术、工艺、设备方面排除环境风险隐患，实施相应的防护工程，按要求设置风险隔离带；建立覆盖面广的可视化监控系统和环境风险信息库，有针对性地排查环境安全隐患，对排查出现的问题及时预警；制定环境应急预案，加强应急救援队伍、装备和设施建设，储备必要的应急物资，有计划地组织应急培训和演练，全面提升园区风险防控和事故应急处置能力。</w:t>
                  </w:r>
                </w:p>
              </w:tc>
              <w:tc>
                <w:tcPr>
                  <w:tcW w:w="1351" w:type="pct"/>
                  <w:noWrap w:val="0"/>
                  <w:vAlign w:val="center"/>
                </w:tcPr>
                <w:p>
                  <w:pPr>
                    <w:snapToGrid w:val="0"/>
                    <w:spacing w:line="240" w:lineRule="exact"/>
                    <w:jc w:val="center"/>
                    <w:rPr>
                      <w:szCs w:val="21"/>
                    </w:rPr>
                  </w:pPr>
                  <w:r>
                    <w:rPr>
                      <w:szCs w:val="21"/>
                    </w:rPr>
                    <w:t>本次</w:t>
                  </w:r>
                  <w:r>
                    <w:rPr>
                      <w:rFonts w:hint="eastAsia"/>
                      <w:szCs w:val="21"/>
                      <w:lang w:val="en-US" w:eastAsia="zh-CN"/>
                    </w:rPr>
                    <w:t>技改</w:t>
                  </w:r>
                  <w:r>
                    <w:rPr>
                      <w:szCs w:val="21"/>
                    </w:rPr>
                    <w:t>项目建成后，建设单位按要求落实环境风险应急措施并修订突发环境事件应急预案，与园区应急体系衔接。</w:t>
                  </w:r>
                </w:p>
              </w:tc>
              <w:tc>
                <w:tcPr>
                  <w:tcW w:w="453"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95" w:hRule="atLeast"/>
              </w:trPr>
              <w:tc>
                <w:tcPr>
                  <w:tcW w:w="3194"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落实拆迁安置，确保敏感点保护。按园区的开发规划统筹确定拆迁安置方案，落实拆迁安置居民的生产生活安置措施，防止发生居民再次安置和次生环境问题。建设项目环评要求设置环境防护距离的，要严格予以落实。</w:t>
                  </w:r>
                </w:p>
              </w:tc>
              <w:tc>
                <w:tcPr>
                  <w:tcW w:w="1351" w:type="pct"/>
                  <w:noWrap w:val="0"/>
                  <w:vAlign w:val="center"/>
                </w:tcPr>
                <w:p>
                  <w:pPr>
                    <w:snapToGrid w:val="0"/>
                    <w:spacing w:line="240" w:lineRule="exact"/>
                    <w:jc w:val="center"/>
                    <w:rPr>
                      <w:rFonts w:hint="default"/>
                      <w:szCs w:val="21"/>
                      <w:lang w:val="en-US"/>
                    </w:rPr>
                  </w:pPr>
                  <w:r>
                    <w:rPr>
                      <w:szCs w:val="21"/>
                    </w:rPr>
                    <w:t>本项目</w:t>
                  </w:r>
                  <w:r>
                    <w:rPr>
                      <w:rFonts w:hint="eastAsia"/>
                      <w:szCs w:val="21"/>
                      <w:lang w:val="en-US" w:eastAsia="zh-CN"/>
                    </w:rPr>
                    <w:t>在现有厂区内技改</w:t>
                  </w:r>
                  <w:r>
                    <w:rPr>
                      <w:szCs w:val="21"/>
                    </w:rPr>
                    <w:t>，</w:t>
                  </w:r>
                  <w:r>
                    <w:rPr>
                      <w:rFonts w:hint="eastAsia"/>
                      <w:szCs w:val="21"/>
                      <w:lang w:val="en-US" w:eastAsia="zh-CN"/>
                    </w:rPr>
                    <w:t>不另新增用地，不新增环境保护目标</w:t>
                  </w:r>
                </w:p>
              </w:tc>
              <w:tc>
                <w:tcPr>
                  <w:tcW w:w="453"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90" w:hRule="atLeast"/>
              </w:trPr>
              <w:tc>
                <w:tcPr>
                  <w:tcW w:w="3194"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做好园区建设期生态环境保护和水土保持。园区开发建设过程中禁止占用水库、河道，应保持水利联系通畅，防治水生生物生境破坏。尽可能保留自然山体、水面，施工期对土石方开挖、堆存及回填要实施围挡、护坡等措施，裸露地及时恢复植被，防止水土流失，杜绝施工建设对地表水体的污染。</w:t>
                  </w:r>
                </w:p>
              </w:tc>
              <w:tc>
                <w:tcPr>
                  <w:tcW w:w="1351" w:type="pct"/>
                  <w:noWrap w:val="0"/>
                  <w:vAlign w:val="center"/>
                </w:tcPr>
                <w:p>
                  <w:pPr>
                    <w:snapToGrid w:val="0"/>
                    <w:spacing w:line="240" w:lineRule="exact"/>
                    <w:jc w:val="center"/>
                    <w:rPr>
                      <w:szCs w:val="21"/>
                    </w:rPr>
                  </w:pPr>
                  <w:r>
                    <w:rPr>
                      <w:szCs w:val="21"/>
                    </w:rPr>
                    <w:t>本项目为</w:t>
                  </w:r>
                  <w:r>
                    <w:rPr>
                      <w:rFonts w:hint="eastAsia"/>
                      <w:szCs w:val="21"/>
                      <w:lang w:val="en-US" w:eastAsia="zh-CN"/>
                    </w:rPr>
                    <w:t>技改</w:t>
                  </w:r>
                  <w:r>
                    <w:rPr>
                      <w:szCs w:val="21"/>
                    </w:rPr>
                    <w:t>项目，在现有厂区内进行</w:t>
                  </w:r>
                  <w:r>
                    <w:rPr>
                      <w:rFonts w:hint="eastAsia"/>
                      <w:szCs w:val="21"/>
                      <w:lang w:val="en-US" w:eastAsia="zh-CN"/>
                    </w:rPr>
                    <w:t>技改</w:t>
                  </w:r>
                  <w:r>
                    <w:rPr>
                      <w:szCs w:val="21"/>
                    </w:rPr>
                    <w:t>，不涉及土建施工，施工期不对周边的生态环境产生影响。</w:t>
                  </w:r>
                </w:p>
              </w:tc>
              <w:tc>
                <w:tcPr>
                  <w:tcW w:w="453" w:type="pct"/>
                  <w:noWrap w:val="0"/>
                  <w:vAlign w:val="center"/>
                </w:tcPr>
                <w:p>
                  <w:pPr>
                    <w:pStyle w:val="61"/>
                    <w:snapToGrid w:val="0"/>
                    <w:spacing w:line="240" w:lineRule="exact"/>
                    <w:ind w:firstLine="0" w:firstLineChars="0"/>
                    <w:jc w:val="center"/>
                    <w:rPr>
                      <w:rFonts w:ascii="Times New Roman" w:hAnsi="Times New Roman" w:cs="Times New Roman"/>
                    </w:rPr>
                  </w:pPr>
                  <w:r>
                    <w:rPr>
                      <w:rFonts w:ascii="Times New Roman" w:hAnsi="Times New Roman" w:cs="Times New Roman"/>
                    </w:rPr>
                    <w:t>符合</w:t>
                  </w:r>
                </w:p>
              </w:tc>
            </w:tr>
          </w:tbl>
          <w:p>
            <w:pPr>
              <w:pStyle w:val="35"/>
              <w:autoSpaceDE w:val="0"/>
              <w:autoSpaceDN w:val="0"/>
              <w:adjustRightInd w:val="0"/>
              <w:snapToGrid w:val="0"/>
              <w:ind w:firstLine="480"/>
              <w:rPr>
                <w:rFonts w:ascii="Times New Roman" w:hAnsi="Times New Roman"/>
                <w:color w:val="000000" w:themeColor="text1"/>
                <w:kern w:val="2"/>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tcBorders>
              <w:tl2br w:val="nil"/>
              <w:tr2bl w:val="nil"/>
            </w:tcBorders>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其他符合性分析</w:t>
            </w:r>
          </w:p>
        </w:tc>
        <w:tc>
          <w:tcPr>
            <w:tcW w:w="6488" w:type="dxa"/>
            <w:gridSpan w:val="3"/>
            <w:tcBorders>
              <w:tl2br w:val="nil"/>
              <w:tr2bl w:val="nil"/>
            </w:tcBorders>
            <w:vAlign w:val="center"/>
          </w:tcPr>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1、产业政策符合性分析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本项目为C3499 其他未列明通用设备制造业</w:t>
            </w:r>
            <w:r>
              <w:rPr>
                <w:rFonts w:hint="eastAsia"/>
                <w:color w:val="000000" w:themeColor="text1"/>
                <w:sz w:val="24"/>
                <w:u w:val="none"/>
                <w14:textFill>
                  <w14:solidFill>
                    <w14:schemeClr w14:val="tx1"/>
                  </w14:solidFill>
                </w14:textFill>
              </w:rPr>
              <w:t>，根据《产业结构调整指导目录（2019年本）》（2021年修改），</w:t>
            </w:r>
            <w:r>
              <w:rPr>
                <w:rFonts w:hint="eastAsia"/>
                <w:color w:val="000000" w:themeColor="text1"/>
                <w:sz w:val="24"/>
                <w14:textFill>
                  <w14:solidFill>
                    <w14:schemeClr w14:val="tx1"/>
                  </w14:solidFill>
                </w14:textFill>
              </w:rPr>
              <w:t>不属于限制类与淘汰类项目，所选用设备不属于目录中的限制类与淘汰类设备，故项目建设符合国家当前产业政策。</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2、选址合理性分析</w:t>
            </w:r>
          </w:p>
          <w:p>
            <w:pPr>
              <w:pStyle w:val="7"/>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（1）用地相符合性分析</w:t>
            </w:r>
          </w:p>
          <w:p>
            <w:pPr>
              <w:pStyle w:val="7"/>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在现有厂区内进行</w:t>
            </w:r>
            <w:r>
              <w:rPr>
                <w:rFonts w:hint="eastAsia"/>
                <w:color w:val="000000" w:themeColor="text1"/>
                <w:sz w:val="24"/>
                <w:lang w:val="en-US" w:eastAsia="zh-CN"/>
                <w14:textFill>
                  <w14:solidFill>
                    <w14:schemeClr w14:val="tx1"/>
                  </w14:solidFill>
                </w14:textFill>
              </w:rPr>
              <w:t>技改</w:t>
            </w:r>
            <w:r>
              <w:rPr>
                <w:rFonts w:hint="eastAsia"/>
                <w:color w:val="000000" w:themeColor="text1"/>
                <w:sz w:val="24"/>
                <w14:textFill>
                  <w14:solidFill>
                    <w14:schemeClr w14:val="tx1"/>
                  </w14:solidFill>
                </w14:textFill>
              </w:rPr>
              <w:t>，不突破企业现有用地红线</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用地性质为工业用地，</w:t>
            </w:r>
            <w:r>
              <w:rPr>
                <w:color w:val="000000" w:themeColor="text1"/>
                <w:sz w:val="24"/>
                <w14:textFill>
                  <w14:solidFill>
                    <w14:schemeClr w14:val="tx1"/>
                  </w14:solidFill>
                </w14:textFill>
              </w:rPr>
              <w:t>不占用基本农田、公益林地</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选址不属于自然保护区、风景名胜区、森林公园、重要湖泊周边、文物古迹所在地、地质遗迹保护区、基本农田保护区等区域</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周边配套设施较完善，因此选址可行。 </w:t>
            </w:r>
          </w:p>
          <w:p>
            <w:pPr>
              <w:pStyle w:val="7"/>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（2）位置分析</w:t>
            </w:r>
          </w:p>
          <w:p>
            <w:pPr>
              <w:pStyle w:val="7"/>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项目场地位于</w:t>
            </w:r>
            <w:r>
              <w:rPr>
                <w:rFonts w:hint="eastAsia"/>
                <w:color w:val="000000" w:themeColor="text1"/>
                <w:sz w:val="24"/>
                <w14:textFill>
                  <w14:solidFill>
                    <w14:schemeClr w14:val="tx1"/>
                  </w14:solidFill>
                </w14:textFill>
              </w:rPr>
              <w:t>益阳市赫山区龙光桥镇龙岭工业园工业大道北侧</w:t>
            </w:r>
            <w:r>
              <w:rPr>
                <w:color w:val="000000" w:themeColor="text1"/>
                <w:sz w:val="24"/>
                <w14:textFill>
                  <w14:solidFill>
                    <w14:schemeClr w14:val="tx1"/>
                  </w14:solidFill>
                </w14:textFill>
              </w:rPr>
              <w:t>，临近</w:t>
            </w:r>
            <w:r>
              <w:rPr>
                <w:rFonts w:hint="eastAsia"/>
                <w:color w:val="000000" w:themeColor="text1"/>
                <w:sz w:val="24"/>
                <w14:textFill>
                  <w14:solidFill>
                    <w14:schemeClr w14:val="tx1"/>
                  </w14:solidFill>
                </w14:textFill>
              </w:rPr>
              <w:t>工业大道、</w:t>
            </w:r>
            <w:r>
              <w:rPr>
                <w:rFonts w:hint="eastAsia"/>
                <w:color w:val="000000" w:themeColor="text1"/>
                <w:sz w:val="24"/>
                <w:lang w:val="en-US" w:eastAsia="zh-CN"/>
                <w14:textFill>
                  <w14:solidFill>
                    <w14:schemeClr w14:val="tx1"/>
                  </w14:solidFill>
                </w14:textFill>
              </w:rPr>
              <w:t>桃花仑东路</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交通便利</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园区内配套设施齐全，因此位置可行。</w:t>
            </w:r>
          </w:p>
          <w:p>
            <w:pPr>
              <w:pStyle w:val="7"/>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（3）外环境相容性分析</w:t>
            </w:r>
          </w:p>
          <w:p>
            <w:pPr>
              <w:pStyle w:val="7"/>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w:t>
            </w:r>
            <w:r>
              <w:rPr>
                <w:rFonts w:hint="eastAsia"/>
                <w:color w:val="000000" w:themeColor="text1"/>
                <w:sz w:val="24"/>
                <w:lang w:val="en-US" w:eastAsia="zh-CN"/>
                <w14:textFill>
                  <w14:solidFill>
                    <w14:schemeClr w14:val="tx1"/>
                  </w14:solidFill>
                </w14:textFill>
              </w:rPr>
              <w:t>技改</w:t>
            </w:r>
            <w:r>
              <w:rPr>
                <w:color w:val="000000" w:themeColor="text1"/>
                <w:sz w:val="24"/>
                <w14:textFill>
                  <w14:solidFill>
                    <w14:schemeClr w14:val="tx1"/>
                  </w14:solidFill>
                </w14:textFill>
              </w:rPr>
              <w:t>项目主要大气污染因子为颗粒物，项目周边以工业企业为主，根据本次环境空气质量现状调查可知，</w:t>
            </w:r>
            <w:r>
              <w:rPr>
                <w:rFonts w:hint="eastAsia"/>
                <w:color w:val="000000" w:themeColor="text1"/>
                <w:sz w:val="24"/>
                <w:lang w:val="en-US" w:eastAsia="zh-CN"/>
                <w14:textFill>
                  <w14:solidFill>
                    <w14:schemeClr w14:val="tx1"/>
                  </w14:solidFill>
                </w14:textFill>
              </w:rPr>
              <w:t>区域环境空气</w:t>
            </w:r>
            <w:r>
              <w:rPr>
                <w:color w:val="000000" w:themeColor="text1"/>
                <w:sz w:val="24"/>
                <w14:textFill>
                  <w14:solidFill>
                    <w14:schemeClr w14:val="tx1"/>
                  </w14:solidFill>
                </w14:textFill>
              </w:rPr>
              <w:t>质量能够满足</w:t>
            </w:r>
            <w:r>
              <w:rPr>
                <w:kern w:val="0"/>
                <w:sz w:val="24"/>
              </w:rPr>
              <w:t>《环境空气质量标准》（GB3095-2012）中的二级标准要求</w:t>
            </w:r>
            <w:r>
              <w:rPr>
                <w:color w:val="000000" w:themeColor="text1"/>
                <w:sz w:val="24"/>
                <w14:textFill>
                  <w14:solidFill>
                    <w14:schemeClr w14:val="tx1"/>
                  </w14:solidFill>
                </w14:textFill>
              </w:rPr>
              <w:t>。在</w:t>
            </w:r>
            <w:r>
              <w:rPr>
                <w:rFonts w:hint="eastAsia"/>
                <w:color w:val="000000" w:themeColor="text1"/>
                <w:sz w:val="24"/>
                <w14:textFill>
                  <w14:solidFill>
                    <w14:schemeClr w14:val="tx1"/>
                  </w14:solidFill>
                </w14:textFill>
              </w:rPr>
              <w:t>本次</w:t>
            </w:r>
            <w:r>
              <w:rPr>
                <w:rFonts w:hint="eastAsia"/>
                <w:color w:val="000000" w:themeColor="text1"/>
                <w:sz w:val="24"/>
                <w:lang w:val="en-US" w:eastAsia="zh-CN"/>
                <w14:textFill>
                  <w14:solidFill>
                    <w14:schemeClr w14:val="tx1"/>
                  </w14:solidFill>
                </w14:textFill>
              </w:rPr>
              <w:t>技改</w:t>
            </w: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污染物达标排放的前提下，生产对其周边企业的影响不明显，且项目所在地块周边企业与本建设项目不冲突。</w:t>
            </w:r>
          </w:p>
          <w:p>
            <w:pPr>
              <w:pStyle w:val="7"/>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营运期</w:t>
            </w:r>
            <w:r>
              <w:rPr>
                <w:color w:val="000000" w:themeColor="text1"/>
                <w:sz w:val="24"/>
                <w14:textFill>
                  <w14:solidFill>
                    <w14:schemeClr w14:val="tx1"/>
                  </w14:solidFill>
                </w14:textFill>
              </w:rPr>
              <w:t>废气、噪声、固废</w:t>
            </w:r>
            <w:r>
              <w:rPr>
                <w:rFonts w:hint="eastAsia"/>
                <w:color w:val="000000" w:themeColor="text1"/>
                <w:sz w:val="24"/>
                <w14:textFill>
                  <w14:solidFill>
                    <w14:schemeClr w14:val="tx1"/>
                  </w14:solidFill>
                </w14:textFill>
              </w:rPr>
              <w:t>经</w:t>
            </w:r>
            <w:r>
              <w:rPr>
                <w:color w:val="000000" w:themeColor="text1"/>
                <w:sz w:val="24"/>
                <w14:textFill>
                  <w14:solidFill>
                    <w14:schemeClr w14:val="tx1"/>
                  </w14:solidFill>
                </w14:textFill>
              </w:rPr>
              <w:t>合理的处置</w:t>
            </w:r>
            <w:r>
              <w:rPr>
                <w:rFonts w:hint="eastAsia"/>
                <w:color w:val="000000" w:themeColor="text1"/>
                <w:sz w:val="24"/>
                <w14:textFill>
                  <w14:solidFill>
                    <w14:schemeClr w14:val="tx1"/>
                  </w14:solidFill>
                </w14:textFill>
              </w:rPr>
              <w:t>后，</w:t>
            </w:r>
            <w:r>
              <w:rPr>
                <w:color w:val="000000" w:themeColor="text1"/>
                <w:sz w:val="24"/>
                <w14:textFill>
                  <w14:solidFill>
                    <w14:schemeClr w14:val="tx1"/>
                  </w14:solidFill>
                </w14:textFill>
              </w:rPr>
              <w:t>对周边</w:t>
            </w:r>
            <w:r>
              <w:rPr>
                <w:rFonts w:hint="eastAsia"/>
                <w:color w:val="000000" w:themeColor="text1"/>
                <w:sz w:val="24"/>
                <w14:textFill>
                  <w14:solidFill>
                    <w14:schemeClr w14:val="tx1"/>
                  </w14:solidFill>
                </w14:textFill>
              </w:rPr>
              <w:t>环境</w:t>
            </w:r>
            <w:r>
              <w:rPr>
                <w:color w:val="000000" w:themeColor="text1"/>
                <w:sz w:val="24"/>
                <w14:textFill>
                  <w14:solidFill>
                    <w14:schemeClr w14:val="tx1"/>
                  </w14:solidFill>
                </w14:textFill>
              </w:rPr>
              <w:t>影响较小。</w:t>
            </w:r>
          </w:p>
          <w:p>
            <w:pPr>
              <w:pStyle w:val="7"/>
              <w:spacing w:line="360" w:lineRule="auto"/>
              <w:ind w:firstLine="480" w:firstLineChars="200"/>
              <w:rPr>
                <w:color w:val="000000" w:themeColor="text1"/>
                <w:sz w:val="24"/>
                <w:highlight w:val="yellow"/>
                <w14:textFill>
                  <w14:solidFill>
                    <w14:schemeClr w14:val="tx1"/>
                  </w14:solidFill>
                </w14:textFill>
              </w:rPr>
            </w:pPr>
            <w:r>
              <w:rPr>
                <w:color w:val="000000" w:themeColor="text1"/>
                <w:sz w:val="24"/>
                <w14:textFill>
                  <w14:solidFill>
                    <w14:schemeClr w14:val="tx1"/>
                  </w14:solidFill>
                </w14:textFill>
              </w:rPr>
              <w:t>综上所述，从环境保护的角度分析，本项目选址可行。</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3、三线一单的符合性分析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生态环保红线符合性分析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关于以改善环境质量为核心加强环境影响评价管理的通知》（环环评[2016]150号），生态保护红线是生态空间范围内具有特殊重要生态功能必须实行强制性严格保护的区域，除受自然条件限制、确实无法避让的铁路、公路、航道、防洪、管道、干渠、通讯、输变电等重要基础设施项目外，在生态保护红线范围内，严控各类开发建设活动，依法不予审批新建工业项目和矿产开发项目的环评文件。</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本目位于</w:t>
            </w:r>
            <w:r>
              <w:rPr>
                <w:rFonts w:hint="eastAsia"/>
                <w:color w:val="000000" w:themeColor="text1"/>
                <w:sz w:val="24"/>
                <w14:textFill>
                  <w14:solidFill>
                    <w14:schemeClr w14:val="tx1"/>
                  </w14:solidFill>
                </w14:textFill>
              </w:rPr>
              <w:t>益阳市赫山区龙光桥镇龙岭工业园工业大道北侧</w:t>
            </w:r>
            <w:r>
              <w:rPr>
                <w:rFonts w:hint="eastAsia"/>
                <w:color w:val="000000" w:themeColor="text1"/>
                <w:sz w:val="24"/>
                <w:lang w:val="en-US" w:eastAsia="zh-CN"/>
                <w14:textFill>
                  <w14:solidFill>
                    <w14:schemeClr w14:val="tx1"/>
                  </w14:solidFill>
                </w14:textFill>
              </w:rPr>
              <w:t>属于</w:t>
            </w:r>
            <w:r>
              <w:rPr>
                <w:rFonts w:hint="eastAsia"/>
                <w:color w:val="000000" w:themeColor="text1"/>
                <w:sz w:val="24"/>
                <w14:textFill>
                  <w14:solidFill>
                    <w14:schemeClr w14:val="tx1"/>
                  </w14:solidFill>
                </w14:textFill>
              </w:rPr>
              <w:t>益阳龙岭工业集中区</w:t>
            </w:r>
            <w:r>
              <w:rPr>
                <w:rFonts w:hint="eastAsia"/>
                <w:color w:val="000000" w:themeColor="text1"/>
                <w:sz w:val="24"/>
                <w:lang w:val="en-US" w:eastAsia="zh-CN"/>
                <w14:textFill>
                  <w14:solidFill>
                    <w14:schemeClr w14:val="tx1"/>
                  </w14:solidFill>
                </w14:textFill>
              </w:rPr>
              <w:t>龙岭新区主区</w:t>
            </w:r>
            <w:r>
              <w:rPr>
                <w:color w:val="000000" w:themeColor="text1"/>
                <w:sz w:val="24"/>
                <w14:textFill>
                  <w14:solidFill>
                    <w14:schemeClr w14:val="tx1"/>
                  </w14:solidFill>
                </w14:textFill>
              </w:rPr>
              <w:t>，为工业园区，选址不涉及生态保护红线</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符合相关要求。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环境质量底线符合性分析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u w:val="none"/>
                <w14:textFill>
                  <w14:solidFill>
                    <w14:schemeClr w14:val="tx1"/>
                  </w14:solidFill>
                </w14:textFill>
              </w:rPr>
              <w:t>项目所在区域的环境质量底线为：</w:t>
            </w:r>
            <w:r>
              <w:rPr>
                <w:color w:val="000000" w:themeColor="text1"/>
                <w:sz w:val="24"/>
                <w14:textFill>
                  <w14:solidFill>
                    <w14:schemeClr w14:val="tx1"/>
                  </w14:solidFill>
                </w14:textFill>
              </w:rPr>
              <w:t>环境空气质量为《环境空气质量标准》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GB3095-2012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二级，</w:t>
            </w:r>
            <w:r>
              <w:rPr>
                <w:rFonts w:hint="eastAsia"/>
                <w:color w:val="000000" w:themeColor="text1"/>
                <w:sz w:val="24"/>
                <w14:textFill>
                  <w14:solidFill>
                    <w14:schemeClr w14:val="tx1"/>
                  </w14:solidFill>
                </w14:textFill>
              </w:rPr>
              <w:t>地表水系撇洪新河执行《地表水环境质量标准》（GB3838-2002）中Ⅲ类标准要求</w:t>
            </w:r>
            <w:r>
              <w:rPr>
                <w:color w:val="000000" w:themeColor="text1"/>
                <w:sz w:val="24"/>
                <w14:textFill>
                  <w14:solidFill>
                    <w14:schemeClr w14:val="tx1"/>
                  </w14:solidFill>
                </w14:textFill>
              </w:rPr>
              <w:t>水环境质量，声环境质量</w:t>
            </w:r>
            <w:r>
              <w:rPr>
                <w:rFonts w:hint="eastAsia"/>
                <w:color w:val="000000" w:themeColor="text1"/>
                <w:sz w:val="24"/>
                <w:lang w:val="en-US" w:eastAsia="zh-CN"/>
                <w14:textFill>
                  <w14:solidFill>
                    <w14:schemeClr w14:val="tx1"/>
                  </w14:solidFill>
                </w14:textFill>
              </w:rPr>
              <w:t>执行</w:t>
            </w:r>
            <w:r>
              <w:rPr>
                <w:color w:val="000000" w:themeColor="text1"/>
                <w:sz w:val="24"/>
                <w14:textFill>
                  <w14:solidFill>
                    <w14:schemeClr w14:val="tx1"/>
                  </w14:solidFill>
                </w14:textFill>
              </w:rPr>
              <w:t>《声</w:t>
            </w:r>
            <w:r>
              <w:rPr>
                <w:color w:val="000000" w:themeColor="text1"/>
                <w:sz w:val="24"/>
                <w:u w:val="none"/>
                <w14:textFill>
                  <w14:solidFill>
                    <w14:schemeClr w14:val="tx1"/>
                  </w14:solidFill>
                </w14:textFill>
              </w:rPr>
              <w:t>环境质量标准》</w:t>
            </w:r>
            <w:r>
              <w:rPr>
                <w:rFonts w:hint="eastAsia"/>
                <w:color w:val="000000" w:themeColor="text1"/>
                <w:sz w:val="24"/>
                <w:u w:val="none"/>
                <w14:textFill>
                  <w14:solidFill>
                    <w14:schemeClr w14:val="tx1"/>
                  </w14:solidFill>
                </w14:textFill>
              </w:rPr>
              <w:t>（</w:t>
            </w:r>
            <w:r>
              <w:rPr>
                <w:color w:val="000000" w:themeColor="text1"/>
                <w:sz w:val="24"/>
                <w:u w:val="none"/>
                <w14:textFill>
                  <w14:solidFill>
                    <w14:schemeClr w14:val="tx1"/>
                  </w14:solidFill>
                </w14:textFill>
              </w:rPr>
              <w:t>GB3096-2008</w:t>
            </w:r>
            <w:r>
              <w:rPr>
                <w:rFonts w:hint="eastAsia"/>
                <w:color w:val="000000" w:themeColor="text1"/>
                <w:sz w:val="24"/>
                <w:u w:val="none"/>
                <w14:textFill>
                  <w14:solidFill>
                    <w14:schemeClr w14:val="tx1"/>
                  </w14:solidFill>
                </w14:textFill>
              </w:rPr>
              <w:t>）中3</w:t>
            </w:r>
            <w:r>
              <w:rPr>
                <w:color w:val="000000" w:themeColor="text1"/>
                <w:sz w:val="24"/>
                <w:u w:val="none"/>
                <w14:textFill>
                  <w14:solidFill>
                    <w14:schemeClr w14:val="tx1"/>
                  </w14:solidFill>
                </w14:textFill>
              </w:rPr>
              <w:t>类</w:t>
            </w:r>
            <w:r>
              <w:rPr>
                <w:rFonts w:hint="eastAsia"/>
                <w:color w:val="000000" w:themeColor="text1"/>
                <w:sz w:val="24"/>
                <w:u w:val="none"/>
                <w14:textFill>
                  <w14:solidFill>
                    <w14:schemeClr w14:val="tx1"/>
                  </w14:solidFill>
                </w14:textFill>
              </w:rPr>
              <w:t>。</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none"/>
                <w14:textFill>
                  <w14:solidFill>
                    <w14:schemeClr w14:val="tx1"/>
                  </w14:solidFill>
                </w14:textFill>
              </w:rPr>
              <w:t>项目运营过程中生产废气经处理后，能够满足《大气污染物综合排放标准》（GB16297-1996）</w:t>
            </w:r>
            <w:r>
              <w:rPr>
                <w:rFonts w:hint="eastAsia"/>
                <w:color w:val="000000"/>
                <w:kern w:val="0"/>
                <w:sz w:val="24"/>
                <w:u w:val="none"/>
              </w:rPr>
              <w:t>要求，</w:t>
            </w:r>
            <w:r>
              <w:rPr>
                <w:rFonts w:hint="eastAsia"/>
                <w:color w:val="000000" w:themeColor="text1"/>
                <w:sz w:val="24"/>
                <w:u w:val="none"/>
                <w14:textFill>
                  <w14:solidFill>
                    <w14:schemeClr w14:val="tx1"/>
                  </w14:solidFill>
                </w14:textFill>
              </w:rPr>
              <w:t>对大气环境造成影响较小；</w:t>
            </w:r>
            <w:r>
              <w:rPr>
                <w:rFonts w:hint="eastAsia"/>
                <w:color w:val="000000" w:themeColor="text1"/>
                <w:sz w:val="24"/>
                <w:u w:val="none"/>
                <w:lang w:val="en-US" w:eastAsia="zh-CN"/>
                <w14:textFill>
                  <w14:solidFill>
                    <w14:schemeClr w14:val="tx1"/>
                  </w14:solidFill>
                </w14:textFill>
              </w:rPr>
              <w:t>技改项目无生产、生活污废水产生</w:t>
            </w:r>
            <w:r>
              <w:rPr>
                <w:rFonts w:hint="eastAsia"/>
                <w:color w:val="000000" w:themeColor="text1"/>
                <w:sz w:val="24"/>
                <w:u w:val="none"/>
                <w14:textFill>
                  <w14:solidFill>
                    <w14:schemeClr w14:val="tx1"/>
                  </w14:solidFill>
                </w14:textFill>
              </w:rPr>
              <w:t>；机械设备运行产生的噪声经处理后能够满足</w:t>
            </w:r>
            <w:r>
              <w:rPr>
                <w:rFonts w:hint="eastAsia"/>
                <w:sz w:val="24"/>
                <w:u w:val="none"/>
              </w:rPr>
              <w:t>《工业企业厂界环境噪声排放标准》（</w:t>
            </w:r>
            <w:r>
              <w:rPr>
                <w:sz w:val="24"/>
                <w:u w:val="none"/>
              </w:rPr>
              <w:t>GB12348-2008</w:t>
            </w:r>
            <w:r>
              <w:rPr>
                <w:rFonts w:hint="eastAsia"/>
                <w:sz w:val="24"/>
                <w:u w:val="none"/>
              </w:rPr>
              <w:t>）中3类标准要求，对区域声环境影响较小</w:t>
            </w:r>
            <w:r>
              <w:rPr>
                <w:rFonts w:hint="eastAsia"/>
                <w:color w:val="000000" w:themeColor="text1"/>
                <w:sz w:val="24"/>
                <w:u w:val="none"/>
                <w14:textFill>
                  <w14:solidFill>
                    <w14:schemeClr w14:val="tx1"/>
                  </w14:solidFill>
                </w14:textFill>
              </w:rPr>
              <w:t>。</w:t>
            </w:r>
            <w:r>
              <w:rPr>
                <w:rFonts w:hint="eastAsia"/>
                <w:color w:val="000000" w:themeColor="text1"/>
                <w:sz w:val="24"/>
                <w14:textFill>
                  <w14:solidFill>
                    <w14:schemeClr w14:val="tx1"/>
                  </w14:solidFill>
                </w14:textFill>
              </w:rPr>
              <w:t>建设单位采取相应有效环保处置措施后，本次</w:t>
            </w:r>
            <w:r>
              <w:rPr>
                <w:rFonts w:hint="eastAsia"/>
                <w:color w:val="000000" w:themeColor="text1"/>
                <w:sz w:val="24"/>
                <w:lang w:val="en-US" w:eastAsia="zh-CN"/>
                <w14:textFill>
                  <w14:solidFill>
                    <w14:schemeClr w14:val="tx1"/>
                  </w14:solidFill>
                </w14:textFill>
              </w:rPr>
              <w:t>技改</w:t>
            </w: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污染物排</w:t>
            </w:r>
            <w:r>
              <w:rPr>
                <w:rFonts w:hint="eastAsia"/>
                <w:color w:val="000000" w:themeColor="text1"/>
                <w:sz w:val="24"/>
                <w:u w:val="none"/>
                <w14:textFill>
                  <w14:solidFill>
                    <w14:schemeClr w14:val="tx1"/>
                  </w14:solidFill>
                </w14:textFill>
              </w:rPr>
              <w:t>放</w:t>
            </w:r>
            <w:r>
              <w:rPr>
                <w:color w:val="000000" w:themeColor="text1"/>
                <w:sz w:val="24"/>
                <w:u w:val="none"/>
                <w14:textFill>
                  <w14:solidFill>
                    <w14:schemeClr w14:val="tx1"/>
                  </w14:solidFill>
                </w14:textFill>
              </w:rPr>
              <w:t>不会改变区域环境质量，满足改善环境质量底线要求。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资源利用上线符合性分析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资源是环境的载体，资源利用上线是各地区能源、水、土地等资源消耗不得突破</w:t>
            </w:r>
            <w:r>
              <w:rPr>
                <w:rFonts w:hint="eastAsia"/>
                <w:color w:val="000000" w:themeColor="text1"/>
                <w:sz w:val="24"/>
                <w:u w:val="none"/>
                <w14:textFill>
                  <w14:solidFill>
                    <w14:schemeClr w14:val="tx1"/>
                  </w14:solidFill>
                </w14:textFill>
              </w:rPr>
              <w:t>的“天花板”。</w:t>
            </w:r>
            <w:r>
              <w:rPr>
                <w:color w:val="000000" w:themeColor="text1"/>
                <w:sz w:val="24"/>
                <w:u w:val="none"/>
                <w14:textFill>
                  <w14:solidFill>
                    <w14:schemeClr w14:val="tx1"/>
                  </w14:solidFill>
                </w14:textFill>
              </w:rPr>
              <w:t>本项目</w:t>
            </w:r>
            <w:r>
              <w:rPr>
                <w:rFonts w:hint="eastAsia"/>
                <w:color w:val="000000" w:themeColor="text1"/>
                <w:sz w:val="24"/>
                <w:u w:val="none"/>
                <w:lang w:val="en-US" w:eastAsia="zh-CN"/>
                <w14:textFill>
                  <w14:solidFill>
                    <w14:schemeClr w14:val="tx1"/>
                  </w14:solidFill>
                </w14:textFill>
              </w:rPr>
              <w:t>在现有厂区内进行技改，不新增用地</w:t>
            </w:r>
            <w:r>
              <w:rPr>
                <w:color w:val="000000" w:themeColor="text1"/>
                <w:sz w:val="24"/>
                <w:u w:val="none"/>
                <w14:textFill>
                  <w14:solidFill>
                    <w14:schemeClr w14:val="tx1"/>
                  </w14:solidFill>
                </w14:textFill>
              </w:rPr>
              <w:t>，不会突破区域土地资源上限</w:t>
            </w:r>
            <w:r>
              <w:rPr>
                <w:rFonts w:hint="eastAsia"/>
                <w:color w:val="000000" w:themeColor="text1"/>
                <w:sz w:val="24"/>
                <w:u w:val="none"/>
                <w14:textFill>
                  <w14:solidFill>
                    <w14:schemeClr w14:val="tx1"/>
                  </w14:solidFill>
                </w14:textFill>
              </w:rPr>
              <w:t>；</w:t>
            </w:r>
            <w:r>
              <w:rPr>
                <w:rFonts w:hint="eastAsia"/>
                <w:color w:val="000000" w:themeColor="text1"/>
                <w:sz w:val="24"/>
                <w14:textFill>
                  <w14:solidFill>
                    <w14:schemeClr w14:val="tx1"/>
                  </w14:solidFill>
                </w14:textFill>
              </w:rPr>
              <w:t>使用的资源主要为电，用电依托当地电网供电，项目资源消耗量相对区域资源利用总量较少，符合资源利用上限要求。</w:t>
            </w:r>
          </w:p>
          <w:p>
            <w:pPr>
              <w:spacing w:line="360" w:lineRule="auto"/>
              <w:ind w:firstLine="480" w:firstLineChars="200"/>
              <w:rPr>
                <w:color w:val="FF0000"/>
                <w:sz w:val="24"/>
                <w:u w:val="single"/>
              </w:rPr>
            </w:pPr>
            <w:r>
              <w:rPr>
                <w:rFonts w:hint="eastAsia"/>
                <w:color w:val="FF0000"/>
                <w:sz w:val="24"/>
                <w:u w:val="single"/>
              </w:rPr>
              <w:t>（4）生态环境准入清单符合性分析</w:t>
            </w:r>
          </w:p>
          <w:p>
            <w:pPr>
              <w:spacing w:line="360" w:lineRule="auto"/>
              <w:ind w:firstLine="480" w:firstLineChars="200"/>
              <w:rPr>
                <w:color w:val="FF0000"/>
                <w:sz w:val="24"/>
                <w:u w:val="single"/>
              </w:rPr>
            </w:pPr>
            <w:r>
              <w:rPr>
                <w:rFonts w:hint="eastAsia"/>
                <w:color w:val="FF0000"/>
                <w:sz w:val="24"/>
                <w:u w:val="single"/>
              </w:rPr>
              <w:t>根据《湖南省“三线一单”生态环境总体管控要求暨省级以上产业园区生态环境准入清单》</w:t>
            </w:r>
            <w:r>
              <w:rPr>
                <w:color w:val="FF0000"/>
                <w:sz w:val="24"/>
                <w:u w:val="single"/>
              </w:rPr>
              <w:t>龙岭工业集中区属于重点管控单元，环境管控单元编码：ZH43090320003，</w:t>
            </w:r>
            <w:r>
              <w:rPr>
                <w:rFonts w:hint="eastAsia"/>
                <w:color w:val="FF0000"/>
                <w:sz w:val="24"/>
                <w:u w:val="single"/>
              </w:rPr>
              <w:t>本</w:t>
            </w:r>
            <w:r>
              <w:rPr>
                <w:rFonts w:hint="eastAsia"/>
                <w:color w:val="FF0000"/>
                <w:sz w:val="24"/>
                <w:u w:val="single"/>
                <w:lang w:val="en-US" w:eastAsia="zh-CN"/>
              </w:rPr>
              <w:t>技改</w:t>
            </w:r>
            <w:r>
              <w:rPr>
                <w:rFonts w:hint="eastAsia"/>
                <w:color w:val="FF0000"/>
                <w:sz w:val="24"/>
                <w:u w:val="single"/>
              </w:rPr>
              <w:t>项目</w:t>
            </w:r>
            <w:r>
              <w:rPr>
                <w:color w:val="FF0000"/>
                <w:sz w:val="24"/>
                <w:u w:val="single"/>
              </w:rPr>
              <w:t>与龙岭工业集中区</w:t>
            </w:r>
            <w:r>
              <w:rPr>
                <w:rFonts w:hint="eastAsia"/>
                <w:color w:val="FF0000"/>
                <w:sz w:val="24"/>
                <w:u w:val="single"/>
                <w:lang w:val="en-US" w:eastAsia="zh-CN"/>
              </w:rPr>
              <w:t>龙岭新区主区</w:t>
            </w:r>
            <w:r>
              <w:rPr>
                <w:color w:val="FF0000"/>
                <w:sz w:val="24"/>
                <w:u w:val="single"/>
              </w:rPr>
              <w:t>生态环境准入清单符合性分析如下：</w:t>
            </w:r>
          </w:p>
          <w:p>
            <w:pPr>
              <w:spacing w:line="360" w:lineRule="auto"/>
              <w:jc w:val="center"/>
              <w:rPr>
                <w:rFonts w:hint="eastAsia"/>
                <w:b/>
                <w:bCs/>
                <w:color w:val="FF0000"/>
                <w:u w:val="single"/>
              </w:rPr>
            </w:pPr>
            <w:r>
              <w:rPr>
                <w:rFonts w:hint="eastAsia"/>
                <w:b/>
                <w:bCs/>
                <w:color w:val="FF0000"/>
                <w:u w:val="single"/>
              </w:rPr>
              <w:t>表1-</w:t>
            </w:r>
            <w:r>
              <w:rPr>
                <w:rFonts w:hint="eastAsia"/>
                <w:b/>
                <w:bCs/>
                <w:color w:val="FF0000"/>
                <w:u w:val="single"/>
                <w:lang w:val="en-US" w:eastAsia="zh-CN"/>
              </w:rPr>
              <w:t>3</w:t>
            </w:r>
            <w:r>
              <w:rPr>
                <w:rFonts w:hint="eastAsia"/>
                <w:color w:val="FF0000"/>
                <w:u w:val="single"/>
              </w:rPr>
              <w:t xml:space="preserve"> </w:t>
            </w:r>
            <w:r>
              <w:rPr>
                <w:rFonts w:hint="eastAsia"/>
                <w:b/>
                <w:bCs/>
                <w:color w:val="FF0000"/>
                <w:u w:val="single"/>
              </w:rPr>
              <w:t>省级以上产业园区生态环境准入清单符合性分析</w:t>
            </w:r>
          </w:p>
          <w:tbl>
            <w:tblPr>
              <w:tblStyle w:val="24"/>
              <w:tblW w:w="483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2796"/>
              <w:gridCol w:w="1587"/>
              <w:gridCol w:w="6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pPr>
                    <w:adjustRightInd w:val="0"/>
                    <w:snapToGrid w:val="0"/>
                    <w:jc w:val="center"/>
                    <w:rPr>
                      <w:b/>
                      <w:bCs/>
                      <w:color w:val="FF0000"/>
                      <w:szCs w:val="21"/>
                      <w:u w:val="single"/>
                    </w:rPr>
                  </w:pPr>
                  <w:r>
                    <w:rPr>
                      <w:b/>
                      <w:bCs/>
                      <w:color w:val="FF0000"/>
                      <w:szCs w:val="21"/>
                      <w:u w:val="single"/>
                    </w:rPr>
                    <w:t>核准范围</w:t>
                  </w:r>
                </w:p>
              </w:tc>
              <w:tc>
                <w:tcPr>
                  <w:tcW w:w="2253" w:type="pct"/>
                  <w:noWrap w:val="0"/>
                  <w:vAlign w:val="center"/>
                </w:tcPr>
                <w:p>
                  <w:pPr>
                    <w:adjustRightInd w:val="0"/>
                    <w:snapToGrid w:val="0"/>
                    <w:jc w:val="center"/>
                    <w:rPr>
                      <w:b/>
                      <w:bCs/>
                      <w:color w:val="FF0000"/>
                      <w:szCs w:val="21"/>
                      <w:u w:val="single"/>
                    </w:rPr>
                  </w:pPr>
                  <w:r>
                    <w:rPr>
                      <w:b/>
                      <w:bCs/>
                      <w:color w:val="FF0000"/>
                      <w:szCs w:val="21"/>
                      <w:u w:val="single"/>
                    </w:rPr>
                    <w:t>涉及乡镇</w:t>
                  </w:r>
                  <w:r>
                    <w:rPr>
                      <w:rFonts w:hint="eastAsia"/>
                      <w:b/>
                      <w:bCs/>
                      <w:color w:val="FF0000"/>
                      <w:szCs w:val="21"/>
                      <w:u w:val="single"/>
                    </w:rPr>
                    <w:t>（街道）</w:t>
                  </w:r>
                </w:p>
              </w:tc>
              <w:tc>
                <w:tcPr>
                  <w:tcW w:w="1279" w:type="pct"/>
                  <w:noWrap w:val="0"/>
                  <w:vAlign w:val="center"/>
                </w:tcPr>
                <w:p>
                  <w:pPr>
                    <w:adjustRightInd w:val="0"/>
                    <w:snapToGrid w:val="0"/>
                    <w:jc w:val="center"/>
                    <w:rPr>
                      <w:rFonts w:hint="eastAsia"/>
                      <w:b/>
                      <w:bCs/>
                      <w:color w:val="FF0000"/>
                      <w:szCs w:val="21"/>
                      <w:u w:val="single"/>
                    </w:rPr>
                  </w:pPr>
                  <w:r>
                    <w:rPr>
                      <w:rFonts w:hint="eastAsia"/>
                      <w:b/>
                      <w:bCs/>
                      <w:color w:val="FF0000"/>
                      <w:szCs w:val="21"/>
                      <w:u w:val="single"/>
                    </w:rPr>
                    <w:t>本</w:t>
                  </w:r>
                  <w:r>
                    <w:rPr>
                      <w:rFonts w:hint="eastAsia"/>
                      <w:b/>
                      <w:bCs/>
                      <w:color w:val="FF0000"/>
                      <w:szCs w:val="21"/>
                      <w:u w:val="single"/>
                      <w:lang w:val="en-US" w:eastAsia="zh-CN"/>
                    </w:rPr>
                    <w:t>技改</w:t>
                  </w:r>
                  <w:r>
                    <w:rPr>
                      <w:rFonts w:hint="eastAsia"/>
                      <w:b/>
                      <w:bCs/>
                      <w:color w:val="FF0000"/>
                      <w:szCs w:val="21"/>
                      <w:u w:val="single"/>
                    </w:rPr>
                    <w:t>项目</w:t>
                  </w:r>
                </w:p>
              </w:tc>
              <w:tc>
                <w:tcPr>
                  <w:tcW w:w="537" w:type="pct"/>
                  <w:noWrap w:val="0"/>
                  <w:vAlign w:val="center"/>
                </w:tcPr>
                <w:p>
                  <w:pPr>
                    <w:adjustRightInd w:val="0"/>
                    <w:snapToGrid w:val="0"/>
                    <w:jc w:val="center"/>
                    <w:rPr>
                      <w:b/>
                      <w:bCs/>
                      <w:color w:val="FF0000"/>
                      <w:szCs w:val="21"/>
                      <w:u w:val="single"/>
                    </w:rPr>
                  </w:pPr>
                  <w:r>
                    <w:rPr>
                      <w:b/>
                      <w:bCs/>
                      <w:color w:val="FF0000"/>
                      <w:szCs w:val="21"/>
                      <w:u w:val="single"/>
                    </w:rPr>
                    <w:t>是否相符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pPr>
                    <w:snapToGrid w:val="0"/>
                    <w:jc w:val="center"/>
                    <w:rPr>
                      <w:rFonts w:ascii="宋体" w:hAnsi="宋体"/>
                      <w:b/>
                      <w:color w:val="FF0000"/>
                      <w:szCs w:val="21"/>
                      <w:u w:val="single"/>
                    </w:rPr>
                  </w:pPr>
                  <w:r>
                    <w:rPr>
                      <w:rFonts w:hint="eastAsia"/>
                      <w:b/>
                      <w:color w:val="FF0000"/>
                      <w:szCs w:val="21"/>
                      <w:u w:val="single"/>
                    </w:rPr>
                    <w:t>7.8082km</w:t>
                  </w:r>
                  <w:r>
                    <w:rPr>
                      <w:rFonts w:hint="eastAsia"/>
                      <w:b/>
                      <w:color w:val="FF0000"/>
                      <w:szCs w:val="21"/>
                      <w:u w:val="single"/>
                      <w:vertAlign w:val="superscript"/>
                    </w:rPr>
                    <w:t>2</w:t>
                  </w:r>
                </w:p>
              </w:tc>
              <w:tc>
                <w:tcPr>
                  <w:tcW w:w="2253" w:type="pct"/>
                  <w:noWrap w:val="0"/>
                  <w:vAlign w:val="center"/>
                </w:tcPr>
                <w:p>
                  <w:pPr>
                    <w:snapToGrid w:val="0"/>
                    <w:jc w:val="center"/>
                    <w:rPr>
                      <w:b/>
                      <w:color w:val="FF0000"/>
                      <w:szCs w:val="21"/>
                      <w:u w:val="single"/>
                    </w:rPr>
                  </w:pPr>
                  <w:r>
                    <w:rPr>
                      <w:rFonts w:ascii="宋体" w:hAnsi="宋体"/>
                      <w:color w:val="FF0000"/>
                      <w:szCs w:val="21"/>
                      <w:u w:val="single"/>
                    </w:rPr>
                    <w:t>核准范围（一园三区）：龙岭新区涉及龙光桥街道、赫山城区；沧泉新区涉及沧水铺镇、泉交河镇；衡龙新区涉及衡龙桥镇</w:t>
                  </w:r>
                </w:p>
              </w:tc>
              <w:tc>
                <w:tcPr>
                  <w:tcW w:w="1279" w:type="pct"/>
                  <w:noWrap w:val="0"/>
                  <w:vAlign w:val="center"/>
                </w:tcPr>
                <w:p>
                  <w:pPr>
                    <w:snapToGrid w:val="0"/>
                    <w:jc w:val="center"/>
                    <w:rPr>
                      <w:b/>
                      <w:color w:val="FF0000"/>
                      <w:szCs w:val="21"/>
                      <w:u w:val="single"/>
                    </w:rPr>
                  </w:pPr>
                  <w:r>
                    <w:rPr>
                      <w:rFonts w:hint="eastAsia" w:ascii="宋体" w:hAnsi="宋体"/>
                      <w:color w:val="FF0000"/>
                      <w:szCs w:val="21"/>
                      <w:u w:val="single"/>
                    </w:rPr>
                    <w:t>本</w:t>
                  </w:r>
                  <w:r>
                    <w:rPr>
                      <w:rFonts w:hint="eastAsia" w:ascii="宋体" w:hAnsi="宋体"/>
                      <w:color w:val="FF0000"/>
                      <w:szCs w:val="21"/>
                      <w:u w:val="single"/>
                      <w:lang w:val="en-US" w:eastAsia="zh-CN"/>
                    </w:rPr>
                    <w:t>技改</w:t>
                  </w:r>
                  <w:r>
                    <w:rPr>
                      <w:rFonts w:hint="eastAsia" w:ascii="宋体" w:hAnsi="宋体"/>
                      <w:color w:val="FF0000"/>
                      <w:szCs w:val="21"/>
                      <w:u w:val="single"/>
                    </w:rPr>
                    <w:t>项目</w:t>
                  </w:r>
                  <w:r>
                    <w:rPr>
                      <w:rFonts w:ascii="宋体" w:hAnsi="宋体"/>
                      <w:color w:val="FF0000"/>
                      <w:szCs w:val="21"/>
                      <w:u w:val="single"/>
                    </w:rPr>
                    <w:t>位于</w:t>
                  </w:r>
                  <w:r>
                    <w:rPr>
                      <w:rFonts w:hint="eastAsia" w:ascii="宋体" w:hAnsi="宋体"/>
                      <w:color w:val="FF0000"/>
                      <w:szCs w:val="21"/>
                      <w:u w:val="single"/>
                    </w:rPr>
                    <w:t>益阳市赫山区龙光桥镇龙岭工业园工业大道北侧</w:t>
                  </w:r>
                  <w:r>
                    <w:rPr>
                      <w:rFonts w:ascii="宋体" w:hAnsi="宋体"/>
                      <w:color w:val="FF0000"/>
                      <w:szCs w:val="21"/>
                      <w:u w:val="single"/>
                    </w:rPr>
                    <w:t>，属于</w:t>
                  </w:r>
                  <w:r>
                    <w:rPr>
                      <w:rFonts w:hint="eastAsia" w:ascii="宋体" w:hAnsi="宋体"/>
                      <w:color w:val="FF0000"/>
                      <w:szCs w:val="21"/>
                      <w:u w:val="single"/>
                      <w:lang w:val="en-US" w:eastAsia="zh-CN"/>
                    </w:rPr>
                    <w:t>龙岭新区</w:t>
                  </w:r>
                  <w:r>
                    <w:rPr>
                      <w:rFonts w:hint="eastAsia" w:ascii="宋体" w:hAnsi="宋体"/>
                      <w:color w:val="FF0000"/>
                      <w:szCs w:val="21"/>
                      <w:u w:val="single"/>
                    </w:rPr>
                    <w:t>，位于龙岭工业集中区</w:t>
                  </w:r>
                  <w:r>
                    <w:rPr>
                      <w:rFonts w:ascii="宋体" w:hAnsi="宋体"/>
                      <w:color w:val="FF0000"/>
                      <w:szCs w:val="21"/>
                      <w:u w:val="single"/>
                    </w:rPr>
                    <w:t>核准范围内</w:t>
                  </w:r>
                </w:p>
              </w:tc>
              <w:tc>
                <w:tcPr>
                  <w:tcW w:w="537" w:type="pct"/>
                  <w:noWrap w:val="0"/>
                  <w:vAlign w:val="center"/>
                </w:tcPr>
                <w:p>
                  <w:pPr>
                    <w:snapToGrid w:val="0"/>
                    <w:jc w:val="center"/>
                    <w:rPr>
                      <w:b/>
                      <w:color w:val="FF0000"/>
                      <w:szCs w:val="21"/>
                      <w:u w:val="single"/>
                    </w:rPr>
                  </w:pPr>
                  <w:r>
                    <w:rPr>
                      <w:rFonts w:ascii="宋体" w:hAnsi="宋体"/>
                      <w:color w:val="FF0000"/>
                      <w:szCs w:val="21"/>
                      <w:u w:val="singl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pPr>
                    <w:snapToGrid w:val="0"/>
                    <w:jc w:val="center"/>
                    <w:rPr>
                      <w:b/>
                      <w:bCs/>
                      <w:color w:val="FF0000"/>
                      <w:szCs w:val="21"/>
                      <w:u w:val="single"/>
                      <w:shd w:val="clear" w:color="auto" w:fill="FFFFFF"/>
                    </w:rPr>
                  </w:pPr>
                  <w:r>
                    <w:rPr>
                      <w:rFonts w:ascii="宋体" w:hAnsi="宋体"/>
                      <w:b/>
                      <w:color w:val="FF0000"/>
                      <w:szCs w:val="21"/>
                      <w:u w:val="single"/>
                    </w:rPr>
                    <w:t>区域主体功能定位</w:t>
                  </w:r>
                </w:p>
              </w:tc>
              <w:tc>
                <w:tcPr>
                  <w:tcW w:w="2253" w:type="pct"/>
                  <w:noWrap w:val="0"/>
                  <w:vAlign w:val="center"/>
                </w:tcPr>
                <w:p>
                  <w:pPr>
                    <w:snapToGrid w:val="0"/>
                    <w:jc w:val="center"/>
                    <w:rPr>
                      <w:b/>
                      <w:bCs/>
                      <w:color w:val="FF0000"/>
                      <w:szCs w:val="21"/>
                      <w:u w:val="single"/>
                      <w:shd w:val="clear" w:color="auto" w:fill="FFFFFF"/>
                    </w:rPr>
                  </w:pPr>
                  <w:r>
                    <w:rPr>
                      <w:rFonts w:ascii="宋体" w:hAnsi="宋体"/>
                      <w:b/>
                      <w:color w:val="FF0000"/>
                      <w:szCs w:val="21"/>
                      <w:u w:val="single"/>
                    </w:rPr>
                    <w:t>主导产业</w:t>
                  </w:r>
                </w:p>
              </w:tc>
              <w:tc>
                <w:tcPr>
                  <w:tcW w:w="1279" w:type="pct"/>
                  <w:noWrap w:val="0"/>
                  <w:vAlign w:val="center"/>
                </w:tcPr>
                <w:p>
                  <w:pPr>
                    <w:snapToGrid w:val="0"/>
                    <w:jc w:val="center"/>
                    <w:rPr>
                      <w:b/>
                      <w:bCs/>
                      <w:color w:val="FF0000"/>
                      <w:szCs w:val="21"/>
                      <w:u w:val="single"/>
                      <w:shd w:val="clear" w:color="auto" w:fill="FFFFFF"/>
                    </w:rPr>
                  </w:pPr>
                  <w:r>
                    <w:rPr>
                      <w:rFonts w:hint="eastAsia" w:ascii="宋体" w:hAnsi="宋体"/>
                      <w:b/>
                      <w:color w:val="FF0000"/>
                      <w:szCs w:val="21"/>
                      <w:u w:val="single"/>
                    </w:rPr>
                    <w:t>本</w:t>
                  </w:r>
                  <w:r>
                    <w:rPr>
                      <w:rFonts w:hint="eastAsia" w:ascii="宋体" w:hAnsi="宋体"/>
                      <w:b/>
                      <w:color w:val="FF0000"/>
                      <w:szCs w:val="21"/>
                      <w:u w:val="single"/>
                      <w:lang w:val="en-US" w:eastAsia="zh-CN"/>
                    </w:rPr>
                    <w:t>技改</w:t>
                  </w:r>
                  <w:r>
                    <w:rPr>
                      <w:rFonts w:hint="eastAsia" w:ascii="宋体" w:hAnsi="宋体"/>
                      <w:b/>
                      <w:color w:val="FF0000"/>
                      <w:szCs w:val="21"/>
                      <w:u w:val="single"/>
                    </w:rPr>
                    <w:t>项目</w:t>
                  </w:r>
                  <w:r>
                    <w:rPr>
                      <w:rFonts w:ascii="宋体" w:hAnsi="宋体"/>
                      <w:b/>
                      <w:color w:val="FF0000"/>
                      <w:szCs w:val="21"/>
                      <w:u w:val="single"/>
                    </w:rPr>
                    <w:t>的建设情况</w:t>
                  </w:r>
                </w:p>
              </w:tc>
              <w:tc>
                <w:tcPr>
                  <w:tcW w:w="537" w:type="pct"/>
                  <w:noWrap w:val="0"/>
                  <w:vAlign w:val="center"/>
                </w:tcPr>
                <w:p>
                  <w:pPr>
                    <w:snapToGrid w:val="0"/>
                    <w:jc w:val="center"/>
                    <w:rPr>
                      <w:b/>
                      <w:bCs/>
                      <w:color w:val="FF0000"/>
                      <w:szCs w:val="21"/>
                      <w:u w:val="single"/>
                      <w:shd w:val="clear" w:color="auto" w:fill="FFFFFF"/>
                    </w:rPr>
                  </w:pPr>
                  <w:r>
                    <w:rPr>
                      <w:rFonts w:ascii="宋体" w:hAnsi="宋体"/>
                      <w:b/>
                      <w:color w:val="FF0000"/>
                      <w:szCs w:val="21"/>
                      <w:u w:val="single"/>
                    </w:rPr>
                    <w:t>是否相符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pPr>
                    <w:snapToGrid w:val="0"/>
                    <w:jc w:val="center"/>
                    <w:rPr>
                      <w:bCs/>
                      <w:color w:val="FF0000"/>
                      <w:szCs w:val="21"/>
                      <w:u w:val="single"/>
                      <w:shd w:val="clear" w:color="auto" w:fill="FFFFFF"/>
                    </w:rPr>
                  </w:pPr>
                  <w:r>
                    <w:rPr>
                      <w:rFonts w:ascii="宋体" w:hAnsi="宋体"/>
                      <w:bCs/>
                      <w:color w:val="FF0000"/>
                      <w:szCs w:val="21"/>
                      <w:u w:val="single"/>
                      <w:shd w:val="clear" w:color="auto" w:fill="FFFFFF"/>
                    </w:rPr>
                    <w:t>国家级重点开发区</w:t>
                  </w:r>
                </w:p>
              </w:tc>
              <w:tc>
                <w:tcPr>
                  <w:tcW w:w="2253" w:type="pct"/>
                  <w:noWrap w:val="0"/>
                  <w:vAlign w:val="center"/>
                </w:tcPr>
                <w:p>
                  <w:pPr>
                    <w:snapToGrid w:val="0"/>
                    <w:rPr>
                      <w:bCs/>
                      <w:color w:val="FF0000"/>
                      <w:szCs w:val="21"/>
                      <w:u w:val="single"/>
                      <w:shd w:val="clear" w:color="auto" w:fill="FFFFFF"/>
                    </w:rPr>
                  </w:pPr>
                  <w:r>
                    <w:rPr>
                      <w:rFonts w:ascii="宋体" w:hAnsi="宋体"/>
                      <w:bCs/>
                      <w:color w:val="FF0000"/>
                      <w:szCs w:val="21"/>
                      <w:u w:val="single"/>
                      <w:shd w:val="clear" w:color="auto" w:fill="FFFFFF"/>
                    </w:rPr>
                    <w:t>湘发改地区</w:t>
                  </w:r>
                  <w:r>
                    <w:rPr>
                      <w:bCs/>
                      <w:color w:val="FF0000"/>
                      <w:szCs w:val="21"/>
                      <w:u w:val="single"/>
                      <w:shd w:val="clear" w:color="auto" w:fill="FFFFFF"/>
                    </w:rPr>
                    <w:t>[2012]2031</w:t>
                  </w:r>
                  <w:r>
                    <w:rPr>
                      <w:rFonts w:ascii="宋体" w:hAnsi="宋体"/>
                      <w:bCs/>
                      <w:color w:val="FF0000"/>
                      <w:szCs w:val="21"/>
                      <w:u w:val="single"/>
                      <w:shd w:val="clear" w:color="auto" w:fill="FFFFFF"/>
                    </w:rPr>
                    <w:t>号：电子信息，医药食品，轻纺加工等；</w:t>
                  </w:r>
                </w:p>
                <w:p>
                  <w:pPr>
                    <w:snapToGrid w:val="0"/>
                    <w:rPr>
                      <w:bCs/>
                      <w:color w:val="FF0000"/>
                      <w:szCs w:val="21"/>
                      <w:u w:val="single"/>
                      <w:shd w:val="clear" w:color="auto" w:fill="FFFFFF"/>
                    </w:rPr>
                  </w:pPr>
                  <w:r>
                    <w:rPr>
                      <w:rFonts w:ascii="宋体" w:hAnsi="宋体"/>
                      <w:bCs/>
                      <w:color w:val="FF0000"/>
                      <w:szCs w:val="21"/>
                      <w:u w:val="single"/>
                      <w:shd w:val="clear" w:color="auto" w:fill="FFFFFF"/>
                    </w:rPr>
                    <w:t>湘环评函</w:t>
                  </w:r>
                  <w:r>
                    <w:rPr>
                      <w:bCs/>
                      <w:color w:val="FF0000"/>
                      <w:szCs w:val="21"/>
                      <w:u w:val="single"/>
                      <w:shd w:val="clear" w:color="auto" w:fill="FFFFFF"/>
                    </w:rPr>
                    <w:t>[2019]19</w:t>
                  </w:r>
                  <w:r>
                    <w:rPr>
                      <w:rFonts w:ascii="宋体" w:hAnsi="宋体"/>
                      <w:bCs/>
                      <w:color w:val="FF0000"/>
                      <w:szCs w:val="21"/>
                      <w:u w:val="single"/>
                      <w:shd w:val="clear" w:color="auto" w:fill="FFFFFF"/>
                    </w:rPr>
                    <w:t>号：以电子信息产业、中医药产业、高端装备制造业为主导产业，以食品加工、新材料和轻工纺织产业为辅助产业；</w:t>
                  </w:r>
                </w:p>
                <w:p>
                  <w:pPr>
                    <w:snapToGrid w:val="0"/>
                    <w:rPr>
                      <w:bCs/>
                      <w:color w:val="FF0000"/>
                      <w:szCs w:val="21"/>
                      <w:u w:val="single"/>
                      <w:shd w:val="clear" w:color="auto" w:fill="FFFFFF"/>
                    </w:rPr>
                  </w:pPr>
                  <w:r>
                    <w:rPr>
                      <w:rFonts w:ascii="宋体" w:hAnsi="宋体"/>
                      <w:bCs/>
                      <w:color w:val="FF0000"/>
                      <w:szCs w:val="21"/>
                      <w:u w:val="single"/>
                      <w:shd w:val="clear" w:color="auto" w:fill="FFFFFF"/>
                    </w:rPr>
                    <w:t>湘发改函</w:t>
                  </w:r>
                  <w:r>
                    <w:rPr>
                      <w:bCs/>
                      <w:color w:val="FF0000"/>
                      <w:szCs w:val="21"/>
                      <w:u w:val="single"/>
                      <w:shd w:val="clear" w:color="auto" w:fill="FFFFFF"/>
                    </w:rPr>
                    <w:t>[2020]111</w:t>
                  </w:r>
                  <w:r>
                    <w:rPr>
                      <w:rFonts w:ascii="宋体" w:hAnsi="宋体"/>
                      <w:bCs/>
                      <w:color w:val="FF0000"/>
                      <w:szCs w:val="21"/>
                      <w:u w:val="single"/>
                      <w:shd w:val="clear" w:color="auto" w:fill="FFFFFF"/>
                    </w:rPr>
                    <w:t>号：电子信息、中医药和高端装备制造</w:t>
                  </w:r>
                </w:p>
              </w:tc>
              <w:tc>
                <w:tcPr>
                  <w:tcW w:w="1279" w:type="pct"/>
                  <w:noWrap w:val="0"/>
                  <w:vAlign w:val="center"/>
                </w:tcPr>
                <w:p>
                  <w:pPr>
                    <w:snapToGrid w:val="0"/>
                    <w:rPr>
                      <w:bCs/>
                      <w:color w:val="FF0000"/>
                      <w:szCs w:val="21"/>
                      <w:u w:val="single"/>
                      <w:shd w:val="clear" w:color="auto" w:fill="FFFFFF"/>
                    </w:rPr>
                  </w:pPr>
                  <w:r>
                    <w:rPr>
                      <w:rFonts w:hint="eastAsia" w:ascii="宋体" w:hAnsi="宋体"/>
                      <w:color w:val="FF0000"/>
                      <w:szCs w:val="21"/>
                      <w:u w:val="single"/>
                    </w:rPr>
                    <w:t>本</w:t>
                  </w:r>
                  <w:r>
                    <w:rPr>
                      <w:rFonts w:hint="eastAsia" w:ascii="宋体" w:hAnsi="宋体"/>
                      <w:color w:val="FF0000"/>
                      <w:szCs w:val="21"/>
                      <w:u w:val="single"/>
                      <w:lang w:val="en-US" w:eastAsia="zh-CN"/>
                    </w:rPr>
                    <w:t>技改项目</w:t>
                  </w:r>
                  <w:r>
                    <w:rPr>
                      <w:rFonts w:hint="eastAsia"/>
                      <w:color w:val="FF0000"/>
                      <w:szCs w:val="21"/>
                      <w:u w:val="single"/>
                    </w:rPr>
                    <w:t>属于C3499 其他未列明通用设备制造业</w:t>
                  </w:r>
                  <w:r>
                    <w:rPr>
                      <w:rFonts w:ascii="宋体" w:hAnsi="宋体"/>
                      <w:color w:val="FF0000"/>
                      <w:szCs w:val="21"/>
                      <w:u w:val="single"/>
                    </w:rPr>
                    <w:t>，</w:t>
                  </w:r>
                  <w:r>
                    <w:rPr>
                      <w:rFonts w:hint="eastAsia" w:ascii="宋体" w:hAnsi="宋体"/>
                      <w:color w:val="FF0000"/>
                      <w:szCs w:val="21"/>
                      <w:u w:val="single"/>
                      <w:lang w:val="en-US" w:eastAsia="zh-CN"/>
                    </w:rPr>
                    <w:t>属高端装备制造，符合园区产业定位</w:t>
                  </w:r>
                </w:p>
              </w:tc>
              <w:tc>
                <w:tcPr>
                  <w:tcW w:w="537" w:type="pct"/>
                  <w:noWrap w:val="0"/>
                  <w:vAlign w:val="center"/>
                </w:tcPr>
                <w:p>
                  <w:pPr>
                    <w:snapToGrid w:val="0"/>
                    <w:jc w:val="center"/>
                    <w:rPr>
                      <w:bCs/>
                      <w:color w:val="FF0000"/>
                      <w:szCs w:val="21"/>
                      <w:u w:val="single"/>
                      <w:shd w:val="clear" w:color="auto" w:fill="FFFFFF"/>
                    </w:rPr>
                  </w:pPr>
                  <w:r>
                    <w:rPr>
                      <w:rFonts w:ascii="宋体" w:hAnsi="宋体"/>
                      <w:color w:val="FF0000"/>
                      <w:szCs w:val="21"/>
                      <w:u w:val="singl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pPr>
                    <w:adjustRightInd w:val="0"/>
                    <w:snapToGrid w:val="0"/>
                    <w:jc w:val="center"/>
                    <w:rPr>
                      <w:rFonts w:hint="eastAsia"/>
                      <w:b/>
                      <w:bCs/>
                      <w:color w:val="FF0000"/>
                      <w:szCs w:val="21"/>
                      <w:u w:val="single"/>
                    </w:rPr>
                  </w:pPr>
                  <w:r>
                    <w:rPr>
                      <w:rFonts w:hint="eastAsia"/>
                      <w:b/>
                      <w:bCs/>
                      <w:color w:val="FF0000"/>
                      <w:szCs w:val="21"/>
                      <w:u w:val="single"/>
                    </w:rPr>
                    <w:t>管控</w:t>
                  </w:r>
                  <w:r>
                    <w:rPr>
                      <w:b/>
                      <w:bCs/>
                      <w:color w:val="FF0000"/>
                      <w:szCs w:val="21"/>
                      <w:u w:val="single"/>
                    </w:rPr>
                    <w:t>维度</w:t>
                  </w:r>
                </w:p>
              </w:tc>
              <w:tc>
                <w:tcPr>
                  <w:tcW w:w="2253" w:type="pct"/>
                  <w:noWrap w:val="0"/>
                  <w:vAlign w:val="center"/>
                </w:tcPr>
                <w:p>
                  <w:pPr>
                    <w:adjustRightInd w:val="0"/>
                    <w:snapToGrid w:val="0"/>
                    <w:jc w:val="center"/>
                    <w:rPr>
                      <w:b/>
                      <w:bCs/>
                      <w:color w:val="FF0000"/>
                      <w:szCs w:val="21"/>
                      <w:u w:val="single"/>
                    </w:rPr>
                  </w:pPr>
                  <w:r>
                    <w:rPr>
                      <w:b/>
                      <w:bCs/>
                      <w:color w:val="FF0000"/>
                      <w:szCs w:val="21"/>
                      <w:u w:val="single"/>
                    </w:rPr>
                    <w:t>管控要求</w:t>
                  </w:r>
                </w:p>
              </w:tc>
              <w:tc>
                <w:tcPr>
                  <w:tcW w:w="1279" w:type="pct"/>
                  <w:noWrap w:val="0"/>
                  <w:vAlign w:val="center"/>
                </w:tcPr>
                <w:p>
                  <w:pPr>
                    <w:adjustRightInd w:val="0"/>
                    <w:snapToGrid w:val="0"/>
                    <w:jc w:val="center"/>
                    <w:rPr>
                      <w:b/>
                      <w:bCs/>
                      <w:color w:val="FF0000"/>
                      <w:szCs w:val="21"/>
                      <w:u w:val="single"/>
                    </w:rPr>
                  </w:pPr>
                  <w:r>
                    <w:rPr>
                      <w:rFonts w:hint="eastAsia"/>
                      <w:b/>
                      <w:bCs/>
                      <w:color w:val="FF0000"/>
                      <w:szCs w:val="21"/>
                      <w:u w:val="single"/>
                      <w:lang w:val="en-US" w:eastAsia="zh-CN"/>
                    </w:rPr>
                    <w:t>技改</w:t>
                  </w:r>
                  <w:r>
                    <w:rPr>
                      <w:b/>
                      <w:bCs/>
                      <w:color w:val="FF0000"/>
                      <w:szCs w:val="21"/>
                      <w:u w:val="single"/>
                    </w:rPr>
                    <w:t>项目情况</w:t>
                  </w:r>
                </w:p>
              </w:tc>
              <w:tc>
                <w:tcPr>
                  <w:tcW w:w="537" w:type="pct"/>
                  <w:noWrap w:val="0"/>
                  <w:vAlign w:val="center"/>
                </w:tcPr>
                <w:p>
                  <w:pPr>
                    <w:adjustRightInd w:val="0"/>
                    <w:snapToGrid w:val="0"/>
                    <w:jc w:val="center"/>
                    <w:rPr>
                      <w:b/>
                      <w:bCs/>
                      <w:color w:val="FF0000"/>
                      <w:szCs w:val="21"/>
                      <w:u w:val="single"/>
                    </w:rPr>
                  </w:pPr>
                  <w:r>
                    <w:rPr>
                      <w:b/>
                      <w:bCs/>
                      <w:color w:val="FF0000"/>
                      <w:szCs w:val="21"/>
                      <w:u w:val="single"/>
                    </w:rPr>
                    <w:t>结论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pPr>
                    <w:adjustRightInd w:val="0"/>
                    <w:snapToGrid w:val="0"/>
                    <w:jc w:val="center"/>
                    <w:rPr>
                      <w:color w:val="FF0000"/>
                      <w:szCs w:val="21"/>
                      <w:u w:val="single"/>
                    </w:rPr>
                  </w:pPr>
                  <w:r>
                    <w:rPr>
                      <w:color w:val="FF0000"/>
                      <w:szCs w:val="21"/>
                      <w:u w:val="single"/>
                    </w:rPr>
                    <w:t>空间布局约束</w:t>
                  </w:r>
                </w:p>
              </w:tc>
              <w:tc>
                <w:tcPr>
                  <w:tcW w:w="2253" w:type="pct"/>
                  <w:noWrap w:val="0"/>
                  <w:vAlign w:val="center"/>
                </w:tcPr>
                <w:p>
                  <w:pPr>
                    <w:widowControl/>
                    <w:spacing w:line="320" w:lineRule="exact"/>
                    <w:jc w:val="left"/>
                    <w:rPr>
                      <w:color w:val="FF0000"/>
                      <w:szCs w:val="21"/>
                      <w:u w:val="single"/>
                    </w:rPr>
                  </w:pPr>
                  <w:r>
                    <w:rPr>
                      <w:rFonts w:hint="eastAsia"/>
                      <w:color w:val="FF0000"/>
                      <w:szCs w:val="21"/>
                      <w:u w:val="single"/>
                      <w:lang w:val="en-US" w:eastAsia="zh-CN"/>
                    </w:rPr>
                    <w:t>龙岭新区：主区内不再设置居住用地和规划集中安置区；禁止在新区一组团边界布局气型污染明显的企业及布局噪声影响大的企业，在龙岭新区一组团北部和南部边界设置一定距离的绿化隔离带；禁止化工、机械加工产业新进入主区及春嘉路以东的龙岭新区一组团区域</w:t>
                  </w:r>
                </w:p>
              </w:tc>
              <w:tc>
                <w:tcPr>
                  <w:tcW w:w="1279" w:type="pct"/>
                  <w:noWrap w:val="0"/>
                  <w:vAlign w:val="center"/>
                </w:tcPr>
                <w:p>
                  <w:pPr>
                    <w:adjustRightInd w:val="0"/>
                    <w:snapToGrid w:val="0"/>
                    <w:rPr>
                      <w:color w:val="FF0000"/>
                      <w:szCs w:val="21"/>
                      <w:u w:val="single"/>
                    </w:rPr>
                  </w:pPr>
                  <w:r>
                    <w:rPr>
                      <w:rFonts w:hint="eastAsia"/>
                      <w:color w:val="FF0000"/>
                      <w:szCs w:val="21"/>
                      <w:u w:val="single"/>
                    </w:rPr>
                    <w:t>项目为</w:t>
                  </w:r>
                  <w:r>
                    <w:rPr>
                      <w:rFonts w:hint="eastAsia"/>
                      <w:color w:val="FF0000"/>
                      <w:szCs w:val="21"/>
                      <w:u w:val="single"/>
                      <w:lang w:val="en-US" w:eastAsia="zh-CN"/>
                    </w:rPr>
                    <w:t>技改</w:t>
                  </w:r>
                  <w:r>
                    <w:rPr>
                      <w:rFonts w:hint="eastAsia"/>
                      <w:color w:val="FF0000"/>
                      <w:szCs w:val="21"/>
                      <w:u w:val="single"/>
                    </w:rPr>
                    <w:t>项目，</w:t>
                  </w:r>
                  <w:r>
                    <w:rPr>
                      <w:rFonts w:hint="eastAsia"/>
                      <w:color w:val="FF0000"/>
                      <w:szCs w:val="21"/>
                      <w:u w:val="single"/>
                      <w:lang w:val="en-US" w:eastAsia="zh-CN"/>
                    </w:rPr>
                    <w:t>在现有厂区内进行，不另</w:t>
                  </w:r>
                  <w:r>
                    <w:rPr>
                      <w:rFonts w:hint="eastAsia"/>
                      <w:color w:val="FF0000"/>
                      <w:szCs w:val="21"/>
                      <w:u w:val="single"/>
                    </w:rPr>
                    <w:t>新增用地。</w:t>
                  </w:r>
                </w:p>
              </w:tc>
              <w:tc>
                <w:tcPr>
                  <w:tcW w:w="537" w:type="pct"/>
                  <w:noWrap w:val="0"/>
                  <w:vAlign w:val="center"/>
                </w:tcPr>
                <w:p>
                  <w:pPr>
                    <w:adjustRightInd w:val="0"/>
                    <w:snapToGrid w:val="0"/>
                    <w:jc w:val="center"/>
                    <w:rPr>
                      <w:color w:val="FF0000"/>
                      <w:szCs w:val="21"/>
                      <w:u w:val="single"/>
                    </w:rPr>
                  </w:pPr>
                  <w:r>
                    <w:rPr>
                      <w:color w:val="FF0000"/>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pPr>
                    <w:adjustRightInd w:val="0"/>
                    <w:snapToGrid w:val="0"/>
                    <w:jc w:val="center"/>
                    <w:rPr>
                      <w:color w:val="FF0000"/>
                      <w:szCs w:val="21"/>
                      <w:u w:val="single"/>
                    </w:rPr>
                  </w:pPr>
                  <w:r>
                    <w:rPr>
                      <w:color w:val="FF0000"/>
                      <w:szCs w:val="21"/>
                      <w:u w:val="single"/>
                    </w:rPr>
                    <w:t>污染物排放管控</w:t>
                  </w:r>
                </w:p>
              </w:tc>
              <w:tc>
                <w:tcPr>
                  <w:tcW w:w="2253" w:type="pct"/>
                  <w:noWrap w:val="0"/>
                  <w:vAlign w:val="center"/>
                </w:tcPr>
                <w:p>
                  <w:pPr>
                    <w:adjustRightInd w:val="0"/>
                    <w:snapToGrid w:val="0"/>
                    <w:jc w:val="left"/>
                    <w:rPr>
                      <w:rFonts w:hint="eastAsia"/>
                      <w:color w:val="FF0000"/>
                      <w:szCs w:val="21"/>
                      <w:u w:val="single"/>
                    </w:rPr>
                  </w:pPr>
                  <w:r>
                    <w:rPr>
                      <w:rFonts w:hint="eastAsia"/>
                      <w:color w:val="FF0000"/>
                      <w:szCs w:val="21"/>
                      <w:u w:val="single"/>
                    </w:rPr>
                    <w:t>（1）废水：排水实施雨污分流制，</w:t>
                  </w:r>
                  <w:r>
                    <w:rPr>
                      <w:rFonts w:hint="eastAsia"/>
                      <w:color w:val="FF0000"/>
                      <w:szCs w:val="21"/>
                      <w:u w:val="single"/>
                      <w:lang w:val="en-US" w:eastAsia="zh-CN"/>
                    </w:rPr>
                    <w:t>龙岭</w:t>
                  </w:r>
                  <w:r>
                    <w:rPr>
                      <w:rFonts w:hint="eastAsia" w:ascii="Times New Roman" w:hAnsi="Times New Roman" w:cs="Times New Roman"/>
                      <w:color w:val="FF0000"/>
                      <w:szCs w:val="21"/>
                      <w:u w:val="single"/>
                      <w:lang w:val="en-US" w:eastAsia="zh-CN"/>
                    </w:rPr>
                    <w:t>新区</w:t>
                  </w:r>
                  <w:r>
                    <w:rPr>
                      <w:rFonts w:hint="eastAsia" w:ascii="Times New Roman" w:hAnsi="Times New Roman" w:cs="Times New Roman"/>
                      <w:color w:val="FF0000"/>
                      <w:szCs w:val="21"/>
                      <w:u w:val="single"/>
                    </w:rPr>
                    <w:t>的废水经益阳市城东污水处理厂处理后引管排入撇洪新河再到湘江；在城东污水处理厂二期未建成投入运营前，禁止目前在建及新引进的涉水型污染项目投入运行</w:t>
                  </w:r>
                  <w:r>
                    <w:rPr>
                      <w:rFonts w:hint="eastAsia"/>
                      <w:color w:val="FF0000"/>
                      <w:szCs w:val="21"/>
                      <w:u w:val="single"/>
                    </w:rPr>
                    <w:t>。</w:t>
                  </w:r>
                </w:p>
                <w:p>
                  <w:pPr>
                    <w:adjustRightInd w:val="0"/>
                    <w:snapToGrid w:val="0"/>
                    <w:jc w:val="left"/>
                    <w:rPr>
                      <w:rFonts w:hint="eastAsia"/>
                      <w:color w:val="FF0000"/>
                      <w:szCs w:val="21"/>
                      <w:u w:val="single"/>
                    </w:rPr>
                  </w:pPr>
                  <w:r>
                    <w:rPr>
                      <w:rFonts w:hint="eastAsia"/>
                      <w:color w:val="FF0000"/>
                      <w:szCs w:val="21"/>
                      <w:u w:val="single"/>
                    </w:rPr>
                    <w:t>（2）废气：落实园区大气污染管控措施，加强对企业的监管力度，督促企业完善废气处理设施，确保达标排放。完成重点工业企业清洁生产技术改造、工业企业堆场扬尘及其它无组织排放治理改造。</w:t>
                  </w:r>
                </w:p>
                <w:p>
                  <w:pPr>
                    <w:adjustRightInd w:val="0"/>
                    <w:snapToGrid w:val="0"/>
                    <w:jc w:val="left"/>
                    <w:rPr>
                      <w:rFonts w:hint="eastAsia"/>
                      <w:color w:val="FF0000"/>
                      <w:szCs w:val="21"/>
                      <w:u w:val="single"/>
                    </w:rPr>
                  </w:pPr>
                  <w:r>
                    <w:rPr>
                      <w:rFonts w:hint="eastAsia"/>
                      <w:color w:val="FF0000"/>
                      <w:szCs w:val="21"/>
                      <w:u w:val="single"/>
                    </w:rPr>
                    <w:t>（3）固体废弃物：采用全流程管控措施，建立园区固废规范化管理体系、资源化进程，做好工业固体废物和生活垃圾的分类收集、转运、综合利用和无害化处理，建立完善的固废管理体系。对各类工业企业产生的固体废物特别是危险固废应严格按照国家有关规定综合利用或妥善处置，严防二次污染，对危险废物产生企业和经营单位，加大抽查力度和频次，强化日常环境监管。</w:t>
                  </w:r>
                </w:p>
                <w:p>
                  <w:pPr>
                    <w:adjustRightInd w:val="0"/>
                    <w:snapToGrid w:val="0"/>
                    <w:jc w:val="left"/>
                    <w:rPr>
                      <w:color w:val="FF0000"/>
                      <w:szCs w:val="21"/>
                      <w:u w:val="single"/>
                    </w:rPr>
                  </w:pPr>
                  <w:r>
                    <w:rPr>
                      <w:rFonts w:hint="eastAsia"/>
                      <w:color w:val="FF0000"/>
                      <w:szCs w:val="21"/>
                      <w:u w:val="single"/>
                    </w:rPr>
                    <w:t>（4）园区内医药、新材料等行业及涉锅炉大气污染物排放应满足《湖南省生态环境厅关于执行污染物特别排放限值（第一批）的公告》的要求</w:t>
                  </w:r>
                </w:p>
              </w:tc>
              <w:tc>
                <w:tcPr>
                  <w:tcW w:w="1279" w:type="pct"/>
                  <w:noWrap w:val="0"/>
                  <w:vAlign w:val="center"/>
                </w:tcPr>
                <w:p>
                  <w:pPr>
                    <w:widowControl/>
                    <w:jc w:val="left"/>
                    <w:rPr>
                      <w:rFonts w:ascii="宋体" w:hAnsi="宋体" w:cs="宋体"/>
                      <w:color w:val="FF0000"/>
                      <w:kern w:val="0"/>
                      <w:szCs w:val="21"/>
                      <w:u w:val="single"/>
                    </w:rPr>
                  </w:pPr>
                  <w:r>
                    <w:rPr>
                      <w:rFonts w:hint="eastAsia" w:ascii="宋体" w:hAnsi="宋体" w:cs="宋体"/>
                      <w:color w:val="FF0000"/>
                      <w:kern w:val="0"/>
                      <w:szCs w:val="21"/>
                      <w:u w:val="single"/>
                    </w:rPr>
                    <w:t>废水：</w:t>
                  </w:r>
                  <w:r>
                    <w:rPr>
                      <w:rFonts w:hint="eastAsia" w:ascii="宋体" w:hAnsi="宋体" w:cs="宋体"/>
                      <w:color w:val="FF0000"/>
                      <w:kern w:val="0"/>
                      <w:szCs w:val="21"/>
                      <w:u w:val="single"/>
                      <w:lang w:val="en-US" w:eastAsia="zh-CN"/>
                    </w:rPr>
                    <w:t>技改项目无生产、生活污废水产生</w:t>
                  </w:r>
                  <w:r>
                    <w:rPr>
                      <w:rFonts w:hint="eastAsia" w:ascii="宋体" w:hAnsi="宋体" w:cs="宋体"/>
                      <w:color w:val="FF0000"/>
                      <w:kern w:val="0"/>
                      <w:szCs w:val="21"/>
                      <w:u w:val="single"/>
                    </w:rPr>
                    <w:t>。</w:t>
                  </w:r>
                </w:p>
                <w:p>
                  <w:pPr>
                    <w:widowControl/>
                    <w:jc w:val="left"/>
                    <w:rPr>
                      <w:rFonts w:hAnsi="宋体"/>
                      <w:color w:val="FF0000"/>
                      <w:kern w:val="0"/>
                      <w:szCs w:val="21"/>
                      <w:u w:val="single"/>
                    </w:rPr>
                  </w:pPr>
                  <w:r>
                    <w:rPr>
                      <w:rFonts w:hint="eastAsia" w:ascii="宋体" w:hAnsi="宋体" w:cs="宋体"/>
                      <w:color w:val="FF0000"/>
                      <w:kern w:val="0"/>
                      <w:szCs w:val="21"/>
                      <w:u w:val="single"/>
                    </w:rPr>
                    <w:t>废气：</w:t>
                  </w:r>
                  <w:r>
                    <w:rPr>
                      <w:rFonts w:hint="eastAsia" w:ascii="宋体" w:hAnsi="宋体" w:cs="宋体"/>
                      <w:color w:val="FF0000"/>
                      <w:kern w:val="0"/>
                      <w:szCs w:val="21"/>
                      <w:u w:val="single"/>
                      <w:lang w:val="en-US" w:eastAsia="zh-CN"/>
                    </w:rPr>
                    <w:t>切割粉尘经移动式除尘设施处理；喷砂</w:t>
                  </w:r>
                  <w:r>
                    <w:rPr>
                      <w:rFonts w:hint="eastAsia" w:ascii="宋体" w:hAnsi="宋体" w:cs="宋体"/>
                      <w:color w:val="FF0000"/>
                      <w:kern w:val="0"/>
                      <w:szCs w:val="21"/>
                      <w:u w:val="single"/>
                    </w:rPr>
                    <w:t>粉尘经</w:t>
                  </w:r>
                  <w:r>
                    <w:rPr>
                      <w:rFonts w:hint="eastAsia"/>
                      <w:color w:val="FF0000"/>
                      <w:kern w:val="0"/>
                      <w:szCs w:val="21"/>
                      <w:u w:val="single"/>
                    </w:rPr>
                    <w:t>集</w:t>
                  </w:r>
                  <w:r>
                    <w:rPr>
                      <w:color w:val="FF0000"/>
                      <w:kern w:val="0"/>
                      <w:szCs w:val="21"/>
                      <w:u w:val="single"/>
                    </w:rPr>
                    <w:t>气罩+布袋收尘器收集后</w:t>
                  </w:r>
                  <w:r>
                    <w:rPr>
                      <w:rFonts w:hint="eastAsia"/>
                      <w:color w:val="FF0000"/>
                      <w:kern w:val="0"/>
                      <w:szCs w:val="21"/>
                      <w:u w:val="single"/>
                      <w:lang w:val="en-US" w:eastAsia="zh-CN"/>
                    </w:rPr>
                    <w:t>在密闭喷砂房内自然沉降</w:t>
                  </w:r>
                  <w:r>
                    <w:rPr>
                      <w:rFonts w:hint="eastAsia"/>
                      <w:color w:val="FF0000"/>
                      <w:szCs w:val="21"/>
                      <w:u w:val="single"/>
                    </w:rPr>
                    <w:t>。</w:t>
                  </w:r>
                </w:p>
                <w:p>
                  <w:pPr>
                    <w:widowControl/>
                    <w:jc w:val="left"/>
                    <w:rPr>
                      <w:rFonts w:hint="eastAsia"/>
                      <w:color w:val="FF0000"/>
                      <w:szCs w:val="21"/>
                      <w:u w:val="single"/>
                    </w:rPr>
                  </w:pPr>
                  <w:r>
                    <w:rPr>
                      <w:rFonts w:hint="eastAsia" w:ascii="宋体" w:hAnsi="宋体" w:cs="宋体"/>
                      <w:color w:val="FF0000"/>
                      <w:kern w:val="0"/>
                      <w:szCs w:val="21"/>
                      <w:u w:val="single"/>
                    </w:rPr>
                    <w:t>固废：</w:t>
                  </w:r>
                  <w:r>
                    <w:rPr>
                      <w:rFonts w:hint="eastAsia"/>
                      <w:color w:val="FF0000"/>
                      <w:szCs w:val="21"/>
                      <w:u w:val="single"/>
                    </w:rPr>
                    <w:t>布袋收集的粉尘</w:t>
                  </w:r>
                  <w:r>
                    <w:rPr>
                      <w:rFonts w:hint="eastAsia"/>
                      <w:color w:val="FF0000"/>
                      <w:szCs w:val="21"/>
                      <w:u w:val="single"/>
                      <w:lang w:eastAsia="zh-CN"/>
                    </w:rPr>
                    <w:t>、</w:t>
                  </w:r>
                  <w:r>
                    <w:rPr>
                      <w:rFonts w:hint="eastAsia"/>
                      <w:color w:val="FF0000"/>
                      <w:szCs w:val="21"/>
                      <w:u w:val="single"/>
                      <w:lang w:val="en-US" w:eastAsia="zh-CN"/>
                    </w:rPr>
                    <w:t>废砂料</w:t>
                  </w:r>
                  <w:r>
                    <w:rPr>
                      <w:rFonts w:hint="eastAsia"/>
                      <w:color w:val="FF0000"/>
                      <w:szCs w:val="21"/>
                      <w:u w:val="single"/>
                    </w:rPr>
                    <w:t>经收集后外售。</w:t>
                  </w:r>
                </w:p>
              </w:tc>
              <w:tc>
                <w:tcPr>
                  <w:tcW w:w="537" w:type="pct"/>
                  <w:noWrap w:val="0"/>
                  <w:vAlign w:val="center"/>
                </w:tcPr>
                <w:p>
                  <w:pPr>
                    <w:adjustRightInd w:val="0"/>
                    <w:snapToGrid w:val="0"/>
                    <w:jc w:val="center"/>
                    <w:rPr>
                      <w:color w:val="FF0000"/>
                      <w:szCs w:val="21"/>
                      <w:u w:val="single"/>
                    </w:rPr>
                  </w:pPr>
                  <w:r>
                    <w:rPr>
                      <w:color w:val="FF0000"/>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pPr>
                    <w:adjustRightInd w:val="0"/>
                    <w:snapToGrid w:val="0"/>
                    <w:jc w:val="center"/>
                    <w:rPr>
                      <w:color w:val="FF0000"/>
                      <w:szCs w:val="21"/>
                      <w:u w:val="single"/>
                    </w:rPr>
                  </w:pPr>
                  <w:r>
                    <w:rPr>
                      <w:color w:val="FF0000"/>
                      <w:szCs w:val="21"/>
                      <w:u w:val="single"/>
                    </w:rPr>
                    <w:t>环境风险防控</w:t>
                  </w:r>
                </w:p>
              </w:tc>
              <w:tc>
                <w:tcPr>
                  <w:tcW w:w="2253" w:type="pct"/>
                  <w:noWrap w:val="0"/>
                  <w:vAlign w:val="center"/>
                </w:tcPr>
                <w:p>
                  <w:pPr>
                    <w:widowControl/>
                    <w:spacing w:line="320" w:lineRule="exact"/>
                    <w:rPr>
                      <w:rFonts w:hint="eastAsia"/>
                      <w:color w:val="FF0000"/>
                      <w:szCs w:val="21"/>
                      <w:u w:val="single"/>
                      <w:lang w:bidi="ar"/>
                    </w:rPr>
                  </w:pPr>
                  <w:r>
                    <w:rPr>
                      <w:color w:val="FF0000"/>
                      <w:szCs w:val="21"/>
                      <w:u w:val="single"/>
                      <w:lang w:bidi="ar"/>
                    </w:rPr>
                    <w:t>（1）园区应建立健全环境风险防控体系，严格落实《益阳龙岭工业集中区突发环境事件应急预案》的相关要求，严防环境突发事件发生，提高应急处置能力；深化全区范围内化工、医药、纺织、印染、危化品和石油类仓储、涉重金属和危险废物等重点企业环境风险评估。</w:t>
                  </w:r>
                </w:p>
                <w:p>
                  <w:pPr>
                    <w:widowControl/>
                    <w:spacing w:line="320" w:lineRule="exact"/>
                    <w:rPr>
                      <w:rFonts w:hint="eastAsia"/>
                      <w:color w:val="FF0000"/>
                      <w:szCs w:val="21"/>
                      <w:u w:val="single"/>
                      <w:lang w:bidi="ar"/>
                    </w:rPr>
                  </w:pPr>
                  <w:r>
                    <w:rPr>
                      <w:color w:val="FF0000"/>
                      <w:szCs w:val="21"/>
                      <w:u w:val="single"/>
                      <w:lang w:bidi="ar"/>
                    </w:rPr>
                    <w:t>（2）园区可能发生突发环境事件的污染物排放企业，生产、储存、运输、使用危险化学品的企业，产生、收集、贮存、运输、利用、处置危险废物的企业，尾矿库企业等应当编制和实施环境应急预案；鼓励其他企业制定单独的环境应急预案，或在突发事件应急预案中制定环境应急预案专章，并备案。</w:t>
                  </w:r>
                </w:p>
                <w:p>
                  <w:pPr>
                    <w:widowControl/>
                    <w:spacing w:line="320" w:lineRule="exact"/>
                    <w:rPr>
                      <w:rFonts w:hint="eastAsia"/>
                      <w:color w:val="FF0000"/>
                      <w:szCs w:val="21"/>
                      <w:u w:val="single"/>
                      <w:lang w:bidi="ar"/>
                    </w:rPr>
                  </w:pPr>
                  <w:r>
                    <w:rPr>
                      <w:color w:val="FF0000"/>
                      <w:szCs w:val="21"/>
                      <w:u w:val="single"/>
                      <w:lang w:bidi="ar"/>
                    </w:rPr>
                    <w:t>（3）建设用地土壤风险防控：加大涉重企业治污与清洁生产改造力度，强化园区集中治污，严厉打击超标排放与偷排漏排，规范企业无组织排放与物料、固体废物堆场堆存；加强建设用地治理修复和风险管控名录管理，实现污染地块安全利用率为90%以上。</w:t>
                  </w:r>
                </w:p>
                <w:p>
                  <w:pPr>
                    <w:widowControl/>
                    <w:spacing w:line="320" w:lineRule="exact"/>
                    <w:rPr>
                      <w:color w:val="FF0000"/>
                      <w:szCs w:val="21"/>
                      <w:u w:val="single"/>
                    </w:rPr>
                  </w:pPr>
                  <w:r>
                    <w:rPr>
                      <w:color w:val="FF0000"/>
                      <w:szCs w:val="21"/>
                      <w:u w:val="single"/>
                      <w:lang w:bidi="ar"/>
                    </w:rPr>
                    <w:t>（4）农用地土壤风险防控：严控污染地块环境风险，进一步加强搬迁或退出工业企业腾退土地污染风险管控，严格企业拆除活动的环境监管，对拟开发为农用地组织开展土壤环境质量状况评估，不符合相应标准的，不得种植食用农产品；加强纳入耕地后备资源的未利用地保护，定期开展巡查；</w:t>
                  </w:r>
                </w:p>
              </w:tc>
              <w:tc>
                <w:tcPr>
                  <w:tcW w:w="1279" w:type="pct"/>
                  <w:noWrap w:val="0"/>
                  <w:vAlign w:val="center"/>
                </w:tcPr>
                <w:p>
                  <w:pPr>
                    <w:adjustRightInd w:val="0"/>
                    <w:snapToGrid w:val="0"/>
                    <w:rPr>
                      <w:rFonts w:hint="eastAsia"/>
                      <w:color w:val="FF0000"/>
                      <w:szCs w:val="21"/>
                      <w:u w:val="single"/>
                    </w:rPr>
                  </w:pPr>
                  <w:r>
                    <w:rPr>
                      <w:rFonts w:hint="eastAsia" w:ascii="宋体" w:hAnsi="宋体" w:cs="宋体"/>
                      <w:color w:val="FF0000"/>
                      <w:szCs w:val="21"/>
                      <w:u w:val="single"/>
                    </w:rPr>
                    <w:t>①</w:t>
                  </w:r>
                  <w:r>
                    <w:rPr>
                      <w:rFonts w:hint="eastAsia"/>
                      <w:color w:val="FF0000"/>
                      <w:szCs w:val="21"/>
                      <w:u w:val="single"/>
                    </w:rPr>
                    <w:t>本</w:t>
                  </w:r>
                  <w:r>
                    <w:rPr>
                      <w:rFonts w:hint="eastAsia"/>
                      <w:color w:val="FF0000"/>
                      <w:szCs w:val="21"/>
                      <w:u w:val="single"/>
                      <w:lang w:val="en-US" w:eastAsia="zh-CN"/>
                    </w:rPr>
                    <w:t>技改</w:t>
                  </w:r>
                  <w:r>
                    <w:rPr>
                      <w:rFonts w:hint="eastAsia"/>
                      <w:color w:val="FF0000"/>
                      <w:szCs w:val="21"/>
                      <w:u w:val="single"/>
                    </w:rPr>
                    <w:t>项目</w:t>
                  </w:r>
                  <w:r>
                    <w:rPr>
                      <w:color w:val="FF0000"/>
                      <w:szCs w:val="21"/>
                      <w:u w:val="single"/>
                    </w:rPr>
                    <w:t>在建成后，将及时</w:t>
                  </w:r>
                  <w:r>
                    <w:rPr>
                      <w:rFonts w:hint="eastAsia"/>
                      <w:color w:val="FF0000"/>
                      <w:szCs w:val="21"/>
                      <w:u w:val="single"/>
                    </w:rPr>
                    <w:t>对公司</w:t>
                  </w:r>
                  <w:r>
                    <w:rPr>
                      <w:color w:val="FF0000"/>
                      <w:szCs w:val="21"/>
                      <w:u w:val="single"/>
                    </w:rPr>
                    <w:t>突发环境事件</w:t>
                  </w:r>
                  <w:r>
                    <w:rPr>
                      <w:rFonts w:hint="eastAsia"/>
                      <w:color w:val="FF0000"/>
                      <w:szCs w:val="21"/>
                      <w:u w:val="single"/>
                      <w:lang w:val="en-US" w:eastAsia="zh-CN"/>
                    </w:rPr>
                    <w:t>应急</w:t>
                  </w:r>
                  <w:r>
                    <w:rPr>
                      <w:rFonts w:hint="eastAsia"/>
                      <w:color w:val="FF0000"/>
                      <w:szCs w:val="21"/>
                      <w:u w:val="single"/>
                    </w:rPr>
                    <w:t>预案进行修订</w:t>
                  </w:r>
                  <w:r>
                    <w:rPr>
                      <w:color w:val="FF0000"/>
                      <w:szCs w:val="21"/>
                      <w:u w:val="single"/>
                    </w:rPr>
                    <w:t>；</w:t>
                  </w:r>
                </w:p>
                <w:p>
                  <w:pPr>
                    <w:adjustRightInd w:val="0"/>
                    <w:snapToGrid w:val="0"/>
                    <w:rPr>
                      <w:color w:val="FF0000"/>
                      <w:szCs w:val="21"/>
                      <w:u w:val="single"/>
                    </w:rPr>
                  </w:pPr>
                  <w:r>
                    <w:rPr>
                      <w:rFonts w:hint="eastAsia" w:ascii="宋体" w:hAnsi="宋体" w:cs="宋体"/>
                      <w:color w:val="FF0000"/>
                      <w:szCs w:val="21"/>
                      <w:u w:val="single"/>
                    </w:rPr>
                    <w:t>②</w:t>
                  </w:r>
                  <w:r>
                    <w:rPr>
                      <w:rFonts w:hint="eastAsia"/>
                      <w:color w:val="FF0000"/>
                      <w:szCs w:val="21"/>
                      <w:u w:val="single"/>
                    </w:rPr>
                    <w:t>本</w:t>
                  </w:r>
                  <w:r>
                    <w:rPr>
                      <w:rFonts w:hint="eastAsia"/>
                      <w:color w:val="FF0000"/>
                      <w:szCs w:val="21"/>
                      <w:u w:val="single"/>
                      <w:lang w:val="en-US" w:eastAsia="zh-CN"/>
                    </w:rPr>
                    <w:t>技改</w:t>
                  </w:r>
                  <w:r>
                    <w:rPr>
                      <w:rFonts w:hint="eastAsia"/>
                      <w:color w:val="FF0000"/>
                      <w:szCs w:val="21"/>
                      <w:u w:val="single"/>
                    </w:rPr>
                    <w:t>项目</w:t>
                  </w:r>
                  <w:r>
                    <w:rPr>
                      <w:rFonts w:hint="eastAsia"/>
                      <w:color w:val="FF0000"/>
                      <w:szCs w:val="21"/>
                      <w:u w:val="single"/>
                      <w:lang w:val="en-US" w:eastAsia="zh-CN"/>
                    </w:rPr>
                    <w:t>在现有厂区内技改，不另新增用地，</w:t>
                  </w:r>
                  <w:r>
                    <w:rPr>
                      <w:color w:val="FF0000"/>
                      <w:szCs w:val="21"/>
                      <w:u w:val="single"/>
                    </w:rPr>
                    <w:t>占地范围不涉及农用地。</w:t>
                  </w:r>
                </w:p>
              </w:tc>
              <w:tc>
                <w:tcPr>
                  <w:tcW w:w="537" w:type="pct"/>
                  <w:noWrap w:val="0"/>
                  <w:vAlign w:val="center"/>
                </w:tcPr>
                <w:p>
                  <w:pPr>
                    <w:adjustRightInd w:val="0"/>
                    <w:snapToGrid w:val="0"/>
                    <w:jc w:val="center"/>
                    <w:rPr>
                      <w:color w:val="FF0000"/>
                      <w:szCs w:val="21"/>
                      <w:u w:val="single"/>
                    </w:rPr>
                  </w:pPr>
                  <w:r>
                    <w:rPr>
                      <w:color w:val="FF0000"/>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pPr>
                    <w:adjustRightInd w:val="0"/>
                    <w:snapToGrid w:val="0"/>
                    <w:jc w:val="center"/>
                    <w:rPr>
                      <w:color w:val="FF0000"/>
                      <w:szCs w:val="21"/>
                      <w:u w:val="single"/>
                    </w:rPr>
                  </w:pPr>
                  <w:r>
                    <w:rPr>
                      <w:color w:val="FF0000"/>
                      <w:szCs w:val="21"/>
                      <w:u w:val="single"/>
                    </w:rPr>
                    <w:t>资源开发效率要求</w:t>
                  </w:r>
                </w:p>
              </w:tc>
              <w:tc>
                <w:tcPr>
                  <w:tcW w:w="2253" w:type="pct"/>
                  <w:noWrap w:val="0"/>
                  <w:vAlign w:val="center"/>
                </w:tcPr>
                <w:p>
                  <w:pPr>
                    <w:widowControl/>
                    <w:spacing w:line="320" w:lineRule="exact"/>
                    <w:jc w:val="left"/>
                    <w:rPr>
                      <w:rFonts w:hint="eastAsia"/>
                      <w:color w:val="FF0000"/>
                      <w:szCs w:val="21"/>
                      <w:u w:val="single"/>
                    </w:rPr>
                  </w:pPr>
                  <w:r>
                    <w:rPr>
                      <w:color w:val="FF0000"/>
                      <w:szCs w:val="21"/>
                      <w:u w:val="single"/>
                    </w:rPr>
                    <w:t>（1）能源：加快推进燃煤锅炉改造，鼓励使用天然气、生物质等清洁能源，推进天然气管网、储气库等基础设施建设，提升天然气供应保障能力。园区应按“湖南省工程建设项目审批制度改革工作领导小组办公室关于印发《工程建设项目区域评估工作实施方案的通知》”，尽快开展节能评估工作。</w:t>
                  </w:r>
                </w:p>
                <w:p>
                  <w:pPr>
                    <w:widowControl/>
                    <w:spacing w:line="320" w:lineRule="exact"/>
                    <w:jc w:val="left"/>
                    <w:rPr>
                      <w:rFonts w:hint="eastAsia"/>
                      <w:color w:val="FF0000"/>
                      <w:szCs w:val="21"/>
                      <w:u w:val="single"/>
                    </w:rPr>
                  </w:pPr>
                  <w:r>
                    <w:rPr>
                      <w:color w:val="FF0000"/>
                      <w:szCs w:val="21"/>
                      <w:u w:val="single"/>
                    </w:rPr>
                    <w:t>（2）水资源：严格用水强度指标管理，建立重点用水单位监控名录，对纳入取水许可管理的单位和其他用水大户实行计划用水管理。鼓励纺织、化工、食品加工等高耗水企业废水深度处理回用。到2020年，赫山区用水总量7.266亿立方米；万元工业增加值用水量91立方米/万元。高耗水行业达到先进定额标准。</w:t>
                  </w:r>
                </w:p>
                <w:p>
                  <w:pPr>
                    <w:widowControl/>
                    <w:spacing w:line="320" w:lineRule="exact"/>
                    <w:jc w:val="left"/>
                    <w:rPr>
                      <w:color w:val="FF0000"/>
                      <w:szCs w:val="21"/>
                      <w:u w:val="single"/>
                    </w:rPr>
                  </w:pPr>
                  <w:r>
                    <w:rPr>
                      <w:color w:val="FF0000"/>
                      <w:szCs w:val="21"/>
                      <w:u w:val="single"/>
                    </w:rPr>
                    <w:t>（3）土地资源：开发区内各项建设活动应严格遵照有关规定，严格执行国家和湖南省工业项目建设用地控制指标，防止工业用地低效扩张，积极推广标准厂房和多层通用厂房。引导入省级园区土地投资强度不低于200万元/亩</w:t>
                  </w:r>
                </w:p>
              </w:tc>
              <w:tc>
                <w:tcPr>
                  <w:tcW w:w="1279" w:type="pct"/>
                  <w:noWrap w:val="0"/>
                  <w:vAlign w:val="center"/>
                </w:tcPr>
                <w:p>
                  <w:pPr>
                    <w:adjustRightInd w:val="0"/>
                    <w:snapToGrid w:val="0"/>
                    <w:rPr>
                      <w:color w:val="FF0000"/>
                      <w:szCs w:val="21"/>
                      <w:u w:val="single"/>
                    </w:rPr>
                  </w:pPr>
                  <w:r>
                    <w:rPr>
                      <w:rFonts w:hint="eastAsia" w:ascii="宋体" w:hAnsi="宋体" w:cs="宋体"/>
                      <w:color w:val="FF0000"/>
                      <w:szCs w:val="21"/>
                      <w:u w:val="single"/>
                    </w:rPr>
                    <w:t>①</w:t>
                  </w:r>
                  <w:r>
                    <w:rPr>
                      <w:rFonts w:hint="eastAsia"/>
                      <w:color w:val="FF0000"/>
                      <w:szCs w:val="21"/>
                      <w:u w:val="single"/>
                    </w:rPr>
                    <w:t>本</w:t>
                  </w:r>
                  <w:r>
                    <w:rPr>
                      <w:rFonts w:hint="eastAsia"/>
                      <w:color w:val="FF0000"/>
                      <w:szCs w:val="21"/>
                      <w:u w:val="single"/>
                      <w:lang w:val="en-US" w:eastAsia="zh-CN"/>
                    </w:rPr>
                    <w:t>技改</w:t>
                  </w:r>
                  <w:r>
                    <w:rPr>
                      <w:rFonts w:hint="eastAsia"/>
                      <w:color w:val="FF0000"/>
                      <w:szCs w:val="21"/>
                      <w:u w:val="single"/>
                    </w:rPr>
                    <w:t>项目</w:t>
                  </w:r>
                  <w:r>
                    <w:rPr>
                      <w:color w:val="FF0000"/>
                      <w:szCs w:val="21"/>
                      <w:u w:val="single"/>
                    </w:rPr>
                    <w:t>能源均为电能；</w:t>
                  </w:r>
                </w:p>
                <w:p>
                  <w:pPr>
                    <w:adjustRightInd w:val="0"/>
                    <w:snapToGrid w:val="0"/>
                    <w:rPr>
                      <w:color w:val="FF0000"/>
                      <w:szCs w:val="21"/>
                      <w:u w:val="single"/>
                    </w:rPr>
                  </w:pPr>
                  <w:r>
                    <w:rPr>
                      <w:rFonts w:hint="eastAsia" w:ascii="宋体" w:hAnsi="宋体" w:cs="宋体"/>
                      <w:color w:val="FF0000"/>
                      <w:szCs w:val="21"/>
                      <w:u w:val="single"/>
                    </w:rPr>
                    <w:t>②</w:t>
                  </w:r>
                  <w:r>
                    <w:rPr>
                      <w:rFonts w:hint="eastAsia"/>
                      <w:color w:val="FF0000"/>
                      <w:szCs w:val="21"/>
                      <w:u w:val="single"/>
                    </w:rPr>
                    <w:t>本</w:t>
                  </w:r>
                  <w:r>
                    <w:rPr>
                      <w:rFonts w:hint="eastAsia"/>
                      <w:color w:val="FF0000"/>
                      <w:szCs w:val="21"/>
                      <w:u w:val="single"/>
                      <w:lang w:val="en-US" w:eastAsia="zh-CN"/>
                    </w:rPr>
                    <w:t>技改</w:t>
                  </w:r>
                  <w:r>
                    <w:rPr>
                      <w:rFonts w:hint="eastAsia"/>
                      <w:color w:val="FF0000"/>
                      <w:szCs w:val="21"/>
                      <w:u w:val="single"/>
                    </w:rPr>
                    <w:t>项目</w:t>
                  </w:r>
                  <w:r>
                    <w:rPr>
                      <w:color w:val="FF0000"/>
                      <w:szCs w:val="21"/>
                      <w:u w:val="single"/>
                    </w:rPr>
                    <w:t>用地性质为工业用地。</w:t>
                  </w:r>
                </w:p>
              </w:tc>
              <w:tc>
                <w:tcPr>
                  <w:tcW w:w="537" w:type="pct"/>
                  <w:noWrap w:val="0"/>
                  <w:vAlign w:val="center"/>
                </w:tcPr>
                <w:p>
                  <w:pPr>
                    <w:adjustRightInd w:val="0"/>
                    <w:snapToGrid w:val="0"/>
                    <w:jc w:val="center"/>
                    <w:rPr>
                      <w:color w:val="FF0000"/>
                      <w:szCs w:val="21"/>
                      <w:u w:val="single"/>
                    </w:rPr>
                  </w:pPr>
                  <w:r>
                    <w:rPr>
                      <w:color w:val="FF0000"/>
                      <w:szCs w:val="21"/>
                      <w:u w:val="single"/>
                    </w:rPr>
                    <w:t>符合</w:t>
                  </w:r>
                </w:p>
              </w:tc>
            </w:tr>
          </w:tbl>
          <w:p>
            <w:pPr>
              <w:pStyle w:val="10"/>
              <w:spacing w:before="0" w:after="0" w:line="360" w:lineRule="auto"/>
              <w:ind w:right="0" w:firstLine="480" w:firstLineChars="200"/>
              <w:rPr>
                <w:rFonts w:hint="eastAsia" w:eastAsia="宋体"/>
                <w:color w:val="FF0000"/>
                <w:sz w:val="24"/>
                <w:u w:val="single"/>
                <w:lang w:eastAsia="zh-CN"/>
              </w:rPr>
            </w:pPr>
            <w:r>
              <w:rPr>
                <w:rFonts w:hint="eastAsia"/>
                <w:color w:val="FF0000"/>
                <w:sz w:val="24"/>
                <w:u w:val="single"/>
                <w:lang w:val="en-US" w:eastAsia="zh-CN"/>
              </w:rPr>
              <w:t>综上分析，本项目符合</w:t>
            </w:r>
            <w:r>
              <w:rPr>
                <w:color w:val="FF0000"/>
                <w:sz w:val="24"/>
                <w:u w:val="single"/>
              </w:rPr>
              <w:t>《湖南省“三线一单”生态环境总体管控要求暨省级以上产业园区生态环境准入清单》龙岭工业集中区生态环境准入清单</w:t>
            </w:r>
            <w:r>
              <w:rPr>
                <w:rFonts w:hint="eastAsia"/>
                <w:color w:val="FF0000"/>
                <w:sz w:val="24"/>
                <w:u w:val="single"/>
                <w:lang w:eastAsia="zh-CN"/>
              </w:rPr>
              <w:t>。</w:t>
            </w:r>
          </w:p>
          <w:p>
            <w:pPr>
              <w:snapToGrid w:val="0"/>
              <w:spacing w:line="360" w:lineRule="auto"/>
              <w:ind w:firstLine="241" w:firstLineChars="100"/>
              <w:rPr>
                <w:rStyle w:val="27"/>
                <w:rFonts w:hint="default" w:ascii="Times New Roman" w:hAnsi="Times New Roman" w:eastAsia="宋体" w:cs="Times New Roman"/>
                <w:color w:val="auto"/>
                <w:sz w:val="24"/>
                <w:u w:val="none"/>
                <w:lang w:val="en-US" w:eastAsia="zh-CN"/>
              </w:rPr>
            </w:pPr>
            <w:r>
              <w:rPr>
                <w:rStyle w:val="27"/>
                <w:rFonts w:hint="eastAsia" w:cs="Times New Roman"/>
                <w:color w:val="auto"/>
                <w:sz w:val="24"/>
                <w:u w:val="none"/>
                <w:lang w:val="en-US" w:eastAsia="zh-CN"/>
              </w:rPr>
              <w:t>4</w:t>
            </w:r>
            <w:r>
              <w:rPr>
                <w:rStyle w:val="27"/>
                <w:rFonts w:hint="eastAsia" w:ascii="Times New Roman" w:hAnsi="Times New Roman" w:eastAsia="宋体" w:cs="Times New Roman"/>
                <w:color w:val="auto"/>
                <w:sz w:val="24"/>
                <w:u w:val="none"/>
                <w:lang w:val="en-US" w:eastAsia="zh-CN"/>
              </w:rPr>
              <w:t>、湖南省省级及以上产业园边界面积及四至范围目录通知（湘发改园区【2022】601号）分析</w:t>
            </w:r>
          </w:p>
          <w:p>
            <w:pPr>
              <w:adjustRightInd w:val="0"/>
              <w:snapToGrid w:val="0"/>
              <w:spacing w:line="348" w:lineRule="auto"/>
              <w:ind w:firstLine="480" w:firstLineChars="200"/>
              <w:rPr>
                <w:rFonts w:hint="eastAsia"/>
                <w:color w:val="auto"/>
                <w:sz w:val="24"/>
                <w:u w:val="none"/>
                <w:lang w:val="en-US" w:eastAsia="zh-CN"/>
              </w:rPr>
            </w:pPr>
            <w:r>
              <w:rPr>
                <w:rFonts w:hint="eastAsia"/>
                <w:color w:val="auto"/>
                <w:sz w:val="24"/>
                <w:u w:val="none"/>
                <w:lang w:val="en-US" w:eastAsia="zh-CN"/>
              </w:rPr>
              <w:t>根据湖南省发展和改革委员会、湖南省自然资源厅关于发布龙岭产业开发区边界面积及四至范围的通知，核定龙岭产业园开发区面积为808.05公顷。其具体边界及西至范围见下表：</w:t>
            </w:r>
          </w:p>
          <w:p>
            <w:pPr>
              <w:adjustRightInd w:val="0"/>
              <w:snapToGrid w:val="0"/>
              <w:jc w:val="center"/>
              <w:rPr>
                <w:rFonts w:hint="eastAsia"/>
                <w:b/>
                <w:color w:val="auto"/>
                <w:sz w:val="24"/>
                <w:u w:val="none"/>
                <w:lang w:val="en-US" w:eastAsia="zh-CN"/>
              </w:rPr>
            </w:pPr>
            <w:r>
              <w:rPr>
                <w:b/>
                <w:color w:val="auto"/>
                <w:sz w:val="24"/>
                <w:u w:val="none"/>
              </w:rPr>
              <w:t>表1-</w:t>
            </w:r>
            <w:r>
              <w:rPr>
                <w:rFonts w:hint="eastAsia"/>
                <w:b/>
                <w:color w:val="auto"/>
                <w:sz w:val="24"/>
                <w:u w:val="none"/>
                <w:lang w:val="en-US" w:eastAsia="zh-CN"/>
              </w:rPr>
              <w:t>4</w:t>
            </w:r>
            <w:r>
              <w:rPr>
                <w:b/>
                <w:color w:val="auto"/>
                <w:sz w:val="24"/>
                <w:u w:val="none"/>
              </w:rPr>
              <w:t xml:space="preserve"> </w:t>
            </w:r>
            <w:r>
              <w:rPr>
                <w:rFonts w:hint="eastAsia"/>
                <w:b/>
                <w:color w:val="auto"/>
                <w:sz w:val="24"/>
                <w:u w:val="none"/>
                <w:lang w:val="en-US" w:eastAsia="zh-CN"/>
              </w:rPr>
              <w:t xml:space="preserve"> 龙岭产业园开发区边界面积及四至范围</w:t>
            </w:r>
          </w:p>
          <w:tbl>
            <w:tblPr>
              <w:tblStyle w:val="25"/>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830"/>
              <w:gridCol w:w="1111"/>
              <w:gridCol w:w="29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5" w:type="dxa"/>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default"/>
                      <w:b/>
                      <w:color w:val="auto"/>
                      <w:u w:val="none"/>
                      <w:lang w:val="en-US" w:eastAsia="zh-CN"/>
                    </w:rPr>
                  </w:pPr>
                  <w:r>
                    <w:rPr>
                      <w:rFonts w:hint="eastAsia"/>
                      <w:b/>
                      <w:color w:val="auto"/>
                      <w:u w:val="none"/>
                      <w:lang w:val="en-US" w:eastAsia="zh-CN"/>
                    </w:rPr>
                    <w:t>园区边界范围总面积（公顷）</w:t>
                  </w:r>
                </w:p>
              </w:tc>
              <w:tc>
                <w:tcPr>
                  <w:tcW w:w="830" w:type="dxa"/>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default"/>
                      <w:b/>
                      <w:color w:val="auto"/>
                      <w:u w:val="none"/>
                      <w:lang w:val="en-US" w:eastAsia="zh-CN"/>
                    </w:rPr>
                  </w:pPr>
                  <w:r>
                    <w:rPr>
                      <w:rFonts w:hint="eastAsia"/>
                      <w:b/>
                      <w:color w:val="auto"/>
                      <w:u w:val="none"/>
                      <w:lang w:val="en-US" w:eastAsia="zh-CN"/>
                    </w:rPr>
                    <w:t>区块名称</w:t>
                  </w:r>
                </w:p>
              </w:tc>
              <w:tc>
                <w:tcPr>
                  <w:tcW w:w="0" w:type="auto"/>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default"/>
                      <w:b/>
                      <w:color w:val="auto"/>
                      <w:u w:val="none"/>
                      <w:lang w:val="en-US" w:eastAsia="zh-CN"/>
                    </w:rPr>
                  </w:pPr>
                  <w:r>
                    <w:rPr>
                      <w:rFonts w:hint="eastAsia"/>
                      <w:b/>
                      <w:color w:val="auto"/>
                      <w:u w:val="none"/>
                      <w:lang w:val="en-US" w:eastAsia="zh-CN"/>
                    </w:rPr>
                    <w:t>区块面积（公顷）</w:t>
                  </w:r>
                </w:p>
              </w:tc>
              <w:tc>
                <w:tcPr>
                  <w:tcW w:w="0" w:type="auto"/>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eastAsia"/>
                      <w:b/>
                      <w:color w:val="auto"/>
                      <w:u w:val="none"/>
                    </w:rPr>
                  </w:pPr>
                  <w:r>
                    <w:rPr>
                      <w:rFonts w:hint="eastAsia"/>
                      <w:b/>
                      <w:color w:val="auto"/>
                      <w:u w:val="none"/>
                      <w:lang w:val="en-US" w:eastAsia="zh-CN"/>
                    </w:rPr>
                    <w:t>四至范围文字描述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5" w:type="dxa"/>
                  <w:vMerge w:val="restart"/>
                  <w:tcBorders>
                    <w:tl2br w:val="nil"/>
                    <w:tr2bl w:val="nil"/>
                  </w:tcBorders>
                  <w:noWrap w:val="0"/>
                  <w:vAlign w:val="center"/>
                </w:tcPr>
                <w:p>
                  <w:pPr>
                    <w:pStyle w:val="3"/>
                    <w:keepNext/>
                    <w:keepLines w:val="0"/>
                    <w:pageBreakBefore w:val="0"/>
                    <w:widowControl w:val="0"/>
                    <w:kinsoku/>
                    <w:wordWrap/>
                    <w:overflowPunct w:val="0"/>
                    <w:topLinePunct w:val="0"/>
                    <w:autoSpaceDE/>
                    <w:autoSpaceDN/>
                    <w:bidi w:val="0"/>
                    <w:adjustRightInd/>
                    <w:snapToGrid w:val="0"/>
                    <w:spacing w:before="0" w:after="0" w:line="240" w:lineRule="auto"/>
                    <w:ind w:left="0" w:firstLine="0" w:firstLineChars="0"/>
                    <w:jc w:val="center"/>
                    <w:textAlignment w:val="auto"/>
                    <w:rPr>
                      <w:rFonts w:hint="default" w:eastAsia="黑体"/>
                      <w:color w:val="auto"/>
                      <w:u w:val="none"/>
                      <w:vertAlign w:val="baseline"/>
                      <w:lang w:val="en-US" w:eastAsia="zh-CN"/>
                    </w:rPr>
                  </w:pPr>
                  <w:r>
                    <w:rPr>
                      <w:rFonts w:hint="eastAsia" w:ascii="Times New Roman" w:hAnsi="Times New Roman" w:eastAsia="宋体" w:cs="Times New Roman"/>
                      <w:b w:val="0"/>
                      <w:bCs w:val="0"/>
                      <w:color w:val="auto"/>
                      <w:kern w:val="0"/>
                      <w:sz w:val="21"/>
                      <w:szCs w:val="21"/>
                      <w:u w:val="none"/>
                      <w:lang w:val="en-US" w:eastAsia="zh-CN" w:bidi="ar-SA"/>
                    </w:rPr>
                    <w:t>808.05</w:t>
                  </w:r>
                </w:p>
              </w:tc>
              <w:tc>
                <w:tcPr>
                  <w:tcW w:w="830" w:type="dxa"/>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eastAsia"/>
                      <w:color w:val="auto"/>
                      <w:u w:val="none"/>
                      <w:lang w:val="en-US" w:eastAsia="zh-CN"/>
                    </w:rPr>
                  </w:pPr>
                  <w:r>
                    <w:rPr>
                      <w:rFonts w:hint="eastAsia"/>
                      <w:color w:val="auto"/>
                      <w:u w:val="none"/>
                      <w:lang w:val="en-US" w:eastAsia="zh-CN"/>
                    </w:rPr>
                    <w:t>区块一</w:t>
                  </w:r>
                </w:p>
              </w:tc>
              <w:tc>
                <w:tcPr>
                  <w:tcW w:w="0" w:type="auto"/>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default"/>
                      <w:color w:val="auto"/>
                      <w:u w:val="none"/>
                      <w:lang w:val="en-US" w:eastAsia="zh-CN"/>
                    </w:rPr>
                  </w:pPr>
                  <w:r>
                    <w:rPr>
                      <w:rFonts w:hint="eastAsia"/>
                      <w:color w:val="auto"/>
                      <w:u w:val="none"/>
                      <w:lang w:val="en-US" w:eastAsia="zh-CN"/>
                    </w:rPr>
                    <w:t>72.31</w:t>
                  </w:r>
                </w:p>
              </w:tc>
              <w:tc>
                <w:tcPr>
                  <w:tcW w:w="0" w:type="auto"/>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eastAsia"/>
                      <w:color w:val="auto"/>
                      <w:u w:val="none"/>
                    </w:rPr>
                  </w:pPr>
                  <w:r>
                    <w:rPr>
                      <w:rFonts w:hint="eastAsia"/>
                      <w:color w:val="auto"/>
                      <w:u w:val="none"/>
                    </w:rPr>
                    <w:t>东至桃花仑路，南至梅林路、永福路，西至蓉园路、团山路，北至迎宾路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5" w:type="dxa"/>
                  <w:vMerge w:val="continue"/>
                  <w:tcBorders>
                    <w:tl2br w:val="nil"/>
                    <w:tr2bl w:val="nil"/>
                  </w:tcBorders>
                  <w:noWrap w:val="0"/>
                  <w:vAlign w:val="center"/>
                </w:tcPr>
                <w:p>
                  <w:pPr>
                    <w:pStyle w:val="3"/>
                    <w:keepNext/>
                    <w:keepLines w:val="0"/>
                    <w:pageBreakBefore w:val="0"/>
                    <w:widowControl w:val="0"/>
                    <w:kinsoku/>
                    <w:wordWrap/>
                    <w:overflowPunct w:val="0"/>
                    <w:topLinePunct w:val="0"/>
                    <w:autoSpaceDE/>
                    <w:autoSpaceDN/>
                    <w:bidi w:val="0"/>
                    <w:adjustRightInd/>
                    <w:snapToGrid w:val="0"/>
                    <w:spacing w:before="0" w:after="0" w:line="240" w:lineRule="auto"/>
                    <w:ind w:left="0" w:firstLine="0" w:firstLineChars="0"/>
                    <w:jc w:val="center"/>
                    <w:textAlignment w:val="auto"/>
                    <w:rPr>
                      <w:rFonts w:hint="eastAsia"/>
                      <w:color w:val="auto"/>
                      <w:u w:val="none"/>
                      <w:vertAlign w:val="baseline"/>
                    </w:rPr>
                  </w:pPr>
                </w:p>
              </w:tc>
              <w:tc>
                <w:tcPr>
                  <w:tcW w:w="830" w:type="dxa"/>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default" w:eastAsia="宋体"/>
                      <w:b/>
                      <w:bCs/>
                      <w:color w:val="auto"/>
                      <w:u w:val="none"/>
                      <w:lang w:val="en-US" w:eastAsia="zh-CN"/>
                    </w:rPr>
                  </w:pPr>
                  <w:r>
                    <w:rPr>
                      <w:rFonts w:hint="eastAsia"/>
                      <w:b/>
                      <w:bCs/>
                      <w:color w:val="auto"/>
                      <w:u w:val="none"/>
                      <w:lang w:val="en-US" w:eastAsia="zh-CN"/>
                    </w:rPr>
                    <w:t>区块二</w:t>
                  </w:r>
                </w:p>
              </w:tc>
              <w:tc>
                <w:tcPr>
                  <w:tcW w:w="0" w:type="auto"/>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default" w:eastAsia="宋体"/>
                      <w:b/>
                      <w:bCs/>
                      <w:color w:val="auto"/>
                      <w:u w:val="none"/>
                      <w:lang w:val="en-US" w:eastAsia="zh-CN"/>
                    </w:rPr>
                  </w:pPr>
                  <w:r>
                    <w:rPr>
                      <w:rFonts w:hint="eastAsia"/>
                      <w:b/>
                      <w:bCs/>
                      <w:color w:val="auto"/>
                      <w:u w:val="none"/>
                      <w:lang w:val="en-US" w:eastAsia="zh-CN"/>
                    </w:rPr>
                    <w:t>159.63</w:t>
                  </w:r>
                </w:p>
              </w:tc>
              <w:tc>
                <w:tcPr>
                  <w:tcW w:w="0" w:type="auto"/>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eastAsia"/>
                      <w:b/>
                      <w:bCs/>
                      <w:color w:val="auto"/>
                      <w:u w:val="none"/>
                    </w:rPr>
                  </w:pPr>
                  <w:r>
                    <w:rPr>
                      <w:rFonts w:hint="eastAsia"/>
                      <w:b/>
                      <w:bCs/>
                      <w:color w:val="auto"/>
                      <w:u w:val="none"/>
                    </w:rPr>
                    <w:t>东至桃花仑东路，南至关山路，西至春嘉路、清溪路，北至宁家冲路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5" w:type="dxa"/>
                  <w:vMerge w:val="continue"/>
                  <w:tcBorders>
                    <w:tl2br w:val="nil"/>
                    <w:tr2bl w:val="nil"/>
                  </w:tcBorders>
                  <w:noWrap w:val="0"/>
                  <w:vAlign w:val="center"/>
                </w:tcPr>
                <w:p>
                  <w:pPr>
                    <w:pStyle w:val="3"/>
                    <w:keepNext/>
                    <w:keepLines w:val="0"/>
                    <w:pageBreakBefore w:val="0"/>
                    <w:widowControl w:val="0"/>
                    <w:kinsoku/>
                    <w:wordWrap/>
                    <w:overflowPunct w:val="0"/>
                    <w:topLinePunct w:val="0"/>
                    <w:autoSpaceDE/>
                    <w:autoSpaceDN/>
                    <w:bidi w:val="0"/>
                    <w:adjustRightInd/>
                    <w:snapToGrid w:val="0"/>
                    <w:spacing w:before="0" w:after="0" w:line="240" w:lineRule="auto"/>
                    <w:ind w:left="0" w:firstLine="0" w:firstLineChars="0"/>
                    <w:jc w:val="center"/>
                    <w:textAlignment w:val="auto"/>
                    <w:rPr>
                      <w:rFonts w:hint="eastAsia"/>
                      <w:color w:val="auto"/>
                      <w:u w:val="none"/>
                      <w:vertAlign w:val="baseline"/>
                    </w:rPr>
                  </w:pPr>
                </w:p>
              </w:tc>
              <w:tc>
                <w:tcPr>
                  <w:tcW w:w="830" w:type="dxa"/>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default"/>
                      <w:color w:val="auto"/>
                      <w:u w:val="none"/>
                      <w:lang w:val="en-US" w:eastAsia="zh-CN"/>
                    </w:rPr>
                  </w:pPr>
                  <w:r>
                    <w:rPr>
                      <w:rFonts w:hint="eastAsia"/>
                      <w:color w:val="auto"/>
                      <w:u w:val="none"/>
                      <w:lang w:val="en-US" w:eastAsia="zh-CN"/>
                    </w:rPr>
                    <w:t>区块三</w:t>
                  </w:r>
                </w:p>
              </w:tc>
              <w:tc>
                <w:tcPr>
                  <w:tcW w:w="0" w:type="auto"/>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default"/>
                      <w:color w:val="auto"/>
                      <w:u w:val="none"/>
                      <w:lang w:val="en-US" w:eastAsia="zh-CN"/>
                    </w:rPr>
                  </w:pPr>
                  <w:r>
                    <w:rPr>
                      <w:rFonts w:hint="eastAsia"/>
                      <w:color w:val="auto"/>
                      <w:u w:val="none"/>
                      <w:lang w:val="en-US" w:eastAsia="zh-CN"/>
                    </w:rPr>
                    <w:t>148.83</w:t>
                  </w:r>
                </w:p>
              </w:tc>
              <w:tc>
                <w:tcPr>
                  <w:tcW w:w="0" w:type="auto"/>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eastAsia"/>
                      <w:color w:val="auto"/>
                      <w:u w:val="none"/>
                      <w:lang w:val="en-US" w:eastAsia="zh-CN"/>
                    </w:rPr>
                  </w:pPr>
                  <w:r>
                    <w:rPr>
                      <w:rFonts w:hint="eastAsia"/>
                      <w:color w:val="auto"/>
                      <w:u w:val="none"/>
                      <w:lang w:val="en-US" w:eastAsia="zh-CN"/>
                    </w:rPr>
                    <w:t>东至长常高速公路，南至高新大道，西至银城大道，北至沧泉路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5" w:type="dxa"/>
                  <w:vMerge w:val="continue"/>
                  <w:tcBorders>
                    <w:tl2br w:val="nil"/>
                    <w:tr2bl w:val="nil"/>
                  </w:tcBorders>
                  <w:noWrap w:val="0"/>
                  <w:vAlign w:val="center"/>
                </w:tcPr>
                <w:p>
                  <w:pPr>
                    <w:pStyle w:val="3"/>
                    <w:keepNext/>
                    <w:keepLines w:val="0"/>
                    <w:pageBreakBefore w:val="0"/>
                    <w:widowControl w:val="0"/>
                    <w:kinsoku/>
                    <w:wordWrap/>
                    <w:overflowPunct w:val="0"/>
                    <w:topLinePunct w:val="0"/>
                    <w:autoSpaceDE/>
                    <w:autoSpaceDN/>
                    <w:bidi w:val="0"/>
                    <w:adjustRightInd/>
                    <w:snapToGrid w:val="0"/>
                    <w:spacing w:before="0" w:after="0" w:line="240" w:lineRule="auto"/>
                    <w:ind w:left="0" w:firstLine="0" w:firstLineChars="0"/>
                    <w:jc w:val="center"/>
                    <w:textAlignment w:val="auto"/>
                    <w:rPr>
                      <w:rFonts w:hint="eastAsia"/>
                      <w:color w:val="auto"/>
                      <w:u w:val="none"/>
                      <w:vertAlign w:val="baseline"/>
                    </w:rPr>
                  </w:pPr>
                </w:p>
              </w:tc>
              <w:tc>
                <w:tcPr>
                  <w:tcW w:w="830" w:type="dxa"/>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default"/>
                      <w:color w:val="auto"/>
                      <w:u w:val="none"/>
                      <w:lang w:val="en-US" w:eastAsia="zh-CN"/>
                    </w:rPr>
                  </w:pPr>
                  <w:r>
                    <w:rPr>
                      <w:rFonts w:hint="eastAsia"/>
                      <w:color w:val="auto"/>
                      <w:u w:val="none"/>
                      <w:lang w:val="en-US" w:eastAsia="zh-CN"/>
                    </w:rPr>
                    <w:t>区块四</w:t>
                  </w:r>
                </w:p>
              </w:tc>
              <w:tc>
                <w:tcPr>
                  <w:tcW w:w="0" w:type="auto"/>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eastAsia"/>
                      <w:color w:val="auto"/>
                      <w:u w:val="none"/>
                      <w:lang w:val="en-US" w:eastAsia="zh-CN"/>
                    </w:rPr>
                  </w:pPr>
                  <w:r>
                    <w:rPr>
                      <w:rFonts w:hint="eastAsia"/>
                      <w:color w:val="auto"/>
                      <w:u w:val="none"/>
                      <w:lang w:val="en-US" w:eastAsia="zh-CN"/>
                    </w:rPr>
                    <w:t>98.56</w:t>
                  </w:r>
                </w:p>
              </w:tc>
              <w:tc>
                <w:tcPr>
                  <w:tcW w:w="0" w:type="auto"/>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eastAsia"/>
                      <w:color w:val="auto"/>
                      <w:u w:val="none"/>
                      <w:vertAlign w:val="baseline"/>
                    </w:rPr>
                  </w:pPr>
                  <w:r>
                    <w:rPr>
                      <w:rFonts w:hint="eastAsia"/>
                      <w:color w:val="auto"/>
                      <w:u w:val="none"/>
                      <w:lang w:val="en-US" w:eastAsia="zh-CN"/>
                    </w:rPr>
                    <w:t>东至街坊路，南至街坊路，西至长常高速公路，北至工业路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5" w:type="dxa"/>
                  <w:vMerge w:val="continue"/>
                  <w:tcBorders>
                    <w:tl2br w:val="nil"/>
                    <w:tr2bl w:val="nil"/>
                  </w:tcBorders>
                  <w:noWrap w:val="0"/>
                  <w:vAlign w:val="center"/>
                </w:tcPr>
                <w:p>
                  <w:pPr>
                    <w:pStyle w:val="3"/>
                    <w:keepNext/>
                    <w:keepLines w:val="0"/>
                    <w:pageBreakBefore w:val="0"/>
                    <w:widowControl w:val="0"/>
                    <w:kinsoku/>
                    <w:wordWrap/>
                    <w:overflowPunct w:val="0"/>
                    <w:topLinePunct w:val="0"/>
                    <w:autoSpaceDE/>
                    <w:autoSpaceDN/>
                    <w:bidi w:val="0"/>
                    <w:adjustRightInd/>
                    <w:snapToGrid w:val="0"/>
                    <w:spacing w:before="0" w:after="0" w:line="240" w:lineRule="auto"/>
                    <w:ind w:left="0" w:firstLine="0" w:firstLineChars="0"/>
                    <w:jc w:val="center"/>
                    <w:textAlignment w:val="auto"/>
                    <w:rPr>
                      <w:rFonts w:hint="eastAsia"/>
                      <w:color w:val="auto"/>
                      <w:u w:val="none"/>
                      <w:vertAlign w:val="baseline"/>
                    </w:rPr>
                  </w:pPr>
                </w:p>
              </w:tc>
              <w:tc>
                <w:tcPr>
                  <w:tcW w:w="830" w:type="dxa"/>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default"/>
                      <w:b w:val="0"/>
                      <w:bCs w:val="0"/>
                      <w:color w:val="auto"/>
                      <w:u w:val="none"/>
                      <w:lang w:val="en-US" w:eastAsia="zh-CN"/>
                    </w:rPr>
                  </w:pPr>
                  <w:r>
                    <w:rPr>
                      <w:rFonts w:hint="eastAsia"/>
                      <w:b w:val="0"/>
                      <w:bCs w:val="0"/>
                      <w:color w:val="auto"/>
                      <w:u w:val="none"/>
                      <w:lang w:val="en-US" w:eastAsia="zh-CN"/>
                    </w:rPr>
                    <w:t>区块五</w:t>
                  </w:r>
                </w:p>
              </w:tc>
              <w:tc>
                <w:tcPr>
                  <w:tcW w:w="0" w:type="auto"/>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default"/>
                      <w:b w:val="0"/>
                      <w:bCs w:val="0"/>
                      <w:color w:val="auto"/>
                      <w:u w:val="none"/>
                      <w:lang w:val="en-US" w:eastAsia="zh-CN"/>
                    </w:rPr>
                  </w:pPr>
                  <w:r>
                    <w:rPr>
                      <w:rFonts w:hint="eastAsia"/>
                      <w:b w:val="0"/>
                      <w:bCs w:val="0"/>
                      <w:color w:val="auto"/>
                      <w:u w:val="none"/>
                      <w:lang w:val="en-US" w:eastAsia="zh-CN"/>
                    </w:rPr>
                    <w:t>303.12</w:t>
                  </w:r>
                </w:p>
              </w:tc>
              <w:tc>
                <w:tcPr>
                  <w:tcW w:w="0" w:type="auto"/>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eastAsia"/>
                      <w:b w:val="0"/>
                      <w:bCs w:val="0"/>
                      <w:color w:val="auto"/>
                      <w:u w:val="none"/>
                    </w:rPr>
                  </w:pPr>
                  <w:r>
                    <w:rPr>
                      <w:rFonts w:hint="eastAsia"/>
                      <w:b w:val="0"/>
                      <w:bCs w:val="0"/>
                      <w:color w:val="auto"/>
                      <w:u w:val="none"/>
                      <w:lang w:val="en-US" w:eastAsia="zh-CN"/>
                    </w:rPr>
                    <w:t>东至工业东路，南至新益阳互通连接线，西至银城大道、工业三路，北至工业一路、工业路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5" w:type="dxa"/>
                  <w:vMerge w:val="continue"/>
                  <w:tcBorders>
                    <w:tl2br w:val="nil"/>
                    <w:tr2bl w:val="nil"/>
                  </w:tcBorders>
                  <w:noWrap w:val="0"/>
                  <w:vAlign w:val="center"/>
                </w:tcPr>
                <w:p>
                  <w:pPr>
                    <w:pStyle w:val="3"/>
                    <w:keepNext/>
                    <w:keepLines w:val="0"/>
                    <w:pageBreakBefore w:val="0"/>
                    <w:widowControl w:val="0"/>
                    <w:kinsoku/>
                    <w:wordWrap/>
                    <w:overflowPunct w:val="0"/>
                    <w:topLinePunct w:val="0"/>
                    <w:autoSpaceDE/>
                    <w:autoSpaceDN/>
                    <w:bidi w:val="0"/>
                    <w:adjustRightInd/>
                    <w:snapToGrid w:val="0"/>
                    <w:spacing w:before="0" w:after="0" w:line="240" w:lineRule="auto"/>
                    <w:ind w:left="0" w:firstLine="0" w:firstLineChars="0"/>
                    <w:jc w:val="center"/>
                    <w:textAlignment w:val="auto"/>
                    <w:rPr>
                      <w:rFonts w:hint="eastAsia"/>
                      <w:color w:val="auto"/>
                      <w:u w:val="none"/>
                      <w:vertAlign w:val="baseline"/>
                    </w:rPr>
                  </w:pPr>
                </w:p>
              </w:tc>
              <w:tc>
                <w:tcPr>
                  <w:tcW w:w="830" w:type="dxa"/>
                  <w:tcBorders>
                    <w:tl2br w:val="nil"/>
                    <w:tr2bl w:val="nil"/>
                  </w:tcBorders>
                  <w:noWrap w:val="0"/>
                  <w:vAlign w:val="center"/>
                </w:tcPr>
                <w:p>
                  <w:pPr>
                    <w:pStyle w:val="3"/>
                    <w:keepNext/>
                    <w:keepLines w:val="0"/>
                    <w:pageBreakBefore w:val="0"/>
                    <w:widowControl w:val="0"/>
                    <w:kinsoku/>
                    <w:wordWrap/>
                    <w:overflowPunct w:val="0"/>
                    <w:topLinePunct w:val="0"/>
                    <w:autoSpaceDE/>
                    <w:autoSpaceDN/>
                    <w:bidi w:val="0"/>
                    <w:adjustRightInd/>
                    <w:snapToGrid w:val="0"/>
                    <w:spacing w:before="0" w:after="0" w:line="240" w:lineRule="auto"/>
                    <w:ind w:left="0" w:firstLine="0" w:firstLineChars="0"/>
                    <w:jc w:val="center"/>
                    <w:textAlignment w:val="auto"/>
                    <w:rPr>
                      <w:rFonts w:hint="eastAsia" w:eastAsia="黑体"/>
                      <w:color w:val="auto"/>
                      <w:u w:val="none"/>
                      <w:vertAlign w:val="baseline"/>
                      <w:lang w:val="en-US" w:eastAsia="zh-CN"/>
                    </w:rPr>
                  </w:pPr>
                  <w:r>
                    <w:rPr>
                      <w:rFonts w:hint="eastAsia" w:ascii="Times New Roman" w:hAnsi="Times New Roman" w:eastAsia="宋体" w:cs="Times New Roman"/>
                      <w:b w:val="0"/>
                      <w:bCs w:val="0"/>
                      <w:color w:val="auto"/>
                      <w:kern w:val="0"/>
                      <w:sz w:val="21"/>
                      <w:szCs w:val="21"/>
                      <w:u w:val="none"/>
                      <w:lang w:val="en-US" w:eastAsia="zh-CN" w:bidi="ar-SA"/>
                    </w:rPr>
                    <w:t>区块六</w:t>
                  </w:r>
                </w:p>
              </w:tc>
              <w:tc>
                <w:tcPr>
                  <w:tcW w:w="0" w:type="auto"/>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default"/>
                      <w:color w:val="auto"/>
                      <w:u w:val="none"/>
                      <w:lang w:val="en-US" w:eastAsia="zh-CN"/>
                    </w:rPr>
                  </w:pPr>
                  <w:r>
                    <w:rPr>
                      <w:rFonts w:hint="eastAsia"/>
                      <w:color w:val="auto"/>
                      <w:u w:val="none"/>
                      <w:lang w:val="en-US" w:eastAsia="zh-CN"/>
                    </w:rPr>
                    <w:t>25.60</w:t>
                  </w:r>
                </w:p>
              </w:tc>
              <w:tc>
                <w:tcPr>
                  <w:tcW w:w="0" w:type="auto"/>
                  <w:tcBorders>
                    <w:tl2br w:val="nil"/>
                    <w:tr2bl w:val="nil"/>
                  </w:tcBorders>
                  <w:noWrap w:val="0"/>
                  <w:vAlign w:val="center"/>
                </w:tcPr>
                <w:p>
                  <w:pPr>
                    <w:pStyle w:val="63"/>
                    <w:keepLines w:val="0"/>
                    <w:pageBreakBefore w:val="0"/>
                    <w:kinsoku/>
                    <w:wordWrap/>
                    <w:topLinePunct w:val="0"/>
                    <w:autoSpaceDE/>
                    <w:autoSpaceDN/>
                    <w:bidi w:val="0"/>
                    <w:adjustRightInd/>
                    <w:snapToGrid w:val="0"/>
                    <w:spacing w:line="240" w:lineRule="auto"/>
                    <w:ind w:left="0" w:firstLine="0" w:firstLineChars="0"/>
                    <w:jc w:val="center"/>
                    <w:textAlignment w:val="auto"/>
                    <w:rPr>
                      <w:rFonts w:hint="eastAsia"/>
                      <w:color w:val="auto"/>
                      <w:u w:val="none"/>
                      <w:vertAlign w:val="baseline"/>
                    </w:rPr>
                  </w:pPr>
                  <w:r>
                    <w:rPr>
                      <w:rFonts w:hint="eastAsia"/>
                      <w:color w:val="auto"/>
                      <w:u w:val="none"/>
                      <w:lang w:val="en-US" w:eastAsia="zh-CN"/>
                    </w:rPr>
                    <w:t>东至枫林大道,南至G536国道,西至Y322乡道，北至Y322乡道</w:t>
                  </w:r>
                </w:p>
              </w:tc>
            </w:tr>
          </w:tbl>
          <w:p>
            <w:pPr>
              <w:adjustRightInd w:val="0"/>
              <w:snapToGrid w:val="0"/>
              <w:spacing w:line="348" w:lineRule="auto"/>
              <w:ind w:firstLine="480" w:firstLineChars="200"/>
              <w:rPr>
                <w:rFonts w:hint="default" w:ascii="Times New Roman" w:hAnsi="Times New Roman" w:eastAsia="宋体" w:cs="Times New Roman"/>
                <w:color w:val="auto"/>
                <w:sz w:val="24"/>
                <w:u w:val="none"/>
                <w:lang w:val="en-US" w:eastAsia="zh-CN"/>
              </w:rPr>
            </w:pPr>
            <w:r>
              <w:rPr>
                <w:rFonts w:hint="eastAsia" w:ascii="Times New Roman" w:hAnsi="Times New Roman" w:eastAsia="宋体" w:cs="Times New Roman"/>
                <w:color w:val="auto"/>
                <w:sz w:val="24"/>
                <w:u w:val="none"/>
                <w:lang w:val="en-US" w:eastAsia="zh-CN"/>
              </w:rPr>
              <w:t>本项目位于</w:t>
            </w:r>
            <w:r>
              <w:rPr>
                <w:rStyle w:val="59"/>
                <w:rFonts w:hint="default" w:ascii="Times New Roman" w:hAnsi="Times New Roman" w:cs="Times New Roman"/>
                <w:color w:val="auto"/>
                <w:lang w:val="en-US" w:eastAsia="zh-CN" w:bidi="ar"/>
              </w:rPr>
              <w:t>赫山区龙光桥镇龙岭工业园工业大道北侧</w:t>
            </w:r>
            <w:r>
              <w:rPr>
                <w:rFonts w:hint="eastAsia" w:ascii="Times New Roman" w:hAnsi="Times New Roman" w:eastAsia="宋体" w:cs="Times New Roman"/>
                <w:color w:val="auto"/>
                <w:sz w:val="24"/>
                <w:u w:val="none"/>
                <w:lang w:val="en-US" w:eastAsia="zh-CN"/>
              </w:rPr>
              <w:t>，属于龙岭产业园开发区边界面积及四至范围中区块</w:t>
            </w:r>
            <w:r>
              <w:rPr>
                <w:rFonts w:hint="eastAsia" w:cs="Times New Roman"/>
                <w:color w:val="auto"/>
                <w:sz w:val="24"/>
                <w:u w:val="none"/>
                <w:lang w:val="en-US" w:eastAsia="zh-CN"/>
              </w:rPr>
              <w:t>二</w:t>
            </w:r>
            <w:r>
              <w:rPr>
                <w:rFonts w:hint="eastAsia" w:ascii="Times New Roman" w:hAnsi="Times New Roman" w:eastAsia="宋体" w:cs="Times New Roman"/>
                <w:color w:val="auto"/>
                <w:sz w:val="24"/>
                <w:u w:val="none"/>
                <w:lang w:val="en-US" w:eastAsia="zh-CN"/>
              </w:rPr>
              <w:t>，符合湖南省省级及以上产业园边界面积及四至范围目录通知（湘发改园区【2022】601号）</w:t>
            </w:r>
            <w:r>
              <w:rPr>
                <w:rFonts w:hint="eastAsia" w:cs="Times New Roman"/>
                <w:color w:val="auto"/>
                <w:sz w:val="24"/>
                <w:u w:val="none"/>
                <w:lang w:val="en-US" w:eastAsia="zh-CN"/>
              </w:rPr>
              <w:t>，详见附图6</w:t>
            </w:r>
            <w:r>
              <w:rPr>
                <w:rFonts w:hint="eastAsia" w:ascii="Times New Roman" w:hAnsi="Times New Roman" w:eastAsia="宋体" w:cs="Times New Roman"/>
                <w:color w:val="auto"/>
                <w:sz w:val="24"/>
                <w:u w:val="none"/>
                <w:lang w:val="en-US" w:eastAsia="zh-CN"/>
              </w:rPr>
              <w:t>。</w:t>
            </w:r>
          </w:p>
          <w:p>
            <w:pPr>
              <w:pStyle w:val="10"/>
            </w:pPr>
          </w:p>
          <w:p/>
          <w:p>
            <w:pPr>
              <w:pStyle w:val="3"/>
            </w:pPr>
          </w:p>
          <w:p/>
          <w:p>
            <w:pPr>
              <w:pStyle w:val="3"/>
            </w:pPr>
          </w:p>
          <w:p/>
          <w:p>
            <w:pPr>
              <w:pStyle w:val="3"/>
            </w:pPr>
          </w:p>
          <w:p/>
          <w:p>
            <w:pPr>
              <w:pStyle w:val="3"/>
            </w:pPr>
          </w:p>
          <w:p>
            <w:pPr>
              <w:pStyle w:val="3"/>
            </w:pPr>
          </w:p>
          <w:p>
            <w:pPr>
              <w:spacing w:line="360" w:lineRule="auto"/>
              <w:jc w:val="center"/>
              <w:rPr>
                <w:color w:val="000000" w:themeColor="text1"/>
                <w:kern w:val="0"/>
                <w:szCs w:val="21"/>
                <w14:textFill>
                  <w14:solidFill>
                    <w14:schemeClr w14:val="tx1"/>
                  </w14:solidFill>
                </w14:textFill>
              </w:rPr>
            </w:pPr>
          </w:p>
        </w:tc>
      </w:tr>
    </w:tbl>
    <w:p>
      <w:pPr>
        <w:pStyle w:val="22"/>
        <w:ind w:firstLine="180"/>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1"/>
        <w:jc w:val="center"/>
        <w:outlineLvl w:val="0"/>
        <w:rPr>
          <w:rFonts w:ascii="黑体" w:hAnsi="黑体" w:eastAsia="黑体"/>
          <w:snapToGrid w:val="0"/>
          <w:sz w:val="30"/>
          <w:szCs w:val="30"/>
        </w:rPr>
      </w:pPr>
      <w:bookmarkStart w:id="10" w:name="_Toc29545"/>
      <w:bookmarkStart w:id="11" w:name="_Toc8166"/>
      <w:r>
        <w:rPr>
          <w:rFonts w:hint="eastAsia" w:ascii="黑体" w:hAnsi="黑体" w:eastAsia="黑体"/>
          <w:snapToGrid w:val="0"/>
          <w:sz w:val="30"/>
          <w:szCs w:val="30"/>
        </w:rPr>
        <w:t>二、建设项目工程分析</w:t>
      </w:r>
      <w:bookmarkEnd w:id="10"/>
      <w:bookmarkEnd w:id="11"/>
    </w:p>
    <w:tbl>
      <w:tblPr>
        <w:tblStyle w:val="24"/>
        <w:tblW w:w="89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tcBorders>
              <w:tl2br w:val="nil"/>
              <w:tr2bl w:val="nil"/>
            </w:tcBorders>
            <w:vAlign w:val="center"/>
          </w:tcPr>
          <w:p>
            <w:pPr>
              <w:pStyle w:val="21"/>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bCs/>
                <w:color w:val="000000" w:themeColor="text1"/>
                <w:kern w:val="2"/>
                <w:szCs w:val="24"/>
                <w14:textFill>
                  <w14:solidFill>
                    <w14:schemeClr w14:val="tx1"/>
                  </w14:solidFill>
                </w14:textFill>
              </w:rPr>
              <w:t>建设内容</w:t>
            </w:r>
          </w:p>
        </w:tc>
        <w:tc>
          <w:tcPr>
            <w:tcW w:w="8161" w:type="dxa"/>
            <w:tcBorders>
              <w:tl2br w:val="nil"/>
              <w:tr2bl w:val="nil"/>
            </w:tcBorders>
          </w:tcPr>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ascii="Times New Roman" w:hAnsi="Times New Roman" w:cs="Times New Roman"/>
                <w:color w:val="FF0000"/>
                <w:sz w:val="24"/>
                <w:u w:val="single"/>
                <w:lang w:eastAsia="zh-CN"/>
              </w:rPr>
              <w:t>湖南晟明机械设备股份有限公司（</w:t>
            </w:r>
            <w:r>
              <w:rPr>
                <w:rFonts w:hint="eastAsia" w:ascii="Times New Roman" w:hAnsi="Times New Roman" w:cs="Times New Roman"/>
                <w:color w:val="FF0000"/>
                <w:sz w:val="24"/>
                <w:u w:val="single"/>
              </w:rPr>
              <w:t>曾用名：湖南晟明机械设备有限公司</w:t>
            </w:r>
            <w:r>
              <w:rPr>
                <w:rFonts w:hint="eastAsia" w:ascii="Times New Roman" w:hAnsi="Times New Roman" w:cs="Times New Roman"/>
                <w:color w:val="FF0000"/>
                <w:sz w:val="24"/>
                <w:u w:val="single"/>
                <w:lang w:eastAsia="zh-CN"/>
              </w:rPr>
              <w:t>）</w:t>
            </w:r>
            <w:r>
              <w:rPr>
                <w:rFonts w:hint="eastAsia" w:ascii="Times New Roman" w:hAnsi="Times New Roman" w:cs="Times New Roman"/>
                <w:color w:val="FF0000"/>
                <w:sz w:val="24"/>
                <w:u w:val="single"/>
                <w:lang w:val="en-US" w:eastAsia="zh-CN"/>
              </w:rPr>
              <w:t>成立于</w:t>
            </w:r>
            <w:r>
              <w:rPr>
                <w:rFonts w:hint="eastAsia" w:ascii="Times New Roman" w:hAnsi="Times New Roman" w:cs="Times New Roman"/>
                <w:color w:val="FF0000"/>
                <w:sz w:val="24"/>
                <w:u w:val="single"/>
              </w:rPr>
              <w:t>2018年，位于湖南省益阳市，是一家以从事</w:t>
            </w:r>
            <w:r>
              <w:rPr>
                <w:rFonts w:hint="default" w:ascii="Times New Roman" w:hAnsi="Times New Roman" w:cs="Times New Roman"/>
                <w:color w:val="FF0000"/>
                <w:sz w:val="24"/>
                <w:u w:val="single"/>
              </w:rPr>
              <w:fldChar w:fldCharType="begin"/>
            </w:r>
            <w:r>
              <w:rPr>
                <w:rFonts w:hint="default" w:ascii="Times New Roman" w:hAnsi="Times New Roman" w:cs="Times New Roman"/>
                <w:color w:val="FF0000"/>
                <w:sz w:val="24"/>
                <w:u w:val="single"/>
              </w:rPr>
              <w:instrText xml:space="preserve"> HYPERLINK "https://www.tianyancha.com/advance/search/e-pc_homeicon" </w:instrText>
            </w:r>
            <w:r>
              <w:rPr>
                <w:rFonts w:hint="default" w:ascii="Times New Roman" w:hAnsi="Times New Roman" w:cs="Times New Roman"/>
                <w:color w:val="FF0000"/>
                <w:sz w:val="24"/>
                <w:u w:val="single"/>
              </w:rPr>
              <w:fldChar w:fldCharType="separate"/>
            </w:r>
            <w:r>
              <w:rPr>
                <w:rFonts w:hint="default" w:ascii="Times New Roman" w:hAnsi="Times New Roman" w:cs="Times New Roman"/>
                <w:color w:val="FF0000"/>
                <w:sz w:val="24"/>
                <w:u w:val="single"/>
              </w:rPr>
              <w:t>通用设备制造业</w:t>
            </w:r>
            <w:r>
              <w:rPr>
                <w:rFonts w:hint="default" w:ascii="Times New Roman" w:hAnsi="Times New Roman" w:cs="Times New Roman"/>
                <w:color w:val="FF0000"/>
                <w:sz w:val="24"/>
                <w:u w:val="single"/>
              </w:rPr>
              <w:fldChar w:fldCharType="end"/>
            </w:r>
            <w:r>
              <w:rPr>
                <w:rFonts w:hint="default" w:ascii="Times New Roman" w:hAnsi="Times New Roman" w:cs="Times New Roman"/>
                <w:color w:val="FF0000"/>
                <w:sz w:val="24"/>
                <w:u w:val="single"/>
              </w:rPr>
              <w:t>为主的企业。</w:t>
            </w:r>
            <w:r>
              <w:rPr>
                <w:rFonts w:hint="eastAsia"/>
                <w:color w:val="FF0000"/>
                <w:sz w:val="24"/>
                <w:u w:val="single"/>
              </w:rPr>
              <w:t>现有项目主要产品为</w:t>
            </w:r>
            <w:r>
              <w:rPr>
                <w:rFonts w:hint="default" w:ascii="Times New Roman" w:hAnsi="Times New Roman" w:cs="Times New Roman"/>
                <w:color w:val="FF0000"/>
                <w:kern w:val="0"/>
                <w:sz w:val="24"/>
                <w:szCs w:val="24"/>
                <w:u w:val="single"/>
                <w:lang w:val="en-US" w:eastAsia="zh-CN"/>
              </w:rPr>
              <w:t>通风成套设备及配套机械设备</w:t>
            </w:r>
            <w:r>
              <w:rPr>
                <w:rFonts w:hint="eastAsia"/>
                <w:color w:val="FF0000"/>
                <w:sz w:val="24"/>
                <w:u w:val="single"/>
              </w:rPr>
              <w:t>，设计生产规模为</w:t>
            </w:r>
            <w:r>
              <w:rPr>
                <w:rFonts w:hint="eastAsia"/>
                <w:color w:val="FF0000"/>
                <w:sz w:val="24"/>
                <w:u w:val="single"/>
                <w:lang w:val="en-US" w:eastAsia="zh-CN"/>
              </w:rPr>
              <w:t>20</w:t>
            </w:r>
            <w:r>
              <w:rPr>
                <w:rFonts w:hint="eastAsia"/>
                <w:color w:val="FF0000"/>
                <w:sz w:val="24"/>
                <w:u w:val="single"/>
              </w:rPr>
              <w:t>套/年，已于201</w:t>
            </w:r>
            <w:r>
              <w:rPr>
                <w:rFonts w:hint="eastAsia"/>
                <w:color w:val="FF0000"/>
                <w:sz w:val="24"/>
                <w:u w:val="single"/>
                <w:lang w:val="en-US" w:eastAsia="zh-CN"/>
              </w:rPr>
              <w:t>9</w:t>
            </w:r>
            <w:r>
              <w:rPr>
                <w:rFonts w:hint="eastAsia"/>
                <w:color w:val="FF0000"/>
                <w:sz w:val="24"/>
                <w:u w:val="single"/>
              </w:rPr>
              <w:t>年12月</w:t>
            </w:r>
            <w:r>
              <w:rPr>
                <w:rFonts w:hint="eastAsia"/>
                <w:color w:val="FF0000"/>
                <w:sz w:val="24"/>
                <w:u w:val="single"/>
                <w:lang w:val="en-US" w:eastAsia="zh-CN"/>
              </w:rPr>
              <w:t>4</w:t>
            </w:r>
            <w:r>
              <w:rPr>
                <w:rFonts w:hint="eastAsia"/>
                <w:color w:val="FF0000"/>
                <w:sz w:val="24"/>
                <w:u w:val="single"/>
              </w:rPr>
              <w:t>号取得环评批复（</w:t>
            </w:r>
            <w:r>
              <w:rPr>
                <w:rFonts w:hint="eastAsia"/>
                <w:color w:val="FF0000"/>
                <w:sz w:val="24"/>
                <w:u w:val="single"/>
                <w:lang w:val="en-US" w:eastAsia="zh-CN"/>
              </w:rPr>
              <w:t>益环赫审（表）</w:t>
            </w:r>
            <w:r>
              <w:rPr>
                <w:rFonts w:hint="eastAsia"/>
                <w:color w:val="FF0000"/>
                <w:sz w:val="24"/>
                <w:u w:val="single"/>
              </w:rPr>
              <w:t>[</w:t>
            </w:r>
            <w:r>
              <w:rPr>
                <w:rFonts w:hint="eastAsia"/>
                <w:color w:val="FF0000"/>
                <w:sz w:val="24"/>
                <w:u w:val="single"/>
                <w:lang w:val="en-US" w:eastAsia="zh-CN"/>
              </w:rPr>
              <w:t>2019</w:t>
            </w:r>
            <w:r>
              <w:rPr>
                <w:rFonts w:hint="eastAsia"/>
                <w:color w:val="FF0000"/>
                <w:sz w:val="24"/>
                <w:u w:val="single"/>
              </w:rPr>
              <w:t>]</w:t>
            </w:r>
            <w:r>
              <w:rPr>
                <w:rFonts w:hint="eastAsia"/>
                <w:color w:val="FF0000"/>
                <w:sz w:val="24"/>
                <w:u w:val="single"/>
                <w:lang w:val="en-US" w:eastAsia="zh-CN"/>
              </w:rPr>
              <w:t>58</w:t>
            </w:r>
            <w:r>
              <w:rPr>
                <w:rFonts w:hint="eastAsia"/>
                <w:color w:val="FF0000"/>
                <w:sz w:val="24"/>
                <w:u w:val="single"/>
              </w:rPr>
              <w:t>号），并于20</w:t>
            </w:r>
            <w:r>
              <w:rPr>
                <w:rFonts w:hint="eastAsia"/>
                <w:color w:val="FF0000"/>
                <w:sz w:val="24"/>
                <w:u w:val="single"/>
                <w:lang w:val="en-US" w:eastAsia="zh-CN"/>
              </w:rPr>
              <w:t>21</w:t>
            </w:r>
            <w:r>
              <w:rPr>
                <w:rFonts w:hint="eastAsia"/>
                <w:color w:val="FF0000"/>
                <w:sz w:val="24"/>
                <w:u w:val="single"/>
              </w:rPr>
              <w:t>年</w:t>
            </w:r>
            <w:r>
              <w:rPr>
                <w:rFonts w:hint="eastAsia"/>
                <w:color w:val="FF0000"/>
                <w:sz w:val="24"/>
                <w:u w:val="single"/>
                <w:lang w:val="en-US" w:eastAsia="zh-CN"/>
              </w:rPr>
              <w:t>3</w:t>
            </w:r>
            <w:r>
              <w:rPr>
                <w:rFonts w:hint="eastAsia"/>
                <w:color w:val="FF0000"/>
                <w:sz w:val="24"/>
                <w:u w:val="single"/>
              </w:rPr>
              <w:t>月</w:t>
            </w:r>
            <w:r>
              <w:rPr>
                <w:rFonts w:hint="eastAsia"/>
                <w:color w:val="FF0000"/>
                <w:sz w:val="24"/>
                <w:u w:val="single"/>
                <w:lang w:val="en-US" w:eastAsia="zh-CN"/>
              </w:rPr>
              <w:t>11</w:t>
            </w:r>
            <w:r>
              <w:rPr>
                <w:rFonts w:hint="eastAsia"/>
                <w:color w:val="FF0000"/>
                <w:sz w:val="24"/>
                <w:u w:val="single"/>
              </w:rPr>
              <w:t>日通过环保竣工验收。</w:t>
            </w:r>
          </w:p>
          <w:p>
            <w:pPr>
              <w:adjustRightInd w:val="0"/>
              <w:snapToGrid w:val="0"/>
              <w:spacing w:line="360" w:lineRule="auto"/>
              <w:ind w:firstLine="480" w:firstLineChars="200"/>
              <w:rPr>
                <w:rFonts w:hint="eastAsia"/>
                <w:bCs/>
                <w:color w:val="FF0000"/>
                <w:sz w:val="24"/>
                <w:u w:val="single"/>
              </w:rPr>
            </w:pPr>
            <w:r>
              <w:rPr>
                <w:rFonts w:hint="eastAsia"/>
                <w:color w:val="FF0000"/>
                <w:sz w:val="24"/>
                <w:u w:val="single"/>
              </w:rPr>
              <w:t>为</w:t>
            </w:r>
            <w:r>
              <w:rPr>
                <w:rFonts w:hint="eastAsia"/>
                <w:color w:val="FF0000"/>
                <w:sz w:val="24"/>
                <w:u w:val="single"/>
                <w:lang w:val="en-US" w:eastAsia="zh-CN"/>
              </w:rPr>
              <w:t>满足客户需求以及增加工作效率，企业决定增设喷砂处理工艺，并取消水下等离子切割，切割用激光切割/手持式等离子切割代替</w:t>
            </w:r>
            <w:r>
              <w:rPr>
                <w:rFonts w:hint="eastAsia"/>
                <w:bCs/>
                <w:color w:val="FF0000"/>
                <w:sz w:val="24"/>
                <w:u w:val="single"/>
              </w:rPr>
              <w:t>，</w:t>
            </w:r>
            <w:r>
              <w:rPr>
                <w:rFonts w:hint="eastAsia"/>
                <w:bCs/>
                <w:color w:val="FF0000"/>
                <w:sz w:val="24"/>
                <w:u w:val="single"/>
                <w:lang w:val="en-US" w:eastAsia="zh-CN"/>
              </w:rPr>
              <w:t>厂区其他现有生产工艺、生产规模均保持不变</w:t>
            </w:r>
            <w:r>
              <w:rPr>
                <w:rFonts w:hint="eastAsia"/>
                <w:bCs/>
                <w:color w:val="FF0000"/>
                <w:sz w:val="24"/>
                <w:u w:val="single"/>
              </w:rPr>
              <w:t>。</w:t>
            </w:r>
          </w:p>
          <w:p>
            <w:pPr>
              <w:snapToGrid w:val="0"/>
              <w:spacing w:line="360" w:lineRule="auto"/>
              <w:ind w:firstLine="480" w:firstLineChars="200"/>
              <w:rPr>
                <w:rFonts w:ascii="Times New Roman" w:hAnsi="Times New Roman" w:cs="Times New Roman"/>
                <w:color w:val="FF0000"/>
                <w:sz w:val="24"/>
                <w:u w:val="single"/>
              </w:rPr>
            </w:pPr>
            <w:r>
              <w:rPr>
                <w:rFonts w:ascii="Times New Roman" w:hAnsi="Times New Roman" w:cs="Times New Roman"/>
                <w:color w:val="FF0000"/>
                <w:sz w:val="24"/>
                <w:u w:val="single"/>
              </w:rPr>
              <w:t>根据《中华人民共和国环境影响评价法》和国务院第682号令《建设项目环境保护管理条例》等有关规定，建设项目须履行环境影响评价制度。对照生态环境部1号部令《建设项目环境影响评价分类管理名录》（20</w:t>
            </w:r>
            <w:r>
              <w:rPr>
                <w:rFonts w:hint="eastAsia" w:ascii="Times New Roman" w:hAnsi="Times New Roman" w:cs="Times New Roman"/>
                <w:color w:val="FF0000"/>
                <w:sz w:val="24"/>
                <w:u w:val="single"/>
                <w:lang w:val="en-US" w:eastAsia="zh-CN"/>
              </w:rPr>
              <w:t>21</w:t>
            </w:r>
            <w:r>
              <w:rPr>
                <w:rFonts w:ascii="Times New Roman" w:hAnsi="Times New Roman" w:cs="Times New Roman"/>
                <w:color w:val="FF0000"/>
                <w:sz w:val="24"/>
                <w:u w:val="single"/>
              </w:rPr>
              <w:t>年</w:t>
            </w:r>
            <w:r>
              <w:rPr>
                <w:rFonts w:hint="eastAsia" w:ascii="Times New Roman" w:hAnsi="Times New Roman" w:cs="Times New Roman"/>
                <w:color w:val="FF0000"/>
                <w:sz w:val="24"/>
                <w:u w:val="single"/>
                <w:lang w:val="en-US" w:eastAsia="zh-CN"/>
              </w:rPr>
              <w:t>版</w:t>
            </w:r>
            <w:r>
              <w:rPr>
                <w:rFonts w:ascii="Times New Roman" w:hAnsi="Times New Roman" w:cs="Times New Roman"/>
                <w:color w:val="FF0000"/>
                <w:sz w:val="24"/>
                <w:u w:val="single"/>
              </w:rPr>
              <w:t>），本项目分类归属于“</w:t>
            </w:r>
            <w:r>
              <w:rPr>
                <w:rFonts w:hint="eastAsia"/>
                <w:color w:val="FF0000"/>
                <w:sz w:val="24"/>
                <w:u w:val="single"/>
              </w:rPr>
              <w:t>三十</w:t>
            </w:r>
            <w:r>
              <w:rPr>
                <w:rFonts w:hint="eastAsia"/>
                <w:color w:val="FF0000"/>
                <w:sz w:val="24"/>
                <w:u w:val="single"/>
                <w:lang w:val="en-US" w:eastAsia="zh-CN"/>
              </w:rPr>
              <w:t>二</w:t>
            </w:r>
            <w:r>
              <w:rPr>
                <w:rFonts w:hint="eastAsia"/>
                <w:color w:val="FF0000"/>
                <w:sz w:val="24"/>
                <w:u w:val="single"/>
              </w:rPr>
              <w:t>、通用设备制造业34—</w:t>
            </w:r>
            <w:r>
              <w:rPr>
                <w:color w:val="FF0000"/>
                <w:sz w:val="24"/>
                <w:u w:val="single"/>
              </w:rPr>
              <w:t xml:space="preserve"> 69</w:t>
            </w:r>
            <w:r>
              <w:rPr>
                <w:rFonts w:hint="eastAsia"/>
                <w:color w:val="FF0000"/>
                <w:sz w:val="24"/>
                <w:u w:val="single"/>
              </w:rPr>
              <w:t>、</w:t>
            </w:r>
            <w:r>
              <w:rPr>
                <w:rFonts w:hint="eastAsia"/>
                <w:color w:val="FF0000"/>
                <w:sz w:val="24"/>
                <w:u w:val="single"/>
                <w:lang w:val="en-US" w:eastAsia="zh-CN"/>
              </w:rPr>
              <w:t>其他通用设备制造349中其他（仅分割、焊接、组装的除外；年用非溶剂型低VOCs含量涂料10吨以下的除外）</w:t>
            </w:r>
            <w:r>
              <w:rPr>
                <w:rFonts w:ascii="Times New Roman" w:hAnsi="Times New Roman" w:cs="Times New Roman"/>
                <w:color w:val="FF0000"/>
                <w:sz w:val="24"/>
                <w:u w:val="single"/>
              </w:rPr>
              <w:t>”，</w:t>
            </w:r>
            <w:r>
              <w:rPr>
                <w:rFonts w:hint="eastAsia" w:ascii="Times New Roman" w:hAnsi="Times New Roman" w:cs="Times New Roman"/>
                <w:color w:val="FF0000"/>
                <w:sz w:val="24"/>
                <w:u w:val="single"/>
                <w:lang w:val="en-US" w:eastAsia="zh-CN"/>
              </w:rPr>
              <w:t>本技改</w:t>
            </w:r>
            <w:r>
              <w:rPr>
                <w:rFonts w:ascii="Times New Roman" w:hAnsi="Times New Roman" w:cs="Times New Roman"/>
                <w:color w:val="FF0000"/>
                <w:sz w:val="24"/>
                <w:u w:val="single"/>
              </w:rPr>
              <w:t>项目为</w:t>
            </w:r>
            <w:r>
              <w:rPr>
                <w:rFonts w:hint="eastAsia" w:ascii="Times New Roman" w:hAnsi="Times New Roman" w:cs="Times New Roman"/>
                <w:color w:val="FF0000"/>
                <w:sz w:val="24"/>
                <w:u w:val="single"/>
                <w:lang w:val="en-US" w:eastAsia="zh-CN"/>
              </w:rPr>
              <w:t>通用设备</w:t>
            </w:r>
            <w:r>
              <w:rPr>
                <w:rFonts w:ascii="Times New Roman" w:hAnsi="Times New Roman" w:cs="Times New Roman"/>
                <w:color w:val="FF0000"/>
                <w:sz w:val="24"/>
                <w:u w:val="single"/>
              </w:rPr>
              <w:t>制造，</w:t>
            </w:r>
            <w:r>
              <w:rPr>
                <w:rFonts w:hint="eastAsia" w:ascii="Times New Roman" w:hAnsi="Times New Roman" w:cs="Times New Roman"/>
                <w:color w:val="FF0000"/>
                <w:sz w:val="24"/>
                <w:u w:val="single"/>
                <w:lang w:val="en-US" w:eastAsia="zh-CN"/>
              </w:rPr>
              <w:t>涉及喷砂工序</w:t>
            </w:r>
            <w:r>
              <w:rPr>
                <w:rFonts w:ascii="Times New Roman" w:hAnsi="Times New Roman" w:cs="Times New Roman"/>
                <w:color w:val="FF0000"/>
                <w:sz w:val="24"/>
                <w:u w:val="single"/>
              </w:rPr>
              <w:t>，因此需编制环境影响报告表。</w:t>
            </w:r>
          </w:p>
          <w:p>
            <w:pPr>
              <w:numPr>
                <w:ilvl w:val="0"/>
                <w:numId w:val="4"/>
              </w:num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工程组成</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厂区总占地面积为</w:t>
            </w:r>
            <w:r>
              <w:rPr>
                <w:rFonts w:hint="eastAsia"/>
                <w:bCs/>
                <w:color w:val="000000" w:themeColor="text1"/>
                <w:sz w:val="24"/>
                <w:lang w:val="en-US" w:eastAsia="zh-CN"/>
                <w14:textFill>
                  <w14:solidFill>
                    <w14:schemeClr w14:val="tx1"/>
                  </w14:solidFill>
                </w14:textFill>
              </w:rPr>
              <w:t>4200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2</w:t>
            </w:r>
            <w:r>
              <w:rPr>
                <w:rFonts w:hint="eastAsia"/>
                <w:bCs/>
                <w:color w:val="000000" w:themeColor="text1"/>
                <w:sz w:val="24"/>
                <w:u w:val="none"/>
                <w14:textFill>
                  <w14:solidFill>
                    <w14:schemeClr w14:val="tx1"/>
                  </w14:solidFill>
                </w14:textFill>
              </w:rPr>
              <w:t>，本次</w:t>
            </w:r>
            <w:r>
              <w:rPr>
                <w:rFonts w:hint="eastAsia"/>
                <w:bCs/>
                <w:color w:val="000000" w:themeColor="text1"/>
                <w:sz w:val="24"/>
                <w:u w:val="none"/>
                <w:lang w:val="en-US" w:eastAsia="zh-CN"/>
                <w14:textFill>
                  <w14:solidFill>
                    <w14:schemeClr w14:val="tx1"/>
                  </w14:solidFill>
                </w14:textFill>
              </w:rPr>
              <w:t>技改项目在现有厂区内进行，不另新增用地</w:t>
            </w:r>
            <w:r>
              <w:rPr>
                <w:rFonts w:hint="eastAsia"/>
                <w:color w:val="000000" w:themeColor="text1"/>
                <w:sz w:val="24"/>
                <w:u w:val="none"/>
                <w14:textFill>
                  <w14:solidFill>
                    <w14:schemeClr w14:val="tx1"/>
                  </w14:solidFill>
                </w14:textFill>
              </w:rPr>
              <w:t>。</w:t>
            </w:r>
            <w:r>
              <w:rPr>
                <w:rFonts w:hint="eastAsia"/>
                <w:color w:val="000000" w:themeColor="text1"/>
                <w:sz w:val="24"/>
                <w:u w:val="none"/>
                <w:lang w:val="en-US" w:eastAsia="zh-CN"/>
                <w14:textFill>
                  <w14:solidFill>
                    <w14:schemeClr w14:val="tx1"/>
                  </w14:solidFill>
                </w14:textFill>
              </w:rPr>
              <w:t>技改项目</w:t>
            </w:r>
            <w:r>
              <w:rPr>
                <w:bCs/>
                <w:color w:val="000000" w:themeColor="text1"/>
                <w:sz w:val="24"/>
                <w:u w:val="none"/>
                <w14:textFill>
                  <w14:solidFill>
                    <w14:schemeClr w14:val="tx1"/>
                  </w14:solidFill>
                </w14:textFill>
              </w:rPr>
              <w:t>工程组成</w:t>
            </w:r>
            <w:r>
              <w:rPr>
                <w:rFonts w:hint="eastAsia"/>
                <w:bCs/>
                <w:color w:val="000000" w:themeColor="text1"/>
                <w:sz w:val="24"/>
                <w:u w:val="none"/>
                <w14:textFill>
                  <w14:solidFill>
                    <w14:schemeClr w14:val="tx1"/>
                  </w14:solidFill>
                </w14:textFill>
              </w:rPr>
              <w:t>及依托情况</w:t>
            </w:r>
            <w:r>
              <w:rPr>
                <w:bCs/>
                <w:color w:val="000000" w:themeColor="text1"/>
                <w:sz w:val="24"/>
                <w:u w:val="none"/>
                <w14:textFill>
                  <w14:solidFill>
                    <w14:schemeClr w14:val="tx1"/>
                  </w14:solidFill>
                </w14:textFill>
              </w:rPr>
              <w:t>见下表。</w:t>
            </w:r>
          </w:p>
          <w:p>
            <w:pPr>
              <w:adjustRightInd w:val="0"/>
              <w:snapToGrid w:val="0"/>
              <w:spacing w:line="240" w:lineRule="auto"/>
              <w:ind w:firstLine="482" w:firstLineChars="200"/>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表</w:t>
            </w:r>
            <w:r>
              <w:rPr>
                <w:rFonts w:hint="eastAsia"/>
                <w:b/>
                <w:color w:val="000000" w:themeColor="text1"/>
                <w:sz w:val="24"/>
                <w:szCs w:val="24"/>
                <w14:textFill>
                  <w14:solidFill>
                    <w14:schemeClr w14:val="tx1"/>
                  </w14:solidFill>
                </w14:textFill>
              </w:rPr>
              <w:t>2</w:t>
            </w:r>
            <w:r>
              <w:rPr>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1</w:t>
            </w:r>
            <w:r>
              <w:rPr>
                <w:b/>
                <w:color w:val="000000" w:themeColor="text1"/>
                <w:sz w:val="24"/>
                <w:szCs w:val="24"/>
                <w14:textFill>
                  <w14:solidFill>
                    <w14:schemeClr w14:val="tx1"/>
                  </w14:solidFill>
                </w14:textFill>
              </w:rPr>
              <w:t xml:space="preserve"> 工程组成一览表</w:t>
            </w:r>
          </w:p>
          <w:tbl>
            <w:tblPr>
              <w:tblStyle w:val="24"/>
              <w:tblW w:w="7935"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2"/>
              <w:gridCol w:w="536"/>
              <w:gridCol w:w="2489"/>
              <w:gridCol w:w="1002"/>
              <w:gridCol w:w="2537"/>
              <w:gridCol w:w="8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92" w:type="dxa"/>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工程类别</w:t>
                  </w:r>
                </w:p>
              </w:tc>
              <w:tc>
                <w:tcPr>
                  <w:tcW w:w="536" w:type="dxa"/>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工程名称</w:t>
                  </w:r>
                </w:p>
              </w:tc>
              <w:tc>
                <w:tcPr>
                  <w:tcW w:w="2489" w:type="dxa"/>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现有工程</w:t>
                  </w:r>
                  <w:r>
                    <w:rPr>
                      <w:bCs/>
                      <w:color w:val="000000" w:themeColor="text1"/>
                      <w:szCs w:val="21"/>
                      <w14:textFill>
                        <w14:solidFill>
                          <w14:schemeClr w14:val="tx1"/>
                        </w14:solidFill>
                      </w14:textFill>
                    </w:rPr>
                    <w:t>内容</w:t>
                  </w:r>
                </w:p>
              </w:tc>
              <w:tc>
                <w:tcPr>
                  <w:tcW w:w="1002" w:type="dxa"/>
                  <w:tcBorders>
                    <w:tl2br w:val="nil"/>
                    <w:tr2bl w:val="nil"/>
                  </w:tcBorders>
                  <w:vAlign w:val="center"/>
                </w:tcPr>
                <w:p>
                  <w:pPr>
                    <w:adjustRightInd w:val="0"/>
                    <w:snapToGrid w:val="0"/>
                    <w:jc w:val="center"/>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技改项目工程内容</w:t>
                  </w:r>
                </w:p>
              </w:tc>
              <w:tc>
                <w:tcPr>
                  <w:tcW w:w="2537" w:type="dxa"/>
                  <w:tcBorders>
                    <w:tl2br w:val="nil"/>
                    <w:tr2bl w:val="nil"/>
                  </w:tcBorders>
                  <w:vAlign w:val="center"/>
                </w:tcPr>
                <w:p>
                  <w:pPr>
                    <w:adjustRightInd w:val="0"/>
                    <w:snapToGrid w:val="0"/>
                    <w:jc w:val="center"/>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技改后工程内容</w:t>
                  </w:r>
                </w:p>
              </w:tc>
              <w:tc>
                <w:tcPr>
                  <w:tcW w:w="879" w:type="dxa"/>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主体工程</w:t>
                  </w:r>
                </w:p>
              </w:tc>
              <w:tc>
                <w:tcPr>
                  <w:tcW w:w="536" w:type="dxa"/>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生产车间</w:t>
                  </w:r>
                </w:p>
              </w:tc>
              <w:tc>
                <w:tcPr>
                  <w:tcW w:w="2489"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1F，</w:t>
                  </w:r>
                  <w:r>
                    <w:rPr>
                      <w:rFonts w:hint="eastAsia"/>
                      <w:color w:val="000000" w:themeColor="text1"/>
                      <w:szCs w:val="21"/>
                      <w:lang w:val="en-US" w:eastAsia="zh-CN"/>
                      <w14:textFill>
                        <w14:solidFill>
                          <w14:schemeClr w14:val="tx1"/>
                        </w14:solidFill>
                      </w14:textFill>
                    </w:rPr>
                    <w:t>面积4200m</w:t>
                  </w:r>
                  <w:r>
                    <w:rPr>
                      <w:rFonts w:hint="eastAsia"/>
                      <w:color w:val="000000" w:themeColor="text1"/>
                      <w:szCs w:val="21"/>
                      <w:vertAlign w:val="superscript"/>
                      <w:lang w:val="en-US" w:eastAsia="zh-CN"/>
                      <w14:textFill>
                        <w14:solidFill>
                          <w14:schemeClr w14:val="tx1"/>
                        </w14:solidFill>
                      </w14:textFill>
                    </w:rPr>
                    <w:t>2</w:t>
                  </w:r>
                  <w:r>
                    <w:rPr>
                      <w:rFonts w:hint="eastAsia"/>
                      <w:color w:val="000000" w:themeColor="text1"/>
                      <w:szCs w:val="21"/>
                      <w:lang w:val="en-US" w:eastAsia="zh-CN"/>
                      <w14:textFill>
                        <w14:solidFill>
                          <w14:schemeClr w14:val="tx1"/>
                        </w14:solidFill>
                      </w14:textFill>
                    </w:rPr>
                    <w:t>，年生产20套通风成套设备及配套机械设备</w:t>
                  </w:r>
                  <w:r>
                    <w:rPr>
                      <w:rFonts w:hint="eastAsia"/>
                      <w:color w:val="000000" w:themeColor="text1"/>
                      <w:szCs w:val="21"/>
                      <w14:textFill>
                        <w14:solidFill>
                          <w14:schemeClr w14:val="tx1"/>
                        </w14:solidFill>
                      </w14:textFill>
                    </w:rPr>
                    <w:t>生产线，主要</w:t>
                  </w:r>
                  <w:r>
                    <w:rPr>
                      <w:rFonts w:hint="eastAsia"/>
                      <w:color w:val="000000" w:themeColor="text1"/>
                      <w:szCs w:val="21"/>
                      <w:lang w:val="en-US" w:eastAsia="zh-CN"/>
                      <w14:textFill>
                        <w14:solidFill>
                          <w14:schemeClr w14:val="tx1"/>
                        </w14:solidFill>
                      </w14:textFill>
                    </w:rPr>
                    <w:t>设置原材料——切割——折板——焊接——手工打磨——喷漆——组装——成品</w:t>
                  </w:r>
                </w:p>
              </w:tc>
              <w:tc>
                <w:tcPr>
                  <w:tcW w:w="1002" w:type="dxa"/>
                  <w:tcBorders>
                    <w:tl2br w:val="nil"/>
                    <w:tr2bl w:val="nil"/>
                  </w:tcBorders>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增设喷砂处理工艺，取消水下等离子切割</w:t>
                  </w:r>
                </w:p>
              </w:tc>
              <w:tc>
                <w:tcPr>
                  <w:tcW w:w="2537" w:type="dxa"/>
                  <w:tcBorders>
                    <w:tl2br w:val="nil"/>
                    <w:tr2bl w:val="nil"/>
                  </w:tcBorders>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1F，</w:t>
                  </w:r>
                  <w:r>
                    <w:rPr>
                      <w:rFonts w:hint="eastAsia"/>
                      <w:color w:val="000000" w:themeColor="text1"/>
                      <w:szCs w:val="21"/>
                      <w:lang w:val="en-US" w:eastAsia="zh-CN"/>
                      <w14:textFill>
                        <w14:solidFill>
                          <w14:schemeClr w14:val="tx1"/>
                        </w14:solidFill>
                      </w14:textFill>
                    </w:rPr>
                    <w:t>面积4200m</w:t>
                  </w:r>
                  <w:r>
                    <w:rPr>
                      <w:rFonts w:hint="eastAsia"/>
                      <w:color w:val="000000" w:themeColor="text1"/>
                      <w:szCs w:val="21"/>
                      <w:vertAlign w:val="superscript"/>
                      <w:lang w:val="en-US" w:eastAsia="zh-CN"/>
                      <w14:textFill>
                        <w14:solidFill>
                          <w14:schemeClr w14:val="tx1"/>
                        </w14:solidFill>
                      </w14:textFill>
                    </w:rPr>
                    <w:t>2</w:t>
                  </w:r>
                  <w:r>
                    <w:rPr>
                      <w:rFonts w:hint="eastAsia"/>
                      <w:color w:val="000000" w:themeColor="text1"/>
                      <w:szCs w:val="21"/>
                      <w:lang w:val="en-US" w:eastAsia="zh-CN"/>
                      <w14:textFill>
                        <w14:solidFill>
                          <w14:schemeClr w14:val="tx1"/>
                        </w14:solidFill>
                      </w14:textFill>
                    </w:rPr>
                    <w:t>，年生产20套通风成套设备及配套机械设备</w:t>
                  </w:r>
                  <w:r>
                    <w:rPr>
                      <w:rFonts w:hint="eastAsia"/>
                      <w:color w:val="000000" w:themeColor="text1"/>
                      <w:szCs w:val="21"/>
                      <w14:textFill>
                        <w14:solidFill>
                          <w14:schemeClr w14:val="tx1"/>
                        </w14:solidFill>
                      </w14:textFill>
                    </w:rPr>
                    <w:t>生产线，主要</w:t>
                  </w:r>
                  <w:r>
                    <w:rPr>
                      <w:rFonts w:hint="eastAsia"/>
                      <w:color w:val="000000" w:themeColor="text1"/>
                      <w:szCs w:val="21"/>
                      <w:lang w:val="en-US" w:eastAsia="zh-CN"/>
                      <w14:textFill>
                        <w14:solidFill>
                          <w14:schemeClr w14:val="tx1"/>
                        </w14:solidFill>
                      </w14:textFill>
                    </w:rPr>
                    <w:t>设置原材料——切割——折板——焊接——手工打磨/喷砂——喷漆——组装——成品</w:t>
                  </w:r>
                </w:p>
              </w:tc>
              <w:tc>
                <w:tcPr>
                  <w:tcW w:w="879" w:type="dxa"/>
                  <w:tcBorders>
                    <w:tl2br w:val="nil"/>
                    <w:tr2bl w:val="nil"/>
                  </w:tcBorders>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新增喷砂工序、取消水下切割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vMerge w:val="restart"/>
                  <w:tcBorders>
                    <w:tl2br w:val="nil"/>
                    <w:tr2bl w:val="nil"/>
                  </w:tcBorders>
                  <w:vAlign w:val="center"/>
                </w:tcPr>
                <w:p>
                  <w:pPr>
                    <w:adjustRightInd w:val="0"/>
                    <w:snapToGrid w:val="0"/>
                    <w:jc w:val="center"/>
                    <w:rPr>
                      <w:rFonts w:hint="eastAsia"/>
                      <w:bCs/>
                      <w:color w:val="000000" w:themeColor="text1"/>
                      <w:szCs w:val="21"/>
                      <w14:textFill>
                        <w14:solidFill>
                          <w14:schemeClr w14:val="tx1"/>
                        </w14:solidFill>
                      </w14:textFill>
                    </w:rPr>
                  </w:pPr>
                  <w:r>
                    <w:rPr>
                      <w:bCs/>
                      <w:color w:val="000000" w:themeColor="text1"/>
                      <w:szCs w:val="21"/>
                      <w14:textFill>
                        <w14:solidFill>
                          <w14:schemeClr w14:val="tx1"/>
                        </w14:solidFill>
                      </w14:textFill>
                    </w:rPr>
                    <w:t>辅助工程</w:t>
                  </w:r>
                </w:p>
              </w:tc>
              <w:tc>
                <w:tcPr>
                  <w:tcW w:w="536" w:type="dxa"/>
                  <w:tcBorders>
                    <w:tl2br w:val="nil"/>
                    <w:tr2bl w:val="nil"/>
                  </w:tcBorders>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办公室</w:t>
                  </w:r>
                </w:p>
              </w:tc>
              <w:tc>
                <w:tcPr>
                  <w:tcW w:w="2489" w:type="dxa"/>
                  <w:tcBorders>
                    <w:tl2br w:val="nil"/>
                    <w:tr2bl w:val="nil"/>
                  </w:tcBorders>
                  <w:vAlign w:val="center"/>
                </w:tcPr>
                <w:p>
                  <w:pPr>
                    <w:adjustRightInd w:val="0"/>
                    <w:snapToGrid w:val="0"/>
                    <w:jc w:val="center"/>
                    <w:rPr>
                      <w:rFonts w:hint="eastAsia"/>
                      <w:color w:val="000000" w:themeColor="text1"/>
                      <w:szCs w:val="21"/>
                      <w14:textFill>
                        <w14:solidFill>
                          <w14:schemeClr w14:val="tx1"/>
                        </w14:solidFill>
                      </w14:textFill>
                    </w:rPr>
                  </w:pPr>
                  <w:r>
                    <w:rPr>
                      <w:rFonts w:hint="default" w:ascii="Times New Roman" w:hAnsi="Times New Roman" w:eastAsia="宋体" w:cs="Times New Roman"/>
                      <w:color w:val="auto"/>
                      <w:sz w:val="21"/>
                      <w:szCs w:val="21"/>
                      <w:lang w:eastAsia="zh-CN"/>
                    </w:rPr>
                    <w:t>依托瑞达重机现有办公楼</w:t>
                  </w:r>
                </w:p>
              </w:tc>
              <w:tc>
                <w:tcPr>
                  <w:tcW w:w="1002" w:type="dxa"/>
                  <w:tcBorders>
                    <w:tl2br w:val="nil"/>
                    <w:tr2bl w:val="nil"/>
                  </w:tcBorders>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2537" w:type="dxa"/>
                  <w:tcBorders>
                    <w:tl2br w:val="nil"/>
                    <w:tr2bl w:val="nil"/>
                  </w:tcBorders>
                  <w:vAlign w:val="center"/>
                </w:tcPr>
                <w:p>
                  <w:pPr>
                    <w:adjustRightInd w:val="0"/>
                    <w:snapToGrid w:val="0"/>
                    <w:jc w:val="center"/>
                    <w:rPr>
                      <w:rFonts w:hint="eastAsia"/>
                      <w:color w:val="000000" w:themeColor="text1"/>
                      <w:szCs w:val="21"/>
                      <w14:textFill>
                        <w14:solidFill>
                          <w14:schemeClr w14:val="tx1"/>
                        </w14:solidFill>
                      </w14:textFill>
                    </w:rPr>
                  </w:pPr>
                  <w:r>
                    <w:rPr>
                      <w:rFonts w:hint="default" w:ascii="Times New Roman" w:hAnsi="Times New Roman" w:eastAsia="宋体" w:cs="Times New Roman"/>
                      <w:color w:val="auto"/>
                      <w:sz w:val="21"/>
                      <w:szCs w:val="21"/>
                      <w:lang w:eastAsia="zh-CN"/>
                    </w:rPr>
                    <w:t>依托瑞达重机现有办公楼</w:t>
                  </w:r>
                </w:p>
              </w:tc>
              <w:tc>
                <w:tcPr>
                  <w:tcW w:w="879" w:type="dxa"/>
                  <w:tcBorders>
                    <w:tl2br w:val="nil"/>
                    <w:tr2bl w:val="nil"/>
                  </w:tcBorders>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保持不变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vMerge w:val="continue"/>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p>
              </w:tc>
              <w:tc>
                <w:tcPr>
                  <w:tcW w:w="536" w:type="dxa"/>
                  <w:tcBorders>
                    <w:tl2br w:val="nil"/>
                    <w:tr2bl w:val="nil"/>
                  </w:tcBorders>
                  <w:vAlign w:val="center"/>
                </w:tcPr>
                <w:p>
                  <w:pPr>
                    <w:adjustRightInd w:val="0"/>
                    <w:snapToGrid w:val="0"/>
                    <w:jc w:val="center"/>
                    <w:rPr>
                      <w:rFonts w:hint="eastAsia"/>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auto"/>
                      <w:sz w:val="21"/>
                      <w:szCs w:val="21"/>
                      <w:lang w:val="en-US" w:eastAsia="zh-CN"/>
                    </w:rPr>
                    <w:t>员工宿舍</w:t>
                  </w:r>
                </w:p>
              </w:tc>
              <w:tc>
                <w:tcPr>
                  <w:tcW w:w="2489"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租赁光明小区安置房</w:t>
                  </w:r>
                </w:p>
              </w:tc>
              <w:tc>
                <w:tcPr>
                  <w:tcW w:w="1002" w:type="dxa"/>
                  <w:tcBorders>
                    <w:tl2br w:val="nil"/>
                    <w:tr2bl w:val="nil"/>
                  </w:tcBorders>
                  <w:vAlign w:val="center"/>
                </w:tcPr>
                <w:p>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2537"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租赁光明小区安置房</w:t>
                  </w:r>
                </w:p>
              </w:tc>
              <w:tc>
                <w:tcPr>
                  <w:tcW w:w="879" w:type="dxa"/>
                  <w:tcBorders>
                    <w:tl2br w:val="nil"/>
                    <w:tr2bl w:val="nil"/>
                  </w:tcBorders>
                  <w:vAlign w:val="center"/>
                </w:tcPr>
                <w:p>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保持不变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vMerge w:val="restart"/>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公用工程</w:t>
                  </w:r>
                </w:p>
              </w:tc>
              <w:tc>
                <w:tcPr>
                  <w:tcW w:w="536" w:type="dxa"/>
                  <w:tcBorders>
                    <w:tl2br w:val="nil"/>
                    <w:tr2bl w:val="nil"/>
                  </w:tcBorders>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bCs/>
                      <w:color w:val="000000" w:themeColor="text1"/>
                      <w:szCs w:val="21"/>
                      <w14:textFill>
                        <w14:solidFill>
                          <w14:schemeClr w14:val="tx1"/>
                        </w14:solidFill>
                      </w14:textFill>
                    </w:rPr>
                    <w:t>供水</w:t>
                  </w:r>
                </w:p>
              </w:tc>
              <w:tc>
                <w:tcPr>
                  <w:tcW w:w="2489"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园区自来水供水系统</w:t>
                  </w:r>
                </w:p>
              </w:tc>
              <w:tc>
                <w:tcPr>
                  <w:tcW w:w="1002" w:type="dxa"/>
                  <w:tcBorders>
                    <w:tl2br w:val="nil"/>
                    <w:tr2bl w:val="nil"/>
                  </w:tcBorders>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2537" w:type="dxa"/>
                  <w:tcBorders>
                    <w:tl2br w:val="nil"/>
                    <w:tr2bl w:val="nil"/>
                  </w:tcBorders>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园区自来水供水系统</w:t>
                  </w:r>
                </w:p>
              </w:tc>
              <w:tc>
                <w:tcPr>
                  <w:tcW w:w="879" w:type="dxa"/>
                  <w:tcBorders>
                    <w:tl2br w:val="nil"/>
                    <w:tr2bl w:val="nil"/>
                  </w:tcBorders>
                  <w:vAlign w:val="center"/>
                </w:tcPr>
                <w:p>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保持不变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vMerge w:val="continue"/>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p>
              </w:tc>
              <w:tc>
                <w:tcPr>
                  <w:tcW w:w="536" w:type="dxa"/>
                  <w:tcBorders>
                    <w:tl2br w:val="nil"/>
                    <w:tr2bl w:val="nil"/>
                  </w:tcBorders>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bCs/>
                      <w:color w:val="000000" w:themeColor="text1"/>
                      <w:szCs w:val="21"/>
                      <w14:textFill>
                        <w14:solidFill>
                          <w14:schemeClr w14:val="tx1"/>
                        </w14:solidFill>
                      </w14:textFill>
                    </w:rPr>
                    <w:t>排水</w:t>
                  </w:r>
                </w:p>
              </w:tc>
              <w:tc>
                <w:tcPr>
                  <w:tcW w:w="2489" w:type="dxa"/>
                  <w:tcBorders>
                    <w:tl2br w:val="nil"/>
                    <w:tr2bl w:val="nil"/>
                  </w:tcBorders>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雨污分流，雨水排入雨水管网，生活污水经化粪池处理后排入污水管网</w:t>
                  </w:r>
                </w:p>
              </w:tc>
              <w:tc>
                <w:tcPr>
                  <w:tcW w:w="1002"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技改项目无生产、生活污废水产生</w:t>
                  </w:r>
                </w:p>
              </w:tc>
              <w:tc>
                <w:tcPr>
                  <w:tcW w:w="2537" w:type="dxa"/>
                  <w:tcBorders>
                    <w:tl2br w:val="nil"/>
                    <w:tr2bl w:val="nil"/>
                  </w:tcBorders>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雨污分流，雨水排入雨水管网，生活污水经化粪池处理后排入污水管网</w:t>
                  </w:r>
                </w:p>
              </w:tc>
              <w:tc>
                <w:tcPr>
                  <w:tcW w:w="879" w:type="dxa"/>
                  <w:tcBorders>
                    <w:tl2br w:val="nil"/>
                    <w:tr2bl w:val="nil"/>
                  </w:tcBorders>
                  <w:vAlign w:val="center"/>
                </w:tcPr>
                <w:p>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保持不变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vMerge w:val="continue"/>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p>
              </w:tc>
              <w:tc>
                <w:tcPr>
                  <w:tcW w:w="536" w:type="dxa"/>
                  <w:tcBorders>
                    <w:tl2br w:val="nil"/>
                    <w:tr2bl w:val="nil"/>
                  </w:tcBorders>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bCs/>
                      <w:color w:val="000000" w:themeColor="text1"/>
                      <w:szCs w:val="21"/>
                      <w14:textFill>
                        <w14:solidFill>
                          <w14:schemeClr w14:val="tx1"/>
                        </w14:solidFill>
                      </w14:textFill>
                    </w:rPr>
                    <w:t>供电</w:t>
                  </w:r>
                </w:p>
              </w:tc>
              <w:tc>
                <w:tcPr>
                  <w:tcW w:w="2489"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园区电网供给</w:t>
                  </w:r>
                </w:p>
              </w:tc>
              <w:tc>
                <w:tcPr>
                  <w:tcW w:w="1002" w:type="dxa"/>
                  <w:tcBorders>
                    <w:tl2br w:val="nil"/>
                    <w:tr2bl w:val="nil"/>
                  </w:tcBorders>
                  <w:vAlign w:val="center"/>
                </w:tcPr>
                <w:p>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2537" w:type="dxa"/>
                  <w:tcBorders>
                    <w:tl2br w:val="nil"/>
                    <w:tr2bl w:val="nil"/>
                  </w:tcBorders>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园区电网供给</w:t>
                  </w:r>
                </w:p>
              </w:tc>
              <w:tc>
                <w:tcPr>
                  <w:tcW w:w="879" w:type="dxa"/>
                  <w:tcBorders>
                    <w:tl2br w:val="nil"/>
                    <w:tr2bl w:val="nil"/>
                  </w:tcBorders>
                  <w:vAlign w:val="center"/>
                </w:tcPr>
                <w:p>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保持不变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vMerge w:val="restart"/>
                  <w:tcBorders>
                    <w:tl2br w:val="nil"/>
                    <w:tr2bl w:val="nil"/>
                  </w:tcBorders>
                  <w:vAlign w:val="center"/>
                </w:tcPr>
                <w:p>
                  <w:pPr>
                    <w:adjustRightInd w:val="0"/>
                    <w:snapToGrid w:val="0"/>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环保工程</w:t>
                  </w:r>
                </w:p>
              </w:tc>
              <w:tc>
                <w:tcPr>
                  <w:tcW w:w="536" w:type="dxa"/>
                  <w:tcBorders>
                    <w:tl2br w:val="nil"/>
                    <w:tr2bl w:val="nil"/>
                  </w:tcBorders>
                  <w:vAlign w:val="center"/>
                </w:tcPr>
                <w:p>
                  <w:pPr>
                    <w:adjustRightInd w:val="0"/>
                    <w:snapToGrid w:val="0"/>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废气处理设施</w:t>
                  </w:r>
                </w:p>
              </w:tc>
              <w:tc>
                <w:tcPr>
                  <w:tcW w:w="2489" w:type="dxa"/>
                  <w:tcBorders>
                    <w:tl2br w:val="nil"/>
                    <w:tr2bl w:val="nil"/>
                  </w:tcBorders>
                  <w:vAlign w:val="center"/>
                </w:tcPr>
                <w:p>
                  <w:pPr>
                    <w:adjustRightInd w:val="0"/>
                    <w:snapToGrid w:val="0"/>
                    <w:jc w:val="left"/>
                    <w:rPr>
                      <w:rFonts w:hint="eastAsia" w:ascii="Times New Roman" w:hAnsi="Times New Roman" w:cs="Times New Roman"/>
                      <w:lang w:val="en-US" w:eastAsia="zh-CN"/>
                    </w:rPr>
                  </w:pPr>
                  <w:r>
                    <w:rPr>
                      <w:rFonts w:hint="default"/>
                      <w:lang w:val="en-US" w:eastAsia="zh-CN"/>
                    </w:rPr>
                    <w:t>焊接烟气</w:t>
                  </w:r>
                  <w:r>
                    <w:rPr>
                      <w:rFonts w:hint="eastAsia"/>
                      <w:lang w:val="en-US" w:eastAsia="zh-CN"/>
                    </w:rPr>
                    <w:t>：</w:t>
                  </w:r>
                  <w:r>
                    <w:rPr>
                      <w:rFonts w:hint="default"/>
                      <w:lang w:val="en-US" w:eastAsia="zh-CN"/>
                    </w:rPr>
                    <w:t>经移动式焊接烟气净化器处</w:t>
                  </w:r>
                  <w:r>
                    <w:rPr>
                      <w:rFonts w:hint="default" w:ascii="Times New Roman" w:hAnsi="Times New Roman" w:cs="Times New Roman"/>
                      <w:lang w:val="en-US" w:eastAsia="zh-CN"/>
                    </w:rPr>
                    <w:t>理</w:t>
                  </w:r>
                  <w:r>
                    <w:rPr>
                      <w:rFonts w:hint="eastAsia" w:ascii="Times New Roman" w:hAnsi="Times New Roman" w:cs="Times New Roman"/>
                      <w:lang w:val="en-US" w:eastAsia="zh-CN"/>
                    </w:rPr>
                    <w:t>；</w:t>
                  </w:r>
                </w:p>
                <w:p>
                  <w:pPr>
                    <w:adjustRightInd w:val="0"/>
                    <w:snapToGrid w:val="0"/>
                    <w:jc w:val="left"/>
                    <w:rPr>
                      <w:rFonts w:hint="default" w:ascii="Times New Roman" w:hAnsi="Times New Roman" w:cs="Times New Roman"/>
                      <w:lang w:val="en-US" w:eastAsia="zh-CN"/>
                    </w:rPr>
                  </w:pPr>
                  <w:r>
                    <w:rPr>
                      <w:rFonts w:hint="eastAsia" w:ascii="Times New Roman" w:hAnsi="Times New Roman" w:cs="Times New Roman"/>
                      <w:lang w:val="en-US" w:eastAsia="zh-CN"/>
                    </w:rPr>
                    <w:t>切割粉尘：水中自然沉降</w:t>
                  </w:r>
                </w:p>
                <w:p>
                  <w:pPr>
                    <w:adjustRightInd w:val="0"/>
                    <w:snapToGrid w:val="0"/>
                    <w:jc w:val="left"/>
                    <w:rPr>
                      <w:rFonts w:hint="eastAsia" w:ascii="Times New Roman" w:hAnsi="Times New Roman" w:cs="Times New Roman"/>
                      <w:lang w:val="en-US" w:eastAsia="zh-CN"/>
                    </w:rPr>
                  </w:pPr>
                  <w:r>
                    <w:rPr>
                      <w:rFonts w:hint="eastAsia" w:ascii="Times New Roman" w:hAnsi="Times New Roman" w:cs="Times New Roman"/>
                      <w:lang w:val="en-US" w:eastAsia="zh-CN"/>
                    </w:rPr>
                    <w:t>打磨</w:t>
                  </w:r>
                  <w:r>
                    <w:rPr>
                      <w:rFonts w:hint="default" w:ascii="Times New Roman" w:hAnsi="Times New Roman" w:cs="Times New Roman"/>
                      <w:lang w:val="en-US" w:eastAsia="zh-CN"/>
                    </w:rPr>
                    <w:t>粉尘</w:t>
                  </w:r>
                  <w:r>
                    <w:rPr>
                      <w:rFonts w:hint="eastAsia" w:ascii="Times New Roman" w:hAnsi="Times New Roman" w:cs="Times New Roman"/>
                      <w:lang w:val="en-US" w:eastAsia="zh-CN"/>
                    </w:rPr>
                    <w:t>：</w:t>
                  </w:r>
                  <w:r>
                    <w:rPr>
                      <w:rFonts w:hint="default" w:ascii="Times New Roman" w:hAnsi="Times New Roman" w:cs="Times New Roman"/>
                      <w:lang w:val="en-US" w:eastAsia="zh-CN"/>
                    </w:rPr>
                    <w:t>经移动式除尘设备处理</w:t>
                  </w:r>
                  <w:r>
                    <w:rPr>
                      <w:rFonts w:hint="eastAsia" w:ascii="Times New Roman" w:hAnsi="Times New Roman" w:cs="Times New Roman"/>
                      <w:lang w:val="en-US" w:eastAsia="zh-CN"/>
                    </w:rPr>
                    <w:t>；</w:t>
                  </w:r>
                </w:p>
                <w:p>
                  <w:pPr>
                    <w:adjustRightInd w:val="0"/>
                    <w:snapToGrid w:val="0"/>
                    <w:jc w:val="left"/>
                    <w:rPr>
                      <w:rFonts w:hint="eastAsia"/>
                      <w:lang w:val="en-US" w:eastAsia="zh-CN"/>
                    </w:rPr>
                  </w:pPr>
                  <w:r>
                    <w:rPr>
                      <w:rFonts w:hint="eastAsia" w:ascii="Times New Roman" w:hAnsi="Times New Roman" w:cs="Times New Roman"/>
                      <w:lang w:val="en-US" w:eastAsia="zh-CN"/>
                    </w:rPr>
                    <w:t>油漆废气：</w:t>
                  </w:r>
                  <w:r>
                    <w:rPr>
                      <w:rFonts w:hint="default" w:ascii="Times New Roman" w:hAnsi="Times New Roman" w:cs="Times New Roman"/>
                      <w:lang w:val="en-US" w:eastAsia="zh-CN"/>
                    </w:rPr>
                    <w:t>经水喷淋+干燥棉+活性炭</w:t>
                  </w:r>
                  <w:r>
                    <w:rPr>
                      <w:rFonts w:hint="eastAsia" w:cs="Times New Roman"/>
                      <w:lang w:val="en-US" w:eastAsia="zh-CN"/>
                    </w:rPr>
                    <w:t>+UV灯管</w:t>
                  </w:r>
                  <w:r>
                    <w:rPr>
                      <w:rFonts w:hint="default" w:ascii="Times New Roman" w:hAnsi="Times New Roman" w:cs="Times New Roman"/>
                      <w:lang w:val="en-US" w:eastAsia="zh-CN"/>
                    </w:rPr>
                    <w:t>装置处理后由15米排气筒排放</w:t>
                  </w:r>
                </w:p>
              </w:tc>
              <w:tc>
                <w:tcPr>
                  <w:tcW w:w="1002" w:type="dxa"/>
                  <w:tcBorders>
                    <w:tl2br w:val="nil"/>
                    <w:tr2bl w:val="nil"/>
                  </w:tcBorders>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切割粉尘：</w:t>
                  </w:r>
                  <w:r>
                    <w:rPr>
                      <w:rFonts w:hint="default"/>
                      <w:lang w:val="en-US" w:eastAsia="zh-CN"/>
                    </w:rPr>
                    <w:t>经移动式除尘设备处理</w:t>
                  </w:r>
                </w:p>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喷砂粉尘：集气罩+布袋除尘器后自然沉降</w:t>
                  </w:r>
                </w:p>
              </w:tc>
              <w:tc>
                <w:tcPr>
                  <w:tcW w:w="2537" w:type="dxa"/>
                  <w:tcBorders>
                    <w:tl2br w:val="nil"/>
                    <w:tr2bl w:val="nil"/>
                  </w:tcBorders>
                  <w:vAlign w:val="center"/>
                </w:tcPr>
                <w:p>
                  <w:pPr>
                    <w:adjustRightInd w:val="0"/>
                    <w:snapToGrid w:val="0"/>
                    <w:jc w:val="left"/>
                    <w:rPr>
                      <w:rFonts w:hint="eastAsia"/>
                      <w:lang w:val="en-US" w:eastAsia="zh-CN"/>
                    </w:rPr>
                  </w:pPr>
                  <w:r>
                    <w:rPr>
                      <w:rFonts w:hint="default"/>
                      <w:lang w:val="en-US" w:eastAsia="zh-CN"/>
                    </w:rPr>
                    <w:t>焊接烟气</w:t>
                  </w:r>
                  <w:r>
                    <w:rPr>
                      <w:rFonts w:hint="eastAsia"/>
                      <w:lang w:val="en-US" w:eastAsia="zh-CN"/>
                    </w:rPr>
                    <w:t>：</w:t>
                  </w:r>
                  <w:r>
                    <w:rPr>
                      <w:rFonts w:hint="default"/>
                      <w:lang w:val="en-US" w:eastAsia="zh-CN"/>
                    </w:rPr>
                    <w:t>经移动式焊接烟气净化器处理</w:t>
                  </w:r>
                  <w:r>
                    <w:rPr>
                      <w:rFonts w:hint="eastAsia"/>
                      <w:lang w:val="en-US" w:eastAsia="zh-CN"/>
                    </w:rPr>
                    <w:t>；</w:t>
                  </w:r>
                </w:p>
                <w:p>
                  <w:pPr>
                    <w:adjustRightInd w:val="0"/>
                    <w:snapToGrid w:val="0"/>
                    <w:jc w:val="left"/>
                    <w:rPr>
                      <w:rFonts w:hint="eastAsia"/>
                      <w:lang w:val="en-US" w:eastAsia="zh-CN"/>
                    </w:rPr>
                  </w:pPr>
                  <w:r>
                    <w:rPr>
                      <w:rFonts w:hint="eastAsia"/>
                      <w:lang w:val="en-US" w:eastAsia="zh-CN"/>
                    </w:rPr>
                    <w:t>切割、打磨</w:t>
                  </w:r>
                  <w:r>
                    <w:rPr>
                      <w:rFonts w:hint="default"/>
                      <w:lang w:val="en-US" w:eastAsia="zh-CN"/>
                    </w:rPr>
                    <w:t>粉尘</w:t>
                  </w:r>
                  <w:r>
                    <w:rPr>
                      <w:rFonts w:hint="eastAsia"/>
                      <w:lang w:val="en-US" w:eastAsia="zh-CN"/>
                    </w:rPr>
                    <w:t>：</w:t>
                  </w:r>
                  <w:r>
                    <w:rPr>
                      <w:rFonts w:hint="default"/>
                      <w:lang w:val="en-US" w:eastAsia="zh-CN"/>
                    </w:rPr>
                    <w:t>经移动式除尘设备处理</w:t>
                  </w:r>
                  <w:r>
                    <w:rPr>
                      <w:rFonts w:hint="eastAsia"/>
                      <w:lang w:val="en-US" w:eastAsia="zh-CN"/>
                    </w:rPr>
                    <w:t>；</w:t>
                  </w:r>
                </w:p>
                <w:p>
                  <w:pPr>
                    <w:adjustRightInd w:val="0"/>
                    <w:snapToGrid w:val="0"/>
                    <w:jc w:val="left"/>
                    <w:rPr>
                      <w:rFonts w:hint="eastAsia" w:ascii="Times New Roman" w:hAnsi="Times New Roman" w:cs="Times New Roman"/>
                      <w:lang w:val="en-US" w:eastAsia="zh-CN"/>
                    </w:rPr>
                  </w:pPr>
                  <w:r>
                    <w:rPr>
                      <w:rFonts w:hint="eastAsia"/>
                      <w:lang w:val="en-US" w:eastAsia="zh-CN"/>
                    </w:rPr>
                    <w:t>油漆废气：</w:t>
                  </w:r>
                  <w:r>
                    <w:rPr>
                      <w:rFonts w:hint="default"/>
                      <w:lang w:val="en-US" w:eastAsia="zh-CN"/>
                    </w:rPr>
                    <w:t>经水喷淋+干燥棉+活性炭</w:t>
                  </w:r>
                  <w:r>
                    <w:rPr>
                      <w:rFonts w:hint="eastAsia"/>
                      <w:lang w:val="en-US" w:eastAsia="zh-CN"/>
                    </w:rPr>
                    <w:t>+UV灯管</w:t>
                  </w:r>
                  <w:r>
                    <w:rPr>
                      <w:rFonts w:hint="default"/>
                      <w:lang w:val="en-US" w:eastAsia="zh-CN"/>
                    </w:rPr>
                    <w:t>装置处理后</w:t>
                  </w:r>
                  <w:r>
                    <w:rPr>
                      <w:rFonts w:hint="default" w:ascii="Times New Roman" w:hAnsi="Times New Roman" w:cs="Times New Roman"/>
                      <w:lang w:val="en-US" w:eastAsia="zh-CN"/>
                    </w:rPr>
                    <w:t>由15米排气筒排放</w:t>
                  </w:r>
                  <w:r>
                    <w:rPr>
                      <w:rFonts w:hint="eastAsia" w:ascii="Times New Roman" w:hAnsi="Times New Roman" w:cs="Times New Roman"/>
                      <w:lang w:val="en-US" w:eastAsia="zh-CN"/>
                    </w:rPr>
                    <w:t>；</w:t>
                  </w:r>
                </w:p>
                <w:p>
                  <w:pPr>
                    <w:adjustRightInd w:val="0"/>
                    <w:snapToGrid w:val="0"/>
                    <w:jc w:val="left"/>
                    <w:rPr>
                      <w:rFonts w:hint="eastAsia"/>
                      <w:lang w:val="en-US" w:eastAsia="zh-CN"/>
                    </w:rPr>
                  </w:pPr>
                  <w:r>
                    <w:rPr>
                      <w:rFonts w:hint="eastAsia" w:ascii="Times New Roman" w:hAnsi="Times New Roman" w:cs="Times New Roman"/>
                      <w:lang w:val="en-US" w:eastAsia="zh-CN"/>
                    </w:rPr>
                    <w:t>喷砂粉尘：集气罩+布袋除尘器后自然沉降</w:t>
                  </w:r>
                </w:p>
              </w:tc>
              <w:tc>
                <w:tcPr>
                  <w:tcW w:w="879" w:type="dxa"/>
                  <w:tcBorders>
                    <w:tl2br w:val="nil"/>
                    <w:tr2bl w:val="nil"/>
                  </w:tcBorders>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新增喷砂工序粉尘处理设施，切割粉尘经移动式除尘器收集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vMerge w:val="continue"/>
                  <w:tcBorders>
                    <w:tl2br w:val="nil"/>
                    <w:tr2bl w:val="nil"/>
                  </w:tcBorders>
                  <w:vAlign w:val="center"/>
                </w:tcPr>
                <w:p>
                  <w:pPr>
                    <w:adjustRightInd w:val="0"/>
                    <w:snapToGrid w:val="0"/>
                    <w:jc w:val="center"/>
                    <w:rPr>
                      <w:rFonts w:hint="eastAsia"/>
                      <w:bCs/>
                      <w:color w:val="000000" w:themeColor="text1"/>
                      <w:szCs w:val="21"/>
                      <w:lang w:val="en-US" w:eastAsia="zh-CN"/>
                      <w14:textFill>
                        <w14:solidFill>
                          <w14:schemeClr w14:val="tx1"/>
                        </w14:solidFill>
                      </w14:textFill>
                    </w:rPr>
                  </w:pPr>
                </w:p>
              </w:tc>
              <w:tc>
                <w:tcPr>
                  <w:tcW w:w="536" w:type="dxa"/>
                  <w:tcBorders>
                    <w:tl2br w:val="nil"/>
                    <w:tr2bl w:val="nil"/>
                  </w:tcBorders>
                  <w:vAlign w:val="center"/>
                </w:tcPr>
                <w:p>
                  <w:pPr>
                    <w:adjustRightInd w:val="0"/>
                    <w:snapToGrid w:val="0"/>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废水处理设施</w:t>
                  </w:r>
                </w:p>
              </w:tc>
              <w:tc>
                <w:tcPr>
                  <w:tcW w:w="2489" w:type="dxa"/>
                  <w:tcBorders>
                    <w:tl2br w:val="nil"/>
                    <w:tr2bl w:val="nil"/>
                  </w:tcBorders>
                  <w:vAlign w:val="center"/>
                </w:tcPr>
                <w:p>
                  <w:pPr>
                    <w:adjustRightInd w:val="0"/>
                    <w:snapToGrid w:val="0"/>
                    <w:jc w:val="center"/>
                    <w:rPr>
                      <w:rFonts w:hint="eastAsia"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生活污水经</w:t>
                  </w:r>
                  <w:r>
                    <w:rPr>
                      <w:rFonts w:hint="default" w:ascii="Times New Roman" w:hAnsi="Times New Roman" w:eastAsia="宋体" w:cs="Times New Roman"/>
                      <w:color w:val="auto"/>
                      <w:sz w:val="21"/>
                      <w:szCs w:val="21"/>
                      <w:highlight w:val="none"/>
                      <w:lang w:val="en-US" w:eastAsia="zh-CN"/>
                    </w:rPr>
                    <w:t>化粪池处理后排入污水管网</w:t>
                  </w:r>
                </w:p>
              </w:tc>
              <w:tc>
                <w:tcPr>
                  <w:tcW w:w="1002" w:type="dxa"/>
                  <w:tcBorders>
                    <w:tl2br w:val="nil"/>
                    <w:tr2bl w:val="nil"/>
                  </w:tcBorders>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2537" w:type="dxa"/>
                  <w:tcBorders>
                    <w:tl2br w:val="nil"/>
                    <w:tr2bl w:val="nil"/>
                  </w:tcBorders>
                  <w:vAlign w:val="center"/>
                </w:tcPr>
                <w:p>
                  <w:pPr>
                    <w:adjustRightInd w:val="0"/>
                    <w:snapToGrid w:val="0"/>
                    <w:jc w:val="center"/>
                    <w:rPr>
                      <w:rFonts w:hint="eastAsia"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生活污水经</w:t>
                  </w:r>
                  <w:r>
                    <w:rPr>
                      <w:rFonts w:hint="default" w:ascii="Times New Roman" w:hAnsi="Times New Roman" w:eastAsia="宋体" w:cs="Times New Roman"/>
                      <w:color w:val="auto"/>
                      <w:sz w:val="21"/>
                      <w:szCs w:val="21"/>
                      <w:highlight w:val="none"/>
                      <w:lang w:val="en-US" w:eastAsia="zh-CN"/>
                    </w:rPr>
                    <w:t>化粪池处理后排入污水管网</w:t>
                  </w:r>
                </w:p>
              </w:tc>
              <w:tc>
                <w:tcPr>
                  <w:tcW w:w="879" w:type="dxa"/>
                  <w:tcBorders>
                    <w:tl2br w:val="nil"/>
                    <w:tr2bl w:val="nil"/>
                  </w:tcBorders>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保持不变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vMerge w:val="continue"/>
                  <w:tcBorders>
                    <w:tl2br w:val="nil"/>
                    <w:tr2bl w:val="nil"/>
                  </w:tcBorders>
                  <w:vAlign w:val="center"/>
                </w:tcPr>
                <w:p>
                  <w:pPr>
                    <w:adjustRightInd w:val="0"/>
                    <w:snapToGrid w:val="0"/>
                    <w:jc w:val="center"/>
                    <w:rPr>
                      <w:rFonts w:hint="eastAsia"/>
                      <w:bCs/>
                      <w:color w:val="000000" w:themeColor="text1"/>
                      <w:szCs w:val="21"/>
                      <w:lang w:val="en-US" w:eastAsia="zh-CN"/>
                      <w14:textFill>
                        <w14:solidFill>
                          <w14:schemeClr w14:val="tx1"/>
                        </w14:solidFill>
                      </w14:textFill>
                    </w:rPr>
                  </w:pPr>
                </w:p>
              </w:tc>
              <w:tc>
                <w:tcPr>
                  <w:tcW w:w="536" w:type="dxa"/>
                  <w:tcBorders>
                    <w:tl2br w:val="nil"/>
                    <w:tr2bl w:val="nil"/>
                  </w:tcBorders>
                  <w:vAlign w:val="center"/>
                </w:tcPr>
                <w:p>
                  <w:pPr>
                    <w:adjustRightInd w:val="0"/>
                    <w:snapToGrid w:val="0"/>
                    <w:jc w:val="center"/>
                    <w:rPr>
                      <w:rFonts w:hint="eastAsia"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噪声</w:t>
                  </w:r>
                </w:p>
              </w:tc>
              <w:tc>
                <w:tcPr>
                  <w:tcW w:w="6907" w:type="dxa"/>
                  <w:gridSpan w:val="4"/>
                  <w:tcBorders>
                    <w:tl2br w:val="nil"/>
                    <w:tr2bl w:val="nil"/>
                  </w:tcBorders>
                  <w:vAlign w:val="center"/>
                </w:tcPr>
                <w:p>
                  <w:pPr>
                    <w:adjustRightInd w:val="0"/>
                    <w:snapToGrid w:val="0"/>
                    <w:jc w:val="center"/>
                    <w:rPr>
                      <w:rFonts w:hint="eastAsia"/>
                      <w:color w:val="000000" w:themeColor="text1"/>
                      <w:szCs w:val="21"/>
                      <w:lang w:val="en-US" w:eastAsia="zh-CN"/>
                      <w14:textFill>
                        <w14:solidFill>
                          <w14:schemeClr w14:val="tx1"/>
                        </w14:solidFill>
                      </w14:textFill>
                    </w:rPr>
                  </w:pPr>
                  <w:r>
                    <w:rPr>
                      <w:szCs w:val="21"/>
                    </w:rPr>
                    <w:t>采用低噪声设备，加强设备维护、合理布局，通过减振、消声、隔声，降低项目噪声对环境的影响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vMerge w:val="continue"/>
                  <w:tcBorders>
                    <w:tl2br w:val="nil"/>
                    <w:tr2bl w:val="nil"/>
                  </w:tcBorders>
                  <w:vAlign w:val="center"/>
                </w:tcPr>
                <w:p>
                  <w:pPr>
                    <w:adjustRightInd w:val="0"/>
                    <w:snapToGrid w:val="0"/>
                    <w:jc w:val="center"/>
                    <w:rPr>
                      <w:rFonts w:hint="eastAsia"/>
                      <w:bCs/>
                      <w:color w:val="000000" w:themeColor="text1"/>
                      <w:szCs w:val="21"/>
                      <w:lang w:val="en-US" w:eastAsia="zh-CN"/>
                      <w14:textFill>
                        <w14:solidFill>
                          <w14:schemeClr w14:val="tx1"/>
                        </w14:solidFill>
                      </w14:textFill>
                    </w:rPr>
                  </w:pPr>
                </w:p>
              </w:tc>
              <w:tc>
                <w:tcPr>
                  <w:tcW w:w="536" w:type="dxa"/>
                  <w:tcBorders>
                    <w:tl2br w:val="nil"/>
                    <w:tr2bl w:val="nil"/>
                  </w:tcBorders>
                  <w:vAlign w:val="center"/>
                </w:tcPr>
                <w:p>
                  <w:pPr>
                    <w:adjustRightInd w:val="0"/>
                    <w:snapToGrid w:val="0"/>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固体废物</w:t>
                  </w:r>
                </w:p>
              </w:tc>
              <w:tc>
                <w:tcPr>
                  <w:tcW w:w="2489" w:type="dxa"/>
                  <w:tcBorders>
                    <w:tl2br w:val="nil"/>
                    <w:tr2bl w:val="nil"/>
                  </w:tcBorders>
                  <w:vAlign w:val="center"/>
                </w:tcPr>
                <w:p>
                  <w:pPr>
                    <w:adjustRightInd w:val="0"/>
                    <w:snapToGrid w:val="0"/>
                    <w:jc w:val="left"/>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废边角料、切割废水沉渣、焊接烟气净化机中的焊接粉尘收集后外售；废漆渣、废油漆桶、废过滤棉、废活性炭、废UV灯管委托益阳绿芯环境资源有限公司处置；</w:t>
                  </w:r>
                </w:p>
                <w:p>
                  <w:pPr>
                    <w:adjustRightInd w:val="0"/>
                    <w:snapToGrid w:val="0"/>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办公、生活垃圾统一收集后</w:t>
                  </w:r>
                  <w:r>
                    <w:rPr>
                      <w:rFonts w:hint="eastAsia" w:cs="Times New Roman"/>
                      <w:color w:val="auto"/>
                      <w:sz w:val="21"/>
                      <w:szCs w:val="21"/>
                      <w:lang w:val="en-US" w:eastAsia="zh-CN"/>
                    </w:rPr>
                    <w:t>交由还我部门处置</w:t>
                  </w:r>
                </w:p>
              </w:tc>
              <w:tc>
                <w:tcPr>
                  <w:tcW w:w="1002" w:type="dxa"/>
                  <w:tcBorders>
                    <w:tl2br w:val="nil"/>
                    <w:tr2bl w:val="nil"/>
                  </w:tcBorders>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喷砂粉尘收集后外售，废砂料收集后外售，切割粉尘经收集后外售</w:t>
                  </w:r>
                </w:p>
              </w:tc>
              <w:tc>
                <w:tcPr>
                  <w:tcW w:w="2537" w:type="dxa"/>
                  <w:tcBorders>
                    <w:tl2br w:val="nil"/>
                    <w:tr2bl w:val="nil"/>
                  </w:tcBorders>
                  <w:vAlign w:val="center"/>
                </w:tcPr>
                <w:p>
                  <w:pPr>
                    <w:adjustRightInd w:val="0"/>
                    <w:snapToGrid w:val="0"/>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废边角料、焊接烟气净化机中的焊接粉尘、切割粉尘</w:t>
                  </w:r>
                  <w:r>
                    <w:rPr>
                      <w:rFonts w:hint="eastAsia" w:cs="Times New Roman"/>
                      <w:color w:val="auto"/>
                      <w:sz w:val="21"/>
                      <w:szCs w:val="21"/>
                      <w:lang w:val="en-US" w:eastAsia="zh-CN"/>
                    </w:rPr>
                    <w:t>、</w:t>
                  </w:r>
                  <w:r>
                    <w:rPr>
                      <w:rFonts w:hint="eastAsia"/>
                      <w:color w:val="000000" w:themeColor="text1"/>
                      <w:szCs w:val="21"/>
                      <w:lang w:val="en-US" w:eastAsia="zh-CN"/>
                      <w14:textFill>
                        <w14:solidFill>
                          <w14:schemeClr w14:val="tx1"/>
                        </w14:solidFill>
                      </w14:textFill>
                    </w:rPr>
                    <w:t>喷砂粉尘、废砂料</w:t>
                  </w:r>
                  <w:r>
                    <w:rPr>
                      <w:rFonts w:hint="eastAsia" w:ascii="Times New Roman" w:hAnsi="Times New Roman" w:cs="Times New Roman"/>
                      <w:color w:val="auto"/>
                      <w:sz w:val="21"/>
                      <w:szCs w:val="21"/>
                      <w:lang w:val="en-US" w:eastAsia="zh-CN"/>
                    </w:rPr>
                    <w:t>收集后外售；废漆渣、废油漆桶、废过滤棉、废活性炭、废UV灯管委托益阳绿芯环境资源有限公司处置；</w:t>
                  </w:r>
                </w:p>
                <w:p>
                  <w:pPr>
                    <w:adjustRightInd w:val="0"/>
                    <w:snapToGrid w:val="0"/>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办公、生活垃圾统一收集后</w:t>
                  </w:r>
                  <w:r>
                    <w:rPr>
                      <w:rFonts w:hint="eastAsia" w:cs="Times New Roman"/>
                      <w:color w:val="auto"/>
                      <w:sz w:val="21"/>
                      <w:szCs w:val="21"/>
                      <w:lang w:val="en-US" w:eastAsia="zh-CN"/>
                    </w:rPr>
                    <w:t>交由还我部门处置</w:t>
                  </w:r>
                </w:p>
              </w:tc>
              <w:tc>
                <w:tcPr>
                  <w:tcW w:w="879" w:type="dxa"/>
                  <w:tcBorders>
                    <w:tl2br w:val="nil"/>
                    <w:tr2bl w:val="nil"/>
                  </w:tcBorders>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新增喷砂粉尘、废砂料、收集的切割粉尘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tcBorders>
                    <w:tl2br w:val="nil"/>
                    <w:tr2bl w:val="nil"/>
                  </w:tcBorders>
                  <w:vAlign w:val="center"/>
                </w:tcPr>
                <w:p>
                  <w:pPr>
                    <w:adjustRightInd w:val="0"/>
                    <w:snapToGrid w:val="0"/>
                    <w:jc w:val="center"/>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依托工程</w:t>
                  </w:r>
                </w:p>
              </w:tc>
              <w:tc>
                <w:tcPr>
                  <w:tcW w:w="7443" w:type="dxa"/>
                  <w:gridSpan w:val="5"/>
                  <w:tcBorders>
                    <w:tl2br w:val="nil"/>
                    <w:tr2bl w:val="nil"/>
                  </w:tcBorders>
                  <w:vAlign w:val="center"/>
                </w:tcPr>
                <w:p>
                  <w:pPr>
                    <w:adjustRightInd w:val="0"/>
                    <w:snapToGrid w:val="0"/>
                    <w:jc w:val="both"/>
                  </w:pPr>
                  <w:r>
                    <w:t>益阳市城市生活垃圾焚烧发电厂</w:t>
                  </w:r>
                  <w:r>
                    <w:rPr>
                      <w:rFonts w:hint="eastAsia"/>
                      <w:lang w:eastAsia="zh-CN"/>
                    </w:rPr>
                    <w:t>：</w:t>
                  </w:r>
                  <w:r>
                    <w:t>益阳市垃圾焚烧发电厂位于益阳高新区谢林港镇青山村，该项目一期投入近5亿元，处理规模为日焚烧垃圾800吨，二期工程投产后，具备日处理垃圾1600吨的能力。电厂本期装机容量1*15兆瓦，年上网电量约0.74亿千瓦时，年等效满负荷利用小时数为4900小时。一期工程已于2016年初投入运行。</w:t>
                  </w:r>
                </w:p>
                <w:p>
                  <w:pPr>
                    <w:pStyle w:val="2"/>
                    <w:rPr>
                      <w:rFonts w:hint="eastAsia"/>
                      <w:lang w:val="en-US" w:eastAsia="zh-CN"/>
                    </w:rPr>
                  </w:pPr>
                </w:p>
              </w:tc>
            </w:tr>
          </w:tbl>
          <w:p>
            <w:pPr>
              <w:numPr>
                <w:ilvl w:val="0"/>
                <w:numId w:val="4"/>
              </w:numPr>
              <w:adjustRightInd w:val="0"/>
              <w:snapToGrid w:val="0"/>
              <w:spacing w:beforeLines="50"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产品及产能</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技改项目</w:t>
            </w:r>
            <w:r>
              <w:rPr>
                <w:rFonts w:hint="eastAsia"/>
                <w:bCs/>
                <w:color w:val="000000" w:themeColor="text1"/>
                <w:sz w:val="24"/>
                <w14:textFill>
                  <w14:solidFill>
                    <w14:schemeClr w14:val="tx1"/>
                  </w14:solidFill>
                </w14:textFill>
              </w:rPr>
              <w:t>完成后，厂区产品产能</w:t>
            </w:r>
            <w:r>
              <w:rPr>
                <w:rFonts w:hint="eastAsia"/>
                <w:bCs/>
                <w:color w:val="000000" w:themeColor="text1"/>
                <w:sz w:val="24"/>
                <w:lang w:val="en-US" w:eastAsia="zh-CN"/>
                <w14:textFill>
                  <w14:solidFill>
                    <w14:schemeClr w14:val="tx1"/>
                  </w14:solidFill>
                </w14:textFill>
              </w:rPr>
              <w:t>保持不变</w:t>
            </w:r>
            <w:r>
              <w:rPr>
                <w:rFonts w:hint="eastAsia"/>
                <w:bCs/>
                <w:color w:val="000000" w:themeColor="text1"/>
                <w:sz w:val="24"/>
                <w14:textFill>
                  <w14:solidFill>
                    <w14:schemeClr w14:val="tx1"/>
                  </w14:solidFill>
                </w14:textFill>
              </w:rPr>
              <w:t>。</w:t>
            </w:r>
          </w:p>
          <w:p>
            <w:pPr>
              <w:adjustRightInd w:val="0"/>
              <w:snapToGrid w:val="0"/>
              <w:spacing w:line="240" w:lineRule="auto"/>
              <w:ind w:firstLine="482" w:firstLineChars="200"/>
              <w:jc w:val="center"/>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表2-2 项目产品方案</w:t>
            </w:r>
          </w:p>
          <w:tbl>
            <w:tblPr>
              <w:tblStyle w:val="24"/>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852"/>
              <w:gridCol w:w="939"/>
              <w:gridCol w:w="1321"/>
              <w:gridCol w:w="1432"/>
              <w:gridCol w:w="7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序号</w:t>
                  </w:r>
                </w:p>
              </w:tc>
              <w:tc>
                <w:tcPr>
                  <w:tcW w:w="1799" w:type="pct"/>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名称</w:t>
                  </w:r>
                </w:p>
              </w:tc>
              <w:tc>
                <w:tcPr>
                  <w:tcW w:w="592" w:type="pct"/>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单位</w:t>
                  </w:r>
                </w:p>
              </w:tc>
              <w:tc>
                <w:tcPr>
                  <w:tcW w:w="833" w:type="pct"/>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现有产能</w:t>
                  </w:r>
                </w:p>
              </w:tc>
              <w:tc>
                <w:tcPr>
                  <w:tcW w:w="903" w:type="pct"/>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技改后产</w:t>
                  </w:r>
                  <w:r>
                    <w:rPr>
                      <w:rFonts w:hint="eastAsia"/>
                      <w:bCs/>
                      <w:color w:val="000000" w:themeColor="text1"/>
                      <w:szCs w:val="21"/>
                      <w14:textFill>
                        <w14:solidFill>
                          <w14:schemeClr w14:val="tx1"/>
                        </w14:solidFill>
                      </w14:textFill>
                    </w:rPr>
                    <w:t>能</w:t>
                  </w:r>
                </w:p>
              </w:tc>
              <w:tc>
                <w:tcPr>
                  <w:tcW w:w="465" w:type="pct"/>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l2br w:val="nil"/>
                    <w:tr2bl w:val="nil"/>
                  </w:tcBorders>
                  <w:vAlign w:val="center"/>
                </w:tcPr>
                <w:p>
                  <w:pPr>
                    <w:widowControl/>
                    <w:spacing w:line="32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1</w:t>
                  </w:r>
                </w:p>
              </w:tc>
              <w:tc>
                <w:tcPr>
                  <w:tcW w:w="1799" w:type="pct"/>
                  <w:tcBorders>
                    <w:tl2br w:val="nil"/>
                    <w:tr2bl w:val="nil"/>
                  </w:tcBorders>
                  <w:vAlign w:val="center"/>
                </w:tcPr>
                <w:p>
                  <w:pPr>
                    <w:spacing w:line="240" w:lineRule="auto"/>
                    <w:jc w:val="center"/>
                    <w:rPr>
                      <w:bCs/>
                      <w:color w:val="000000" w:themeColor="text1"/>
                      <w:szCs w:val="21"/>
                      <w14:textFill>
                        <w14:solidFill>
                          <w14:schemeClr w14:val="tx1"/>
                        </w14:solidFill>
                      </w14:textFill>
                    </w:rPr>
                  </w:pPr>
                  <w:r>
                    <w:rPr>
                      <w:rFonts w:hint="default" w:ascii="Times New Roman" w:hAnsi="Times New Roman" w:cs="Times New Roman"/>
                      <w:u w:val="none"/>
                      <w:lang w:eastAsia="zh-CN"/>
                    </w:rPr>
                    <w:t>风机通风成套产品</w:t>
                  </w:r>
                </w:p>
              </w:tc>
              <w:tc>
                <w:tcPr>
                  <w:tcW w:w="592" w:type="pct"/>
                  <w:tcBorders>
                    <w:tl2br w:val="nil"/>
                    <w:tr2bl w:val="nil"/>
                  </w:tcBorders>
                  <w:vAlign w:val="center"/>
                </w:tcPr>
                <w:p>
                  <w:pPr>
                    <w:spacing w:line="240" w:lineRule="auto"/>
                    <w:jc w:val="center"/>
                    <w:rPr>
                      <w:bCs/>
                      <w:color w:val="000000" w:themeColor="text1"/>
                      <w:szCs w:val="21"/>
                      <w14:textFill>
                        <w14:solidFill>
                          <w14:schemeClr w14:val="tx1"/>
                        </w14:solidFill>
                      </w14:textFill>
                    </w:rPr>
                  </w:pPr>
                  <w:r>
                    <w:rPr>
                      <w:rFonts w:hint="default" w:ascii="Times New Roman" w:hAnsi="Times New Roman" w:cs="Times New Roman"/>
                      <w:u w:val="none"/>
                      <w:lang w:eastAsia="zh-CN"/>
                    </w:rPr>
                    <w:t>套</w:t>
                  </w:r>
                </w:p>
              </w:tc>
              <w:tc>
                <w:tcPr>
                  <w:tcW w:w="833" w:type="pct"/>
                  <w:tcBorders>
                    <w:tl2br w:val="nil"/>
                    <w:tr2bl w:val="nil"/>
                  </w:tcBorders>
                  <w:vAlign w:val="center"/>
                </w:tcPr>
                <w:p>
                  <w:pPr>
                    <w:spacing w:line="240" w:lineRule="auto"/>
                    <w:jc w:val="center"/>
                    <w:rPr>
                      <w:bCs/>
                      <w:color w:val="000000" w:themeColor="text1"/>
                      <w:szCs w:val="21"/>
                      <w14:textFill>
                        <w14:solidFill>
                          <w14:schemeClr w14:val="tx1"/>
                        </w14:solidFill>
                      </w14:textFill>
                    </w:rPr>
                  </w:pPr>
                  <w:r>
                    <w:rPr>
                      <w:rFonts w:hint="eastAsia" w:ascii="Times New Roman" w:hAnsi="Times New Roman" w:cs="Times New Roman"/>
                      <w:u w:val="none"/>
                      <w:lang w:val="en-US" w:eastAsia="zh-CN"/>
                    </w:rPr>
                    <w:t>2</w:t>
                  </w:r>
                  <w:r>
                    <w:rPr>
                      <w:rFonts w:hint="default" w:ascii="Times New Roman" w:hAnsi="Times New Roman" w:cs="Times New Roman"/>
                      <w:u w:val="none"/>
                    </w:rPr>
                    <w:t>0</w:t>
                  </w:r>
                </w:p>
              </w:tc>
              <w:tc>
                <w:tcPr>
                  <w:tcW w:w="903" w:type="pct"/>
                  <w:tcBorders>
                    <w:tl2br w:val="nil"/>
                    <w:tr2bl w:val="nil"/>
                  </w:tcBorders>
                  <w:vAlign w:val="center"/>
                </w:tcPr>
                <w:p>
                  <w:pPr>
                    <w:spacing w:line="240" w:lineRule="auto"/>
                    <w:jc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u w:val="none"/>
                      <w:lang w:val="en-US" w:eastAsia="zh-CN"/>
                    </w:rPr>
                    <w:t>2</w:t>
                  </w:r>
                  <w:r>
                    <w:rPr>
                      <w:rFonts w:hint="default" w:ascii="Times New Roman" w:hAnsi="Times New Roman" w:cs="Times New Roman"/>
                      <w:u w:val="none"/>
                    </w:rPr>
                    <w:t>0</w:t>
                  </w:r>
                </w:p>
              </w:tc>
              <w:tc>
                <w:tcPr>
                  <w:tcW w:w="465" w:type="pct"/>
                  <w:vMerge w:val="restart"/>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不变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l2br w:val="nil"/>
                    <w:tr2bl w:val="nil"/>
                  </w:tcBorders>
                  <w:vAlign w:val="center"/>
                </w:tcPr>
                <w:p>
                  <w:pPr>
                    <w:widowControl/>
                    <w:spacing w:line="32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2</w:t>
                  </w:r>
                </w:p>
              </w:tc>
              <w:tc>
                <w:tcPr>
                  <w:tcW w:w="1799" w:type="pct"/>
                  <w:tcBorders>
                    <w:tl2br w:val="nil"/>
                    <w:tr2bl w:val="nil"/>
                  </w:tcBorders>
                  <w:vAlign w:val="center"/>
                </w:tcPr>
                <w:p>
                  <w:pPr>
                    <w:spacing w:line="240" w:lineRule="auto"/>
                    <w:jc w:val="center"/>
                    <w:rPr>
                      <w:bCs/>
                      <w:color w:val="000000" w:themeColor="text1"/>
                      <w:szCs w:val="21"/>
                      <w14:textFill>
                        <w14:solidFill>
                          <w14:schemeClr w14:val="tx1"/>
                        </w14:solidFill>
                      </w14:textFill>
                    </w:rPr>
                  </w:pPr>
                  <w:r>
                    <w:rPr>
                      <w:rFonts w:hint="default" w:ascii="Times New Roman" w:hAnsi="Times New Roman" w:cs="Times New Roman"/>
                      <w:u w:val="none"/>
                      <w:lang w:eastAsia="zh-CN"/>
                    </w:rPr>
                    <w:t>造纸机气罩</w:t>
                  </w:r>
                </w:p>
              </w:tc>
              <w:tc>
                <w:tcPr>
                  <w:tcW w:w="592" w:type="pct"/>
                  <w:tcBorders>
                    <w:tl2br w:val="nil"/>
                    <w:tr2bl w:val="nil"/>
                  </w:tcBorders>
                  <w:vAlign w:val="center"/>
                </w:tcPr>
                <w:p>
                  <w:pPr>
                    <w:spacing w:line="240" w:lineRule="auto"/>
                    <w:jc w:val="center"/>
                    <w:rPr>
                      <w:bCs/>
                      <w:color w:val="000000" w:themeColor="text1"/>
                      <w:szCs w:val="21"/>
                      <w14:textFill>
                        <w14:solidFill>
                          <w14:schemeClr w14:val="tx1"/>
                        </w14:solidFill>
                      </w14:textFill>
                    </w:rPr>
                  </w:pPr>
                  <w:r>
                    <w:rPr>
                      <w:rFonts w:hint="default" w:ascii="Times New Roman" w:hAnsi="Times New Roman" w:cs="Times New Roman"/>
                      <w:u w:val="none"/>
                      <w:lang w:eastAsia="zh-CN"/>
                    </w:rPr>
                    <w:t>套</w:t>
                  </w:r>
                </w:p>
              </w:tc>
              <w:tc>
                <w:tcPr>
                  <w:tcW w:w="833" w:type="pct"/>
                  <w:tcBorders>
                    <w:tl2br w:val="nil"/>
                    <w:tr2bl w:val="nil"/>
                  </w:tcBorders>
                  <w:vAlign w:val="center"/>
                </w:tcPr>
                <w:p>
                  <w:pPr>
                    <w:spacing w:line="240" w:lineRule="auto"/>
                    <w:jc w:val="center"/>
                    <w:rPr>
                      <w:bCs/>
                      <w:color w:val="000000" w:themeColor="text1"/>
                      <w:szCs w:val="21"/>
                      <w14:textFill>
                        <w14:solidFill>
                          <w14:schemeClr w14:val="tx1"/>
                        </w14:solidFill>
                      </w14:textFill>
                    </w:rPr>
                  </w:pPr>
                  <w:r>
                    <w:rPr>
                      <w:rFonts w:hint="default" w:ascii="Times New Roman" w:hAnsi="Times New Roman" w:cs="Times New Roman"/>
                      <w:u w:val="none"/>
                      <w:lang w:val="en-US" w:eastAsia="zh-CN"/>
                    </w:rPr>
                    <w:t>1</w:t>
                  </w:r>
                  <w:r>
                    <w:rPr>
                      <w:rFonts w:hint="default" w:ascii="Times New Roman" w:hAnsi="Times New Roman" w:cs="Times New Roman"/>
                      <w:u w:val="none"/>
                    </w:rPr>
                    <w:t>0</w:t>
                  </w:r>
                </w:p>
              </w:tc>
              <w:tc>
                <w:tcPr>
                  <w:tcW w:w="903" w:type="pct"/>
                  <w:tcBorders>
                    <w:tl2br w:val="nil"/>
                    <w:tr2bl w:val="nil"/>
                  </w:tcBorders>
                  <w:vAlign w:val="center"/>
                </w:tcPr>
                <w:p>
                  <w:pPr>
                    <w:spacing w:line="240" w:lineRule="auto"/>
                    <w:jc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u w:val="none"/>
                      <w:lang w:val="en-US" w:eastAsia="zh-CN"/>
                    </w:rPr>
                    <w:t>1</w:t>
                  </w:r>
                  <w:r>
                    <w:rPr>
                      <w:rFonts w:hint="default" w:ascii="Times New Roman" w:hAnsi="Times New Roman" w:cs="Times New Roman"/>
                      <w:u w:val="none"/>
                    </w:rPr>
                    <w:t>0</w:t>
                  </w:r>
                </w:p>
              </w:tc>
              <w:tc>
                <w:tcPr>
                  <w:tcW w:w="465" w:type="pct"/>
                  <w:vMerge w:val="continue"/>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l2br w:val="nil"/>
                    <w:tr2bl w:val="nil"/>
                  </w:tcBorders>
                  <w:vAlign w:val="center"/>
                </w:tcPr>
                <w:p>
                  <w:pPr>
                    <w:widowControl/>
                    <w:spacing w:line="32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3</w:t>
                  </w:r>
                </w:p>
              </w:tc>
              <w:tc>
                <w:tcPr>
                  <w:tcW w:w="1799" w:type="pct"/>
                  <w:tcBorders>
                    <w:tl2br w:val="nil"/>
                    <w:tr2bl w:val="nil"/>
                  </w:tcBorders>
                  <w:vAlign w:val="center"/>
                </w:tcPr>
                <w:p>
                  <w:pPr>
                    <w:spacing w:line="240" w:lineRule="auto"/>
                    <w:jc w:val="center"/>
                    <w:rPr>
                      <w:bCs/>
                      <w:color w:val="000000" w:themeColor="text1"/>
                      <w:szCs w:val="21"/>
                      <w14:textFill>
                        <w14:solidFill>
                          <w14:schemeClr w14:val="tx1"/>
                        </w14:solidFill>
                      </w14:textFill>
                    </w:rPr>
                  </w:pPr>
                  <w:r>
                    <w:rPr>
                      <w:rFonts w:hint="default" w:ascii="Times New Roman" w:hAnsi="Times New Roman" w:cs="Times New Roman"/>
                      <w:u w:val="none"/>
                      <w:lang w:eastAsia="zh-CN"/>
                    </w:rPr>
                    <w:t>热回收设备</w:t>
                  </w:r>
                </w:p>
              </w:tc>
              <w:tc>
                <w:tcPr>
                  <w:tcW w:w="592" w:type="pct"/>
                  <w:tcBorders>
                    <w:tl2br w:val="nil"/>
                    <w:tr2bl w:val="nil"/>
                  </w:tcBorders>
                  <w:vAlign w:val="center"/>
                </w:tcPr>
                <w:p>
                  <w:pPr>
                    <w:spacing w:line="240" w:lineRule="auto"/>
                    <w:jc w:val="center"/>
                    <w:rPr>
                      <w:bCs/>
                      <w:color w:val="000000" w:themeColor="text1"/>
                      <w:szCs w:val="21"/>
                      <w14:textFill>
                        <w14:solidFill>
                          <w14:schemeClr w14:val="tx1"/>
                        </w14:solidFill>
                      </w14:textFill>
                    </w:rPr>
                  </w:pPr>
                  <w:r>
                    <w:rPr>
                      <w:rFonts w:hint="default" w:ascii="Times New Roman" w:hAnsi="Times New Roman" w:cs="Times New Roman"/>
                      <w:u w:val="none"/>
                      <w:lang w:eastAsia="zh-CN"/>
                    </w:rPr>
                    <w:t>台</w:t>
                  </w:r>
                </w:p>
              </w:tc>
              <w:tc>
                <w:tcPr>
                  <w:tcW w:w="833" w:type="pct"/>
                  <w:tcBorders>
                    <w:tl2br w:val="nil"/>
                    <w:tr2bl w:val="nil"/>
                  </w:tcBorders>
                  <w:vAlign w:val="center"/>
                </w:tcPr>
                <w:p>
                  <w:pPr>
                    <w:spacing w:line="240" w:lineRule="auto"/>
                    <w:jc w:val="center"/>
                    <w:rPr>
                      <w:bCs/>
                      <w:color w:val="000000" w:themeColor="text1"/>
                      <w:szCs w:val="21"/>
                      <w14:textFill>
                        <w14:solidFill>
                          <w14:schemeClr w14:val="tx1"/>
                        </w14:solidFill>
                      </w14:textFill>
                    </w:rPr>
                  </w:pPr>
                  <w:r>
                    <w:rPr>
                      <w:rFonts w:hint="default" w:ascii="Times New Roman" w:hAnsi="Times New Roman" w:cs="Times New Roman"/>
                      <w:u w:val="none"/>
                    </w:rPr>
                    <w:t>30</w:t>
                  </w:r>
                </w:p>
              </w:tc>
              <w:tc>
                <w:tcPr>
                  <w:tcW w:w="903" w:type="pct"/>
                  <w:tcBorders>
                    <w:tl2br w:val="nil"/>
                    <w:tr2bl w:val="nil"/>
                  </w:tcBorders>
                  <w:vAlign w:val="center"/>
                </w:tcPr>
                <w:p>
                  <w:pPr>
                    <w:spacing w:line="240" w:lineRule="auto"/>
                    <w:jc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u w:val="none"/>
                    </w:rPr>
                    <w:t>30</w:t>
                  </w:r>
                </w:p>
              </w:tc>
              <w:tc>
                <w:tcPr>
                  <w:tcW w:w="465" w:type="pct"/>
                  <w:vMerge w:val="continue"/>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l2br w:val="nil"/>
                    <w:tr2bl w:val="nil"/>
                  </w:tcBorders>
                  <w:vAlign w:val="center"/>
                </w:tcPr>
                <w:p>
                  <w:pPr>
                    <w:widowControl/>
                    <w:spacing w:line="32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4</w:t>
                  </w:r>
                </w:p>
              </w:tc>
              <w:tc>
                <w:tcPr>
                  <w:tcW w:w="1799" w:type="pct"/>
                  <w:tcBorders>
                    <w:tl2br w:val="nil"/>
                    <w:tr2bl w:val="nil"/>
                  </w:tcBorders>
                  <w:vAlign w:val="center"/>
                </w:tcPr>
                <w:p>
                  <w:pPr>
                    <w:spacing w:line="240" w:lineRule="auto"/>
                    <w:jc w:val="center"/>
                    <w:rPr>
                      <w:bCs/>
                      <w:color w:val="000000" w:themeColor="text1"/>
                      <w:szCs w:val="21"/>
                      <w14:textFill>
                        <w14:solidFill>
                          <w14:schemeClr w14:val="tx1"/>
                        </w14:solidFill>
                      </w14:textFill>
                    </w:rPr>
                  </w:pPr>
                  <w:r>
                    <w:rPr>
                      <w:rFonts w:hint="default" w:ascii="Times New Roman" w:hAnsi="Times New Roman" w:cs="Times New Roman"/>
                      <w:u w:val="none"/>
                      <w:lang w:eastAsia="zh-CN"/>
                    </w:rPr>
                    <w:t>通风管道</w:t>
                  </w:r>
                </w:p>
              </w:tc>
              <w:tc>
                <w:tcPr>
                  <w:tcW w:w="592" w:type="pct"/>
                  <w:tcBorders>
                    <w:tl2br w:val="nil"/>
                    <w:tr2bl w:val="nil"/>
                  </w:tcBorders>
                  <w:vAlign w:val="center"/>
                </w:tcPr>
                <w:p>
                  <w:pPr>
                    <w:spacing w:line="240" w:lineRule="auto"/>
                    <w:jc w:val="center"/>
                    <w:rPr>
                      <w:bCs/>
                      <w:color w:val="000000" w:themeColor="text1"/>
                      <w:szCs w:val="21"/>
                      <w14:textFill>
                        <w14:solidFill>
                          <w14:schemeClr w14:val="tx1"/>
                        </w14:solidFill>
                      </w14:textFill>
                    </w:rPr>
                  </w:pPr>
                  <w:r>
                    <w:rPr>
                      <w:rFonts w:hint="default" w:ascii="Times New Roman" w:hAnsi="Times New Roman" w:cs="Times New Roman"/>
                      <w:u w:val="none"/>
                      <w:lang w:eastAsia="zh-CN"/>
                    </w:rPr>
                    <w:t>米</w:t>
                  </w:r>
                </w:p>
              </w:tc>
              <w:tc>
                <w:tcPr>
                  <w:tcW w:w="833" w:type="pct"/>
                  <w:tcBorders>
                    <w:tl2br w:val="nil"/>
                    <w:tr2bl w:val="nil"/>
                  </w:tcBorders>
                  <w:vAlign w:val="center"/>
                </w:tcPr>
                <w:p>
                  <w:pPr>
                    <w:spacing w:line="240" w:lineRule="auto"/>
                    <w:jc w:val="center"/>
                    <w:rPr>
                      <w:bCs/>
                      <w:color w:val="000000" w:themeColor="text1"/>
                      <w:szCs w:val="21"/>
                      <w14:textFill>
                        <w14:solidFill>
                          <w14:schemeClr w14:val="tx1"/>
                        </w14:solidFill>
                      </w14:textFill>
                    </w:rPr>
                  </w:pPr>
                  <w:r>
                    <w:rPr>
                      <w:rFonts w:hint="default" w:ascii="Times New Roman" w:hAnsi="Times New Roman" w:cs="Times New Roman"/>
                      <w:u w:val="none"/>
                      <w:lang w:val="en-US" w:eastAsia="zh-CN"/>
                    </w:rPr>
                    <w:t>15000</w:t>
                  </w:r>
                </w:p>
              </w:tc>
              <w:tc>
                <w:tcPr>
                  <w:tcW w:w="903" w:type="pct"/>
                  <w:tcBorders>
                    <w:tl2br w:val="nil"/>
                    <w:tr2bl w:val="nil"/>
                  </w:tcBorders>
                  <w:vAlign w:val="center"/>
                </w:tcPr>
                <w:p>
                  <w:pPr>
                    <w:spacing w:line="240" w:lineRule="auto"/>
                    <w:jc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u w:val="none"/>
                      <w:lang w:val="en-US" w:eastAsia="zh-CN"/>
                    </w:rPr>
                    <w:t>15000</w:t>
                  </w:r>
                </w:p>
              </w:tc>
              <w:tc>
                <w:tcPr>
                  <w:tcW w:w="465" w:type="pct"/>
                  <w:vMerge w:val="continue"/>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p>
              </w:tc>
            </w:tr>
          </w:tbl>
          <w:p>
            <w:pPr>
              <w:adjustRightInd w:val="0"/>
              <w:snapToGrid w:val="0"/>
              <w:spacing w:line="360" w:lineRule="auto"/>
              <w:ind w:firstLine="482" w:firstLineChars="200"/>
              <w:rPr>
                <w:b/>
                <w:color w:val="FF0000"/>
                <w:sz w:val="24"/>
                <w:u w:val="single"/>
              </w:rPr>
            </w:pPr>
            <w:r>
              <w:rPr>
                <w:b/>
                <w:color w:val="FF0000"/>
                <w:sz w:val="24"/>
                <w:u w:val="single"/>
              </w:rPr>
              <w:t>3、主要原辅材料</w:t>
            </w:r>
          </w:p>
          <w:p>
            <w:pPr>
              <w:adjustRightInd w:val="0"/>
              <w:snapToGrid w:val="0"/>
              <w:spacing w:line="360" w:lineRule="auto"/>
              <w:ind w:firstLine="480" w:firstLineChars="200"/>
              <w:rPr>
                <w:bCs/>
                <w:color w:val="FF0000"/>
                <w:sz w:val="24"/>
                <w:u w:val="single"/>
              </w:rPr>
            </w:pPr>
            <w:r>
              <w:rPr>
                <w:rFonts w:hint="eastAsia"/>
                <w:bCs/>
                <w:color w:val="FF0000"/>
                <w:sz w:val="24"/>
                <w:u w:val="single"/>
                <w:lang w:val="en-US" w:eastAsia="zh-CN"/>
              </w:rPr>
              <w:t>技改</w:t>
            </w:r>
            <w:r>
              <w:rPr>
                <w:rFonts w:hint="eastAsia"/>
                <w:bCs/>
                <w:color w:val="FF0000"/>
                <w:sz w:val="24"/>
                <w:u w:val="single"/>
              </w:rPr>
              <w:t>建完成后，原辅材料及能源使用情况如下</w:t>
            </w:r>
            <w:r>
              <w:rPr>
                <w:bCs/>
                <w:color w:val="FF0000"/>
                <w:sz w:val="24"/>
                <w:u w:val="single"/>
              </w:rPr>
              <w:t>。</w:t>
            </w:r>
          </w:p>
          <w:p>
            <w:pPr>
              <w:adjustRightInd w:val="0"/>
              <w:snapToGrid w:val="0"/>
              <w:spacing w:line="240" w:lineRule="auto"/>
              <w:ind w:firstLine="482" w:firstLineChars="200"/>
              <w:jc w:val="center"/>
              <w:rPr>
                <w:rFonts w:hint="eastAsia" w:ascii="Times New Roman" w:hAnsi="Times New Roman" w:cs="Times New Roman"/>
                <w:b/>
                <w:color w:val="FF0000"/>
                <w:sz w:val="24"/>
                <w:szCs w:val="24"/>
                <w:u w:val="single"/>
              </w:rPr>
            </w:pPr>
            <w:r>
              <w:rPr>
                <w:rFonts w:hint="eastAsia" w:ascii="Times New Roman" w:hAnsi="Times New Roman" w:cs="Times New Roman"/>
                <w:b/>
                <w:color w:val="FF0000"/>
                <w:sz w:val="24"/>
                <w:szCs w:val="24"/>
                <w:u w:val="single"/>
              </w:rPr>
              <w:t>表2-3 原辅材料及用量一览表</w:t>
            </w:r>
          </w:p>
          <w:tbl>
            <w:tblPr>
              <w:tblStyle w:val="24"/>
              <w:tblW w:w="0" w:type="auto"/>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24"/>
              <w:gridCol w:w="1267"/>
              <w:gridCol w:w="1227"/>
              <w:gridCol w:w="1316"/>
              <w:gridCol w:w="17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pPr>
                    <w:adjustRightInd w:val="0"/>
                    <w:snapToGrid w:val="0"/>
                    <w:jc w:val="center"/>
                    <w:rPr>
                      <w:bCs/>
                      <w:color w:val="FF0000"/>
                      <w:szCs w:val="21"/>
                      <w:u w:val="single"/>
                    </w:rPr>
                  </w:pPr>
                  <w:r>
                    <w:rPr>
                      <w:bCs/>
                      <w:color w:val="FF0000"/>
                      <w:szCs w:val="21"/>
                      <w:u w:val="single"/>
                    </w:rPr>
                    <w:t>序号</w:t>
                  </w:r>
                </w:p>
              </w:tc>
              <w:tc>
                <w:tcPr>
                  <w:tcW w:w="1824" w:type="dxa"/>
                  <w:tcBorders>
                    <w:tl2br w:val="nil"/>
                    <w:tr2bl w:val="nil"/>
                  </w:tcBorders>
                  <w:vAlign w:val="center"/>
                </w:tcPr>
                <w:p>
                  <w:pPr>
                    <w:adjustRightInd w:val="0"/>
                    <w:snapToGrid w:val="0"/>
                    <w:jc w:val="center"/>
                    <w:rPr>
                      <w:bCs/>
                      <w:color w:val="FF0000"/>
                      <w:szCs w:val="21"/>
                      <w:u w:val="single"/>
                    </w:rPr>
                  </w:pPr>
                  <w:r>
                    <w:rPr>
                      <w:bCs/>
                      <w:color w:val="FF0000"/>
                      <w:szCs w:val="21"/>
                      <w:u w:val="single"/>
                    </w:rPr>
                    <w:t>名称</w:t>
                  </w:r>
                </w:p>
              </w:tc>
              <w:tc>
                <w:tcPr>
                  <w:tcW w:w="1267" w:type="dxa"/>
                  <w:tcBorders>
                    <w:tl2br w:val="nil"/>
                    <w:tr2bl w:val="nil"/>
                  </w:tcBorders>
                  <w:vAlign w:val="center"/>
                </w:tcPr>
                <w:p>
                  <w:pPr>
                    <w:adjustRightInd w:val="0"/>
                    <w:snapToGrid w:val="0"/>
                    <w:jc w:val="center"/>
                    <w:rPr>
                      <w:rFonts w:hint="eastAsia" w:eastAsia="宋体"/>
                      <w:bCs/>
                      <w:color w:val="FF0000"/>
                      <w:szCs w:val="21"/>
                      <w:u w:val="single"/>
                      <w:lang w:val="en-US" w:eastAsia="zh-CN"/>
                    </w:rPr>
                  </w:pPr>
                  <w:r>
                    <w:rPr>
                      <w:rFonts w:hint="eastAsia"/>
                      <w:bCs/>
                      <w:color w:val="FF0000"/>
                      <w:szCs w:val="21"/>
                      <w:u w:val="single"/>
                      <w:lang w:val="en-US" w:eastAsia="zh-CN"/>
                    </w:rPr>
                    <w:t>单位</w:t>
                  </w:r>
                </w:p>
              </w:tc>
              <w:tc>
                <w:tcPr>
                  <w:tcW w:w="1227" w:type="dxa"/>
                  <w:tcBorders>
                    <w:tl2br w:val="nil"/>
                    <w:tr2bl w:val="nil"/>
                  </w:tcBorders>
                  <w:vAlign w:val="center"/>
                </w:tcPr>
                <w:p>
                  <w:pPr>
                    <w:adjustRightInd w:val="0"/>
                    <w:snapToGrid w:val="0"/>
                    <w:jc w:val="center"/>
                    <w:rPr>
                      <w:bCs/>
                      <w:color w:val="FF0000"/>
                      <w:szCs w:val="21"/>
                      <w:u w:val="single"/>
                    </w:rPr>
                  </w:pPr>
                  <w:r>
                    <w:rPr>
                      <w:rFonts w:hint="eastAsia"/>
                      <w:bCs/>
                      <w:color w:val="FF0000"/>
                      <w:szCs w:val="21"/>
                      <w:u w:val="single"/>
                    </w:rPr>
                    <w:t>现有项目消耗量</w:t>
                  </w:r>
                </w:p>
              </w:tc>
              <w:tc>
                <w:tcPr>
                  <w:tcW w:w="1316" w:type="dxa"/>
                  <w:tcBorders>
                    <w:tl2br w:val="nil"/>
                    <w:tr2bl w:val="nil"/>
                  </w:tcBorders>
                  <w:vAlign w:val="center"/>
                </w:tcPr>
                <w:p>
                  <w:pPr>
                    <w:adjustRightInd w:val="0"/>
                    <w:snapToGrid w:val="0"/>
                    <w:jc w:val="center"/>
                    <w:rPr>
                      <w:bCs/>
                      <w:color w:val="FF0000"/>
                      <w:szCs w:val="21"/>
                      <w:u w:val="single"/>
                    </w:rPr>
                  </w:pPr>
                  <w:r>
                    <w:rPr>
                      <w:rFonts w:hint="eastAsia"/>
                      <w:bCs/>
                      <w:color w:val="FF0000"/>
                      <w:szCs w:val="21"/>
                      <w:u w:val="single"/>
                      <w:lang w:val="en-US" w:eastAsia="zh-CN"/>
                    </w:rPr>
                    <w:t>技改</w:t>
                  </w:r>
                  <w:r>
                    <w:rPr>
                      <w:rFonts w:hint="eastAsia"/>
                      <w:bCs/>
                      <w:color w:val="FF0000"/>
                      <w:szCs w:val="21"/>
                      <w:u w:val="single"/>
                    </w:rPr>
                    <w:t>项目新增消耗量</w:t>
                  </w:r>
                </w:p>
              </w:tc>
              <w:tc>
                <w:tcPr>
                  <w:tcW w:w="1767" w:type="dxa"/>
                  <w:tcBorders>
                    <w:tl2br w:val="nil"/>
                    <w:tr2bl w:val="nil"/>
                  </w:tcBorders>
                  <w:vAlign w:val="center"/>
                </w:tcPr>
                <w:p>
                  <w:pPr>
                    <w:adjustRightInd w:val="0"/>
                    <w:snapToGrid w:val="0"/>
                    <w:jc w:val="center"/>
                    <w:rPr>
                      <w:bCs/>
                      <w:color w:val="FF0000"/>
                      <w:szCs w:val="21"/>
                      <w:u w:val="single"/>
                    </w:rPr>
                  </w:pPr>
                  <w:r>
                    <w:rPr>
                      <w:rFonts w:hint="eastAsia"/>
                      <w:bCs/>
                      <w:color w:val="FF0000"/>
                      <w:szCs w:val="21"/>
                      <w:u w:val="single"/>
                      <w:lang w:val="en-US" w:eastAsia="zh-CN"/>
                    </w:rPr>
                    <w:t>技改</w:t>
                  </w:r>
                  <w:r>
                    <w:rPr>
                      <w:rFonts w:hint="eastAsia"/>
                      <w:bCs/>
                      <w:color w:val="FF0000"/>
                      <w:szCs w:val="21"/>
                      <w:u w:val="single"/>
                    </w:rPr>
                    <w:t>项目建成后总体消耗量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Cs/>
                      <w:color w:val="FF0000"/>
                      <w:szCs w:val="21"/>
                      <w:u w:val="single"/>
                    </w:rPr>
                  </w:pPr>
                  <w:r>
                    <w:rPr>
                      <w:bCs/>
                      <w:color w:val="FF0000"/>
                      <w:szCs w:val="21"/>
                      <w:u w:val="single"/>
                    </w:rPr>
                    <w:t>1</w:t>
                  </w:r>
                </w:p>
              </w:tc>
              <w:tc>
                <w:tcPr>
                  <w:tcW w:w="1824"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碳钢角铁</w:t>
                  </w:r>
                </w:p>
              </w:tc>
              <w:tc>
                <w:tcPr>
                  <w:tcW w:w="1267" w:type="dxa"/>
                  <w:vMerge w:val="restart"/>
                  <w:tcBorders>
                    <w:tl2br w:val="nil"/>
                    <w:tr2bl w:val="nil"/>
                  </w:tcBorders>
                  <w:vAlign w:val="center"/>
                </w:tcPr>
                <w:p>
                  <w:pPr>
                    <w:jc w:val="center"/>
                    <w:rPr>
                      <w:rFonts w:hAnsi="宋体"/>
                      <w:color w:val="FF0000"/>
                      <w:kern w:val="0"/>
                      <w:szCs w:val="21"/>
                      <w:u w:val="single"/>
                    </w:rPr>
                  </w:pPr>
                  <w:r>
                    <w:rPr>
                      <w:rFonts w:hint="default" w:ascii="Times New Roman" w:hAnsi="Times New Roman" w:cs="Times New Roman"/>
                      <w:color w:val="FF0000"/>
                      <w:u w:val="single"/>
                      <w:vertAlign w:val="baseline"/>
                      <w:lang w:eastAsia="zh-CN"/>
                    </w:rPr>
                    <w:t>支</w:t>
                  </w:r>
                  <w:r>
                    <w:rPr>
                      <w:rFonts w:hint="eastAsia" w:ascii="Times New Roman" w:hAnsi="Times New Roman" w:cs="Times New Roman"/>
                      <w:color w:val="FF0000"/>
                      <w:u w:val="single"/>
                      <w:vertAlign w:val="baseline"/>
                      <w:lang w:val="en-US" w:eastAsia="zh-CN"/>
                    </w:rPr>
                    <w:t>/年</w:t>
                  </w:r>
                  <w:r>
                    <w:rPr>
                      <w:rFonts w:hint="default" w:ascii="Times New Roman" w:hAnsi="Times New Roman" w:cs="Times New Roman"/>
                      <w:color w:val="FF0000"/>
                      <w:u w:val="single"/>
                      <w:vertAlign w:val="baseline"/>
                      <w:lang w:eastAsia="zh-CN"/>
                    </w:rPr>
                    <w:t>（</w:t>
                  </w:r>
                  <w:r>
                    <w:rPr>
                      <w:rFonts w:hint="default" w:ascii="Times New Roman" w:hAnsi="Times New Roman" w:cs="Times New Roman"/>
                      <w:color w:val="FF0000"/>
                      <w:u w:val="single"/>
                      <w:vertAlign w:val="baseline"/>
                      <w:lang w:val="en-US" w:eastAsia="zh-CN"/>
                    </w:rPr>
                    <w:t>L=6米</w:t>
                  </w:r>
                  <w:r>
                    <w:rPr>
                      <w:rFonts w:hint="default" w:ascii="Times New Roman" w:hAnsi="Times New Roman" w:cs="Times New Roman"/>
                      <w:color w:val="FF0000"/>
                      <w:u w:val="single"/>
                      <w:vertAlign w:val="baseline"/>
                      <w:lang w:eastAsia="zh-CN"/>
                    </w:rPr>
                    <w:t>）</w:t>
                  </w:r>
                </w:p>
              </w:tc>
              <w:tc>
                <w:tcPr>
                  <w:tcW w:w="122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val="en-US" w:eastAsia="zh-CN"/>
                    </w:rPr>
                    <w:t>6000</w:t>
                  </w:r>
                </w:p>
              </w:tc>
              <w:tc>
                <w:tcPr>
                  <w:tcW w:w="1316" w:type="dxa"/>
                  <w:tcBorders>
                    <w:tl2br w:val="nil"/>
                    <w:tr2bl w:val="nil"/>
                  </w:tcBorders>
                  <w:vAlign w:val="center"/>
                </w:tcPr>
                <w:p>
                  <w:pPr>
                    <w:adjustRightInd w:val="0"/>
                    <w:snapToGrid w:val="0"/>
                    <w:jc w:val="center"/>
                    <w:rPr>
                      <w:rFonts w:hint="eastAsia" w:eastAsia="宋体"/>
                      <w:bCs/>
                      <w:color w:val="FF0000"/>
                      <w:szCs w:val="21"/>
                      <w:u w:val="single"/>
                      <w:lang w:val="en-US" w:eastAsia="zh-CN"/>
                    </w:rPr>
                  </w:pPr>
                  <w:r>
                    <w:rPr>
                      <w:rFonts w:hint="eastAsia"/>
                      <w:bCs/>
                      <w:color w:val="FF0000"/>
                      <w:szCs w:val="21"/>
                      <w:u w:val="single"/>
                      <w:lang w:val="en-US" w:eastAsia="zh-CN"/>
                    </w:rPr>
                    <w:t>/</w:t>
                  </w:r>
                </w:p>
              </w:tc>
              <w:tc>
                <w:tcPr>
                  <w:tcW w:w="1767" w:type="dxa"/>
                  <w:tcBorders>
                    <w:tl2br w:val="nil"/>
                    <w:tr2bl w:val="nil"/>
                  </w:tcBorders>
                  <w:vAlign w:val="center"/>
                </w:tcPr>
                <w:p>
                  <w:pPr>
                    <w:jc w:val="center"/>
                    <w:rPr>
                      <w:rFonts w:ascii="Times New Roman" w:hAnsi="Times New Roman" w:eastAsia="宋体" w:cs="Times New Roman"/>
                      <w:bCs/>
                      <w:color w:val="FF0000"/>
                      <w:kern w:val="2"/>
                      <w:sz w:val="21"/>
                      <w:szCs w:val="21"/>
                      <w:u w:val="single"/>
                      <w:lang w:val="en-US" w:eastAsia="zh-CN" w:bidi="ar-SA"/>
                    </w:rPr>
                  </w:pPr>
                  <w:r>
                    <w:rPr>
                      <w:rFonts w:hint="default" w:ascii="Times New Roman" w:hAnsi="Times New Roman" w:cs="Times New Roman"/>
                      <w:color w:val="FF0000"/>
                      <w:u w:val="single"/>
                      <w:vertAlign w:val="baseline"/>
                      <w:lang w:val="en-US" w:eastAsia="zh-CN"/>
                    </w:rPr>
                    <w:t>6000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Cs/>
                      <w:color w:val="FF0000"/>
                      <w:szCs w:val="21"/>
                      <w:u w:val="single"/>
                    </w:rPr>
                  </w:pPr>
                  <w:r>
                    <w:rPr>
                      <w:bCs/>
                      <w:color w:val="FF0000"/>
                      <w:szCs w:val="21"/>
                      <w:u w:val="single"/>
                    </w:rPr>
                    <w:t>2</w:t>
                  </w:r>
                </w:p>
              </w:tc>
              <w:tc>
                <w:tcPr>
                  <w:tcW w:w="1824"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碳钢槽钢</w:t>
                  </w:r>
                </w:p>
              </w:tc>
              <w:tc>
                <w:tcPr>
                  <w:tcW w:w="1267" w:type="dxa"/>
                  <w:vMerge w:val="continue"/>
                  <w:tcBorders>
                    <w:tl2br w:val="nil"/>
                    <w:tr2bl w:val="nil"/>
                  </w:tcBorders>
                  <w:vAlign w:val="center"/>
                </w:tcPr>
                <w:p>
                  <w:pPr>
                    <w:jc w:val="center"/>
                    <w:rPr>
                      <w:rFonts w:hAnsi="宋体"/>
                      <w:color w:val="FF0000"/>
                      <w:kern w:val="0"/>
                      <w:szCs w:val="21"/>
                      <w:u w:val="single"/>
                    </w:rPr>
                  </w:pPr>
                </w:p>
              </w:tc>
              <w:tc>
                <w:tcPr>
                  <w:tcW w:w="122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val="en-US" w:eastAsia="zh-CN"/>
                    </w:rPr>
                    <w:t>9000</w:t>
                  </w:r>
                </w:p>
              </w:tc>
              <w:tc>
                <w:tcPr>
                  <w:tcW w:w="1316" w:type="dxa"/>
                  <w:tcBorders>
                    <w:tl2br w:val="nil"/>
                    <w:tr2bl w:val="nil"/>
                  </w:tcBorders>
                  <w:vAlign w:val="center"/>
                </w:tcPr>
                <w:p>
                  <w:pPr>
                    <w:adjustRightInd w:val="0"/>
                    <w:snapToGrid w:val="0"/>
                    <w:jc w:val="center"/>
                    <w:rPr>
                      <w:rFonts w:hint="eastAsia" w:eastAsia="宋体"/>
                      <w:bCs/>
                      <w:color w:val="FF0000"/>
                      <w:szCs w:val="21"/>
                      <w:u w:val="single"/>
                      <w:lang w:val="en-US" w:eastAsia="zh-CN"/>
                    </w:rPr>
                  </w:pPr>
                  <w:r>
                    <w:rPr>
                      <w:rFonts w:hint="eastAsia"/>
                      <w:bCs/>
                      <w:color w:val="FF0000"/>
                      <w:szCs w:val="21"/>
                      <w:u w:val="single"/>
                      <w:lang w:val="en-US" w:eastAsia="zh-CN"/>
                    </w:rPr>
                    <w:t>/</w:t>
                  </w:r>
                </w:p>
              </w:tc>
              <w:tc>
                <w:tcPr>
                  <w:tcW w:w="1767" w:type="dxa"/>
                  <w:tcBorders>
                    <w:tl2br w:val="nil"/>
                    <w:tr2bl w:val="nil"/>
                  </w:tcBorders>
                  <w:vAlign w:val="center"/>
                </w:tcPr>
                <w:p>
                  <w:pPr>
                    <w:jc w:val="center"/>
                    <w:rPr>
                      <w:rFonts w:ascii="Times New Roman" w:hAnsi="Times New Roman" w:eastAsia="宋体" w:cs="Times New Roman"/>
                      <w:bCs/>
                      <w:color w:val="FF0000"/>
                      <w:kern w:val="2"/>
                      <w:sz w:val="21"/>
                      <w:szCs w:val="21"/>
                      <w:u w:val="single"/>
                      <w:lang w:val="en-US" w:eastAsia="zh-CN" w:bidi="ar-SA"/>
                    </w:rPr>
                  </w:pPr>
                  <w:r>
                    <w:rPr>
                      <w:rFonts w:hint="default" w:ascii="Times New Roman" w:hAnsi="Times New Roman" w:cs="Times New Roman"/>
                      <w:color w:val="FF0000"/>
                      <w:u w:val="single"/>
                      <w:vertAlign w:val="baseline"/>
                      <w:lang w:val="en-US" w:eastAsia="zh-CN"/>
                    </w:rPr>
                    <w:t>9000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Cs/>
                      <w:color w:val="FF0000"/>
                      <w:szCs w:val="21"/>
                      <w:u w:val="single"/>
                    </w:rPr>
                  </w:pPr>
                  <w:r>
                    <w:rPr>
                      <w:bCs/>
                      <w:color w:val="FF0000"/>
                      <w:szCs w:val="21"/>
                      <w:u w:val="single"/>
                    </w:rPr>
                    <w:t>3</w:t>
                  </w:r>
                </w:p>
              </w:tc>
              <w:tc>
                <w:tcPr>
                  <w:tcW w:w="1824"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碳钢工字钢</w:t>
                  </w:r>
                </w:p>
              </w:tc>
              <w:tc>
                <w:tcPr>
                  <w:tcW w:w="1267" w:type="dxa"/>
                  <w:vMerge w:val="continue"/>
                  <w:tcBorders>
                    <w:tl2br w:val="nil"/>
                    <w:tr2bl w:val="nil"/>
                  </w:tcBorders>
                  <w:vAlign w:val="center"/>
                </w:tcPr>
                <w:p>
                  <w:pPr>
                    <w:jc w:val="center"/>
                    <w:rPr>
                      <w:rFonts w:hAnsi="宋体"/>
                      <w:color w:val="FF0000"/>
                      <w:kern w:val="0"/>
                      <w:szCs w:val="21"/>
                      <w:u w:val="single"/>
                    </w:rPr>
                  </w:pPr>
                </w:p>
              </w:tc>
              <w:tc>
                <w:tcPr>
                  <w:tcW w:w="122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val="en-US" w:eastAsia="zh-CN"/>
                    </w:rPr>
                    <w:t>3000</w:t>
                  </w:r>
                </w:p>
              </w:tc>
              <w:tc>
                <w:tcPr>
                  <w:tcW w:w="1316" w:type="dxa"/>
                  <w:tcBorders>
                    <w:tl2br w:val="nil"/>
                    <w:tr2bl w:val="nil"/>
                  </w:tcBorders>
                  <w:vAlign w:val="center"/>
                </w:tcPr>
                <w:p>
                  <w:pPr>
                    <w:adjustRightInd w:val="0"/>
                    <w:snapToGrid w:val="0"/>
                    <w:jc w:val="center"/>
                    <w:rPr>
                      <w:rFonts w:hint="eastAsia" w:eastAsia="宋体"/>
                      <w:bCs/>
                      <w:color w:val="FF0000"/>
                      <w:szCs w:val="21"/>
                      <w:u w:val="single"/>
                      <w:lang w:val="en-US" w:eastAsia="zh-CN"/>
                    </w:rPr>
                  </w:pPr>
                  <w:r>
                    <w:rPr>
                      <w:rFonts w:hint="eastAsia"/>
                      <w:bCs/>
                      <w:color w:val="FF0000"/>
                      <w:szCs w:val="21"/>
                      <w:u w:val="single"/>
                      <w:lang w:val="en-US" w:eastAsia="zh-CN"/>
                    </w:rPr>
                    <w:t>/</w:t>
                  </w:r>
                </w:p>
              </w:tc>
              <w:tc>
                <w:tcPr>
                  <w:tcW w:w="1767" w:type="dxa"/>
                  <w:tcBorders>
                    <w:tl2br w:val="nil"/>
                    <w:tr2bl w:val="nil"/>
                  </w:tcBorders>
                  <w:vAlign w:val="center"/>
                </w:tcPr>
                <w:p>
                  <w:pPr>
                    <w:jc w:val="center"/>
                    <w:rPr>
                      <w:rFonts w:ascii="Times New Roman" w:hAnsi="Times New Roman" w:eastAsia="宋体" w:cs="Times New Roman"/>
                      <w:bCs/>
                      <w:color w:val="FF0000"/>
                      <w:kern w:val="2"/>
                      <w:sz w:val="21"/>
                      <w:szCs w:val="21"/>
                      <w:u w:val="single"/>
                      <w:lang w:val="en-US" w:eastAsia="zh-CN" w:bidi="ar-SA"/>
                    </w:rPr>
                  </w:pPr>
                  <w:r>
                    <w:rPr>
                      <w:rFonts w:hint="default" w:ascii="Times New Roman" w:hAnsi="Times New Roman" w:cs="Times New Roman"/>
                      <w:color w:val="FF0000"/>
                      <w:u w:val="single"/>
                      <w:vertAlign w:val="baseline"/>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Cs/>
                      <w:color w:val="FF0000"/>
                      <w:szCs w:val="21"/>
                      <w:u w:val="single"/>
                    </w:rPr>
                  </w:pPr>
                  <w:r>
                    <w:rPr>
                      <w:bCs/>
                      <w:color w:val="FF0000"/>
                      <w:szCs w:val="21"/>
                      <w:u w:val="single"/>
                    </w:rPr>
                    <w:t>4</w:t>
                  </w:r>
                </w:p>
              </w:tc>
              <w:tc>
                <w:tcPr>
                  <w:tcW w:w="1824"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不锈钢角铁</w:t>
                  </w:r>
                </w:p>
              </w:tc>
              <w:tc>
                <w:tcPr>
                  <w:tcW w:w="1267" w:type="dxa"/>
                  <w:vMerge w:val="continue"/>
                  <w:tcBorders>
                    <w:tl2br w:val="nil"/>
                    <w:tr2bl w:val="nil"/>
                  </w:tcBorders>
                  <w:vAlign w:val="center"/>
                </w:tcPr>
                <w:p>
                  <w:pPr>
                    <w:jc w:val="center"/>
                    <w:rPr>
                      <w:rFonts w:hAnsi="宋体"/>
                      <w:color w:val="FF0000"/>
                      <w:kern w:val="0"/>
                      <w:szCs w:val="21"/>
                      <w:u w:val="single"/>
                    </w:rPr>
                  </w:pPr>
                </w:p>
              </w:tc>
              <w:tc>
                <w:tcPr>
                  <w:tcW w:w="122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val="en-US" w:eastAsia="zh-CN"/>
                    </w:rPr>
                    <w:t>3000</w:t>
                  </w:r>
                </w:p>
              </w:tc>
              <w:tc>
                <w:tcPr>
                  <w:tcW w:w="1316" w:type="dxa"/>
                  <w:tcBorders>
                    <w:tl2br w:val="nil"/>
                    <w:tr2bl w:val="nil"/>
                  </w:tcBorders>
                  <w:vAlign w:val="center"/>
                </w:tcPr>
                <w:p>
                  <w:pPr>
                    <w:adjustRightInd w:val="0"/>
                    <w:snapToGrid w:val="0"/>
                    <w:jc w:val="center"/>
                    <w:rPr>
                      <w:rFonts w:hint="eastAsia" w:eastAsia="宋体"/>
                      <w:bCs/>
                      <w:color w:val="FF0000"/>
                      <w:szCs w:val="21"/>
                      <w:u w:val="single"/>
                      <w:lang w:val="en-US" w:eastAsia="zh-CN"/>
                    </w:rPr>
                  </w:pPr>
                  <w:r>
                    <w:rPr>
                      <w:rFonts w:hint="eastAsia"/>
                      <w:bCs/>
                      <w:color w:val="FF0000"/>
                      <w:szCs w:val="21"/>
                      <w:u w:val="single"/>
                      <w:lang w:val="en-US" w:eastAsia="zh-CN"/>
                    </w:rPr>
                    <w:t>/</w:t>
                  </w:r>
                </w:p>
              </w:tc>
              <w:tc>
                <w:tcPr>
                  <w:tcW w:w="1767" w:type="dxa"/>
                  <w:tcBorders>
                    <w:tl2br w:val="nil"/>
                    <w:tr2bl w:val="nil"/>
                  </w:tcBorders>
                  <w:vAlign w:val="center"/>
                </w:tcPr>
                <w:p>
                  <w:pPr>
                    <w:jc w:val="center"/>
                    <w:rPr>
                      <w:rFonts w:ascii="Times New Roman" w:hAnsi="Times New Roman" w:eastAsia="宋体" w:cs="Times New Roman"/>
                      <w:bCs/>
                      <w:color w:val="FF0000"/>
                      <w:kern w:val="2"/>
                      <w:sz w:val="21"/>
                      <w:szCs w:val="21"/>
                      <w:u w:val="single"/>
                      <w:lang w:val="en-US" w:eastAsia="zh-CN" w:bidi="ar-SA"/>
                    </w:rPr>
                  </w:pPr>
                  <w:r>
                    <w:rPr>
                      <w:rFonts w:hint="default" w:ascii="Times New Roman" w:hAnsi="Times New Roman" w:cs="Times New Roman"/>
                      <w:color w:val="FF0000"/>
                      <w:u w:val="single"/>
                      <w:vertAlign w:val="baseline"/>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Cs/>
                      <w:color w:val="FF0000"/>
                      <w:szCs w:val="21"/>
                      <w:u w:val="single"/>
                    </w:rPr>
                  </w:pPr>
                  <w:r>
                    <w:rPr>
                      <w:bCs/>
                      <w:color w:val="FF0000"/>
                      <w:szCs w:val="21"/>
                      <w:u w:val="single"/>
                    </w:rPr>
                    <w:t>5</w:t>
                  </w:r>
                </w:p>
              </w:tc>
              <w:tc>
                <w:tcPr>
                  <w:tcW w:w="1824"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不锈钢槽钢</w:t>
                  </w:r>
                </w:p>
              </w:tc>
              <w:tc>
                <w:tcPr>
                  <w:tcW w:w="1267" w:type="dxa"/>
                  <w:vMerge w:val="continue"/>
                  <w:tcBorders>
                    <w:tl2br w:val="nil"/>
                    <w:tr2bl w:val="nil"/>
                  </w:tcBorders>
                  <w:vAlign w:val="center"/>
                </w:tcPr>
                <w:p>
                  <w:pPr>
                    <w:jc w:val="center"/>
                    <w:rPr>
                      <w:bCs/>
                      <w:color w:val="FF0000"/>
                      <w:szCs w:val="21"/>
                      <w:u w:val="single"/>
                    </w:rPr>
                  </w:pPr>
                </w:p>
              </w:tc>
              <w:tc>
                <w:tcPr>
                  <w:tcW w:w="122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val="en-US" w:eastAsia="zh-CN"/>
                    </w:rPr>
                    <w:t>4500</w:t>
                  </w:r>
                </w:p>
              </w:tc>
              <w:tc>
                <w:tcPr>
                  <w:tcW w:w="1316" w:type="dxa"/>
                  <w:tcBorders>
                    <w:tl2br w:val="nil"/>
                    <w:tr2bl w:val="nil"/>
                  </w:tcBorders>
                  <w:vAlign w:val="center"/>
                </w:tcPr>
                <w:p>
                  <w:pPr>
                    <w:adjustRightInd w:val="0"/>
                    <w:snapToGrid w:val="0"/>
                    <w:jc w:val="center"/>
                    <w:rPr>
                      <w:rFonts w:hint="eastAsia" w:eastAsia="宋体"/>
                      <w:bCs/>
                      <w:color w:val="FF0000"/>
                      <w:szCs w:val="21"/>
                      <w:u w:val="single"/>
                      <w:lang w:val="en-US" w:eastAsia="zh-CN"/>
                    </w:rPr>
                  </w:pPr>
                  <w:r>
                    <w:rPr>
                      <w:rFonts w:hint="eastAsia"/>
                      <w:bCs/>
                      <w:color w:val="FF0000"/>
                      <w:szCs w:val="21"/>
                      <w:u w:val="single"/>
                      <w:lang w:val="en-US" w:eastAsia="zh-CN"/>
                    </w:rPr>
                    <w:t>/</w:t>
                  </w:r>
                </w:p>
              </w:tc>
              <w:tc>
                <w:tcPr>
                  <w:tcW w:w="1767" w:type="dxa"/>
                  <w:tcBorders>
                    <w:tl2br w:val="nil"/>
                    <w:tr2bl w:val="nil"/>
                  </w:tcBorders>
                  <w:vAlign w:val="center"/>
                </w:tcPr>
                <w:p>
                  <w:pPr>
                    <w:jc w:val="center"/>
                    <w:rPr>
                      <w:rFonts w:ascii="Times New Roman" w:hAnsi="Times New Roman" w:eastAsia="宋体" w:cs="Times New Roman"/>
                      <w:bCs/>
                      <w:color w:val="FF0000"/>
                      <w:kern w:val="2"/>
                      <w:sz w:val="21"/>
                      <w:szCs w:val="21"/>
                      <w:u w:val="single"/>
                      <w:lang w:val="en-US" w:eastAsia="zh-CN" w:bidi="ar-SA"/>
                    </w:rPr>
                  </w:pPr>
                  <w:r>
                    <w:rPr>
                      <w:rFonts w:hint="default" w:ascii="Times New Roman" w:hAnsi="Times New Roman" w:cs="Times New Roman"/>
                      <w:color w:val="FF0000"/>
                      <w:u w:val="single"/>
                      <w:vertAlign w:val="baseline"/>
                      <w:lang w:val="en-US" w:eastAsia="zh-CN"/>
                    </w:rPr>
                    <w:t>4500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Cs/>
                      <w:color w:val="FF0000"/>
                      <w:szCs w:val="21"/>
                      <w:u w:val="single"/>
                    </w:rPr>
                  </w:pPr>
                  <w:r>
                    <w:rPr>
                      <w:bCs/>
                      <w:color w:val="FF0000"/>
                      <w:szCs w:val="21"/>
                      <w:u w:val="single"/>
                    </w:rPr>
                    <w:t>6</w:t>
                  </w:r>
                </w:p>
              </w:tc>
              <w:tc>
                <w:tcPr>
                  <w:tcW w:w="1824"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碳钢板材</w:t>
                  </w:r>
                </w:p>
              </w:tc>
              <w:tc>
                <w:tcPr>
                  <w:tcW w:w="126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张</w:t>
                  </w:r>
                  <w:r>
                    <w:rPr>
                      <w:rFonts w:hint="eastAsia" w:ascii="Times New Roman" w:hAnsi="Times New Roman" w:cs="Times New Roman"/>
                      <w:color w:val="FF0000"/>
                      <w:u w:val="single"/>
                      <w:vertAlign w:val="baseline"/>
                      <w:lang w:val="en-US" w:eastAsia="zh-CN"/>
                    </w:rPr>
                    <w:t>/年</w:t>
                  </w:r>
                </w:p>
              </w:tc>
              <w:tc>
                <w:tcPr>
                  <w:tcW w:w="122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val="en-US" w:eastAsia="zh-CN"/>
                    </w:rPr>
                    <w:t>12000</w:t>
                  </w:r>
                </w:p>
              </w:tc>
              <w:tc>
                <w:tcPr>
                  <w:tcW w:w="1316" w:type="dxa"/>
                  <w:tcBorders>
                    <w:tl2br w:val="nil"/>
                    <w:tr2bl w:val="nil"/>
                  </w:tcBorders>
                  <w:vAlign w:val="center"/>
                </w:tcPr>
                <w:p>
                  <w:pPr>
                    <w:adjustRightInd w:val="0"/>
                    <w:snapToGrid w:val="0"/>
                    <w:jc w:val="center"/>
                    <w:rPr>
                      <w:rFonts w:hint="eastAsia" w:eastAsia="宋体"/>
                      <w:bCs/>
                      <w:color w:val="FF0000"/>
                      <w:szCs w:val="21"/>
                      <w:u w:val="single"/>
                      <w:lang w:val="en-US" w:eastAsia="zh-CN"/>
                    </w:rPr>
                  </w:pPr>
                  <w:r>
                    <w:rPr>
                      <w:rFonts w:hint="eastAsia"/>
                      <w:bCs/>
                      <w:color w:val="FF0000"/>
                      <w:szCs w:val="21"/>
                      <w:u w:val="single"/>
                      <w:lang w:val="en-US" w:eastAsia="zh-CN"/>
                    </w:rPr>
                    <w:t>/</w:t>
                  </w:r>
                </w:p>
              </w:tc>
              <w:tc>
                <w:tcPr>
                  <w:tcW w:w="1767" w:type="dxa"/>
                  <w:tcBorders>
                    <w:tl2br w:val="nil"/>
                    <w:tr2bl w:val="nil"/>
                  </w:tcBorders>
                  <w:vAlign w:val="center"/>
                </w:tcPr>
                <w:p>
                  <w:pPr>
                    <w:jc w:val="center"/>
                    <w:rPr>
                      <w:rFonts w:ascii="Times New Roman" w:hAnsi="Times New Roman" w:eastAsia="宋体" w:cs="Times New Roman"/>
                      <w:bCs/>
                      <w:color w:val="FF0000"/>
                      <w:kern w:val="2"/>
                      <w:sz w:val="21"/>
                      <w:szCs w:val="21"/>
                      <w:u w:val="single"/>
                      <w:lang w:val="en-US" w:eastAsia="zh-CN" w:bidi="ar-SA"/>
                    </w:rPr>
                  </w:pPr>
                  <w:r>
                    <w:rPr>
                      <w:rFonts w:hint="default" w:ascii="Times New Roman" w:hAnsi="Times New Roman" w:cs="Times New Roman"/>
                      <w:color w:val="FF0000"/>
                      <w:u w:val="single"/>
                      <w:vertAlign w:val="baseline"/>
                      <w:lang w:val="en-US" w:eastAsia="zh-CN"/>
                    </w:rPr>
                    <w:t>12000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Cs/>
                      <w:color w:val="FF0000"/>
                      <w:szCs w:val="21"/>
                      <w:u w:val="single"/>
                    </w:rPr>
                  </w:pPr>
                  <w:r>
                    <w:rPr>
                      <w:bCs/>
                      <w:color w:val="FF0000"/>
                      <w:szCs w:val="21"/>
                      <w:u w:val="single"/>
                    </w:rPr>
                    <w:t>7</w:t>
                  </w:r>
                </w:p>
              </w:tc>
              <w:tc>
                <w:tcPr>
                  <w:tcW w:w="1824"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镀锌卷板</w:t>
                  </w:r>
                </w:p>
              </w:tc>
              <w:tc>
                <w:tcPr>
                  <w:tcW w:w="126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吨</w:t>
                  </w:r>
                  <w:r>
                    <w:rPr>
                      <w:rFonts w:hint="eastAsia" w:ascii="Times New Roman" w:hAnsi="Times New Roman" w:cs="Times New Roman"/>
                      <w:color w:val="FF0000"/>
                      <w:u w:val="single"/>
                      <w:vertAlign w:val="baseline"/>
                      <w:lang w:val="en-US" w:eastAsia="zh-CN"/>
                    </w:rPr>
                    <w:t>/年</w:t>
                  </w:r>
                </w:p>
              </w:tc>
              <w:tc>
                <w:tcPr>
                  <w:tcW w:w="122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val="en-US" w:eastAsia="zh-CN"/>
                    </w:rPr>
                    <w:t>450</w:t>
                  </w:r>
                </w:p>
              </w:tc>
              <w:tc>
                <w:tcPr>
                  <w:tcW w:w="1316" w:type="dxa"/>
                  <w:tcBorders>
                    <w:tl2br w:val="nil"/>
                    <w:tr2bl w:val="nil"/>
                  </w:tcBorders>
                  <w:vAlign w:val="center"/>
                </w:tcPr>
                <w:p>
                  <w:pPr>
                    <w:adjustRightInd w:val="0"/>
                    <w:snapToGrid w:val="0"/>
                    <w:jc w:val="center"/>
                    <w:rPr>
                      <w:rFonts w:hint="eastAsia" w:eastAsia="宋体"/>
                      <w:bCs/>
                      <w:color w:val="FF0000"/>
                      <w:szCs w:val="21"/>
                      <w:u w:val="single"/>
                      <w:lang w:val="en-US" w:eastAsia="zh-CN"/>
                    </w:rPr>
                  </w:pPr>
                  <w:r>
                    <w:rPr>
                      <w:rFonts w:hint="eastAsia"/>
                      <w:bCs/>
                      <w:color w:val="FF0000"/>
                      <w:szCs w:val="21"/>
                      <w:u w:val="single"/>
                      <w:lang w:val="en-US" w:eastAsia="zh-CN"/>
                    </w:rPr>
                    <w:t>/</w:t>
                  </w:r>
                </w:p>
              </w:tc>
              <w:tc>
                <w:tcPr>
                  <w:tcW w:w="1767" w:type="dxa"/>
                  <w:tcBorders>
                    <w:tl2br w:val="nil"/>
                    <w:tr2bl w:val="nil"/>
                  </w:tcBorders>
                  <w:vAlign w:val="center"/>
                </w:tcPr>
                <w:p>
                  <w:pPr>
                    <w:jc w:val="center"/>
                    <w:rPr>
                      <w:rFonts w:ascii="Times New Roman" w:hAnsi="Times New Roman" w:eastAsia="宋体" w:cs="Times New Roman"/>
                      <w:bCs/>
                      <w:color w:val="FF0000"/>
                      <w:kern w:val="2"/>
                      <w:sz w:val="21"/>
                      <w:szCs w:val="21"/>
                      <w:u w:val="single"/>
                      <w:lang w:val="en-US" w:eastAsia="zh-CN" w:bidi="ar-SA"/>
                    </w:rPr>
                  </w:pPr>
                  <w:r>
                    <w:rPr>
                      <w:rFonts w:hint="default" w:ascii="Times New Roman" w:hAnsi="Times New Roman" w:cs="Times New Roman"/>
                      <w:color w:val="FF0000"/>
                      <w:u w:val="single"/>
                      <w:vertAlign w:val="baseline"/>
                      <w:lang w:val="en-US" w:eastAsia="zh-CN"/>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Cs/>
                      <w:color w:val="FF0000"/>
                      <w:szCs w:val="21"/>
                      <w:u w:val="single"/>
                    </w:rPr>
                  </w:pPr>
                  <w:r>
                    <w:rPr>
                      <w:bCs/>
                      <w:color w:val="FF0000"/>
                      <w:szCs w:val="21"/>
                      <w:u w:val="single"/>
                    </w:rPr>
                    <w:t>8</w:t>
                  </w:r>
                </w:p>
              </w:tc>
              <w:tc>
                <w:tcPr>
                  <w:tcW w:w="1824"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铝板</w:t>
                  </w:r>
                  <w:r>
                    <w:rPr>
                      <w:rFonts w:hint="default" w:ascii="Times New Roman" w:hAnsi="Times New Roman" w:cs="Times New Roman"/>
                      <w:color w:val="FF0000"/>
                      <w:u w:val="single"/>
                      <w:vertAlign w:val="baseline"/>
                      <w:lang w:val="en-US" w:eastAsia="zh-CN"/>
                    </w:rPr>
                    <w:t>\喷涂铝板</w:t>
                  </w:r>
                </w:p>
              </w:tc>
              <w:tc>
                <w:tcPr>
                  <w:tcW w:w="126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吨</w:t>
                  </w:r>
                  <w:r>
                    <w:rPr>
                      <w:rFonts w:hint="eastAsia" w:ascii="Times New Roman" w:hAnsi="Times New Roman" w:cs="Times New Roman"/>
                      <w:color w:val="FF0000"/>
                      <w:u w:val="single"/>
                      <w:vertAlign w:val="baseline"/>
                      <w:lang w:val="en-US" w:eastAsia="zh-CN"/>
                    </w:rPr>
                    <w:t>/年</w:t>
                  </w:r>
                </w:p>
              </w:tc>
              <w:tc>
                <w:tcPr>
                  <w:tcW w:w="122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val="en-US" w:eastAsia="zh-CN"/>
                    </w:rPr>
                    <w:t>300</w:t>
                  </w:r>
                </w:p>
              </w:tc>
              <w:tc>
                <w:tcPr>
                  <w:tcW w:w="1316" w:type="dxa"/>
                  <w:tcBorders>
                    <w:tl2br w:val="nil"/>
                    <w:tr2bl w:val="nil"/>
                  </w:tcBorders>
                  <w:vAlign w:val="center"/>
                </w:tcPr>
                <w:p>
                  <w:pPr>
                    <w:adjustRightInd w:val="0"/>
                    <w:snapToGrid w:val="0"/>
                    <w:jc w:val="center"/>
                    <w:rPr>
                      <w:rFonts w:hint="eastAsia" w:eastAsia="宋体"/>
                      <w:bCs/>
                      <w:color w:val="FF0000"/>
                      <w:szCs w:val="21"/>
                      <w:u w:val="single"/>
                      <w:lang w:val="en-US" w:eastAsia="zh-CN"/>
                    </w:rPr>
                  </w:pPr>
                  <w:r>
                    <w:rPr>
                      <w:rFonts w:hint="eastAsia"/>
                      <w:bCs/>
                      <w:color w:val="FF0000"/>
                      <w:szCs w:val="21"/>
                      <w:u w:val="single"/>
                      <w:lang w:val="en-US" w:eastAsia="zh-CN"/>
                    </w:rPr>
                    <w:t>/</w:t>
                  </w:r>
                </w:p>
              </w:tc>
              <w:tc>
                <w:tcPr>
                  <w:tcW w:w="1767" w:type="dxa"/>
                  <w:tcBorders>
                    <w:tl2br w:val="nil"/>
                    <w:tr2bl w:val="nil"/>
                  </w:tcBorders>
                  <w:vAlign w:val="center"/>
                </w:tcPr>
                <w:p>
                  <w:pPr>
                    <w:jc w:val="center"/>
                    <w:rPr>
                      <w:rFonts w:ascii="Times New Roman" w:hAnsi="Times New Roman" w:eastAsia="宋体" w:cs="Times New Roman"/>
                      <w:bCs/>
                      <w:color w:val="FF0000"/>
                      <w:kern w:val="2"/>
                      <w:sz w:val="21"/>
                      <w:szCs w:val="21"/>
                      <w:u w:val="single"/>
                      <w:lang w:val="en-US" w:eastAsia="zh-CN" w:bidi="ar-SA"/>
                    </w:rPr>
                  </w:pPr>
                  <w:r>
                    <w:rPr>
                      <w:rFonts w:hint="default" w:ascii="Times New Roman" w:hAnsi="Times New Roman" w:cs="Times New Roman"/>
                      <w:color w:val="FF0000"/>
                      <w:u w:val="single"/>
                      <w:vertAlign w:val="baseline"/>
                      <w:lang w:val="en-US" w:eastAsia="zh-CN"/>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Cs/>
                      <w:color w:val="FF0000"/>
                      <w:szCs w:val="21"/>
                      <w:u w:val="single"/>
                    </w:rPr>
                  </w:pPr>
                  <w:r>
                    <w:rPr>
                      <w:bCs/>
                      <w:color w:val="FF0000"/>
                      <w:szCs w:val="21"/>
                      <w:u w:val="single"/>
                    </w:rPr>
                    <w:t>9</w:t>
                  </w:r>
                </w:p>
              </w:tc>
              <w:tc>
                <w:tcPr>
                  <w:tcW w:w="1824"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无缝钢管</w:t>
                  </w:r>
                  <w:r>
                    <w:rPr>
                      <w:rFonts w:hint="default" w:ascii="Times New Roman" w:hAnsi="Times New Roman" w:cs="Times New Roman"/>
                      <w:color w:val="FF0000"/>
                      <w:u w:val="single"/>
                      <w:vertAlign w:val="baseline"/>
                      <w:lang w:val="en-US" w:eastAsia="zh-CN"/>
                    </w:rPr>
                    <w:t>/焊管</w:t>
                  </w:r>
                </w:p>
              </w:tc>
              <w:tc>
                <w:tcPr>
                  <w:tcW w:w="126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吨</w:t>
                  </w:r>
                  <w:r>
                    <w:rPr>
                      <w:rFonts w:hint="eastAsia" w:ascii="Times New Roman" w:hAnsi="Times New Roman" w:cs="Times New Roman"/>
                      <w:color w:val="FF0000"/>
                      <w:u w:val="single"/>
                      <w:vertAlign w:val="baseline"/>
                      <w:lang w:val="en-US" w:eastAsia="zh-CN"/>
                    </w:rPr>
                    <w:t>/年</w:t>
                  </w:r>
                </w:p>
              </w:tc>
              <w:tc>
                <w:tcPr>
                  <w:tcW w:w="122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val="en-US" w:eastAsia="zh-CN"/>
                    </w:rPr>
                    <w:t>30</w:t>
                  </w:r>
                </w:p>
              </w:tc>
              <w:tc>
                <w:tcPr>
                  <w:tcW w:w="1316" w:type="dxa"/>
                  <w:tcBorders>
                    <w:tl2br w:val="nil"/>
                    <w:tr2bl w:val="nil"/>
                  </w:tcBorders>
                  <w:vAlign w:val="center"/>
                </w:tcPr>
                <w:p>
                  <w:pPr>
                    <w:adjustRightInd w:val="0"/>
                    <w:snapToGrid w:val="0"/>
                    <w:jc w:val="center"/>
                    <w:rPr>
                      <w:rFonts w:hint="eastAsia" w:eastAsia="宋体"/>
                      <w:bCs/>
                      <w:color w:val="FF0000"/>
                      <w:szCs w:val="21"/>
                      <w:u w:val="single"/>
                      <w:lang w:val="en-US" w:eastAsia="zh-CN"/>
                    </w:rPr>
                  </w:pPr>
                  <w:r>
                    <w:rPr>
                      <w:rFonts w:hint="eastAsia"/>
                      <w:bCs/>
                      <w:color w:val="FF0000"/>
                      <w:szCs w:val="21"/>
                      <w:u w:val="single"/>
                      <w:lang w:val="en-US" w:eastAsia="zh-CN"/>
                    </w:rPr>
                    <w:t>/</w:t>
                  </w:r>
                </w:p>
              </w:tc>
              <w:tc>
                <w:tcPr>
                  <w:tcW w:w="1767" w:type="dxa"/>
                  <w:tcBorders>
                    <w:tl2br w:val="nil"/>
                    <w:tr2bl w:val="nil"/>
                  </w:tcBorders>
                  <w:vAlign w:val="center"/>
                </w:tcPr>
                <w:p>
                  <w:pPr>
                    <w:jc w:val="center"/>
                    <w:rPr>
                      <w:rFonts w:ascii="Times New Roman" w:hAnsi="Times New Roman" w:eastAsia="宋体" w:cs="Times New Roman"/>
                      <w:bCs/>
                      <w:color w:val="FF0000"/>
                      <w:kern w:val="2"/>
                      <w:sz w:val="21"/>
                      <w:szCs w:val="21"/>
                      <w:u w:val="single"/>
                      <w:lang w:val="en-US" w:eastAsia="zh-CN" w:bidi="ar-SA"/>
                    </w:rPr>
                  </w:pPr>
                  <w:r>
                    <w:rPr>
                      <w:rFonts w:hint="default" w:ascii="Times New Roman" w:hAnsi="Times New Roman" w:cs="Times New Roman"/>
                      <w:color w:val="FF0000"/>
                      <w:u w:val="single"/>
                      <w:vertAlign w:val="baselin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Cs/>
                      <w:color w:val="FF0000"/>
                      <w:szCs w:val="21"/>
                      <w:u w:val="single"/>
                    </w:rPr>
                  </w:pPr>
                  <w:r>
                    <w:rPr>
                      <w:bCs/>
                      <w:color w:val="FF0000"/>
                      <w:szCs w:val="21"/>
                      <w:u w:val="single"/>
                    </w:rPr>
                    <w:t>10</w:t>
                  </w:r>
                </w:p>
              </w:tc>
              <w:tc>
                <w:tcPr>
                  <w:tcW w:w="1824"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铝型材</w:t>
                  </w:r>
                </w:p>
              </w:tc>
              <w:tc>
                <w:tcPr>
                  <w:tcW w:w="126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吨</w:t>
                  </w:r>
                  <w:r>
                    <w:rPr>
                      <w:rFonts w:hint="eastAsia" w:ascii="Times New Roman" w:hAnsi="Times New Roman" w:cs="Times New Roman"/>
                      <w:color w:val="FF0000"/>
                      <w:u w:val="single"/>
                      <w:vertAlign w:val="baseline"/>
                      <w:lang w:val="en-US" w:eastAsia="zh-CN"/>
                    </w:rPr>
                    <w:t>/年</w:t>
                  </w:r>
                </w:p>
              </w:tc>
              <w:tc>
                <w:tcPr>
                  <w:tcW w:w="122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val="en-US" w:eastAsia="zh-CN"/>
                    </w:rPr>
                    <w:t>450</w:t>
                  </w:r>
                </w:p>
              </w:tc>
              <w:tc>
                <w:tcPr>
                  <w:tcW w:w="1316" w:type="dxa"/>
                  <w:tcBorders>
                    <w:tl2br w:val="nil"/>
                    <w:tr2bl w:val="nil"/>
                  </w:tcBorders>
                  <w:vAlign w:val="center"/>
                </w:tcPr>
                <w:p>
                  <w:pPr>
                    <w:adjustRightInd w:val="0"/>
                    <w:snapToGrid w:val="0"/>
                    <w:jc w:val="center"/>
                    <w:rPr>
                      <w:rFonts w:hint="default" w:eastAsia="宋体"/>
                      <w:bCs/>
                      <w:color w:val="FF0000"/>
                      <w:szCs w:val="21"/>
                      <w:u w:val="single"/>
                      <w:lang w:val="en-US" w:eastAsia="zh-CN"/>
                    </w:rPr>
                  </w:pPr>
                  <w:r>
                    <w:rPr>
                      <w:rFonts w:hint="eastAsia"/>
                      <w:bCs/>
                      <w:color w:val="FF0000"/>
                      <w:szCs w:val="21"/>
                      <w:u w:val="single"/>
                      <w:lang w:val="en-US" w:eastAsia="zh-CN"/>
                    </w:rPr>
                    <w:t>/</w:t>
                  </w:r>
                </w:p>
              </w:tc>
              <w:tc>
                <w:tcPr>
                  <w:tcW w:w="1767" w:type="dxa"/>
                  <w:tcBorders>
                    <w:tl2br w:val="nil"/>
                    <w:tr2bl w:val="nil"/>
                  </w:tcBorders>
                  <w:vAlign w:val="center"/>
                </w:tcPr>
                <w:p>
                  <w:pPr>
                    <w:jc w:val="center"/>
                    <w:rPr>
                      <w:rFonts w:ascii="Times New Roman" w:hAnsi="Times New Roman" w:eastAsia="宋体" w:cs="Times New Roman"/>
                      <w:bCs/>
                      <w:color w:val="FF0000"/>
                      <w:kern w:val="2"/>
                      <w:sz w:val="21"/>
                      <w:szCs w:val="21"/>
                      <w:u w:val="single"/>
                      <w:lang w:val="en-US" w:eastAsia="zh-CN" w:bidi="ar-SA"/>
                    </w:rPr>
                  </w:pPr>
                  <w:r>
                    <w:rPr>
                      <w:rFonts w:hint="default" w:ascii="Times New Roman" w:hAnsi="Times New Roman" w:cs="Times New Roman"/>
                      <w:color w:val="FF0000"/>
                      <w:u w:val="single"/>
                      <w:vertAlign w:val="baseline"/>
                      <w:lang w:val="en-US" w:eastAsia="zh-CN"/>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Cs/>
                      <w:color w:val="FF0000"/>
                      <w:szCs w:val="21"/>
                      <w:u w:val="single"/>
                    </w:rPr>
                  </w:pPr>
                  <w:r>
                    <w:rPr>
                      <w:bCs/>
                      <w:color w:val="FF0000"/>
                      <w:szCs w:val="21"/>
                      <w:u w:val="single"/>
                    </w:rPr>
                    <w:t>11</w:t>
                  </w:r>
                </w:p>
              </w:tc>
              <w:tc>
                <w:tcPr>
                  <w:tcW w:w="1824"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焊丝</w:t>
                  </w:r>
                </w:p>
              </w:tc>
              <w:tc>
                <w:tcPr>
                  <w:tcW w:w="126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吨</w:t>
                  </w:r>
                  <w:r>
                    <w:rPr>
                      <w:rFonts w:hint="eastAsia" w:ascii="Times New Roman" w:hAnsi="Times New Roman" w:cs="Times New Roman"/>
                      <w:color w:val="FF0000"/>
                      <w:u w:val="single"/>
                      <w:vertAlign w:val="baseline"/>
                      <w:lang w:val="en-US" w:eastAsia="zh-CN"/>
                    </w:rPr>
                    <w:t>/年</w:t>
                  </w:r>
                </w:p>
              </w:tc>
              <w:tc>
                <w:tcPr>
                  <w:tcW w:w="1227" w:type="dxa"/>
                  <w:tcBorders>
                    <w:tl2br w:val="nil"/>
                    <w:tr2bl w:val="nil"/>
                  </w:tcBorders>
                  <w:vAlign w:val="center"/>
                </w:tcPr>
                <w:p>
                  <w:pPr>
                    <w:jc w:val="center"/>
                    <w:rPr>
                      <w:bCs/>
                      <w:color w:val="FF0000"/>
                      <w:szCs w:val="21"/>
                      <w:u w:val="single"/>
                    </w:rPr>
                  </w:pPr>
                  <w:r>
                    <w:rPr>
                      <w:rFonts w:hint="eastAsia" w:ascii="Times New Roman" w:hAnsi="Times New Roman" w:cs="Times New Roman"/>
                      <w:color w:val="FF0000"/>
                      <w:u w:val="single"/>
                      <w:vertAlign w:val="baseline"/>
                      <w:lang w:val="en-US" w:eastAsia="zh-CN"/>
                    </w:rPr>
                    <w:t>4.8</w:t>
                  </w:r>
                </w:p>
              </w:tc>
              <w:tc>
                <w:tcPr>
                  <w:tcW w:w="1316" w:type="dxa"/>
                  <w:tcBorders>
                    <w:tl2br w:val="nil"/>
                    <w:tr2bl w:val="nil"/>
                  </w:tcBorders>
                  <w:vAlign w:val="center"/>
                </w:tcPr>
                <w:p>
                  <w:pPr>
                    <w:adjustRightInd w:val="0"/>
                    <w:snapToGrid w:val="0"/>
                    <w:jc w:val="center"/>
                    <w:rPr>
                      <w:rFonts w:hint="default" w:eastAsia="宋体"/>
                      <w:bCs/>
                      <w:color w:val="FF0000"/>
                      <w:szCs w:val="21"/>
                      <w:u w:val="single"/>
                      <w:lang w:val="en-US" w:eastAsia="zh-CN"/>
                    </w:rPr>
                  </w:pPr>
                  <w:r>
                    <w:rPr>
                      <w:rFonts w:hint="eastAsia"/>
                      <w:bCs/>
                      <w:color w:val="FF0000"/>
                      <w:szCs w:val="21"/>
                      <w:u w:val="single"/>
                      <w:lang w:val="en-US" w:eastAsia="zh-CN"/>
                    </w:rPr>
                    <w:t>/</w:t>
                  </w:r>
                </w:p>
              </w:tc>
              <w:tc>
                <w:tcPr>
                  <w:tcW w:w="1767" w:type="dxa"/>
                  <w:tcBorders>
                    <w:tl2br w:val="nil"/>
                    <w:tr2bl w:val="nil"/>
                  </w:tcBorders>
                  <w:vAlign w:val="center"/>
                </w:tcPr>
                <w:p>
                  <w:pPr>
                    <w:jc w:val="center"/>
                    <w:rPr>
                      <w:rFonts w:ascii="Times New Roman" w:hAnsi="Times New Roman" w:eastAsia="宋体" w:cs="Times New Roman"/>
                      <w:bCs/>
                      <w:color w:val="FF0000"/>
                      <w:kern w:val="2"/>
                      <w:sz w:val="21"/>
                      <w:szCs w:val="21"/>
                      <w:u w:val="single"/>
                      <w:lang w:val="en-US" w:eastAsia="zh-CN" w:bidi="ar-SA"/>
                    </w:rPr>
                  </w:pPr>
                  <w:r>
                    <w:rPr>
                      <w:rFonts w:hint="eastAsia" w:ascii="Times New Roman" w:hAnsi="Times New Roman" w:cs="Times New Roman"/>
                      <w:color w:val="FF0000"/>
                      <w:u w:val="single"/>
                      <w:vertAlign w:val="baseline"/>
                      <w:lang w:val="en-US" w:eastAsia="zh-CN"/>
                    </w:rPr>
                    <w:t>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Cs/>
                      <w:color w:val="FF0000"/>
                      <w:szCs w:val="21"/>
                      <w:u w:val="single"/>
                    </w:rPr>
                  </w:pPr>
                  <w:r>
                    <w:rPr>
                      <w:bCs/>
                      <w:color w:val="FF0000"/>
                      <w:szCs w:val="21"/>
                      <w:u w:val="single"/>
                    </w:rPr>
                    <w:t>12</w:t>
                  </w:r>
                </w:p>
              </w:tc>
              <w:tc>
                <w:tcPr>
                  <w:tcW w:w="1824"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玻璃</w:t>
                  </w:r>
                </w:p>
              </w:tc>
              <w:tc>
                <w:tcPr>
                  <w:tcW w:w="126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块</w:t>
                  </w:r>
                  <w:r>
                    <w:rPr>
                      <w:rFonts w:hint="eastAsia" w:ascii="Times New Roman" w:hAnsi="Times New Roman" w:cs="Times New Roman"/>
                      <w:color w:val="FF0000"/>
                      <w:u w:val="single"/>
                      <w:vertAlign w:val="baseline"/>
                      <w:lang w:val="en-US" w:eastAsia="zh-CN"/>
                    </w:rPr>
                    <w:t>/年</w:t>
                  </w:r>
                </w:p>
              </w:tc>
              <w:tc>
                <w:tcPr>
                  <w:tcW w:w="122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val="en-US" w:eastAsia="zh-CN"/>
                    </w:rPr>
                    <w:t>900</w:t>
                  </w:r>
                </w:p>
              </w:tc>
              <w:tc>
                <w:tcPr>
                  <w:tcW w:w="1316" w:type="dxa"/>
                  <w:tcBorders>
                    <w:tl2br w:val="nil"/>
                    <w:tr2bl w:val="nil"/>
                  </w:tcBorders>
                  <w:vAlign w:val="center"/>
                </w:tcPr>
                <w:p>
                  <w:pPr>
                    <w:adjustRightInd w:val="0"/>
                    <w:snapToGrid w:val="0"/>
                    <w:jc w:val="center"/>
                    <w:rPr>
                      <w:rFonts w:hint="eastAsia" w:eastAsia="宋体"/>
                      <w:bCs/>
                      <w:color w:val="FF0000"/>
                      <w:szCs w:val="21"/>
                      <w:u w:val="single"/>
                      <w:lang w:val="en-US" w:eastAsia="zh-CN"/>
                    </w:rPr>
                  </w:pPr>
                  <w:r>
                    <w:rPr>
                      <w:rFonts w:hint="eastAsia"/>
                      <w:bCs/>
                      <w:color w:val="FF0000"/>
                      <w:szCs w:val="21"/>
                      <w:u w:val="single"/>
                      <w:lang w:val="en-US" w:eastAsia="zh-CN"/>
                    </w:rPr>
                    <w:t>/</w:t>
                  </w:r>
                </w:p>
              </w:tc>
              <w:tc>
                <w:tcPr>
                  <w:tcW w:w="1767" w:type="dxa"/>
                  <w:tcBorders>
                    <w:tl2br w:val="nil"/>
                    <w:tr2bl w:val="nil"/>
                  </w:tcBorders>
                  <w:vAlign w:val="center"/>
                </w:tcPr>
                <w:p>
                  <w:pPr>
                    <w:jc w:val="center"/>
                    <w:rPr>
                      <w:rFonts w:ascii="Times New Roman" w:hAnsi="Times New Roman" w:eastAsia="宋体" w:cs="Times New Roman"/>
                      <w:bCs/>
                      <w:color w:val="FF0000"/>
                      <w:kern w:val="2"/>
                      <w:sz w:val="21"/>
                      <w:szCs w:val="21"/>
                      <w:u w:val="single"/>
                      <w:lang w:val="en-US" w:eastAsia="zh-CN" w:bidi="ar-SA"/>
                    </w:rPr>
                  </w:pPr>
                  <w:r>
                    <w:rPr>
                      <w:rFonts w:hint="default" w:ascii="Times New Roman" w:hAnsi="Times New Roman" w:cs="Times New Roman"/>
                      <w:color w:val="FF0000"/>
                      <w:u w:val="single"/>
                      <w:vertAlign w:val="baseline"/>
                      <w:lang w:val="en-US" w:eastAsia="zh-CN"/>
                    </w:rPr>
                    <w:t>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Cs/>
                      <w:color w:val="FF0000"/>
                      <w:szCs w:val="21"/>
                      <w:u w:val="single"/>
                    </w:rPr>
                  </w:pPr>
                  <w:r>
                    <w:rPr>
                      <w:bCs/>
                      <w:color w:val="FF0000"/>
                      <w:szCs w:val="21"/>
                      <w:u w:val="single"/>
                    </w:rPr>
                    <w:t>14</w:t>
                  </w:r>
                </w:p>
              </w:tc>
              <w:tc>
                <w:tcPr>
                  <w:tcW w:w="1824"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电线电缆</w:t>
                  </w:r>
                </w:p>
              </w:tc>
              <w:tc>
                <w:tcPr>
                  <w:tcW w:w="126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卷</w:t>
                  </w:r>
                  <w:r>
                    <w:rPr>
                      <w:rFonts w:hint="eastAsia" w:ascii="Times New Roman" w:hAnsi="Times New Roman" w:cs="Times New Roman"/>
                      <w:color w:val="FF0000"/>
                      <w:u w:val="single"/>
                      <w:vertAlign w:val="baseline"/>
                      <w:lang w:val="en-US" w:eastAsia="zh-CN"/>
                    </w:rPr>
                    <w:t>/年</w:t>
                  </w:r>
                </w:p>
              </w:tc>
              <w:tc>
                <w:tcPr>
                  <w:tcW w:w="122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val="en-US" w:eastAsia="zh-CN"/>
                    </w:rPr>
                    <w:t>300</w:t>
                  </w:r>
                </w:p>
              </w:tc>
              <w:tc>
                <w:tcPr>
                  <w:tcW w:w="1316" w:type="dxa"/>
                  <w:tcBorders>
                    <w:tl2br w:val="nil"/>
                    <w:tr2bl w:val="nil"/>
                  </w:tcBorders>
                  <w:vAlign w:val="center"/>
                </w:tcPr>
                <w:p>
                  <w:pPr>
                    <w:adjustRightInd w:val="0"/>
                    <w:snapToGrid w:val="0"/>
                    <w:jc w:val="center"/>
                    <w:rPr>
                      <w:rFonts w:hint="eastAsia" w:eastAsia="宋体"/>
                      <w:bCs/>
                      <w:color w:val="FF0000"/>
                      <w:szCs w:val="21"/>
                      <w:u w:val="single"/>
                      <w:lang w:val="en-US" w:eastAsia="zh-CN"/>
                    </w:rPr>
                  </w:pPr>
                  <w:r>
                    <w:rPr>
                      <w:rFonts w:hint="eastAsia"/>
                      <w:bCs/>
                      <w:color w:val="FF0000"/>
                      <w:szCs w:val="21"/>
                      <w:u w:val="single"/>
                      <w:lang w:val="en-US" w:eastAsia="zh-CN"/>
                    </w:rPr>
                    <w:t>/</w:t>
                  </w:r>
                </w:p>
              </w:tc>
              <w:tc>
                <w:tcPr>
                  <w:tcW w:w="1767" w:type="dxa"/>
                  <w:tcBorders>
                    <w:tl2br w:val="nil"/>
                    <w:tr2bl w:val="nil"/>
                  </w:tcBorders>
                  <w:vAlign w:val="center"/>
                </w:tcPr>
                <w:p>
                  <w:pPr>
                    <w:jc w:val="center"/>
                    <w:rPr>
                      <w:rFonts w:ascii="Times New Roman" w:hAnsi="Times New Roman" w:eastAsia="宋体" w:cs="Times New Roman"/>
                      <w:bCs/>
                      <w:color w:val="FF0000"/>
                      <w:kern w:val="2"/>
                      <w:sz w:val="21"/>
                      <w:szCs w:val="21"/>
                      <w:u w:val="single"/>
                      <w:lang w:val="en-US" w:eastAsia="zh-CN" w:bidi="ar-SA"/>
                    </w:rPr>
                  </w:pPr>
                  <w:r>
                    <w:rPr>
                      <w:rFonts w:hint="default" w:ascii="Times New Roman" w:hAnsi="Times New Roman" w:cs="Times New Roman"/>
                      <w:color w:val="FF0000"/>
                      <w:u w:val="single"/>
                      <w:vertAlign w:val="baseline"/>
                      <w:lang w:val="en-US" w:eastAsia="zh-CN"/>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Cs/>
                      <w:color w:val="FF0000"/>
                      <w:szCs w:val="21"/>
                      <w:u w:val="single"/>
                    </w:rPr>
                  </w:pPr>
                  <w:r>
                    <w:rPr>
                      <w:bCs/>
                      <w:color w:val="FF0000"/>
                      <w:szCs w:val="21"/>
                      <w:u w:val="single"/>
                    </w:rPr>
                    <w:t>15</w:t>
                  </w:r>
                </w:p>
              </w:tc>
              <w:tc>
                <w:tcPr>
                  <w:tcW w:w="1824" w:type="dxa"/>
                  <w:tcBorders>
                    <w:tl2br w:val="nil"/>
                    <w:tr2bl w:val="nil"/>
                  </w:tcBorders>
                  <w:vAlign w:val="center"/>
                </w:tcPr>
                <w:p>
                  <w:pPr>
                    <w:jc w:val="center"/>
                    <w:rPr>
                      <w:bCs/>
                      <w:color w:val="FF0000"/>
                      <w:szCs w:val="21"/>
                      <w:u w:val="single"/>
                    </w:rPr>
                  </w:pPr>
                  <w:r>
                    <w:rPr>
                      <w:rFonts w:hint="eastAsia" w:ascii="Times New Roman" w:hAnsi="Times New Roman" w:cs="Times New Roman"/>
                      <w:color w:val="FF0000"/>
                      <w:u w:val="single"/>
                      <w:vertAlign w:val="baseline"/>
                      <w:lang w:eastAsia="zh-CN"/>
                    </w:rPr>
                    <w:t>底漆（有机硅耐高温防腐漆）</w:t>
                  </w:r>
                </w:p>
              </w:tc>
              <w:tc>
                <w:tcPr>
                  <w:tcW w:w="126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吨</w:t>
                  </w:r>
                  <w:r>
                    <w:rPr>
                      <w:rFonts w:hint="eastAsia" w:ascii="Times New Roman" w:hAnsi="Times New Roman" w:cs="Times New Roman"/>
                      <w:color w:val="FF0000"/>
                      <w:u w:val="single"/>
                      <w:vertAlign w:val="baseline"/>
                      <w:lang w:val="en-US" w:eastAsia="zh-CN"/>
                    </w:rPr>
                    <w:t>/年</w:t>
                  </w:r>
                </w:p>
              </w:tc>
              <w:tc>
                <w:tcPr>
                  <w:tcW w:w="1227" w:type="dxa"/>
                  <w:tcBorders>
                    <w:tl2br w:val="nil"/>
                    <w:tr2bl w:val="nil"/>
                  </w:tcBorders>
                  <w:vAlign w:val="center"/>
                </w:tcPr>
                <w:p>
                  <w:pPr>
                    <w:jc w:val="center"/>
                    <w:rPr>
                      <w:bCs/>
                      <w:color w:val="FF0000"/>
                      <w:szCs w:val="21"/>
                      <w:u w:val="single"/>
                    </w:rPr>
                  </w:pPr>
                  <w:r>
                    <w:rPr>
                      <w:rFonts w:hint="eastAsia" w:ascii="Times New Roman" w:hAnsi="Times New Roman" w:cs="Times New Roman"/>
                      <w:color w:val="FF0000"/>
                      <w:u w:val="single"/>
                      <w:vertAlign w:val="baseline"/>
                      <w:lang w:val="en-US" w:eastAsia="zh-CN"/>
                    </w:rPr>
                    <w:t>0.96</w:t>
                  </w:r>
                </w:p>
              </w:tc>
              <w:tc>
                <w:tcPr>
                  <w:tcW w:w="1316" w:type="dxa"/>
                  <w:tcBorders>
                    <w:tl2br w:val="nil"/>
                    <w:tr2bl w:val="nil"/>
                  </w:tcBorders>
                  <w:vAlign w:val="center"/>
                </w:tcPr>
                <w:p>
                  <w:pPr>
                    <w:adjustRightInd w:val="0"/>
                    <w:snapToGrid w:val="0"/>
                    <w:jc w:val="center"/>
                    <w:rPr>
                      <w:rFonts w:hint="eastAsia" w:eastAsia="宋体"/>
                      <w:bCs/>
                      <w:color w:val="FF0000"/>
                      <w:szCs w:val="21"/>
                      <w:u w:val="single"/>
                      <w:lang w:val="en-US" w:eastAsia="zh-CN"/>
                    </w:rPr>
                  </w:pPr>
                  <w:r>
                    <w:rPr>
                      <w:rFonts w:hint="eastAsia"/>
                      <w:bCs/>
                      <w:color w:val="FF0000"/>
                      <w:szCs w:val="21"/>
                      <w:u w:val="single"/>
                      <w:lang w:val="en-US" w:eastAsia="zh-CN"/>
                    </w:rPr>
                    <w:t>/</w:t>
                  </w:r>
                </w:p>
              </w:tc>
              <w:tc>
                <w:tcPr>
                  <w:tcW w:w="1767" w:type="dxa"/>
                  <w:tcBorders>
                    <w:tl2br w:val="nil"/>
                    <w:tr2bl w:val="nil"/>
                  </w:tcBorders>
                  <w:vAlign w:val="center"/>
                </w:tcPr>
                <w:p>
                  <w:pPr>
                    <w:jc w:val="center"/>
                    <w:rPr>
                      <w:rFonts w:ascii="Times New Roman" w:hAnsi="Times New Roman" w:eastAsia="宋体" w:cs="Times New Roman"/>
                      <w:bCs/>
                      <w:color w:val="FF0000"/>
                      <w:kern w:val="2"/>
                      <w:sz w:val="21"/>
                      <w:szCs w:val="21"/>
                      <w:u w:val="single"/>
                      <w:lang w:val="en-US" w:eastAsia="zh-CN" w:bidi="ar-SA"/>
                    </w:rPr>
                  </w:pPr>
                  <w:r>
                    <w:rPr>
                      <w:rFonts w:hint="eastAsia" w:ascii="Times New Roman" w:hAnsi="Times New Roman" w:cs="Times New Roman"/>
                      <w:color w:val="FF0000"/>
                      <w:u w:val="single"/>
                      <w:vertAlign w:val="baseline"/>
                      <w:lang w:val="en-US" w:eastAsia="zh-CN"/>
                    </w:rPr>
                    <w:t>0.96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Cs/>
                      <w:color w:val="FF0000"/>
                      <w:szCs w:val="21"/>
                      <w:u w:val="single"/>
                    </w:rPr>
                  </w:pPr>
                  <w:r>
                    <w:rPr>
                      <w:bCs/>
                      <w:color w:val="FF0000"/>
                      <w:szCs w:val="21"/>
                      <w:u w:val="single"/>
                    </w:rPr>
                    <w:t>16</w:t>
                  </w:r>
                </w:p>
              </w:tc>
              <w:tc>
                <w:tcPr>
                  <w:tcW w:w="1824" w:type="dxa"/>
                  <w:tcBorders>
                    <w:tl2br w:val="nil"/>
                    <w:tr2bl w:val="nil"/>
                  </w:tcBorders>
                  <w:vAlign w:val="center"/>
                </w:tcPr>
                <w:p>
                  <w:pPr>
                    <w:jc w:val="center"/>
                    <w:rPr>
                      <w:bCs/>
                      <w:color w:val="FF0000"/>
                      <w:szCs w:val="21"/>
                      <w:u w:val="single"/>
                    </w:rPr>
                  </w:pPr>
                  <w:r>
                    <w:rPr>
                      <w:rFonts w:hint="eastAsia" w:ascii="Times New Roman" w:hAnsi="Times New Roman" w:cs="Times New Roman"/>
                      <w:color w:val="FF0000"/>
                      <w:u w:val="single"/>
                      <w:vertAlign w:val="baseline"/>
                      <w:lang w:eastAsia="zh-CN"/>
                    </w:rPr>
                    <w:t>面漆（有机硅耐高温防腐漆）</w:t>
                  </w:r>
                </w:p>
              </w:tc>
              <w:tc>
                <w:tcPr>
                  <w:tcW w:w="126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吨</w:t>
                  </w:r>
                  <w:r>
                    <w:rPr>
                      <w:rFonts w:hint="eastAsia" w:ascii="Times New Roman" w:hAnsi="Times New Roman" w:cs="Times New Roman"/>
                      <w:color w:val="FF0000"/>
                      <w:u w:val="single"/>
                      <w:vertAlign w:val="baseline"/>
                      <w:lang w:val="en-US" w:eastAsia="zh-CN"/>
                    </w:rPr>
                    <w:t>/年</w:t>
                  </w:r>
                </w:p>
              </w:tc>
              <w:tc>
                <w:tcPr>
                  <w:tcW w:w="1227" w:type="dxa"/>
                  <w:tcBorders>
                    <w:tl2br w:val="nil"/>
                    <w:tr2bl w:val="nil"/>
                  </w:tcBorders>
                  <w:vAlign w:val="center"/>
                </w:tcPr>
                <w:p>
                  <w:pPr>
                    <w:jc w:val="center"/>
                    <w:rPr>
                      <w:bCs/>
                      <w:color w:val="FF0000"/>
                      <w:szCs w:val="21"/>
                      <w:u w:val="single"/>
                    </w:rPr>
                  </w:pPr>
                  <w:r>
                    <w:rPr>
                      <w:rFonts w:hint="eastAsia" w:ascii="Times New Roman" w:hAnsi="Times New Roman" w:cs="Times New Roman"/>
                      <w:color w:val="FF0000"/>
                      <w:u w:val="single"/>
                      <w:vertAlign w:val="baseline"/>
                      <w:lang w:val="en-US" w:eastAsia="zh-CN"/>
                    </w:rPr>
                    <w:t>0.48</w:t>
                  </w:r>
                </w:p>
              </w:tc>
              <w:tc>
                <w:tcPr>
                  <w:tcW w:w="1316" w:type="dxa"/>
                  <w:tcBorders>
                    <w:tl2br w:val="nil"/>
                    <w:tr2bl w:val="nil"/>
                  </w:tcBorders>
                  <w:vAlign w:val="center"/>
                </w:tcPr>
                <w:p>
                  <w:pPr>
                    <w:adjustRightInd w:val="0"/>
                    <w:snapToGrid w:val="0"/>
                    <w:jc w:val="center"/>
                    <w:rPr>
                      <w:rFonts w:hint="eastAsia" w:eastAsia="宋体"/>
                      <w:bCs/>
                      <w:color w:val="FF0000"/>
                      <w:szCs w:val="21"/>
                      <w:u w:val="single"/>
                      <w:lang w:val="en-US" w:eastAsia="zh-CN"/>
                    </w:rPr>
                  </w:pPr>
                  <w:r>
                    <w:rPr>
                      <w:rFonts w:hint="eastAsia"/>
                      <w:bCs/>
                      <w:color w:val="FF0000"/>
                      <w:szCs w:val="21"/>
                      <w:u w:val="single"/>
                      <w:lang w:val="en-US" w:eastAsia="zh-CN"/>
                    </w:rPr>
                    <w:t>/</w:t>
                  </w:r>
                </w:p>
              </w:tc>
              <w:tc>
                <w:tcPr>
                  <w:tcW w:w="1767" w:type="dxa"/>
                  <w:tcBorders>
                    <w:tl2br w:val="nil"/>
                    <w:tr2bl w:val="nil"/>
                  </w:tcBorders>
                  <w:vAlign w:val="center"/>
                </w:tcPr>
                <w:p>
                  <w:pPr>
                    <w:jc w:val="center"/>
                    <w:rPr>
                      <w:rFonts w:ascii="Times New Roman" w:hAnsi="Times New Roman" w:eastAsia="宋体" w:cs="Times New Roman"/>
                      <w:bCs/>
                      <w:color w:val="FF0000"/>
                      <w:kern w:val="2"/>
                      <w:sz w:val="21"/>
                      <w:szCs w:val="21"/>
                      <w:u w:val="single"/>
                      <w:lang w:val="en-US" w:eastAsia="zh-CN" w:bidi="ar-SA"/>
                    </w:rPr>
                  </w:pPr>
                  <w:r>
                    <w:rPr>
                      <w:rFonts w:hint="eastAsia" w:ascii="Times New Roman" w:hAnsi="Times New Roman" w:cs="Times New Roman"/>
                      <w:color w:val="FF0000"/>
                      <w:u w:val="single"/>
                      <w:vertAlign w:val="baseline"/>
                      <w:lang w:val="en-US" w:eastAsia="zh-CN"/>
                    </w:rPr>
                    <w:t>0.48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Cs/>
                      <w:color w:val="FF0000"/>
                      <w:szCs w:val="21"/>
                      <w:u w:val="single"/>
                    </w:rPr>
                  </w:pPr>
                  <w:r>
                    <w:rPr>
                      <w:bCs/>
                      <w:color w:val="FF0000"/>
                      <w:szCs w:val="21"/>
                      <w:u w:val="single"/>
                    </w:rPr>
                    <w:t>17</w:t>
                  </w:r>
                </w:p>
              </w:tc>
              <w:tc>
                <w:tcPr>
                  <w:tcW w:w="1824" w:type="dxa"/>
                  <w:tcBorders>
                    <w:tl2br w:val="nil"/>
                    <w:tr2bl w:val="nil"/>
                  </w:tcBorders>
                  <w:vAlign w:val="center"/>
                </w:tcPr>
                <w:p>
                  <w:pPr>
                    <w:jc w:val="center"/>
                    <w:rPr>
                      <w:rFonts w:hint="eastAsia" w:eastAsia="宋体"/>
                      <w:bCs/>
                      <w:color w:val="FF0000"/>
                      <w:szCs w:val="21"/>
                      <w:u w:val="single"/>
                      <w:lang w:val="en-US" w:eastAsia="zh-CN"/>
                    </w:rPr>
                  </w:pPr>
                  <w:r>
                    <w:rPr>
                      <w:rFonts w:hint="eastAsia"/>
                      <w:bCs/>
                      <w:color w:val="FF0000"/>
                      <w:szCs w:val="21"/>
                      <w:u w:val="single"/>
                      <w:lang w:val="en-US" w:eastAsia="zh-CN"/>
                    </w:rPr>
                    <w:t>钢砂（白刚玉）</w:t>
                  </w:r>
                </w:p>
              </w:tc>
              <w:tc>
                <w:tcPr>
                  <w:tcW w:w="1267" w:type="dxa"/>
                  <w:tcBorders>
                    <w:tl2br w:val="nil"/>
                    <w:tr2bl w:val="nil"/>
                  </w:tcBorders>
                  <w:vAlign w:val="center"/>
                </w:tcPr>
                <w:p>
                  <w:pPr>
                    <w:jc w:val="center"/>
                    <w:rPr>
                      <w:bCs/>
                      <w:color w:val="FF0000"/>
                      <w:szCs w:val="21"/>
                      <w:u w:val="single"/>
                    </w:rPr>
                  </w:pPr>
                  <w:r>
                    <w:rPr>
                      <w:rFonts w:hint="default" w:ascii="Times New Roman" w:hAnsi="Times New Roman" w:cs="Times New Roman"/>
                      <w:color w:val="FF0000"/>
                      <w:u w:val="single"/>
                      <w:vertAlign w:val="baseline"/>
                      <w:lang w:eastAsia="zh-CN"/>
                    </w:rPr>
                    <w:t>吨</w:t>
                  </w:r>
                  <w:r>
                    <w:rPr>
                      <w:rFonts w:hint="eastAsia" w:ascii="Times New Roman" w:hAnsi="Times New Roman" w:cs="Times New Roman"/>
                      <w:color w:val="FF0000"/>
                      <w:u w:val="single"/>
                      <w:vertAlign w:val="baseline"/>
                      <w:lang w:val="en-US" w:eastAsia="zh-CN"/>
                    </w:rPr>
                    <w:t>/年</w:t>
                  </w:r>
                </w:p>
              </w:tc>
              <w:tc>
                <w:tcPr>
                  <w:tcW w:w="1227" w:type="dxa"/>
                  <w:tcBorders>
                    <w:tl2br w:val="nil"/>
                    <w:tr2bl w:val="nil"/>
                  </w:tcBorders>
                  <w:vAlign w:val="center"/>
                </w:tcPr>
                <w:p>
                  <w:pPr>
                    <w:jc w:val="center"/>
                    <w:rPr>
                      <w:bCs/>
                      <w:color w:val="FF0000"/>
                      <w:szCs w:val="21"/>
                      <w:u w:val="single"/>
                    </w:rPr>
                  </w:pPr>
                  <w:r>
                    <w:rPr>
                      <w:rFonts w:hint="eastAsia" w:ascii="Times New Roman" w:hAnsi="Times New Roman" w:cs="Times New Roman"/>
                      <w:color w:val="FF0000"/>
                      <w:u w:val="single"/>
                      <w:vertAlign w:val="baseline"/>
                      <w:lang w:val="en-US" w:eastAsia="zh-CN"/>
                    </w:rPr>
                    <w:t>/</w:t>
                  </w:r>
                </w:p>
              </w:tc>
              <w:tc>
                <w:tcPr>
                  <w:tcW w:w="1316" w:type="dxa"/>
                  <w:tcBorders>
                    <w:tl2br w:val="nil"/>
                    <w:tr2bl w:val="nil"/>
                  </w:tcBorders>
                  <w:vAlign w:val="center"/>
                </w:tcPr>
                <w:p>
                  <w:pPr>
                    <w:adjustRightInd w:val="0"/>
                    <w:snapToGrid w:val="0"/>
                    <w:jc w:val="center"/>
                    <w:rPr>
                      <w:bCs/>
                      <w:color w:val="FF0000"/>
                      <w:szCs w:val="21"/>
                      <w:u w:val="single"/>
                    </w:rPr>
                  </w:pPr>
                  <w:r>
                    <w:rPr>
                      <w:rFonts w:hint="eastAsia"/>
                      <w:bCs/>
                      <w:color w:val="FF0000"/>
                      <w:szCs w:val="21"/>
                      <w:u w:val="single"/>
                      <w:lang w:val="en-US" w:eastAsia="zh-CN"/>
                    </w:rPr>
                    <w:t>20</w:t>
                  </w:r>
                </w:p>
              </w:tc>
              <w:tc>
                <w:tcPr>
                  <w:tcW w:w="1767" w:type="dxa"/>
                  <w:tcBorders>
                    <w:tl2br w:val="nil"/>
                    <w:tr2bl w:val="nil"/>
                  </w:tcBorders>
                  <w:vAlign w:val="center"/>
                </w:tcPr>
                <w:p>
                  <w:pPr>
                    <w:adjustRightInd w:val="0"/>
                    <w:snapToGrid w:val="0"/>
                    <w:jc w:val="center"/>
                    <w:rPr>
                      <w:bCs/>
                      <w:color w:val="FF0000"/>
                      <w:szCs w:val="21"/>
                      <w:u w:val="single"/>
                    </w:rPr>
                  </w:pPr>
                  <w:r>
                    <w:rPr>
                      <w:rFonts w:hint="eastAsia"/>
                      <w:bCs/>
                      <w:color w:val="FF0000"/>
                      <w:szCs w:val="21"/>
                      <w:u w:val="singl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bCs/>
                      <w:color w:val="FF0000"/>
                      <w:szCs w:val="21"/>
                      <w:u w:val="single"/>
                      <w:lang w:val="en-US" w:eastAsia="zh-CN"/>
                    </w:rPr>
                  </w:pPr>
                  <w:r>
                    <w:rPr>
                      <w:rFonts w:hint="eastAsia"/>
                      <w:bCs/>
                      <w:color w:val="FF0000"/>
                      <w:szCs w:val="21"/>
                      <w:u w:val="single"/>
                      <w:lang w:val="en-US" w:eastAsia="zh-CN"/>
                    </w:rPr>
                    <w:t>18</w:t>
                  </w:r>
                </w:p>
              </w:tc>
              <w:tc>
                <w:tcPr>
                  <w:tcW w:w="3091" w:type="dxa"/>
                  <w:gridSpan w:val="2"/>
                  <w:tcBorders>
                    <w:tl2br w:val="nil"/>
                    <w:tr2bl w:val="nil"/>
                  </w:tcBorders>
                  <w:vAlign w:val="center"/>
                </w:tcPr>
                <w:p>
                  <w:pPr>
                    <w:adjustRightInd w:val="0"/>
                    <w:snapToGrid w:val="0"/>
                    <w:jc w:val="center"/>
                    <w:rPr>
                      <w:bCs/>
                      <w:color w:val="FF0000"/>
                      <w:szCs w:val="21"/>
                      <w:u w:val="single"/>
                    </w:rPr>
                  </w:pPr>
                  <w:r>
                    <w:rPr>
                      <w:rFonts w:hint="eastAsia"/>
                      <w:bCs/>
                      <w:color w:val="FF0000"/>
                      <w:szCs w:val="21"/>
                      <w:u w:val="single"/>
                    </w:rPr>
                    <w:t>水</w:t>
                  </w:r>
                </w:p>
              </w:tc>
              <w:tc>
                <w:tcPr>
                  <w:tcW w:w="1227" w:type="dxa"/>
                  <w:tcBorders>
                    <w:tl2br w:val="nil"/>
                    <w:tr2bl w:val="nil"/>
                  </w:tcBorders>
                  <w:vAlign w:val="center"/>
                </w:tcPr>
                <w:p>
                  <w:pPr>
                    <w:adjustRightInd w:val="0"/>
                    <w:snapToGrid w:val="0"/>
                    <w:jc w:val="center"/>
                    <w:rPr>
                      <w:bCs/>
                      <w:color w:val="FF0000"/>
                      <w:szCs w:val="21"/>
                      <w:u w:val="single"/>
                    </w:rPr>
                  </w:pPr>
                  <w:r>
                    <w:rPr>
                      <w:rFonts w:hint="eastAsia"/>
                      <w:bCs/>
                      <w:color w:val="FF0000"/>
                      <w:szCs w:val="21"/>
                      <w:u w:val="single"/>
                      <w:lang w:val="en-US" w:eastAsia="zh-CN"/>
                    </w:rPr>
                    <w:t>780</w:t>
                  </w:r>
                  <w:r>
                    <w:rPr>
                      <w:bCs/>
                      <w:color w:val="FF0000"/>
                      <w:szCs w:val="21"/>
                      <w:u w:val="single"/>
                    </w:rPr>
                    <w:t>t/a</w:t>
                  </w:r>
                </w:p>
              </w:tc>
              <w:tc>
                <w:tcPr>
                  <w:tcW w:w="1316" w:type="dxa"/>
                  <w:tcBorders>
                    <w:tl2br w:val="nil"/>
                    <w:tr2bl w:val="nil"/>
                  </w:tcBorders>
                  <w:vAlign w:val="center"/>
                </w:tcPr>
                <w:p>
                  <w:pPr>
                    <w:adjustRightInd w:val="0"/>
                    <w:snapToGrid w:val="0"/>
                    <w:jc w:val="center"/>
                    <w:rPr>
                      <w:rFonts w:hint="eastAsia" w:eastAsia="宋体"/>
                      <w:bCs/>
                      <w:color w:val="FF0000"/>
                      <w:szCs w:val="21"/>
                      <w:u w:val="single"/>
                      <w:lang w:eastAsia="zh-CN"/>
                    </w:rPr>
                  </w:pPr>
                  <w:r>
                    <w:rPr>
                      <w:rFonts w:hint="eastAsia"/>
                      <w:bCs/>
                      <w:color w:val="FF0000"/>
                      <w:szCs w:val="21"/>
                      <w:u w:val="single"/>
                      <w:lang w:val="en-US" w:eastAsia="zh-CN"/>
                    </w:rPr>
                    <w:t>0</w:t>
                  </w:r>
                </w:p>
              </w:tc>
              <w:tc>
                <w:tcPr>
                  <w:tcW w:w="1767" w:type="dxa"/>
                  <w:tcBorders>
                    <w:tl2br w:val="nil"/>
                    <w:tr2bl w:val="nil"/>
                  </w:tcBorders>
                  <w:vAlign w:val="center"/>
                </w:tcPr>
                <w:p>
                  <w:pPr>
                    <w:adjustRightInd w:val="0"/>
                    <w:snapToGrid w:val="0"/>
                    <w:jc w:val="center"/>
                    <w:rPr>
                      <w:rFonts w:hint="default" w:eastAsia="宋体"/>
                      <w:bCs/>
                      <w:color w:val="FF0000"/>
                      <w:szCs w:val="21"/>
                      <w:u w:val="single"/>
                      <w:lang w:val="en-US" w:eastAsia="zh-CN"/>
                    </w:rPr>
                  </w:pPr>
                  <w:r>
                    <w:rPr>
                      <w:rFonts w:hint="eastAsia"/>
                      <w:bCs/>
                      <w:color w:val="FF0000"/>
                      <w:szCs w:val="21"/>
                      <w:u w:val="single"/>
                      <w:lang w:val="en-US" w:eastAsia="zh-CN"/>
                    </w:rPr>
                    <w:t>780</w:t>
                  </w:r>
                  <w:r>
                    <w:rPr>
                      <w:bCs/>
                      <w:color w:val="FF0000"/>
                      <w:szCs w:val="21"/>
                      <w:u w:val="singl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bCs/>
                      <w:color w:val="FF0000"/>
                      <w:szCs w:val="21"/>
                      <w:u w:val="single"/>
                      <w:lang w:val="en-US" w:eastAsia="zh-CN"/>
                    </w:rPr>
                  </w:pPr>
                  <w:r>
                    <w:rPr>
                      <w:rFonts w:hint="eastAsia"/>
                      <w:bCs/>
                      <w:color w:val="FF0000"/>
                      <w:szCs w:val="21"/>
                      <w:u w:val="single"/>
                      <w:lang w:val="en-US" w:eastAsia="zh-CN"/>
                    </w:rPr>
                    <w:t>19</w:t>
                  </w:r>
                </w:p>
              </w:tc>
              <w:tc>
                <w:tcPr>
                  <w:tcW w:w="3091" w:type="dxa"/>
                  <w:gridSpan w:val="2"/>
                  <w:tcBorders>
                    <w:tl2br w:val="nil"/>
                    <w:tr2bl w:val="nil"/>
                  </w:tcBorders>
                  <w:vAlign w:val="center"/>
                </w:tcPr>
                <w:p>
                  <w:pPr>
                    <w:widowControl/>
                    <w:spacing w:line="320" w:lineRule="exact"/>
                    <w:jc w:val="center"/>
                    <w:rPr>
                      <w:bCs/>
                      <w:color w:val="FF0000"/>
                      <w:szCs w:val="21"/>
                      <w:u w:val="single"/>
                    </w:rPr>
                  </w:pPr>
                  <w:r>
                    <w:rPr>
                      <w:rFonts w:hAnsi="宋体"/>
                      <w:color w:val="FF0000"/>
                      <w:kern w:val="0"/>
                      <w:szCs w:val="21"/>
                      <w:u w:val="single"/>
                    </w:rPr>
                    <w:t>电</w:t>
                  </w:r>
                </w:p>
              </w:tc>
              <w:tc>
                <w:tcPr>
                  <w:tcW w:w="1227" w:type="dxa"/>
                  <w:tcBorders>
                    <w:tl2br w:val="nil"/>
                    <w:tr2bl w:val="nil"/>
                  </w:tcBorders>
                  <w:vAlign w:val="center"/>
                </w:tcPr>
                <w:p>
                  <w:pPr>
                    <w:widowControl/>
                    <w:spacing w:line="320" w:lineRule="exact"/>
                    <w:jc w:val="center"/>
                    <w:rPr>
                      <w:bCs/>
                      <w:color w:val="FF0000"/>
                      <w:szCs w:val="21"/>
                      <w:u w:val="single"/>
                    </w:rPr>
                  </w:pPr>
                  <w:r>
                    <w:rPr>
                      <w:rFonts w:hint="eastAsia"/>
                      <w:color w:val="FF0000"/>
                      <w:kern w:val="0"/>
                      <w:szCs w:val="21"/>
                      <w:u w:val="single"/>
                      <w:lang w:val="en-US" w:eastAsia="zh-CN"/>
                    </w:rPr>
                    <w:t>1.2</w:t>
                  </w:r>
                  <w:r>
                    <w:rPr>
                      <w:rFonts w:hAnsi="宋体"/>
                      <w:color w:val="FF0000"/>
                      <w:kern w:val="0"/>
                      <w:szCs w:val="21"/>
                      <w:u w:val="single"/>
                    </w:rPr>
                    <w:t>万度</w:t>
                  </w:r>
                  <w:r>
                    <w:rPr>
                      <w:color w:val="FF0000"/>
                      <w:kern w:val="0"/>
                      <w:szCs w:val="21"/>
                      <w:u w:val="single"/>
                    </w:rPr>
                    <w:t>/</w:t>
                  </w:r>
                  <w:r>
                    <w:rPr>
                      <w:rFonts w:hAnsi="宋体"/>
                      <w:color w:val="FF0000"/>
                      <w:kern w:val="0"/>
                      <w:szCs w:val="21"/>
                      <w:u w:val="single"/>
                    </w:rPr>
                    <w:t>年</w:t>
                  </w:r>
                </w:p>
              </w:tc>
              <w:tc>
                <w:tcPr>
                  <w:tcW w:w="1316" w:type="dxa"/>
                  <w:tcBorders>
                    <w:tl2br w:val="nil"/>
                    <w:tr2bl w:val="nil"/>
                  </w:tcBorders>
                  <w:vAlign w:val="center"/>
                </w:tcPr>
                <w:p>
                  <w:pPr>
                    <w:adjustRightInd w:val="0"/>
                    <w:snapToGrid w:val="0"/>
                    <w:jc w:val="center"/>
                    <w:rPr>
                      <w:bCs/>
                      <w:color w:val="FF0000"/>
                      <w:szCs w:val="21"/>
                      <w:u w:val="single"/>
                    </w:rPr>
                  </w:pPr>
                  <w:r>
                    <w:rPr>
                      <w:rFonts w:hint="eastAsia"/>
                      <w:bCs/>
                      <w:color w:val="FF0000"/>
                      <w:szCs w:val="21"/>
                      <w:u w:val="single"/>
                      <w:lang w:val="en-US" w:eastAsia="zh-CN"/>
                    </w:rPr>
                    <w:t>0.5</w:t>
                  </w:r>
                  <w:r>
                    <w:rPr>
                      <w:rFonts w:hAnsi="宋体"/>
                      <w:color w:val="FF0000"/>
                      <w:kern w:val="0"/>
                      <w:szCs w:val="21"/>
                      <w:u w:val="single"/>
                    </w:rPr>
                    <w:t>万度</w:t>
                  </w:r>
                  <w:r>
                    <w:rPr>
                      <w:color w:val="FF0000"/>
                      <w:kern w:val="0"/>
                      <w:szCs w:val="21"/>
                      <w:u w:val="single"/>
                    </w:rPr>
                    <w:t>/</w:t>
                  </w:r>
                  <w:r>
                    <w:rPr>
                      <w:rFonts w:hAnsi="宋体"/>
                      <w:color w:val="FF0000"/>
                      <w:kern w:val="0"/>
                      <w:szCs w:val="21"/>
                      <w:u w:val="single"/>
                    </w:rPr>
                    <w:t>年</w:t>
                  </w:r>
                </w:p>
              </w:tc>
              <w:tc>
                <w:tcPr>
                  <w:tcW w:w="1767" w:type="dxa"/>
                  <w:tcBorders>
                    <w:tl2br w:val="nil"/>
                    <w:tr2bl w:val="nil"/>
                  </w:tcBorders>
                  <w:vAlign w:val="center"/>
                </w:tcPr>
                <w:p>
                  <w:pPr>
                    <w:adjustRightInd w:val="0"/>
                    <w:snapToGrid w:val="0"/>
                    <w:jc w:val="center"/>
                    <w:rPr>
                      <w:bCs/>
                      <w:color w:val="FF0000"/>
                      <w:szCs w:val="21"/>
                      <w:u w:val="single"/>
                    </w:rPr>
                  </w:pPr>
                  <w:r>
                    <w:rPr>
                      <w:rFonts w:hint="eastAsia"/>
                      <w:bCs/>
                      <w:color w:val="FF0000"/>
                      <w:szCs w:val="21"/>
                      <w:u w:val="single"/>
                      <w:lang w:val="en-US" w:eastAsia="zh-CN"/>
                    </w:rPr>
                    <w:t>1.7</w:t>
                  </w:r>
                  <w:r>
                    <w:rPr>
                      <w:rFonts w:hAnsi="宋体"/>
                      <w:color w:val="FF0000"/>
                      <w:kern w:val="0"/>
                      <w:szCs w:val="21"/>
                      <w:u w:val="single"/>
                    </w:rPr>
                    <w:t>万度</w:t>
                  </w:r>
                  <w:r>
                    <w:rPr>
                      <w:color w:val="FF0000"/>
                      <w:kern w:val="0"/>
                      <w:szCs w:val="21"/>
                      <w:u w:val="single"/>
                    </w:rPr>
                    <w:t>/</w:t>
                  </w:r>
                  <w:r>
                    <w:rPr>
                      <w:rFonts w:hAnsi="宋体"/>
                      <w:color w:val="FF0000"/>
                      <w:kern w:val="0"/>
                      <w:szCs w:val="21"/>
                      <w:u w:val="single"/>
                    </w:rPr>
                    <w:t>年</w:t>
                  </w:r>
                </w:p>
              </w:tc>
            </w:tr>
          </w:tbl>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4、主要设备</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技改完成</w:t>
            </w:r>
            <w:r>
              <w:rPr>
                <w:rFonts w:hint="eastAsia"/>
                <w:bCs/>
                <w:color w:val="000000" w:themeColor="text1"/>
                <w:sz w:val="24"/>
                <w14:textFill>
                  <w14:solidFill>
                    <w14:schemeClr w14:val="tx1"/>
                  </w14:solidFill>
                </w14:textFill>
              </w:rPr>
              <w:t>后，</w:t>
            </w:r>
            <w:r>
              <w:rPr>
                <w:rFonts w:hint="eastAsia"/>
                <w:bCs/>
                <w:color w:val="000000" w:themeColor="text1"/>
                <w:sz w:val="24"/>
                <w:lang w:val="en-US" w:eastAsia="zh-CN"/>
                <w14:textFill>
                  <w14:solidFill>
                    <w14:schemeClr w14:val="tx1"/>
                  </w14:solidFill>
                </w14:textFill>
              </w:rPr>
              <w:t>设备清单</w:t>
            </w:r>
            <w:r>
              <w:rPr>
                <w:rFonts w:hint="eastAsia"/>
                <w:bCs/>
                <w:color w:val="000000" w:themeColor="text1"/>
                <w:sz w:val="24"/>
                <w14:textFill>
                  <w14:solidFill>
                    <w14:schemeClr w14:val="tx1"/>
                  </w14:solidFill>
                </w14:textFill>
              </w:rPr>
              <w:t>见下表。</w:t>
            </w:r>
          </w:p>
          <w:p>
            <w:pPr>
              <w:adjustRightInd w:val="0"/>
              <w:snapToGrid w:val="0"/>
              <w:spacing w:line="240" w:lineRule="auto"/>
              <w:ind w:firstLine="482" w:firstLineChars="200"/>
              <w:jc w:val="center"/>
              <w:rPr>
                <w:rFonts w:hint="eastAsia" w:ascii="Times New Roman" w:hAnsi="Times New Roman" w:cs="Times New Roman"/>
                <w:b/>
                <w:color w:val="000000" w:themeColor="text1"/>
                <w:sz w:val="24"/>
                <w:szCs w:val="24"/>
                <w14:textFill>
                  <w14:solidFill>
                    <w14:schemeClr w14:val="tx1"/>
                  </w14:solidFill>
                </w14:textFill>
              </w:rPr>
            </w:pPr>
          </w:p>
          <w:p>
            <w:pPr>
              <w:adjustRightInd w:val="0"/>
              <w:snapToGrid w:val="0"/>
              <w:spacing w:line="240" w:lineRule="auto"/>
              <w:ind w:firstLine="482" w:firstLineChars="200"/>
              <w:jc w:val="center"/>
              <w:rPr>
                <w:rFonts w:hint="eastAsia" w:ascii="Times New Roman" w:hAnsi="Times New Roman" w:cs="Times New Roman"/>
                <w:b/>
                <w:color w:val="000000" w:themeColor="text1"/>
                <w:sz w:val="24"/>
                <w:szCs w:val="24"/>
                <w14:textFill>
                  <w14:solidFill>
                    <w14:schemeClr w14:val="tx1"/>
                  </w14:solidFill>
                </w14:textFill>
              </w:rPr>
            </w:pPr>
          </w:p>
          <w:p>
            <w:pPr>
              <w:adjustRightInd w:val="0"/>
              <w:snapToGrid w:val="0"/>
              <w:spacing w:line="240" w:lineRule="auto"/>
              <w:ind w:firstLine="482" w:firstLineChars="200"/>
              <w:jc w:val="center"/>
              <w:rPr>
                <w:rFonts w:hint="eastAsia" w:ascii="Times New Roman" w:hAnsi="Times New Roman" w:cs="Times New Roman"/>
                <w:b/>
                <w:color w:val="000000" w:themeColor="text1"/>
                <w:sz w:val="24"/>
                <w:szCs w:val="24"/>
                <w14:textFill>
                  <w14:solidFill>
                    <w14:schemeClr w14:val="tx1"/>
                  </w14:solidFill>
                </w14:textFill>
              </w:rPr>
            </w:pPr>
          </w:p>
          <w:p>
            <w:pPr>
              <w:adjustRightInd w:val="0"/>
              <w:snapToGrid w:val="0"/>
              <w:spacing w:line="240" w:lineRule="auto"/>
              <w:ind w:firstLine="482" w:firstLineChars="200"/>
              <w:jc w:val="center"/>
              <w:rPr>
                <w:rFonts w:hint="eastAsia" w:ascii="Times New Roman" w:hAnsi="Times New Roman" w:cs="Times New Roman"/>
                <w:b/>
                <w:color w:val="000000" w:themeColor="text1"/>
                <w:sz w:val="24"/>
                <w:szCs w:val="24"/>
                <w14:textFill>
                  <w14:solidFill>
                    <w14:schemeClr w14:val="tx1"/>
                  </w14:solidFill>
                </w14:textFill>
              </w:rPr>
            </w:pPr>
          </w:p>
          <w:p>
            <w:pPr>
              <w:adjustRightInd w:val="0"/>
              <w:snapToGrid w:val="0"/>
              <w:spacing w:line="240" w:lineRule="auto"/>
              <w:ind w:firstLine="482" w:firstLineChars="200"/>
              <w:jc w:val="center"/>
              <w:rPr>
                <w:rFonts w:hint="eastAsia" w:ascii="Times New Roman" w:hAnsi="Times New Roman" w:cs="Times New Roman"/>
                <w:b/>
                <w:color w:val="000000" w:themeColor="text1"/>
                <w:sz w:val="24"/>
                <w:szCs w:val="24"/>
                <w14:textFill>
                  <w14:solidFill>
                    <w14:schemeClr w14:val="tx1"/>
                  </w14:solidFill>
                </w14:textFill>
              </w:rPr>
            </w:pPr>
          </w:p>
          <w:p>
            <w:pPr>
              <w:adjustRightInd w:val="0"/>
              <w:snapToGrid w:val="0"/>
              <w:spacing w:line="240" w:lineRule="auto"/>
              <w:ind w:firstLine="482" w:firstLineChars="200"/>
              <w:jc w:val="center"/>
              <w:rPr>
                <w:rFonts w:hint="eastAsia"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表2-</w:t>
            </w:r>
            <w:r>
              <w:rPr>
                <w:rFonts w:hint="eastAsia" w:ascii="Times New Roman" w:hAnsi="Times New Roman" w:cs="Times New Roman"/>
                <w:b/>
                <w:color w:val="000000" w:themeColor="text1"/>
                <w:sz w:val="24"/>
                <w:szCs w:val="24"/>
                <w:lang w:val="en-US" w:eastAsia="zh-CN"/>
                <w14:textFill>
                  <w14:solidFill>
                    <w14:schemeClr w14:val="tx1"/>
                  </w14:solidFill>
                </w14:textFill>
              </w:rPr>
              <w:t>4</w:t>
            </w:r>
            <w:r>
              <w:rPr>
                <w:rFonts w:hint="eastAsia" w:ascii="Times New Roman" w:hAnsi="Times New Roman" w:cs="Times New Roman"/>
                <w:b/>
                <w:color w:val="000000" w:themeColor="text1"/>
                <w:sz w:val="24"/>
                <w:szCs w:val="24"/>
                <w14:textFill>
                  <w14:solidFill>
                    <w14:schemeClr w14:val="tx1"/>
                  </w14:solidFill>
                </w14:textFill>
              </w:rPr>
              <w:t xml:space="preserve"> 设备清单</w:t>
            </w:r>
          </w:p>
          <w:tbl>
            <w:tblPr>
              <w:tblStyle w:val="24"/>
              <w:tblW w:w="7993"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582"/>
              <w:gridCol w:w="514"/>
              <w:gridCol w:w="2160"/>
              <w:gridCol w:w="868"/>
              <w:gridCol w:w="1045"/>
              <w:gridCol w:w="13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14"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序号</w:t>
                  </w:r>
                </w:p>
              </w:tc>
              <w:tc>
                <w:tcPr>
                  <w:tcW w:w="1582"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设备名称</w:t>
                  </w:r>
                </w:p>
              </w:tc>
              <w:tc>
                <w:tcPr>
                  <w:tcW w:w="514"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单位</w:t>
                  </w:r>
                </w:p>
              </w:tc>
              <w:tc>
                <w:tcPr>
                  <w:tcW w:w="2160"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型号</w:t>
                  </w:r>
                </w:p>
              </w:tc>
              <w:tc>
                <w:tcPr>
                  <w:tcW w:w="868"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现有项目</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数量</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技改</w:t>
                  </w:r>
                  <w:r>
                    <w:rPr>
                      <w:rFonts w:hint="default" w:ascii="Times New Roman" w:hAnsi="Times New Roman" w:eastAsia="宋体" w:cs="Times New Roman"/>
                      <w:bCs/>
                      <w:color w:val="000000" w:themeColor="text1"/>
                      <w:sz w:val="21"/>
                      <w:szCs w:val="21"/>
                      <w14:textFill>
                        <w14:solidFill>
                          <w14:schemeClr w14:val="tx1"/>
                        </w14:solidFill>
                      </w14:textFill>
                    </w:rPr>
                    <w:t>项目新增</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数量</w:t>
                  </w:r>
                </w:p>
              </w:tc>
              <w:tc>
                <w:tcPr>
                  <w:tcW w:w="1310"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技改</w:t>
                  </w:r>
                  <w:r>
                    <w:rPr>
                      <w:rFonts w:hint="default" w:ascii="Times New Roman" w:hAnsi="Times New Roman" w:eastAsia="宋体" w:cs="Times New Roman"/>
                      <w:bCs/>
                      <w:color w:val="000000" w:themeColor="text1"/>
                      <w:sz w:val="21"/>
                      <w:szCs w:val="21"/>
                      <w14:textFill>
                        <w14:solidFill>
                          <w14:schemeClr w14:val="tx1"/>
                        </w14:solidFill>
                      </w14:textFill>
                    </w:rPr>
                    <w:t>项目建成后总体</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1</w:t>
                  </w:r>
                </w:p>
              </w:tc>
              <w:tc>
                <w:tcPr>
                  <w:tcW w:w="1582" w:type="dxa"/>
                  <w:tcBorders>
                    <w:tl2br w:val="nil"/>
                    <w:tr2bl w:val="nil"/>
                  </w:tcBorders>
                  <w:vAlign w:val="center"/>
                </w:tcPr>
                <w:p>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u w:val="none"/>
                      <w:vertAlign w:val="baseline"/>
                      <w:lang w:eastAsia="zh-CN"/>
                    </w:rPr>
                    <w:t>数控等离子切割机</w:t>
                  </w:r>
                </w:p>
              </w:tc>
              <w:tc>
                <w:tcPr>
                  <w:tcW w:w="514" w:type="dxa"/>
                  <w:tcBorders>
                    <w:tl2br w:val="nil"/>
                    <w:tr2bl w:val="nil"/>
                  </w:tcBorders>
                  <w:vAlign w:val="center"/>
                </w:tcPr>
                <w:p>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u w:val="none"/>
                    </w:rPr>
                    <w:t>台</w:t>
                  </w:r>
                </w:p>
              </w:tc>
              <w:tc>
                <w:tcPr>
                  <w:tcW w:w="2160" w:type="dxa"/>
                  <w:tcBorders>
                    <w:tl2br w:val="nil"/>
                    <w:tr2bl w:val="nil"/>
                  </w:tcBorders>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vertAlign w:val="baseline"/>
                      <w:lang w:eastAsia="zh-CN"/>
                    </w:rPr>
                    <w:t>华远</w:t>
                  </w:r>
                  <w:r>
                    <w:rPr>
                      <w:rFonts w:hint="default" w:ascii="Times New Roman" w:hAnsi="Times New Roman" w:eastAsia="宋体" w:cs="Times New Roman"/>
                      <w:sz w:val="21"/>
                      <w:szCs w:val="21"/>
                      <w:u w:val="none"/>
                      <w:vertAlign w:val="baseline"/>
                      <w:lang w:val="en-US" w:eastAsia="zh-CN"/>
                    </w:rPr>
                    <w:t>120A</w:t>
                  </w:r>
                </w:p>
              </w:tc>
              <w:tc>
                <w:tcPr>
                  <w:tcW w:w="868" w:type="dxa"/>
                  <w:tcBorders>
                    <w:tl2br w:val="nil"/>
                    <w:tr2bl w:val="nil"/>
                  </w:tcBorders>
                  <w:vAlign w:val="center"/>
                </w:tcPr>
                <w:p>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-1</w:t>
                  </w:r>
                </w:p>
              </w:tc>
              <w:tc>
                <w:tcPr>
                  <w:tcW w:w="1310"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sz w:val="21"/>
                      <w:szCs w:val="21"/>
                      <w:u w:val="none"/>
                      <w:vertAlign w:val="baseli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2</w:t>
                  </w:r>
                </w:p>
              </w:tc>
              <w:tc>
                <w:tcPr>
                  <w:tcW w:w="1582" w:type="dxa"/>
                  <w:tcBorders>
                    <w:tl2br w:val="nil"/>
                    <w:tr2bl w:val="nil"/>
                  </w:tcBorders>
                  <w:vAlign w:val="center"/>
                </w:tcPr>
                <w:p>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u w:val="none"/>
                      <w:vertAlign w:val="baseline"/>
                      <w:lang w:eastAsia="zh-CN"/>
                    </w:rPr>
                    <w:t>手持式等离子切割机</w:t>
                  </w:r>
                </w:p>
              </w:tc>
              <w:tc>
                <w:tcPr>
                  <w:tcW w:w="514" w:type="dxa"/>
                  <w:tcBorders>
                    <w:tl2br w:val="nil"/>
                    <w:tr2bl w:val="nil"/>
                  </w:tcBorders>
                  <w:vAlign w:val="center"/>
                </w:tcPr>
                <w:p>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u w:val="none"/>
                    </w:rPr>
                    <w:t>台</w:t>
                  </w:r>
                </w:p>
              </w:tc>
              <w:tc>
                <w:tcPr>
                  <w:tcW w:w="2160" w:type="dxa"/>
                  <w:tcBorders>
                    <w:tl2br w:val="nil"/>
                    <w:tr2bl w:val="nil"/>
                  </w:tcBorders>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vertAlign w:val="baseline"/>
                      <w:lang w:eastAsia="zh-CN"/>
                    </w:rPr>
                    <w:t>华远</w:t>
                  </w:r>
                  <w:r>
                    <w:rPr>
                      <w:rFonts w:hint="default" w:ascii="Times New Roman" w:hAnsi="Times New Roman" w:eastAsia="宋体" w:cs="Times New Roman"/>
                      <w:sz w:val="21"/>
                      <w:szCs w:val="21"/>
                      <w:u w:val="none"/>
                      <w:vertAlign w:val="baseline"/>
                      <w:lang w:val="en-US" w:eastAsia="zh-CN"/>
                    </w:rPr>
                    <w:t>63A/华远100A</w:t>
                  </w:r>
                </w:p>
              </w:tc>
              <w:tc>
                <w:tcPr>
                  <w:tcW w:w="868" w:type="dxa"/>
                  <w:tcBorders>
                    <w:tl2br w:val="nil"/>
                    <w:tr2bl w:val="nil"/>
                  </w:tcBorders>
                  <w:vAlign w:val="center"/>
                </w:tcPr>
                <w:p>
                  <w:pPr>
                    <w:jc w:val="cente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2</w:t>
                  </w:r>
                </w:p>
              </w:tc>
              <w:tc>
                <w:tcPr>
                  <w:tcW w:w="1310"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3</w:t>
                  </w:r>
                </w:p>
              </w:tc>
              <w:tc>
                <w:tcPr>
                  <w:tcW w:w="1582" w:type="dxa"/>
                  <w:tcBorders>
                    <w:tl2br w:val="nil"/>
                    <w:tr2bl w:val="nil"/>
                  </w:tcBorders>
                  <w:vAlign w:val="center"/>
                </w:tcPr>
                <w:p>
                  <w:pPr>
                    <w:jc w:val="center"/>
                    <w:rPr>
                      <w:rFonts w:hint="default" w:ascii="Times New Roman" w:hAnsi="Times New Roman" w:eastAsia="宋体" w:cs="Times New Roman"/>
                      <w:sz w:val="21"/>
                      <w:szCs w:val="21"/>
                      <w:u w:val="none"/>
                      <w:vertAlign w:val="baseline"/>
                      <w:lang w:eastAsia="zh-CN"/>
                    </w:rPr>
                  </w:pPr>
                  <w:r>
                    <w:rPr>
                      <w:rFonts w:hint="default" w:ascii="Times New Roman" w:hAnsi="Times New Roman" w:eastAsia="宋体" w:cs="Times New Roman"/>
                      <w:i w:val="0"/>
                      <w:iCs w:val="0"/>
                      <w:color w:val="000000"/>
                      <w:kern w:val="0"/>
                      <w:sz w:val="21"/>
                      <w:szCs w:val="21"/>
                      <w:u w:val="none"/>
                      <w:lang w:val="en-US" w:eastAsia="zh-CN" w:bidi="ar"/>
                    </w:rPr>
                    <w:t>激光切割机</w:t>
                  </w:r>
                </w:p>
              </w:tc>
              <w:tc>
                <w:tcPr>
                  <w:tcW w:w="514" w:type="dxa"/>
                  <w:tcBorders>
                    <w:tl2br w:val="nil"/>
                    <w:tr2bl w:val="nil"/>
                  </w:tcBorders>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eastAsia="zh-CN"/>
                    </w:rPr>
                    <w:t>台</w:t>
                  </w:r>
                </w:p>
              </w:tc>
              <w:tc>
                <w:tcPr>
                  <w:tcW w:w="2160" w:type="dxa"/>
                  <w:tcBorders>
                    <w:tl2br w:val="nil"/>
                    <w:tr2bl w:val="nil"/>
                  </w:tcBorders>
                  <w:vAlign w:val="center"/>
                </w:tcPr>
                <w:p>
                  <w:pPr>
                    <w:jc w:val="center"/>
                    <w:rPr>
                      <w:rFonts w:hint="default" w:ascii="Times New Roman" w:hAnsi="Times New Roman" w:eastAsia="宋体" w:cs="Times New Roman"/>
                      <w:sz w:val="21"/>
                      <w:szCs w:val="21"/>
                      <w:u w:val="none"/>
                      <w:vertAlign w:val="baseline"/>
                      <w:lang w:eastAsia="zh-CN"/>
                    </w:rPr>
                  </w:pPr>
                  <w:r>
                    <w:rPr>
                      <w:rFonts w:hint="default" w:ascii="Times New Roman" w:hAnsi="Times New Roman" w:eastAsia="宋体" w:cs="Times New Roman"/>
                      <w:i w:val="0"/>
                      <w:iCs w:val="0"/>
                      <w:color w:val="000000"/>
                      <w:kern w:val="0"/>
                      <w:sz w:val="21"/>
                      <w:szCs w:val="21"/>
                      <w:u w:val="none"/>
                      <w:lang w:val="en-US" w:eastAsia="zh-CN" w:bidi="ar"/>
                    </w:rPr>
                    <w:t>WL-CE-6025T-HW6000</w:t>
                  </w:r>
                </w:p>
              </w:tc>
              <w:tc>
                <w:tcPr>
                  <w:tcW w:w="868" w:type="dxa"/>
                  <w:tcBorders>
                    <w:tl2br w:val="nil"/>
                    <w:tr2bl w:val="nil"/>
                  </w:tcBorders>
                  <w:vAlign w:val="center"/>
                </w:tcPr>
                <w:p>
                  <w:pPr>
                    <w:jc w:val="center"/>
                    <w:rPr>
                      <w:rFonts w:hint="eastAsia"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sz w:val="21"/>
                      <w:szCs w:val="21"/>
                      <w:u w:val="none"/>
                      <w:vertAlign w:val="baseline"/>
                      <w:lang w:val="en-US" w:eastAsia="zh-CN"/>
                    </w:rPr>
                    <w:t>/</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cs="Times New Roman"/>
                      <w:bCs/>
                      <w:color w:val="000000" w:themeColor="text1"/>
                      <w:sz w:val="21"/>
                      <w:szCs w:val="21"/>
                      <w:lang w:val="en-US" w:eastAsia="zh-CN"/>
                      <w14:textFill>
                        <w14:solidFill>
                          <w14:schemeClr w14:val="tx1"/>
                        </w14:solidFill>
                      </w14:textFill>
                    </w:rPr>
                    <w:t>1</w:t>
                  </w:r>
                </w:p>
              </w:tc>
              <w:tc>
                <w:tcPr>
                  <w:tcW w:w="1310" w:type="dxa"/>
                  <w:tcBorders>
                    <w:tl2br w:val="nil"/>
                    <w:tr2bl w:val="nil"/>
                  </w:tcBorders>
                  <w:vAlign w:val="center"/>
                </w:tcPr>
                <w:p>
                  <w:pPr>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4</w:t>
                  </w:r>
                </w:p>
              </w:tc>
              <w:tc>
                <w:tcPr>
                  <w:tcW w:w="1582" w:type="dxa"/>
                  <w:tcBorders>
                    <w:tl2br w:val="nil"/>
                    <w:tr2bl w:val="nil"/>
                  </w:tcBorders>
                  <w:vAlign w:val="center"/>
                </w:tcPr>
                <w:p>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剪板机</w:t>
                  </w:r>
                </w:p>
              </w:tc>
              <w:tc>
                <w:tcPr>
                  <w:tcW w:w="514" w:type="dxa"/>
                  <w:tcBorders>
                    <w:tl2br w:val="nil"/>
                    <w:tr2bl w:val="nil"/>
                  </w:tcBorders>
                  <w:vAlign w:val="center"/>
                </w:tcPr>
                <w:p>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u w:val="none"/>
                    </w:rPr>
                    <w:t>台</w:t>
                  </w:r>
                </w:p>
              </w:tc>
              <w:tc>
                <w:tcPr>
                  <w:tcW w:w="2160" w:type="dxa"/>
                  <w:tcBorders>
                    <w:tl2br w:val="nil"/>
                    <w:tr2bl w:val="nil"/>
                  </w:tcBorders>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vertAlign w:val="baseline"/>
                      <w:lang w:val="en-US" w:eastAsia="zh-CN"/>
                    </w:rPr>
                    <w:t>4000*6mm</w:t>
                  </w:r>
                </w:p>
              </w:tc>
              <w:tc>
                <w:tcPr>
                  <w:tcW w:w="868" w:type="dxa"/>
                  <w:tcBorders>
                    <w:tl2br w:val="nil"/>
                    <w:tr2bl w:val="nil"/>
                  </w:tcBorders>
                  <w:vAlign w:val="center"/>
                </w:tcPr>
                <w:p>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5</w:t>
                  </w:r>
                </w:p>
              </w:tc>
              <w:tc>
                <w:tcPr>
                  <w:tcW w:w="1582" w:type="dxa"/>
                  <w:tcBorders>
                    <w:tl2br w:val="nil"/>
                    <w:tr2bl w:val="nil"/>
                  </w:tcBorders>
                  <w:vAlign w:val="center"/>
                </w:tcPr>
                <w:p>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折弯机</w:t>
                  </w:r>
                </w:p>
              </w:tc>
              <w:tc>
                <w:tcPr>
                  <w:tcW w:w="514" w:type="dxa"/>
                  <w:tcBorders>
                    <w:tl2br w:val="nil"/>
                    <w:tr2bl w:val="nil"/>
                  </w:tcBorders>
                  <w:vAlign w:val="center"/>
                </w:tcPr>
                <w:p>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u w:val="none"/>
                    </w:rPr>
                    <w:t>台</w:t>
                  </w:r>
                </w:p>
              </w:tc>
              <w:tc>
                <w:tcPr>
                  <w:tcW w:w="2160" w:type="dxa"/>
                  <w:tcBorders>
                    <w:tl2br w:val="nil"/>
                    <w:tr2bl w:val="nil"/>
                  </w:tcBorders>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vertAlign w:val="baseline"/>
                      <w:lang w:val="en-US" w:eastAsia="zh-CN"/>
                    </w:rPr>
                    <w:t>4000*125T</w:t>
                  </w:r>
                </w:p>
              </w:tc>
              <w:tc>
                <w:tcPr>
                  <w:tcW w:w="868" w:type="dxa"/>
                  <w:tcBorders>
                    <w:tl2br w:val="nil"/>
                    <w:tr2bl w:val="nil"/>
                  </w:tcBorders>
                  <w:vAlign w:val="center"/>
                </w:tcPr>
                <w:p>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6</w:t>
                  </w:r>
                </w:p>
              </w:tc>
              <w:tc>
                <w:tcPr>
                  <w:tcW w:w="1582" w:type="dxa"/>
                  <w:tcBorders>
                    <w:tl2br w:val="nil"/>
                    <w:tr2bl w:val="nil"/>
                  </w:tcBorders>
                  <w:vAlign w:val="center"/>
                </w:tcPr>
                <w:p>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u w:val="none"/>
                      <w:vertAlign w:val="baseline"/>
                      <w:lang w:eastAsia="zh-CN"/>
                    </w:rPr>
                    <w:t>剪板机</w:t>
                  </w:r>
                </w:p>
              </w:tc>
              <w:tc>
                <w:tcPr>
                  <w:tcW w:w="514" w:type="dxa"/>
                  <w:tcBorders>
                    <w:tl2br w:val="nil"/>
                    <w:tr2bl w:val="nil"/>
                  </w:tcBorders>
                  <w:vAlign w:val="center"/>
                </w:tcPr>
                <w:p>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u w:val="none"/>
                    </w:rPr>
                    <w:t>台</w:t>
                  </w:r>
                </w:p>
              </w:tc>
              <w:tc>
                <w:tcPr>
                  <w:tcW w:w="2160" w:type="dxa"/>
                  <w:tcBorders>
                    <w:tl2br w:val="nil"/>
                    <w:tr2bl w:val="nil"/>
                  </w:tcBorders>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vertAlign w:val="baseline"/>
                      <w:lang w:val="en-US" w:eastAsia="zh-CN"/>
                    </w:rPr>
                    <w:t>6000*8mm</w:t>
                  </w:r>
                </w:p>
              </w:tc>
              <w:tc>
                <w:tcPr>
                  <w:tcW w:w="868" w:type="dxa"/>
                  <w:tcBorders>
                    <w:tl2br w:val="nil"/>
                    <w:tr2bl w:val="nil"/>
                  </w:tcBorders>
                  <w:vAlign w:val="center"/>
                </w:tcPr>
                <w:p>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7</w:t>
                  </w:r>
                </w:p>
              </w:tc>
              <w:tc>
                <w:tcPr>
                  <w:tcW w:w="1582" w:type="dxa"/>
                  <w:tcBorders>
                    <w:tl2br w:val="nil"/>
                    <w:tr2bl w:val="nil"/>
                  </w:tcBorders>
                  <w:vAlign w:val="center"/>
                </w:tcPr>
                <w:p>
                  <w:pPr>
                    <w:jc w:val="center"/>
                    <w:rPr>
                      <w:rFonts w:hint="default" w:ascii="Times New Roman" w:hAnsi="Times New Roman" w:eastAsia="宋体" w:cs="Times New Roman"/>
                      <w:sz w:val="21"/>
                      <w:szCs w:val="21"/>
                      <w:u w:val="none"/>
                      <w:vertAlign w:val="baseline"/>
                      <w:lang w:eastAsia="zh-CN"/>
                    </w:rPr>
                  </w:pPr>
                  <w:r>
                    <w:rPr>
                      <w:rFonts w:hint="default" w:ascii="Times New Roman" w:hAnsi="Times New Roman" w:eastAsia="宋体" w:cs="Times New Roman"/>
                      <w:i w:val="0"/>
                      <w:iCs w:val="0"/>
                      <w:color w:val="000000"/>
                      <w:kern w:val="0"/>
                      <w:sz w:val="21"/>
                      <w:szCs w:val="21"/>
                      <w:u w:val="none"/>
                      <w:lang w:val="en-US" w:eastAsia="zh-CN" w:bidi="ar"/>
                    </w:rPr>
                    <w:t>手持激光焊接机</w:t>
                  </w:r>
                </w:p>
              </w:tc>
              <w:tc>
                <w:tcPr>
                  <w:tcW w:w="514" w:type="dxa"/>
                  <w:tcBorders>
                    <w:tl2br w:val="nil"/>
                    <w:tr2bl w:val="nil"/>
                  </w:tcBorders>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eastAsia="zh-CN"/>
                    </w:rPr>
                    <w:t>台</w:t>
                  </w:r>
                </w:p>
              </w:tc>
              <w:tc>
                <w:tcPr>
                  <w:tcW w:w="2160" w:type="dxa"/>
                  <w:tcBorders>
                    <w:tl2br w:val="nil"/>
                    <w:tr2bl w:val="nil"/>
                  </w:tcBorders>
                  <w:vAlign w:val="center"/>
                </w:tcPr>
                <w:p>
                  <w:pPr>
                    <w:jc w:val="center"/>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i w:val="0"/>
                      <w:iCs w:val="0"/>
                      <w:color w:val="000000"/>
                      <w:kern w:val="0"/>
                      <w:sz w:val="21"/>
                      <w:szCs w:val="21"/>
                      <w:u w:val="none"/>
                      <w:lang w:val="en-US" w:eastAsia="zh-CN" w:bidi="ar"/>
                    </w:rPr>
                    <w:t>ML-WF-BP-SCB-HW1500</w:t>
                  </w:r>
                </w:p>
              </w:tc>
              <w:tc>
                <w:tcPr>
                  <w:tcW w:w="868" w:type="dxa"/>
                  <w:tcBorders>
                    <w:tl2br w:val="nil"/>
                    <w:tr2bl w:val="nil"/>
                  </w:tcBorders>
                  <w:vAlign w:val="center"/>
                </w:tcPr>
                <w:p>
                  <w:pPr>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1</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kern w:val="2"/>
                      <w:sz w:val="21"/>
                      <w:szCs w:val="21"/>
                      <w:u w:val="none"/>
                      <w:vertAlign w:val="baseline"/>
                      <w:lang w:val="en-US" w:eastAsia="zh-CN" w:bidi="ar-SA"/>
                    </w:rPr>
                  </w:pPr>
                  <w:r>
                    <w:rPr>
                      <w:rFonts w:hint="default" w:ascii="Times New Roman" w:hAnsi="Times New Roman" w:eastAsia="宋体" w:cs="Times New Roman"/>
                      <w:sz w:val="21"/>
                      <w:szCs w:val="21"/>
                      <w:u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8</w:t>
                  </w:r>
                </w:p>
              </w:tc>
              <w:tc>
                <w:tcPr>
                  <w:tcW w:w="1582"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电液伺服折弯机</w:t>
                  </w:r>
                </w:p>
              </w:tc>
              <w:tc>
                <w:tcPr>
                  <w:tcW w:w="514"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rPr>
                    <w:t>台</w:t>
                  </w:r>
                </w:p>
              </w:tc>
              <w:tc>
                <w:tcPr>
                  <w:tcW w:w="2160"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MFK-300T/6000</w:t>
                  </w:r>
                </w:p>
              </w:tc>
              <w:tc>
                <w:tcPr>
                  <w:tcW w:w="868"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9</w:t>
                  </w:r>
                </w:p>
              </w:tc>
              <w:tc>
                <w:tcPr>
                  <w:tcW w:w="1582"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eastAsia="zh-CN"/>
                    </w:rPr>
                    <w:t>数控波纹板成型机</w:t>
                  </w:r>
                </w:p>
              </w:tc>
              <w:tc>
                <w:tcPr>
                  <w:tcW w:w="514"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rPr>
                    <w:t>台</w:t>
                  </w:r>
                </w:p>
              </w:tc>
              <w:tc>
                <w:tcPr>
                  <w:tcW w:w="2160"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vertAlign w:val="baseline"/>
                      <w:lang w:val="en-US" w:eastAsia="zh-CN"/>
                    </w:rPr>
                    <w:t>1250*1mm</w:t>
                  </w:r>
                </w:p>
              </w:tc>
              <w:tc>
                <w:tcPr>
                  <w:tcW w:w="868"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10</w:t>
                  </w:r>
                </w:p>
              </w:tc>
              <w:tc>
                <w:tcPr>
                  <w:tcW w:w="1582"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eastAsia="zh-CN"/>
                    </w:rPr>
                    <w:t>电焊机</w:t>
                  </w:r>
                </w:p>
              </w:tc>
              <w:tc>
                <w:tcPr>
                  <w:tcW w:w="514"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rPr>
                    <w:t>台</w:t>
                  </w:r>
                </w:p>
              </w:tc>
              <w:tc>
                <w:tcPr>
                  <w:tcW w:w="2160"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vertAlign w:val="baseline"/>
                      <w:lang w:val="en-US" w:eastAsia="zh-CN"/>
                    </w:rPr>
                    <w:t>315A</w:t>
                  </w:r>
                </w:p>
              </w:tc>
              <w:tc>
                <w:tcPr>
                  <w:tcW w:w="868"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3</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11</w:t>
                  </w:r>
                </w:p>
              </w:tc>
              <w:tc>
                <w:tcPr>
                  <w:tcW w:w="1582"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eastAsia="zh-CN"/>
                    </w:rPr>
                    <w:t>气体保护焊机</w:t>
                  </w:r>
                </w:p>
              </w:tc>
              <w:tc>
                <w:tcPr>
                  <w:tcW w:w="514"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rPr>
                    <w:t>台</w:t>
                  </w:r>
                </w:p>
              </w:tc>
              <w:tc>
                <w:tcPr>
                  <w:tcW w:w="2160"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vertAlign w:val="baseline"/>
                      <w:lang w:val="en-US" w:eastAsia="zh-CN"/>
                    </w:rPr>
                    <w:t>315A</w:t>
                  </w:r>
                </w:p>
              </w:tc>
              <w:tc>
                <w:tcPr>
                  <w:tcW w:w="868"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10</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12</w:t>
                  </w:r>
                </w:p>
              </w:tc>
              <w:tc>
                <w:tcPr>
                  <w:tcW w:w="1582"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eastAsia="zh-CN"/>
                    </w:rPr>
                    <w:t>氩弧焊机</w:t>
                  </w:r>
                </w:p>
              </w:tc>
              <w:tc>
                <w:tcPr>
                  <w:tcW w:w="514"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rPr>
                    <w:t>台</w:t>
                  </w:r>
                </w:p>
              </w:tc>
              <w:tc>
                <w:tcPr>
                  <w:tcW w:w="2160"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vertAlign w:val="baseline"/>
                      <w:lang w:val="en-US" w:eastAsia="zh-CN"/>
                    </w:rPr>
                    <w:t>400A</w:t>
                  </w:r>
                </w:p>
              </w:tc>
              <w:tc>
                <w:tcPr>
                  <w:tcW w:w="868"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3</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13</w:t>
                  </w:r>
                </w:p>
              </w:tc>
              <w:tc>
                <w:tcPr>
                  <w:tcW w:w="1582"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eastAsia="zh-CN"/>
                    </w:rPr>
                    <w:t>型材切割机</w:t>
                  </w:r>
                </w:p>
              </w:tc>
              <w:tc>
                <w:tcPr>
                  <w:tcW w:w="514"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rPr>
                    <w:t>台</w:t>
                  </w:r>
                </w:p>
              </w:tc>
              <w:tc>
                <w:tcPr>
                  <w:tcW w:w="2160"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vertAlign w:val="baseline"/>
                      <w:lang w:eastAsia="zh-CN"/>
                    </w:rPr>
                    <w:t>Φ</w:t>
                  </w:r>
                  <w:r>
                    <w:rPr>
                      <w:rFonts w:hint="default" w:ascii="Times New Roman" w:hAnsi="Times New Roman" w:eastAsia="宋体" w:cs="Times New Roman"/>
                      <w:sz w:val="21"/>
                      <w:szCs w:val="21"/>
                      <w:u w:val="none"/>
                      <w:vertAlign w:val="baseline"/>
                      <w:lang w:val="en-US" w:eastAsia="zh-CN"/>
                    </w:rPr>
                    <w:t>500mm</w:t>
                  </w:r>
                </w:p>
              </w:tc>
              <w:tc>
                <w:tcPr>
                  <w:tcW w:w="868"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2</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14</w:t>
                  </w:r>
                </w:p>
              </w:tc>
              <w:tc>
                <w:tcPr>
                  <w:tcW w:w="1582"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eastAsia="zh-CN"/>
                    </w:rPr>
                    <w:t>锯床</w:t>
                  </w:r>
                </w:p>
              </w:tc>
              <w:tc>
                <w:tcPr>
                  <w:tcW w:w="514"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rPr>
                    <w:t>台</w:t>
                  </w:r>
                </w:p>
              </w:tc>
              <w:tc>
                <w:tcPr>
                  <w:tcW w:w="2160"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vertAlign w:val="baseline"/>
                      <w:lang w:val="en-US" w:eastAsia="zh-CN"/>
                    </w:rPr>
                    <w:t>4260</w:t>
                  </w:r>
                </w:p>
              </w:tc>
              <w:tc>
                <w:tcPr>
                  <w:tcW w:w="868"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15</w:t>
                  </w:r>
                </w:p>
              </w:tc>
              <w:tc>
                <w:tcPr>
                  <w:tcW w:w="1582"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eastAsia="zh-CN"/>
                    </w:rPr>
                    <w:t>旋压机</w:t>
                  </w:r>
                </w:p>
              </w:tc>
              <w:tc>
                <w:tcPr>
                  <w:tcW w:w="514"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rPr>
                    <w:t>台</w:t>
                  </w:r>
                </w:p>
              </w:tc>
              <w:tc>
                <w:tcPr>
                  <w:tcW w:w="2160"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vertAlign w:val="baseline"/>
                      <w:lang w:eastAsia="zh-CN"/>
                    </w:rPr>
                    <w:t>/</w:t>
                  </w:r>
                </w:p>
              </w:tc>
              <w:tc>
                <w:tcPr>
                  <w:tcW w:w="868"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16</w:t>
                  </w:r>
                </w:p>
              </w:tc>
              <w:tc>
                <w:tcPr>
                  <w:tcW w:w="1582"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eastAsia="zh-CN"/>
                    </w:rPr>
                    <w:t>滾板机</w:t>
                  </w:r>
                </w:p>
              </w:tc>
              <w:tc>
                <w:tcPr>
                  <w:tcW w:w="514"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rPr>
                    <w:t>台</w:t>
                  </w:r>
                </w:p>
              </w:tc>
              <w:tc>
                <w:tcPr>
                  <w:tcW w:w="2160"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vertAlign w:val="baseline"/>
                      <w:lang w:eastAsia="zh-CN"/>
                    </w:rPr>
                    <w:t>/</w:t>
                  </w:r>
                </w:p>
              </w:tc>
              <w:tc>
                <w:tcPr>
                  <w:tcW w:w="868"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17</w:t>
                  </w:r>
                </w:p>
              </w:tc>
              <w:tc>
                <w:tcPr>
                  <w:tcW w:w="1582"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eastAsia="zh-CN"/>
                    </w:rPr>
                    <w:t>冲床</w:t>
                  </w:r>
                </w:p>
              </w:tc>
              <w:tc>
                <w:tcPr>
                  <w:tcW w:w="514"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rPr>
                    <w:t>台</w:t>
                  </w:r>
                </w:p>
              </w:tc>
              <w:tc>
                <w:tcPr>
                  <w:tcW w:w="2160"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vertAlign w:val="baseline"/>
                      <w:lang w:val="en-US" w:eastAsia="zh-CN"/>
                    </w:rPr>
                    <w:t>63T</w:t>
                  </w:r>
                </w:p>
              </w:tc>
              <w:tc>
                <w:tcPr>
                  <w:tcW w:w="868"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18</w:t>
                  </w:r>
                </w:p>
              </w:tc>
              <w:tc>
                <w:tcPr>
                  <w:tcW w:w="1582"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sz w:val="21"/>
                      <w:szCs w:val="21"/>
                      <w:u w:val="none"/>
                      <w:lang w:val="en-US" w:eastAsia="zh-CN"/>
                    </w:rPr>
                    <w:t>螺旋风管机</w:t>
                  </w:r>
                </w:p>
              </w:tc>
              <w:tc>
                <w:tcPr>
                  <w:tcW w:w="514"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lang w:eastAsia="zh-CN"/>
                    </w:rPr>
                    <w:t>台</w:t>
                  </w:r>
                </w:p>
              </w:tc>
              <w:tc>
                <w:tcPr>
                  <w:tcW w:w="2160"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lang w:val="en-US" w:eastAsia="zh-CN"/>
                    </w:rPr>
                    <w:t>/</w:t>
                  </w:r>
                </w:p>
              </w:tc>
              <w:tc>
                <w:tcPr>
                  <w:tcW w:w="868"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lang w:val="en-US" w:eastAsia="zh-CN"/>
                    </w:rPr>
                    <w:t>1</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u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19</w:t>
                  </w:r>
                </w:p>
              </w:tc>
              <w:tc>
                <w:tcPr>
                  <w:tcW w:w="1582" w:type="dxa"/>
                  <w:tcBorders>
                    <w:tl2br w:val="nil"/>
                    <w:tr2bl w:val="nil"/>
                  </w:tcBorders>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sz w:val="21"/>
                      <w:szCs w:val="21"/>
                      <w:u w:val="none"/>
                      <w:vertAlign w:val="baseline"/>
                      <w:lang w:eastAsia="zh-CN"/>
                    </w:rPr>
                    <w:t>铣床</w:t>
                  </w:r>
                </w:p>
              </w:tc>
              <w:tc>
                <w:tcPr>
                  <w:tcW w:w="514"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rPr>
                    <w:t>台</w:t>
                  </w:r>
                </w:p>
              </w:tc>
              <w:tc>
                <w:tcPr>
                  <w:tcW w:w="2160"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vertAlign w:val="baseline"/>
                      <w:lang w:eastAsia="zh-CN"/>
                    </w:rPr>
                    <w:t>/</w:t>
                  </w:r>
                </w:p>
              </w:tc>
              <w:tc>
                <w:tcPr>
                  <w:tcW w:w="868"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vertAlign w:val="baseline"/>
                      <w:lang w:val="en-US" w:eastAsia="zh-CN"/>
                    </w:rPr>
                    <w:t>1</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20</w:t>
                  </w:r>
                </w:p>
              </w:tc>
              <w:tc>
                <w:tcPr>
                  <w:tcW w:w="1582" w:type="dxa"/>
                  <w:tcBorders>
                    <w:tl2br w:val="nil"/>
                    <w:tr2bl w:val="nil"/>
                  </w:tcBorders>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sz w:val="21"/>
                      <w:szCs w:val="21"/>
                      <w:u w:val="none"/>
                      <w:vertAlign w:val="baseline"/>
                      <w:lang w:eastAsia="zh-CN"/>
                    </w:rPr>
                    <w:t>钻床</w:t>
                  </w:r>
                </w:p>
              </w:tc>
              <w:tc>
                <w:tcPr>
                  <w:tcW w:w="514"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rPr>
                    <w:t>台</w:t>
                  </w:r>
                </w:p>
              </w:tc>
              <w:tc>
                <w:tcPr>
                  <w:tcW w:w="2160"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vertAlign w:val="baseline"/>
                      <w:lang w:eastAsia="zh-CN"/>
                    </w:rPr>
                    <w:t>/</w:t>
                  </w:r>
                </w:p>
              </w:tc>
              <w:tc>
                <w:tcPr>
                  <w:tcW w:w="868"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vertAlign w:val="baseline"/>
                      <w:lang w:val="en-US" w:eastAsia="zh-CN"/>
                    </w:rPr>
                    <w:t>2</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21</w:t>
                  </w:r>
                </w:p>
              </w:tc>
              <w:tc>
                <w:tcPr>
                  <w:tcW w:w="1582" w:type="dxa"/>
                  <w:tcBorders>
                    <w:tl2br w:val="nil"/>
                    <w:tr2bl w:val="nil"/>
                  </w:tcBorders>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sz w:val="21"/>
                      <w:szCs w:val="21"/>
                      <w:u w:val="none"/>
                      <w:vertAlign w:val="baseline"/>
                      <w:lang w:eastAsia="zh-CN"/>
                    </w:rPr>
                    <w:t>角磨机</w:t>
                  </w:r>
                </w:p>
              </w:tc>
              <w:tc>
                <w:tcPr>
                  <w:tcW w:w="514"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lang w:eastAsia="zh-CN"/>
                    </w:rPr>
                    <w:t>台</w:t>
                  </w:r>
                </w:p>
              </w:tc>
              <w:tc>
                <w:tcPr>
                  <w:tcW w:w="2160" w:type="dxa"/>
                  <w:tcBorders>
                    <w:tl2br w:val="nil"/>
                    <w:tr2bl w:val="nil"/>
                  </w:tcBorders>
                  <w:vAlign w:val="center"/>
                </w:tcPr>
                <w:p>
                  <w:pPr>
                    <w:jc w:val="center"/>
                    <w:rPr>
                      <w:rFonts w:hint="default" w:ascii="Times New Roman" w:hAnsi="Times New Roman" w:eastAsia="宋体" w:cs="Times New Roman"/>
                      <w:kern w:val="2"/>
                      <w:sz w:val="21"/>
                      <w:szCs w:val="21"/>
                      <w:u w:val="none"/>
                      <w:vertAlign w:val="baseline"/>
                      <w:lang w:val="en-US" w:eastAsia="zh-CN" w:bidi="ar-SA"/>
                    </w:rPr>
                  </w:pPr>
                  <w:r>
                    <w:rPr>
                      <w:rFonts w:hint="default" w:ascii="Times New Roman" w:hAnsi="Times New Roman" w:eastAsia="宋体" w:cs="Times New Roman"/>
                      <w:sz w:val="21"/>
                      <w:szCs w:val="21"/>
                      <w:u w:val="none"/>
                      <w:vertAlign w:val="baseline"/>
                      <w:lang w:eastAsia="zh-CN"/>
                    </w:rPr>
                    <w:t>φ125</w:t>
                  </w:r>
                  <w:r>
                    <w:rPr>
                      <w:rFonts w:hint="default" w:ascii="Times New Roman" w:hAnsi="Times New Roman" w:eastAsia="宋体" w:cs="Times New Roman"/>
                      <w:sz w:val="21"/>
                      <w:szCs w:val="21"/>
                      <w:u w:val="none"/>
                    </w:rPr>
                    <w:t>/</w:t>
                  </w:r>
                  <w:r>
                    <w:rPr>
                      <w:rFonts w:hint="default" w:ascii="Times New Roman" w:hAnsi="Times New Roman" w:eastAsia="宋体" w:cs="Times New Roman"/>
                      <w:sz w:val="21"/>
                      <w:szCs w:val="21"/>
                      <w:u w:val="none"/>
                      <w:vertAlign w:val="baseline"/>
                      <w:lang w:eastAsia="zh-CN"/>
                    </w:rPr>
                    <w:t>φ100</w:t>
                  </w:r>
                </w:p>
              </w:tc>
              <w:tc>
                <w:tcPr>
                  <w:tcW w:w="868" w:type="dxa"/>
                  <w:tcBorders>
                    <w:tl2br w:val="nil"/>
                    <w:tr2bl w:val="nil"/>
                  </w:tcBorders>
                  <w:vAlign w:val="center"/>
                </w:tcPr>
                <w:p>
                  <w:pPr>
                    <w:jc w:val="center"/>
                    <w:rPr>
                      <w:rFonts w:hint="default" w:ascii="Times New Roman" w:hAnsi="Times New Roman" w:eastAsia="宋体" w:cs="Times New Roman"/>
                      <w:kern w:val="2"/>
                      <w:sz w:val="21"/>
                      <w:szCs w:val="21"/>
                      <w:u w:val="none"/>
                      <w:vertAlign w:val="baseline"/>
                      <w:lang w:val="en-US" w:eastAsia="zh-CN" w:bidi="ar-SA"/>
                    </w:rPr>
                  </w:pPr>
                  <w:r>
                    <w:rPr>
                      <w:rFonts w:hint="default" w:ascii="Times New Roman" w:hAnsi="Times New Roman" w:eastAsia="宋体" w:cs="Times New Roman"/>
                      <w:sz w:val="21"/>
                      <w:szCs w:val="21"/>
                      <w:u w:val="none"/>
                      <w:vertAlign w:val="baseline"/>
                      <w:lang w:val="en-US" w:eastAsia="zh-CN"/>
                    </w:rPr>
                    <w:t>2</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kern w:val="2"/>
                      <w:sz w:val="21"/>
                      <w:szCs w:val="21"/>
                      <w:u w:val="none"/>
                      <w:vertAlign w:val="baseline"/>
                      <w:lang w:val="en-US" w:eastAsia="zh-CN" w:bidi="ar-SA"/>
                    </w:rPr>
                  </w:pPr>
                  <w:r>
                    <w:rPr>
                      <w:rFonts w:hint="default" w:ascii="Times New Roman" w:hAnsi="Times New Roman" w:eastAsia="宋体" w:cs="Times New Roman"/>
                      <w:sz w:val="21"/>
                      <w:szCs w:val="21"/>
                      <w:u w:val="none"/>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22</w:t>
                  </w:r>
                </w:p>
              </w:tc>
              <w:tc>
                <w:tcPr>
                  <w:tcW w:w="1582" w:type="dxa"/>
                  <w:tcBorders>
                    <w:tl2br w:val="nil"/>
                    <w:tr2bl w:val="nil"/>
                  </w:tcBorders>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sz w:val="21"/>
                      <w:szCs w:val="21"/>
                      <w:u w:val="none"/>
                      <w:vertAlign w:val="baseline"/>
                      <w:lang w:val="en-US" w:eastAsia="zh-CN"/>
                    </w:rPr>
                    <w:t>喷漆房</w:t>
                  </w:r>
                </w:p>
              </w:tc>
              <w:tc>
                <w:tcPr>
                  <w:tcW w:w="514"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vertAlign w:val="baseline"/>
                      <w:lang w:val="en-US" w:eastAsia="zh-CN"/>
                    </w:rPr>
                    <w:t>间</w:t>
                  </w:r>
                </w:p>
              </w:tc>
              <w:tc>
                <w:tcPr>
                  <w:tcW w:w="2160" w:type="dxa"/>
                  <w:tcBorders>
                    <w:tl2br w:val="nil"/>
                    <w:tr2bl w:val="nil"/>
                  </w:tcBorders>
                  <w:vAlign w:val="center"/>
                </w:tcPr>
                <w:p>
                  <w:pPr>
                    <w:jc w:val="center"/>
                    <w:rPr>
                      <w:rFonts w:hint="default" w:ascii="Times New Roman" w:hAnsi="Times New Roman" w:eastAsia="宋体" w:cs="Times New Roman"/>
                      <w:kern w:val="2"/>
                      <w:sz w:val="21"/>
                      <w:szCs w:val="21"/>
                      <w:u w:val="none"/>
                      <w:vertAlign w:val="baseline"/>
                      <w:lang w:val="en-US" w:eastAsia="zh-CN" w:bidi="ar-SA"/>
                    </w:rPr>
                  </w:pPr>
                  <w:r>
                    <w:rPr>
                      <w:rFonts w:hint="default" w:ascii="Times New Roman" w:hAnsi="Times New Roman" w:eastAsia="宋体" w:cs="Times New Roman"/>
                      <w:sz w:val="21"/>
                      <w:szCs w:val="21"/>
                      <w:u w:val="none"/>
                      <w:vertAlign w:val="baseline"/>
                      <w:lang w:val="en-US" w:eastAsia="zh-CN"/>
                    </w:rPr>
                    <w:t>/</w:t>
                  </w:r>
                </w:p>
              </w:tc>
              <w:tc>
                <w:tcPr>
                  <w:tcW w:w="868" w:type="dxa"/>
                  <w:tcBorders>
                    <w:tl2br w:val="nil"/>
                    <w:tr2bl w:val="nil"/>
                  </w:tcBorders>
                  <w:vAlign w:val="center"/>
                </w:tcPr>
                <w:p>
                  <w:pPr>
                    <w:jc w:val="center"/>
                    <w:rPr>
                      <w:rFonts w:hint="default" w:ascii="Times New Roman" w:hAnsi="Times New Roman" w:eastAsia="宋体" w:cs="Times New Roman"/>
                      <w:kern w:val="2"/>
                      <w:sz w:val="21"/>
                      <w:szCs w:val="21"/>
                      <w:u w:val="none"/>
                      <w:vertAlign w:val="baseline"/>
                      <w:lang w:val="en-US" w:eastAsia="zh-CN" w:bidi="ar-SA"/>
                    </w:rPr>
                  </w:pPr>
                  <w:r>
                    <w:rPr>
                      <w:rFonts w:hint="default" w:ascii="Times New Roman" w:hAnsi="Times New Roman" w:eastAsia="宋体" w:cs="Times New Roman"/>
                      <w:sz w:val="21"/>
                      <w:szCs w:val="21"/>
                      <w:u w:val="none"/>
                      <w:vertAlign w:val="baseline"/>
                      <w:lang w:val="en-US" w:eastAsia="zh-CN"/>
                    </w:rPr>
                    <w:t>1</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310" w:type="dxa"/>
                  <w:tcBorders>
                    <w:tl2br w:val="nil"/>
                    <w:tr2bl w:val="nil"/>
                  </w:tcBorders>
                  <w:vAlign w:val="center"/>
                </w:tcPr>
                <w:p>
                  <w:pPr>
                    <w:jc w:val="center"/>
                    <w:rPr>
                      <w:rFonts w:hint="default" w:ascii="Times New Roman" w:hAnsi="Times New Roman" w:eastAsia="宋体" w:cs="Times New Roman"/>
                      <w:kern w:val="2"/>
                      <w:sz w:val="21"/>
                      <w:szCs w:val="21"/>
                      <w:u w:val="none"/>
                      <w:vertAlign w:val="baseline"/>
                      <w:lang w:val="en-US" w:eastAsia="zh-CN" w:bidi="ar-SA"/>
                    </w:rPr>
                  </w:pPr>
                  <w:r>
                    <w:rPr>
                      <w:rFonts w:hint="default" w:ascii="Times New Roman" w:hAnsi="Times New Roman" w:eastAsia="宋体" w:cs="Times New Roman"/>
                      <w:sz w:val="21"/>
                      <w:szCs w:val="21"/>
                      <w:u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23</w:t>
                  </w:r>
                </w:p>
              </w:tc>
              <w:tc>
                <w:tcPr>
                  <w:tcW w:w="1582" w:type="dxa"/>
                  <w:tcBorders>
                    <w:tl2br w:val="nil"/>
                    <w:tr2bl w:val="nil"/>
                  </w:tcBorders>
                  <w:vAlign w:val="center"/>
                </w:tcPr>
                <w:p>
                  <w:pPr>
                    <w:jc w:val="center"/>
                    <w:rPr>
                      <w:rFonts w:hint="default" w:ascii="Times New Roman" w:hAnsi="Times New Roman" w:eastAsia="宋体" w:cs="Times New Roman"/>
                      <w:kern w:val="2"/>
                      <w:sz w:val="21"/>
                      <w:szCs w:val="21"/>
                      <w:u w:val="none"/>
                      <w:vertAlign w:val="baseline"/>
                      <w:lang w:val="en-US" w:eastAsia="zh-CN" w:bidi="ar-SA"/>
                    </w:rPr>
                  </w:pPr>
                  <w:r>
                    <w:rPr>
                      <w:rFonts w:hint="default" w:ascii="Times New Roman" w:hAnsi="Times New Roman" w:eastAsia="宋体" w:cs="Times New Roman"/>
                      <w:sz w:val="21"/>
                      <w:szCs w:val="21"/>
                      <w:u w:val="none"/>
                      <w:vertAlign w:val="baseline"/>
                      <w:lang w:val="en-US" w:eastAsia="zh-CN"/>
                    </w:rPr>
                    <w:t>喷砂机</w:t>
                  </w:r>
                </w:p>
              </w:tc>
              <w:tc>
                <w:tcPr>
                  <w:tcW w:w="514" w:type="dxa"/>
                  <w:tcBorders>
                    <w:tl2br w:val="nil"/>
                    <w:tr2bl w:val="nil"/>
                  </w:tcBorders>
                  <w:vAlign w:val="center"/>
                </w:tcPr>
                <w:p>
                  <w:pPr>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lang w:eastAsia="zh-CN"/>
                    </w:rPr>
                    <w:t>台</w:t>
                  </w:r>
                </w:p>
              </w:tc>
              <w:tc>
                <w:tcPr>
                  <w:tcW w:w="2160" w:type="dxa"/>
                  <w:tcBorders>
                    <w:tl2br w:val="nil"/>
                    <w:tr2bl w:val="nil"/>
                  </w:tcBorders>
                  <w:vAlign w:val="center"/>
                </w:tcPr>
                <w:p>
                  <w:pPr>
                    <w:jc w:val="center"/>
                    <w:rPr>
                      <w:rFonts w:hint="default" w:ascii="Times New Roman" w:hAnsi="Times New Roman" w:eastAsia="宋体" w:cs="Times New Roman"/>
                      <w:kern w:val="2"/>
                      <w:sz w:val="21"/>
                      <w:szCs w:val="21"/>
                      <w:u w:val="none"/>
                      <w:vertAlign w:val="baseline"/>
                      <w:lang w:val="en-US" w:eastAsia="zh-CN" w:bidi="ar-SA"/>
                    </w:rPr>
                  </w:pPr>
                  <w:r>
                    <w:rPr>
                      <w:rFonts w:hint="default" w:ascii="Times New Roman" w:hAnsi="Times New Roman" w:eastAsia="宋体" w:cs="Times New Roman"/>
                      <w:sz w:val="21"/>
                      <w:szCs w:val="21"/>
                      <w:u w:val="none"/>
                      <w:vertAlign w:val="baseline"/>
                      <w:lang w:val="en-US" w:eastAsia="zh-CN"/>
                    </w:rPr>
                    <w:t>/</w:t>
                  </w:r>
                </w:p>
              </w:tc>
              <w:tc>
                <w:tcPr>
                  <w:tcW w:w="868" w:type="dxa"/>
                  <w:tcBorders>
                    <w:tl2br w:val="nil"/>
                    <w:tr2bl w:val="nil"/>
                  </w:tcBorders>
                  <w:vAlign w:val="center"/>
                </w:tcPr>
                <w:p>
                  <w:pPr>
                    <w:jc w:val="center"/>
                    <w:rPr>
                      <w:rFonts w:hint="default" w:ascii="Times New Roman" w:hAnsi="Times New Roman" w:eastAsia="宋体" w:cs="Times New Roman"/>
                      <w:kern w:val="2"/>
                      <w:sz w:val="21"/>
                      <w:szCs w:val="21"/>
                      <w:u w:val="none"/>
                      <w:vertAlign w:val="baseline"/>
                      <w:lang w:val="en-US" w:eastAsia="zh-CN" w:bidi="ar-SA"/>
                    </w:rPr>
                  </w:pPr>
                  <w:r>
                    <w:rPr>
                      <w:rFonts w:hint="default" w:ascii="Times New Roman" w:hAnsi="Times New Roman" w:eastAsia="宋体" w:cs="Times New Roman"/>
                      <w:sz w:val="21"/>
                      <w:szCs w:val="21"/>
                      <w:u w:val="none"/>
                      <w:vertAlign w:val="baseline"/>
                      <w:lang w:val="en-US" w:eastAsia="zh-CN"/>
                    </w:rPr>
                    <w:t>/</w:t>
                  </w:r>
                </w:p>
              </w:tc>
              <w:tc>
                <w:tcPr>
                  <w:tcW w:w="1045"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1</w:t>
                  </w:r>
                </w:p>
              </w:tc>
              <w:tc>
                <w:tcPr>
                  <w:tcW w:w="1310"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1</w:t>
                  </w:r>
                </w:p>
              </w:tc>
            </w:tr>
          </w:tbl>
          <w:p>
            <w:pPr>
              <w:adjustRightInd w:val="0"/>
              <w:snapToGrid w:val="0"/>
              <w:spacing w:beforeLines="50"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公用</w:t>
            </w:r>
            <w:r>
              <w:rPr>
                <w:b/>
                <w:color w:val="000000" w:themeColor="text1"/>
                <w:sz w:val="24"/>
                <w14:textFill>
                  <w14:solidFill>
                    <w14:schemeClr w14:val="tx1"/>
                  </w14:solidFill>
                </w14:textFill>
              </w:rPr>
              <w:t>工程</w:t>
            </w:r>
          </w:p>
          <w:p>
            <w:pPr>
              <w:snapToGrid w:val="0"/>
              <w:spacing w:line="360" w:lineRule="auto"/>
              <w:ind w:firstLine="470" w:firstLineChars="196"/>
              <w:rPr>
                <w:sz w:val="24"/>
              </w:rPr>
            </w:pPr>
            <w:r>
              <w:rPr>
                <w:bCs/>
                <w:color w:val="000000" w:themeColor="text1"/>
                <w:sz w:val="24"/>
                <w14:textFill>
                  <w14:solidFill>
                    <w14:schemeClr w14:val="tx1"/>
                  </w14:solidFill>
                </w14:textFill>
              </w:rPr>
              <w:t>（1）供电：</w:t>
            </w:r>
            <w:r>
              <w:rPr>
                <w:rFonts w:hint="eastAsia"/>
                <w:sz w:val="24"/>
              </w:rPr>
              <w:t>本</w:t>
            </w:r>
            <w:r>
              <w:rPr>
                <w:rFonts w:hint="eastAsia"/>
                <w:sz w:val="24"/>
                <w:lang w:val="en-US" w:eastAsia="zh-CN"/>
              </w:rPr>
              <w:t>技改</w:t>
            </w:r>
            <w:r>
              <w:rPr>
                <w:rFonts w:hint="eastAsia"/>
                <w:sz w:val="24"/>
              </w:rPr>
              <w:t>项目</w:t>
            </w:r>
            <w:r>
              <w:rPr>
                <w:rFonts w:hint="eastAsia"/>
                <w:sz w:val="24"/>
                <w:lang w:val="en-US" w:eastAsia="zh-CN"/>
              </w:rPr>
              <w:t>新增用电量约</w:t>
            </w:r>
            <w:r>
              <w:rPr>
                <w:sz w:val="24"/>
              </w:rPr>
              <w:t>为</w:t>
            </w:r>
            <w:r>
              <w:rPr>
                <w:rFonts w:hint="eastAsia"/>
                <w:sz w:val="24"/>
                <w:lang w:val="en-US" w:eastAsia="zh-CN"/>
              </w:rPr>
              <w:t>0.5</w:t>
            </w:r>
            <w:r>
              <w:rPr>
                <w:sz w:val="24"/>
              </w:rPr>
              <w:t>万kW·h，厂区内不设置备用柴油发电机</w:t>
            </w:r>
            <w:r>
              <w:rPr>
                <w:rFonts w:hint="eastAsia"/>
                <w:sz w:val="24"/>
              </w:rPr>
              <w:t>，用电由园区电网供给</w:t>
            </w:r>
            <w:r>
              <w:rPr>
                <w:sz w:val="24"/>
              </w:rPr>
              <w:t>。</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2</w:t>
            </w:r>
            <w:r>
              <w:rPr>
                <w:rFonts w:hint="eastAsia"/>
                <w:bCs/>
                <w:color w:val="000000" w:themeColor="text1"/>
                <w:sz w:val="24"/>
                <w14:textFill>
                  <w14:solidFill>
                    <w14:schemeClr w14:val="tx1"/>
                  </w14:solidFill>
                </w14:textFill>
              </w:rPr>
              <w:t>）给水：由</w:t>
            </w:r>
            <w:r>
              <w:rPr>
                <w:rFonts w:hint="eastAsia"/>
                <w:bCs/>
                <w:color w:val="000000" w:themeColor="text1"/>
                <w:sz w:val="24"/>
                <w:lang w:val="en-US" w:eastAsia="zh-CN"/>
                <w14:textFill>
                  <w14:solidFill>
                    <w14:schemeClr w14:val="tx1"/>
                  </w14:solidFill>
                </w14:textFill>
              </w:rPr>
              <w:t>园区自来水管网供给，技改项目生产无需用水，不新增劳动定员，不新增生活用</w:t>
            </w:r>
            <w:r>
              <w:rPr>
                <w:rFonts w:hint="eastAsia"/>
                <w:bCs/>
                <w:color w:val="000000" w:themeColor="text1"/>
                <w:sz w:val="24"/>
                <w14:textFill>
                  <w14:solidFill>
                    <w14:schemeClr w14:val="tx1"/>
                  </w14:solidFill>
                </w14:textFill>
              </w:rPr>
              <w:t>水。</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（4）排水：</w:t>
            </w:r>
            <w:r>
              <w:rPr>
                <w:rFonts w:hint="eastAsia"/>
                <w:bCs/>
                <w:color w:val="000000" w:themeColor="text1"/>
                <w:sz w:val="24"/>
                <w:lang w:val="en-US" w:eastAsia="zh-CN"/>
                <w14:textFill>
                  <w14:solidFill>
                    <w14:schemeClr w14:val="tx1"/>
                  </w14:solidFill>
                </w14:textFill>
              </w:rPr>
              <w:t>技改项目无生产、生活污废水产生。</w:t>
            </w:r>
            <w:r>
              <w:rPr>
                <w:rFonts w:hint="eastAsia"/>
                <w:bCs/>
                <w:color w:val="000000" w:themeColor="text1"/>
                <w:sz w:val="24"/>
                <w14:textFill>
                  <w14:solidFill>
                    <w14:schemeClr w14:val="tx1"/>
                  </w14:solidFill>
                </w14:textFill>
              </w:rPr>
              <w:t>厂区车间地面不进行清洗，主要通过定期清扫保持车间地面干净。</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6、劳动定员及工作制度</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技改项目前后，劳动定员及工作制度均保持不变。</w:t>
            </w:r>
            <w:r>
              <w:rPr>
                <w:rFonts w:hint="eastAsia"/>
                <w:bCs/>
                <w:color w:val="000000" w:themeColor="text1"/>
                <w:sz w:val="24"/>
                <w14:textFill>
                  <w14:solidFill>
                    <w14:schemeClr w14:val="tx1"/>
                  </w14:solidFill>
                </w14:textFill>
              </w:rPr>
              <w:t>厂区现有项目就职员工</w:t>
            </w:r>
            <w:r>
              <w:rPr>
                <w:rFonts w:hint="eastAsia"/>
                <w:bCs/>
                <w:color w:val="000000" w:themeColor="text1"/>
                <w:sz w:val="24"/>
                <w:lang w:val="en-US" w:eastAsia="zh-CN"/>
                <w14:textFill>
                  <w14:solidFill>
                    <w14:schemeClr w14:val="tx1"/>
                  </w14:solidFill>
                </w14:textFill>
              </w:rPr>
              <w:t>40</w:t>
            </w:r>
            <w:r>
              <w:rPr>
                <w:rFonts w:hint="eastAsia"/>
                <w:bCs/>
                <w:color w:val="000000" w:themeColor="text1"/>
                <w:sz w:val="24"/>
                <w14:textFill>
                  <w14:solidFill>
                    <w14:schemeClr w14:val="tx1"/>
                  </w14:solidFill>
                </w14:textFill>
              </w:rPr>
              <w:t>人，</w:t>
            </w:r>
            <w:r>
              <w:rPr>
                <w:rFonts w:hint="eastAsia"/>
                <w:bCs/>
                <w:color w:val="000000" w:themeColor="text1"/>
                <w:sz w:val="24"/>
                <w:lang w:val="en-US" w:eastAsia="zh-CN"/>
                <w14:textFill>
                  <w14:solidFill>
                    <w14:schemeClr w14:val="tx1"/>
                  </w14:solidFill>
                </w14:textFill>
              </w:rPr>
              <w:t>技改项目不</w:t>
            </w:r>
            <w:r>
              <w:rPr>
                <w:rFonts w:hint="eastAsia"/>
                <w:bCs/>
                <w:color w:val="000000" w:themeColor="text1"/>
                <w:sz w:val="24"/>
                <w14:textFill>
                  <w14:solidFill>
                    <w14:schemeClr w14:val="tx1"/>
                  </w14:solidFill>
                </w14:textFill>
              </w:rPr>
              <w:t>新增</w:t>
            </w:r>
            <w:r>
              <w:rPr>
                <w:rFonts w:hint="eastAsia"/>
                <w:bCs/>
                <w:color w:val="000000" w:themeColor="text1"/>
                <w:sz w:val="24"/>
                <w:lang w:val="en-US" w:eastAsia="zh-CN"/>
                <w14:textFill>
                  <w14:solidFill>
                    <w14:schemeClr w14:val="tx1"/>
                  </w14:solidFill>
                </w14:textFill>
              </w:rPr>
              <w:t>劳动定员，员工内部调节，</w:t>
            </w:r>
            <w:r>
              <w:rPr>
                <w:rFonts w:hint="eastAsia"/>
                <w:bCs/>
                <w:color w:val="000000" w:themeColor="text1"/>
                <w:sz w:val="24"/>
                <w14:textFill>
                  <w14:solidFill>
                    <w14:schemeClr w14:val="tx1"/>
                  </w14:solidFill>
                </w14:textFill>
              </w:rPr>
              <w:t>年工作日</w:t>
            </w:r>
            <w:r>
              <w:rPr>
                <w:rFonts w:hint="eastAsia"/>
                <w:bCs/>
                <w:color w:val="000000" w:themeColor="text1"/>
                <w:sz w:val="24"/>
                <w:lang w:val="en-US" w:eastAsia="zh-CN"/>
                <w14:textFill>
                  <w14:solidFill>
                    <w14:schemeClr w14:val="tx1"/>
                  </w14:solidFill>
                </w14:textFill>
              </w:rPr>
              <w:t>300</w:t>
            </w:r>
            <w:r>
              <w:rPr>
                <w:rFonts w:hint="eastAsia"/>
                <w:bCs/>
                <w:color w:val="000000" w:themeColor="text1"/>
                <w:sz w:val="24"/>
                <w14:textFill>
                  <w14:solidFill>
                    <w14:schemeClr w14:val="tx1"/>
                  </w14:solidFill>
                </w14:textFill>
              </w:rPr>
              <w:t>天，实行一班8小时。</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7、平面布置</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次技改项目在现有厂区内进行，在保持现有布局不变的前提下，在车间闲置区域（油漆房东侧）增设喷砂房，技改后厂区总平面布置如下：从南往北依次布置有等离子/带锯下料区、剪、钻、折等加加工工序，西北角布置喷漆房；北面中部布设喷砂房，具体见附图2厂区总平面布置图</w:t>
            </w:r>
            <w:r>
              <w:rPr>
                <w:rFonts w:hint="eastAsia"/>
                <w:color w:val="000000" w:themeColor="text1"/>
                <w:sz w:val="24"/>
                <w14:textFill>
                  <w14:solidFill>
                    <w14:schemeClr w14:val="tx1"/>
                  </w14:solidFill>
                </w14:textFill>
              </w:rPr>
              <w:t>。</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lang w:val="en-US" w:eastAsia="zh-CN"/>
              </w:rPr>
            </w:pPr>
          </w:p>
          <w:p>
            <w:pPr>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20" w:firstLineChars="200"/>
              <w:rPr>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tcBorders>
              <w:tl2br w:val="nil"/>
              <w:tr2bl w:val="nil"/>
            </w:tcBorders>
            <w:vAlign w:val="center"/>
          </w:tcPr>
          <w:p>
            <w:pPr>
              <w:pStyle w:val="21"/>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3"/>
                <w:szCs w:val="23"/>
                <w14:textFill>
                  <w14:solidFill>
                    <w14:schemeClr w14:val="tx1"/>
                  </w14:solidFill>
                </w14:textFill>
              </w:rPr>
              <w:t>工艺流程和产排污环节</w:t>
            </w:r>
          </w:p>
        </w:tc>
        <w:tc>
          <w:tcPr>
            <w:tcW w:w="8161" w:type="dxa"/>
            <w:tcBorders>
              <w:tl2br w:val="nil"/>
              <w:tr2bl w:val="nil"/>
            </w:tcBorders>
          </w:tcPr>
          <w:p>
            <w:pPr>
              <w:spacing w:line="360" w:lineRule="auto"/>
              <w:rPr>
                <w:sz w:val="24"/>
                <w:szCs w:val="32"/>
              </w:rPr>
            </w:pPr>
            <w:r>
              <w:rPr>
                <w:sz w:val="24"/>
                <w:szCs w:val="32"/>
              </w:rPr>
              <w:t>工艺流程简述</w:t>
            </w:r>
            <w:r>
              <w:rPr>
                <w:rFonts w:hint="eastAsia"/>
                <w:sz w:val="24"/>
                <w:szCs w:val="32"/>
              </w:rPr>
              <w:t>：</w:t>
            </w:r>
          </w:p>
          <w:p>
            <w:pPr>
              <w:widowControl/>
              <w:spacing w:line="360" w:lineRule="auto"/>
              <w:ind w:firstLine="482" w:firstLineChars="200"/>
              <w:jc w:val="left"/>
              <w:rPr>
                <w:b/>
                <w:bCs/>
                <w:sz w:val="24"/>
                <w:szCs w:val="32"/>
              </w:rPr>
            </w:pPr>
            <w:r>
              <w:rPr>
                <w:b/>
                <w:bCs/>
                <w:sz w:val="24"/>
                <w:szCs w:val="32"/>
              </w:rPr>
              <w:t xml:space="preserve">1、施工期 </w:t>
            </w:r>
          </w:p>
          <w:p>
            <w:pPr>
              <w:widowControl/>
              <w:spacing w:line="360" w:lineRule="auto"/>
              <w:ind w:firstLine="480" w:firstLineChars="200"/>
              <w:jc w:val="left"/>
              <w:rPr>
                <w:rFonts w:hint="eastAsia"/>
                <w:sz w:val="24"/>
                <w:szCs w:val="32"/>
              </w:rPr>
            </w:pPr>
            <w:r>
              <w:rPr>
                <w:rFonts w:hint="eastAsia"/>
                <w:sz w:val="24"/>
                <w:szCs w:val="32"/>
              </w:rPr>
              <w:t>本</w:t>
            </w:r>
            <w:r>
              <w:rPr>
                <w:rFonts w:hint="eastAsia"/>
                <w:sz w:val="24"/>
                <w:szCs w:val="32"/>
                <w:lang w:val="en-US" w:eastAsia="zh-CN"/>
              </w:rPr>
              <w:t>技改</w:t>
            </w:r>
            <w:r>
              <w:rPr>
                <w:rFonts w:hint="eastAsia"/>
                <w:sz w:val="24"/>
                <w:szCs w:val="32"/>
              </w:rPr>
              <w:t>项目主要利用现有项目生产厂房进行生产，无土方开挖、结构等施工期作业，施工期污染物主要为设备安装及室内布置时期施工人员产生的少量生活污水和生活垃圾等，故本次评价对施工期环境影响不做分析。</w:t>
            </w:r>
          </w:p>
          <w:p>
            <w:pPr>
              <w:widowControl/>
              <w:spacing w:line="360" w:lineRule="auto"/>
              <w:ind w:firstLine="482" w:firstLineChars="200"/>
              <w:jc w:val="left"/>
              <w:rPr>
                <w:b/>
                <w:bCs/>
                <w:color w:val="FF0000"/>
                <w:sz w:val="24"/>
                <w:szCs w:val="32"/>
                <w:u w:val="single"/>
              </w:rPr>
            </w:pPr>
            <w:r>
              <w:rPr>
                <w:rFonts w:hint="eastAsia"/>
                <w:b/>
                <w:bCs/>
                <w:color w:val="FF0000"/>
                <w:sz w:val="24"/>
                <w:szCs w:val="32"/>
                <w:u w:val="single"/>
              </w:rPr>
              <w:t>2、运营期</w:t>
            </w:r>
          </w:p>
          <w:p>
            <w:pPr>
              <w:adjustRightInd w:val="0"/>
              <w:snapToGrid w:val="0"/>
              <w:spacing w:line="360" w:lineRule="auto"/>
              <w:ind w:firstLine="480" w:firstLineChars="200"/>
              <w:rPr>
                <w:rFonts w:hint="eastAsia"/>
                <w:color w:val="FF0000"/>
                <w:sz w:val="24"/>
                <w:szCs w:val="32"/>
                <w:u w:val="single"/>
              </w:rPr>
            </w:pPr>
            <w:r>
              <w:rPr>
                <w:rFonts w:hint="eastAsia"/>
                <w:color w:val="FF0000"/>
                <w:sz w:val="24"/>
                <w:szCs w:val="32"/>
                <w:u w:val="single"/>
                <w:lang w:val="en-US" w:eastAsia="zh-CN"/>
              </w:rPr>
              <w:t>技改项目主要在现有工艺基础上增加了喷砂工序，</w:t>
            </w:r>
            <w:r>
              <w:rPr>
                <w:rFonts w:hint="eastAsia"/>
                <w:color w:val="FF0000"/>
                <w:sz w:val="24"/>
                <w:u w:val="single"/>
                <w:lang w:val="en-US" w:eastAsia="zh-CN"/>
              </w:rPr>
              <w:t>并取消水下等离子切割，切割用激光切割/手持式等离子切割代替</w:t>
            </w:r>
            <w:r>
              <w:rPr>
                <w:rFonts w:hint="eastAsia"/>
                <w:bCs/>
                <w:color w:val="FF0000"/>
                <w:sz w:val="24"/>
                <w:u w:val="single"/>
              </w:rPr>
              <w:t>，</w:t>
            </w:r>
            <w:r>
              <w:rPr>
                <w:rFonts w:hint="eastAsia"/>
                <w:color w:val="FF0000"/>
                <w:sz w:val="24"/>
                <w:szCs w:val="32"/>
                <w:u w:val="single"/>
                <w:lang w:val="en-US" w:eastAsia="zh-CN"/>
              </w:rPr>
              <w:t>其他保持不变，技改后</w:t>
            </w:r>
            <w:r>
              <w:rPr>
                <w:rFonts w:hint="eastAsia"/>
                <w:color w:val="FF0000"/>
                <w:sz w:val="24"/>
                <w:szCs w:val="32"/>
                <w:u w:val="single"/>
              </w:rPr>
              <w:t>生产工艺流程和产污环节如下图所示。</w:t>
            </w:r>
          </w:p>
          <w:p>
            <w:pPr>
              <w:pStyle w:val="3"/>
              <w:jc w:val="center"/>
              <w:rPr>
                <w:rFonts w:hint="eastAsia"/>
                <w:color w:val="FF0000"/>
                <w:sz w:val="24"/>
                <w:szCs w:val="32"/>
                <w:u w:val="single"/>
              </w:rPr>
            </w:pPr>
            <w:r>
              <w:rPr>
                <w:rFonts w:hint="eastAsia"/>
                <w:color w:val="FF0000"/>
                <w:sz w:val="24"/>
                <w:szCs w:val="32"/>
                <w:u w:val="single"/>
              </w:rPr>
              <w:object>
                <v:shape id="_x0000_i1025" o:spt="75" type="#_x0000_t75" style="height:423.05pt;width:336.75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p>
          <w:p>
            <w:pPr>
              <w:jc w:val="center"/>
              <w:rPr>
                <w:rFonts w:hint="eastAsia"/>
                <w:color w:val="FF0000"/>
                <w:sz w:val="24"/>
                <w:szCs w:val="24"/>
                <w:u w:val="single"/>
              </w:rPr>
            </w:pPr>
            <w:r>
              <w:rPr>
                <w:rFonts w:hint="eastAsia"/>
                <w:b/>
                <w:bCs/>
                <w:color w:val="FF0000"/>
                <w:sz w:val="24"/>
                <w:szCs w:val="24"/>
                <w:u w:val="single"/>
                <w:lang w:val="en-US" w:eastAsia="zh-CN"/>
              </w:rPr>
              <w:t xml:space="preserve">图2-1  </w:t>
            </w:r>
            <w:r>
              <w:rPr>
                <w:rFonts w:hint="eastAsia"/>
                <w:b/>
                <w:bCs/>
                <w:color w:val="FF0000"/>
                <w:sz w:val="24"/>
                <w:szCs w:val="24"/>
                <w:u w:val="single"/>
              </w:rPr>
              <w:t>生产工艺流程及产污节点图</w:t>
            </w:r>
          </w:p>
          <w:p>
            <w:pPr>
              <w:widowControl/>
              <w:spacing w:line="360" w:lineRule="auto"/>
              <w:jc w:val="left"/>
              <w:rPr>
                <w:color w:val="FF0000"/>
                <w:sz w:val="24"/>
                <w:szCs w:val="32"/>
                <w:u w:val="single"/>
              </w:rPr>
            </w:pPr>
            <w:r>
              <w:rPr>
                <w:rFonts w:hint="eastAsia"/>
                <w:b/>
                <w:bCs/>
                <w:color w:val="FF0000"/>
                <w:sz w:val="24"/>
                <w:szCs w:val="32"/>
                <w:u w:val="single"/>
              </w:rPr>
              <w:t>工艺流程简介：</w:t>
            </w:r>
          </w:p>
          <w:p>
            <w:pPr>
              <w:widowControl/>
              <w:numPr>
                <w:ilvl w:val="0"/>
                <w:numId w:val="5"/>
              </w:numPr>
              <w:spacing w:line="360" w:lineRule="auto"/>
              <w:ind w:firstLine="480" w:firstLineChars="200"/>
              <w:jc w:val="left"/>
              <w:rPr>
                <w:rFonts w:hint="eastAsia"/>
                <w:color w:val="FF0000"/>
                <w:sz w:val="24"/>
                <w:szCs w:val="32"/>
                <w:u w:val="single"/>
              </w:rPr>
            </w:pPr>
            <w:r>
              <w:rPr>
                <w:rFonts w:hint="eastAsia"/>
                <w:color w:val="FF0000"/>
                <w:sz w:val="24"/>
                <w:szCs w:val="32"/>
                <w:u w:val="single"/>
              </w:rPr>
              <w:t>切割：根据技术部门下发的展开图进行排版套料，按照编排物件大小选定板料长、宽尺寸。此工序会产生切割金属粉尘、固废边角料和设备噪声。</w:t>
            </w:r>
          </w:p>
          <w:p>
            <w:pPr>
              <w:widowControl/>
              <w:numPr>
                <w:ilvl w:val="0"/>
                <w:numId w:val="5"/>
              </w:numPr>
              <w:spacing w:line="360" w:lineRule="auto"/>
              <w:ind w:firstLine="480" w:firstLineChars="200"/>
              <w:jc w:val="left"/>
              <w:rPr>
                <w:rFonts w:hint="eastAsia" w:ascii="Times New Roman" w:hAnsi="Times New Roman" w:cs="Times New Roman"/>
                <w:color w:val="FF0000"/>
                <w:sz w:val="24"/>
                <w:szCs w:val="32"/>
                <w:u w:val="single"/>
              </w:rPr>
            </w:pPr>
            <w:r>
              <w:rPr>
                <w:rFonts w:hint="eastAsia" w:ascii="Times New Roman" w:hAnsi="Times New Roman" w:cs="Times New Roman"/>
                <w:color w:val="FF0000"/>
                <w:sz w:val="24"/>
                <w:szCs w:val="32"/>
                <w:u w:val="single"/>
              </w:rPr>
              <w:t>折板</w:t>
            </w:r>
            <w:r>
              <w:rPr>
                <w:rFonts w:hint="eastAsia" w:ascii="Times New Roman" w:hAnsi="Times New Roman" w:cs="Times New Roman"/>
                <w:color w:val="FF0000"/>
                <w:sz w:val="24"/>
                <w:szCs w:val="32"/>
                <w:u w:val="single"/>
                <w:lang w:val="en-US" w:eastAsia="zh-CN"/>
              </w:rPr>
              <w:t>等机加工</w:t>
            </w:r>
            <w:r>
              <w:rPr>
                <w:rFonts w:hint="eastAsia" w:ascii="Times New Roman" w:hAnsi="Times New Roman" w:cs="Times New Roman"/>
                <w:color w:val="FF0000"/>
                <w:sz w:val="24"/>
                <w:szCs w:val="32"/>
                <w:u w:val="single"/>
              </w:rPr>
              <w:t>：</w:t>
            </w:r>
            <w:r>
              <w:rPr>
                <w:rFonts w:hint="eastAsia"/>
                <w:color w:val="FF0000"/>
                <w:sz w:val="24"/>
                <w:szCs w:val="32"/>
                <w:u w:val="single"/>
              </w:rPr>
              <w:t>将工件根据加工要求分别利用</w:t>
            </w:r>
            <w:r>
              <w:rPr>
                <w:rFonts w:hint="eastAsia"/>
                <w:color w:val="FF0000"/>
                <w:sz w:val="24"/>
                <w:szCs w:val="32"/>
                <w:u w:val="single"/>
                <w:lang w:val="en-US" w:eastAsia="zh-CN"/>
              </w:rPr>
              <w:t>剪板机、折弯机、冲床、铣床</w:t>
            </w:r>
            <w:r>
              <w:rPr>
                <w:rFonts w:hint="eastAsia"/>
                <w:color w:val="FF0000"/>
                <w:sz w:val="24"/>
                <w:szCs w:val="32"/>
                <w:u w:val="single"/>
              </w:rPr>
              <w:t>、钻床等进行机加工作业，此工序会产生固废边角料和设备噪声。</w:t>
            </w:r>
          </w:p>
          <w:p>
            <w:pPr>
              <w:widowControl/>
              <w:numPr>
                <w:ilvl w:val="0"/>
                <w:numId w:val="5"/>
              </w:numPr>
              <w:spacing w:line="360" w:lineRule="auto"/>
              <w:ind w:firstLine="480" w:firstLineChars="200"/>
              <w:jc w:val="left"/>
              <w:rPr>
                <w:rFonts w:hint="eastAsia" w:ascii="Times New Roman" w:hAnsi="Times New Roman" w:cs="Times New Roman"/>
                <w:color w:val="FF0000"/>
                <w:sz w:val="24"/>
                <w:szCs w:val="32"/>
                <w:u w:val="single"/>
              </w:rPr>
            </w:pPr>
            <w:r>
              <w:rPr>
                <w:rFonts w:hint="eastAsia" w:ascii="Times New Roman" w:hAnsi="Times New Roman" w:cs="Times New Roman"/>
                <w:color w:val="FF0000"/>
                <w:sz w:val="24"/>
                <w:szCs w:val="32"/>
                <w:u w:val="single"/>
              </w:rPr>
              <w:t>焊接：</w:t>
            </w:r>
            <w:r>
              <w:rPr>
                <w:rFonts w:hint="eastAsia"/>
                <w:color w:val="FF0000"/>
                <w:sz w:val="24"/>
                <w:szCs w:val="32"/>
                <w:u w:val="single"/>
              </w:rPr>
              <w:t>根据产品设计要求，采用电焊机、气体保护焊机对各部件进行焊接加固</w:t>
            </w:r>
            <w:r>
              <w:rPr>
                <w:rFonts w:hint="eastAsia" w:ascii="Times New Roman" w:hAnsi="Times New Roman" w:cs="Times New Roman"/>
                <w:color w:val="FF0000"/>
                <w:sz w:val="24"/>
                <w:szCs w:val="32"/>
                <w:u w:val="single"/>
              </w:rPr>
              <w:t>。此工序会产生焊接烟尘和废焊渣</w:t>
            </w:r>
            <w:r>
              <w:rPr>
                <w:rFonts w:hint="eastAsia" w:ascii="Times New Roman" w:hAnsi="Times New Roman" w:cs="Times New Roman"/>
                <w:color w:val="FF0000"/>
                <w:sz w:val="24"/>
                <w:szCs w:val="32"/>
                <w:u w:val="single"/>
                <w:lang w:eastAsia="zh-CN"/>
              </w:rPr>
              <w:t>、</w:t>
            </w:r>
            <w:r>
              <w:rPr>
                <w:rFonts w:hint="eastAsia" w:ascii="Times New Roman" w:hAnsi="Times New Roman" w:cs="Times New Roman"/>
                <w:color w:val="FF0000"/>
                <w:sz w:val="24"/>
                <w:szCs w:val="32"/>
                <w:u w:val="single"/>
                <w:lang w:val="en-US" w:eastAsia="zh-CN"/>
              </w:rPr>
              <w:t>噪声</w:t>
            </w:r>
            <w:r>
              <w:rPr>
                <w:rFonts w:hint="eastAsia" w:ascii="Times New Roman" w:hAnsi="Times New Roman" w:cs="Times New Roman"/>
                <w:color w:val="FF0000"/>
                <w:sz w:val="24"/>
                <w:szCs w:val="32"/>
                <w:u w:val="single"/>
              </w:rPr>
              <w:t>。</w:t>
            </w:r>
          </w:p>
          <w:p>
            <w:pPr>
              <w:widowControl/>
              <w:numPr>
                <w:ilvl w:val="0"/>
                <w:numId w:val="5"/>
              </w:numPr>
              <w:spacing w:line="360" w:lineRule="auto"/>
              <w:ind w:firstLine="482" w:firstLineChars="200"/>
              <w:jc w:val="left"/>
              <w:rPr>
                <w:b/>
                <w:bCs/>
                <w:color w:val="FF0000"/>
                <w:sz w:val="24"/>
                <w:szCs w:val="32"/>
                <w:u w:val="single"/>
              </w:rPr>
            </w:pPr>
            <w:r>
              <w:rPr>
                <w:rFonts w:hint="eastAsia" w:ascii="Times New Roman" w:hAnsi="Times New Roman" w:cs="Times New Roman"/>
                <w:b/>
                <w:bCs/>
                <w:color w:val="FF0000"/>
                <w:sz w:val="24"/>
                <w:szCs w:val="32"/>
                <w:u w:val="single"/>
                <w:lang w:val="en-US" w:eastAsia="zh-CN"/>
              </w:rPr>
              <w:t>打磨/喷砂：根据客户需求，对焊接后的物件进行打磨或者喷砂，为后续喷漆提高附着力，该工序产生打磨粉尘、噪声。</w:t>
            </w:r>
          </w:p>
          <w:p>
            <w:pPr>
              <w:widowControl/>
              <w:numPr>
                <w:ilvl w:val="0"/>
                <w:numId w:val="0"/>
              </w:numPr>
              <w:spacing w:line="360" w:lineRule="auto"/>
              <w:ind w:firstLine="482" w:firstLineChars="200"/>
              <w:jc w:val="left"/>
              <w:rPr>
                <w:b/>
                <w:bCs/>
                <w:color w:val="FF0000"/>
                <w:sz w:val="24"/>
                <w:szCs w:val="32"/>
                <w:u w:val="single"/>
              </w:rPr>
            </w:pPr>
            <w:r>
              <w:rPr>
                <w:rFonts w:hint="eastAsia" w:ascii="Times New Roman" w:hAnsi="Times New Roman" w:cs="Times New Roman"/>
                <w:b/>
                <w:bCs/>
                <w:color w:val="FF0000"/>
                <w:sz w:val="24"/>
                <w:szCs w:val="32"/>
                <w:u w:val="single"/>
                <w:lang w:val="en-US" w:eastAsia="zh-CN"/>
              </w:rPr>
              <w:t>技改项目</w:t>
            </w:r>
            <w:r>
              <w:rPr>
                <w:rFonts w:hint="eastAsia"/>
                <w:b/>
                <w:bCs/>
                <w:color w:val="FF0000"/>
                <w:sz w:val="24"/>
                <w:szCs w:val="32"/>
                <w:u w:val="single"/>
              </w:rPr>
              <w:t>主要在现有工艺基础上，在</w:t>
            </w:r>
            <w:r>
              <w:rPr>
                <w:rFonts w:hint="eastAsia"/>
                <w:b/>
                <w:bCs/>
                <w:color w:val="FF0000"/>
                <w:sz w:val="24"/>
                <w:szCs w:val="32"/>
                <w:u w:val="single"/>
                <w:lang w:val="en-US" w:eastAsia="zh-CN"/>
              </w:rPr>
              <w:t>焊接</w:t>
            </w:r>
            <w:r>
              <w:rPr>
                <w:rFonts w:hint="eastAsia"/>
                <w:b/>
                <w:bCs/>
                <w:color w:val="FF0000"/>
                <w:sz w:val="24"/>
                <w:szCs w:val="32"/>
                <w:u w:val="single"/>
              </w:rPr>
              <w:t>完毕后根据其产品需要进行喷砂工序表面处理</w:t>
            </w:r>
            <w:r>
              <w:rPr>
                <w:rFonts w:hint="eastAsia"/>
                <w:b/>
                <w:bCs/>
                <w:color w:val="FF0000"/>
                <w:sz w:val="24"/>
                <w:szCs w:val="32"/>
                <w:u w:val="single"/>
                <w:lang w:eastAsia="zh-CN"/>
              </w:rPr>
              <w:t>，</w:t>
            </w:r>
            <w:r>
              <w:rPr>
                <w:rFonts w:hint="eastAsia"/>
                <w:b/>
                <w:bCs/>
                <w:color w:val="FF0000"/>
                <w:sz w:val="24"/>
                <w:szCs w:val="32"/>
                <w:u w:val="single"/>
              </w:rPr>
              <w:t>喷砂工艺</w:t>
            </w:r>
            <w:r>
              <w:rPr>
                <w:rFonts w:hint="eastAsia"/>
                <w:b/>
                <w:bCs/>
                <w:color w:val="FF0000"/>
                <w:sz w:val="24"/>
                <w:szCs w:val="32"/>
                <w:u w:val="single"/>
                <w:lang w:eastAsia="zh-CN"/>
              </w:rPr>
              <w:t>：</w:t>
            </w:r>
            <w:r>
              <w:rPr>
                <w:rFonts w:hint="eastAsia"/>
                <w:b/>
                <w:bCs/>
                <w:color w:val="FF0000"/>
                <w:sz w:val="24"/>
                <w:szCs w:val="32"/>
                <w:u w:val="single"/>
              </w:rPr>
              <w:t>将</w:t>
            </w:r>
            <w:r>
              <w:rPr>
                <w:rFonts w:hint="eastAsia"/>
                <w:b/>
                <w:bCs/>
                <w:color w:val="FF0000"/>
                <w:sz w:val="24"/>
                <w:szCs w:val="32"/>
                <w:u w:val="single"/>
                <w:lang w:val="en-US" w:eastAsia="zh-CN"/>
              </w:rPr>
              <w:t>白刚玉（钢砂）</w:t>
            </w:r>
            <w:r>
              <w:rPr>
                <w:rFonts w:hint="eastAsia"/>
                <w:b/>
                <w:bCs/>
                <w:color w:val="FF0000"/>
                <w:sz w:val="24"/>
                <w:szCs w:val="32"/>
                <w:u w:val="single"/>
              </w:rPr>
              <w:t>通过气管直接打入工件表面，使工件表面的外表或形状发生变化。由于磨料对工件表面的冲击和切削作用，使工件的表面获得一定的清洁度和不同的粗糙度，使工件表面的机械性能得到改善。</w:t>
            </w:r>
          </w:p>
          <w:p>
            <w:pPr>
              <w:widowControl/>
              <w:numPr>
                <w:ilvl w:val="0"/>
                <w:numId w:val="5"/>
              </w:numPr>
              <w:spacing w:line="360" w:lineRule="auto"/>
              <w:ind w:firstLine="480" w:firstLineChars="200"/>
              <w:jc w:val="left"/>
              <w:rPr>
                <w:rFonts w:hint="eastAsia" w:ascii="Times New Roman" w:hAnsi="Times New Roman" w:cs="Times New Roman"/>
                <w:color w:val="FF0000"/>
                <w:sz w:val="24"/>
                <w:szCs w:val="32"/>
                <w:u w:val="single"/>
              </w:rPr>
            </w:pPr>
            <w:r>
              <w:rPr>
                <w:rFonts w:hint="eastAsia" w:ascii="Times New Roman" w:hAnsi="Times New Roman" w:cs="Times New Roman"/>
                <w:color w:val="FF0000"/>
                <w:sz w:val="24"/>
                <w:szCs w:val="32"/>
                <w:u w:val="single"/>
                <w:lang w:val="en-US" w:eastAsia="zh-CN"/>
              </w:rPr>
              <w:t>喷漆：</w:t>
            </w:r>
            <w:r>
              <w:rPr>
                <w:rFonts w:hint="eastAsia" w:ascii="Times New Roman" w:hAnsi="Times New Roman" w:cs="Times New Roman"/>
                <w:color w:val="FF0000"/>
                <w:sz w:val="24"/>
                <w:szCs w:val="32"/>
                <w:u w:val="single"/>
              </w:rPr>
              <w:t>对</w:t>
            </w:r>
            <w:r>
              <w:rPr>
                <w:rFonts w:hint="eastAsia" w:ascii="Times New Roman" w:hAnsi="Times New Roman" w:cs="Times New Roman"/>
                <w:color w:val="FF0000"/>
                <w:sz w:val="24"/>
                <w:szCs w:val="32"/>
                <w:u w:val="single"/>
                <w:lang w:val="en-US" w:eastAsia="zh-CN"/>
              </w:rPr>
              <w:t>物件打磨或喷砂后进行</w:t>
            </w:r>
            <w:r>
              <w:rPr>
                <w:rFonts w:hint="eastAsia" w:ascii="Times New Roman" w:hAnsi="Times New Roman" w:cs="Times New Roman"/>
                <w:color w:val="FF0000"/>
                <w:sz w:val="24"/>
                <w:szCs w:val="32"/>
                <w:u w:val="single"/>
              </w:rPr>
              <w:t>刷漆喷漆（镀锌及喷塑外协），将加工好的成品外包给其他公司进行镀锌及喷塑</w:t>
            </w:r>
            <w:r>
              <w:rPr>
                <w:rFonts w:hint="eastAsia" w:ascii="Times New Roman" w:hAnsi="Times New Roman" w:cs="Times New Roman"/>
                <w:color w:val="FF0000"/>
                <w:sz w:val="24"/>
                <w:szCs w:val="32"/>
                <w:u w:val="single"/>
                <w:lang w:eastAsia="zh-CN"/>
              </w:rPr>
              <w:t>；</w:t>
            </w:r>
            <w:r>
              <w:rPr>
                <w:rFonts w:hint="eastAsia" w:ascii="Times New Roman" w:hAnsi="Times New Roman" w:cs="Times New Roman"/>
                <w:color w:val="FF0000"/>
                <w:sz w:val="24"/>
                <w:szCs w:val="32"/>
                <w:u w:val="single"/>
              </w:rPr>
              <w:t>此工序会产生</w:t>
            </w:r>
            <w:r>
              <w:rPr>
                <w:rFonts w:hint="eastAsia" w:ascii="Times New Roman" w:hAnsi="Times New Roman" w:cs="Times New Roman"/>
                <w:color w:val="FF0000"/>
                <w:sz w:val="24"/>
                <w:szCs w:val="32"/>
                <w:u w:val="single"/>
                <w:lang w:val="en-US" w:eastAsia="zh-CN"/>
              </w:rPr>
              <w:t>废气、噪声、固废</w:t>
            </w:r>
            <w:r>
              <w:rPr>
                <w:rFonts w:hint="eastAsia" w:ascii="Times New Roman" w:hAnsi="Times New Roman" w:cs="Times New Roman"/>
                <w:color w:val="FF0000"/>
                <w:sz w:val="24"/>
                <w:szCs w:val="32"/>
                <w:u w:val="single"/>
              </w:rPr>
              <w:t>。</w:t>
            </w:r>
          </w:p>
          <w:p>
            <w:pPr>
              <w:widowControl/>
              <w:numPr>
                <w:ilvl w:val="0"/>
                <w:numId w:val="5"/>
              </w:numPr>
              <w:spacing w:line="360" w:lineRule="auto"/>
              <w:ind w:firstLine="480" w:firstLineChars="200"/>
              <w:jc w:val="left"/>
              <w:rPr>
                <w:color w:val="FF0000"/>
                <w:sz w:val="24"/>
                <w:szCs w:val="32"/>
                <w:u w:val="single"/>
              </w:rPr>
            </w:pPr>
            <w:r>
              <w:rPr>
                <w:rFonts w:hint="eastAsia" w:ascii="Times New Roman" w:hAnsi="Times New Roman" w:cs="Times New Roman"/>
                <w:color w:val="FF0000"/>
                <w:sz w:val="24"/>
                <w:szCs w:val="32"/>
                <w:u w:val="single"/>
                <w:lang w:val="en-US" w:eastAsia="zh-CN"/>
              </w:rPr>
              <w:t>组装：喷漆后的物件进行组装，即成品外售</w:t>
            </w:r>
            <w:r>
              <w:rPr>
                <w:rFonts w:hint="eastAsia"/>
                <w:color w:val="FF0000"/>
                <w:sz w:val="24"/>
                <w:szCs w:val="32"/>
                <w:u w:val="single"/>
              </w:rPr>
              <w:t xml:space="preserve">； </w:t>
            </w:r>
          </w:p>
          <w:p>
            <w:pPr>
              <w:widowControl/>
              <w:spacing w:line="360" w:lineRule="auto"/>
              <w:ind w:firstLine="480" w:firstLineChars="200"/>
              <w:jc w:val="left"/>
              <w:rPr>
                <w:sz w:val="24"/>
                <w:szCs w:val="32"/>
              </w:rPr>
            </w:pPr>
            <w:r>
              <w:rPr>
                <w:rFonts w:hint="eastAsia"/>
                <w:sz w:val="24"/>
                <w:szCs w:val="32"/>
              </w:rPr>
              <w:t>主要产污环节：</w:t>
            </w:r>
          </w:p>
          <w:p>
            <w:pPr>
              <w:adjustRightInd w:val="0"/>
              <w:snapToGrid w:val="0"/>
              <w:spacing w:line="240" w:lineRule="auto"/>
              <w:ind w:firstLine="482" w:firstLineChars="200"/>
              <w:jc w:val="center"/>
              <w:rPr>
                <w:rFonts w:hint="eastAsia"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表2-</w:t>
            </w:r>
            <w:r>
              <w:rPr>
                <w:rFonts w:hint="eastAsia" w:ascii="Times New Roman" w:hAnsi="Times New Roman" w:cs="Times New Roman"/>
                <w:b/>
                <w:color w:val="000000" w:themeColor="text1"/>
                <w:sz w:val="24"/>
                <w:szCs w:val="24"/>
                <w:lang w:val="en-US" w:eastAsia="zh-CN"/>
                <w14:textFill>
                  <w14:solidFill>
                    <w14:schemeClr w14:val="tx1"/>
                  </w14:solidFill>
                </w14:textFill>
              </w:rPr>
              <w:t>5</w:t>
            </w:r>
            <w:r>
              <w:rPr>
                <w:rFonts w:hint="eastAsia" w:ascii="Times New Roman" w:hAnsi="Times New Roman" w:cs="Times New Roman"/>
                <w:b/>
                <w:color w:val="000000" w:themeColor="text1"/>
                <w:sz w:val="24"/>
                <w:szCs w:val="24"/>
                <w14:textFill>
                  <w14:solidFill>
                    <w14:schemeClr w14:val="tx1"/>
                  </w14:solidFill>
                </w14:textFill>
              </w:rPr>
              <w:t xml:space="preserve"> 本次</w:t>
            </w:r>
            <w:r>
              <w:rPr>
                <w:rFonts w:hint="eastAsia" w:ascii="Times New Roman" w:hAnsi="Times New Roman" w:cs="Times New Roman"/>
                <w:b/>
                <w:color w:val="000000" w:themeColor="text1"/>
                <w:sz w:val="24"/>
                <w:szCs w:val="24"/>
                <w:lang w:val="en-US" w:eastAsia="zh-CN"/>
                <w14:textFill>
                  <w14:solidFill>
                    <w14:schemeClr w14:val="tx1"/>
                  </w14:solidFill>
                </w14:textFill>
              </w:rPr>
              <w:t>技改</w:t>
            </w:r>
            <w:r>
              <w:rPr>
                <w:rFonts w:hint="eastAsia" w:ascii="Times New Roman" w:hAnsi="Times New Roman" w:cs="Times New Roman"/>
                <w:b/>
                <w:color w:val="000000" w:themeColor="text1"/>
                <w:sz w:val="24"/>
                <w:szCs w:val="24"/>
                <w14:textFill>
                  <w14:solidFill>
                    <w14:schemeClr w14:val="tx1"/>
                  </w14:solidFill>
                </w14:textFill>
              </w:rPr>
              <w:t>项目生产主要污染物产生情况表</w:t>
            </w:r>
          </w:p>
          <w:tbl>
            <w:tblPr>
              <w:tblStyle w:val="25"/>
              <w:tblW w:w="794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74"/>
              <w:gridCol w:w="2557"/>
              <w:gridCol w:w="35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11" w:type="dxa"/>
                  <w:tcBorders>
                    <w:tl2br w:val="nil"/>
                    <w:tr2bl w:val="nil"/>
                  </w:tcBorders>
                  <w:vAlign w:val="center"/>
                </w:tcPr>
                <w:p>
                  <w:pPr>
                    <w:widowControl/>
                    <w:jc w:val="center"/>
                  </w:pPr>
                  <w:r>
                    <w:rPr>
                      <w:rFonts w:hint="eastAsia"/>
                    </w:rPr>
                    <w:t>序号</w:t>
                  </w:r>
                </w:p>
              </w:tc>
              <w:tc>
                <w:tcPr>
                  <w:tcW w:w="1174" w:type="dxa"/>
                  <w:tcBorders>
                    <w:tl2br w:val="nil"/>
                    <w:tr2bl w:val="nil"/>
                  </w:tcBorders>
                  <w:vAlign w:val="center"/>
                </w:tcPr>
                <w:p>
                  <w:pPr>
                    <w:widowControl/>
                    <w:jc w:val="center"/>
                  </w:pPr>
                  <w:r>
                    <w:rPr>
                      <w:rFonts w:hint="eastAsia"/>
                    </w:rPr>
                    <w:t>类别</w:t>
                  </w:r>
                </w:p>
              </w:tc>
              <w:tc>
                <w:tcPr>
                  <w:tcW w:w="2557" w:type="dxa"/>
                  <w:tcBorders>
                    <w:tl2br w:val="nil"/>
                    <w:tr2bl w:val="nil"/>
                  </w:tcBorders>
                  <w:vAlign w:val="center"/>
                </w:tcPr>
                <w:p>
                  <w:pPr>
                    <w:widowControl/>
                    <w:jc w:val="center"/>
                  </w:pPr>
                  <w:r>
                    <w:rPr>
                      <w:rFonts w:hint="eastAsia"/>
                    </w:rPr>
                    <w:t>产污环节</w:t>
                  </w:r>
                </w:p>
              </w:tc>
              <w:tc>
                <w:tcPr>
                  <w:tcW w:w="3503" w:type="dxa"/>
                  <w:tcBorders>
                    <w:tl2br w:val="nil"/>
                    <w:tr2bl w:val="nil"/>
                  </w:tcBorders>
                  <w:vAlign w:val="center"/>
                </w:tcPr>
                <w:p>
                  <w:pPr>
                    <w:widowControl/>
                    <w:jc w:val="center"/>
                  </w:pPr>
                  <w:r>
                    <w:rPr>
                      <w:rFonts w:hint="eastAsia"/>
                    </w:rPr>
                    <w:t>污染物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11" w:type="dxa"/>
                  <w:tcBorders>
                    <w:tl2br w:val="nil"/>
                    <w:tr2bl w:val="nil"/>
                  </w:tcBorders>
                  <w:vAlign w:val="center"/>
                </w:tcPr>
                <w:p>
                  <w:pPr>
                    <w:widowControl/>
                    <w:jc w:val="center"/>
                  </w:pPr>
                  <w:r>
                    <w:rPr>
                      <w:rFonts w:hint="eastAsia"/>
                    </w:rPr>
                    <w:t>1</w:t>
                  </w:r>
                </w:p>
              </w:tc>
              <w:tc>
                <w:tcPr>
                  <w:tcW w:w="1174" w:type="dxa"/>
                  <w:vMerge w:val="restart"/>
                  <w:tcBorders>
                    <w:tl2br w:val="nil"/>
                    <w:tr2bl w:val="nil"/>
                  </w:tcBorders>
                  <w:vAlign w:val="center"/>
                </w:tcPr>
                <w:p>
                  <w:pPr>
                    <w:widowControl/>
                    <w:jc w:val="center"/>
                  </w:pPr>
                  <w:r>
                    <w:rPr>
                      <w:rFonts w:hint="eastAsia"/>
                    </w:rPr>
                    <w:t>废气</w:t>
                  </w:r>
                </w:p>
              </w:tc>
              <w:tc>
                <w:tcPr>
                  <w:tcW w:w="2557" w:type="dxa"/>
                  <w:tcBorders>
                    <w:tl2br w:val="nil"/>
                    <w:tr2bl w:val="nil"/>
                  </w:tcBorders>
                  <w:vAlign w:val="center"/>
                </w:tcPr>
                <w:p>
                  <w:pPr>
                    <w:widowControl/>
                    <w:jc w:val="center"/>
                    <w:rPr>
                      <w:rFonts w:hint="default" w:eastAsia="宋体"/>
                      <w:lang w:val="en-US" w:eastAsia="zh-CN"/>
                    </w:rPr>
                  </w:pPr>
                  <w:r>
                    <w:rPr>
                      <w:rFonts w:hint="eastAsia"/>
                      <w:lang w:val="en-US" w:eastAsia="zh-CN"/>
                    </w:rPr>
                    <w:t>喷砂粉尘</w:t>
                  </w:r>
                </w:p>
              </w:tc>
              <w:tc>
                <w:tcPr>
                  <w:tcW w:w="3503" w:type="dxa"/>
                  <w:tcBorders>
                    <w:tl2br w:val="nil"/>
                    <w:tr2bl w:val="nil"/>
                  </w:tcBorders>
                  <w:vAlign w:val="center"/>
                </w:tcPr>
                <w:p>
                  <w:pPr>
                    <w:widowControl/>
                    <w:jc w:val="center"/>
                    <w:rPr>
                      <w:u w:val="single"/>
                    </w:rPr>
                  </w:pPr>
                  <w:r>
                    <w:rPr>
                      <w:rFonts w:hint="eastAsia"/>
                    </w:rPr>
                    <w:t>颗粒物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11" w:type="dxa"/>
                  <w:tcBorders>
                    <w:tl2br w:val="nil"/>
                    <w:tr2bl w:val="nil"/>
                  </w:tcBorders>
                  <w:vAlign w:val="center"/>
                </w:tcPr>
                <w:p>
                  <w:pPr>
                    <w:widowControl/>
                    <w:jc w:val="center"/>
                    <w:rPr>
                      <w:rFonts w:hint="eastAsia" w:eastAsia="宋体"/>
                      <w:lang w:val="en-US" w:eastAsia="zh-CN"/>
                    </w:rPr>
                  </w:pPr>
                  <w:r>
                    <w:rPr>
                      <w:rFonts w:hint="eastAsia"/>
                      <w:lang w:val="en-US" w:eastAsia="zh-CN"/>
                    </w:rPr>
                    <w:t>2</w:t>
                  </w:r>
                </w:p>
              </w:tc>
              <w:tc>
                <w:tcPr>
                  <w:tcW w:w="1174" w:type="dxa"/>
                  <w:vMerge w:val="continue"/>
                  <w:tcBorders>
                    <w:tl2br w:val="nil"/>
                    <w:tr2bl w:val="nil"/>
                  </w:tcBorders>
                  <w:vAlign w:val="center"/>
                </w:tcPr>
                <w:p>
                  <w:pPr>
                    <w:widowControl/>
                    <w:jc w:val="center"/>
                    <w:rPr>
                      <w:rFonts w:hint="eastAsia"/>
                    </w:rPr>
                  </w:pPr>
                </w:p>
              </w:tc>
              <w:tc>
                <w:tcPr>
                  <w:tcW w:w="2557" w:type="dxa"/>
                  <w:tcBorders>
                    <w:tl2br w:val="nil"/>
                    <w:tr2bl w:val="nil"/>
                  </w:tcBorders>
                  <w:vAlign w:val="center"/>
                </w:tcPr>
                <w:p>
                  <w:pPr>
                    <w:widowControl/>
                    <w:jc w:val="center"/>
                    <w:rPr>
                      <w:rFonts w:hint="default"/>
                      <w:lang w:val="en-US" w:eastAsia="zh-CN"/>
                    </w:rPr>
                  </w:pPr>
                  <w:r>
                    <w:rPr>
                      <w:rFonts w:hint="eastAsia"/>
                      <w:lang w:val="en-US" w:eastAsia="zh-CN"/>
                    </w:rPr>
                    <w:t>切割粉尘</w:t>
                  </w:r>
                </w:p>
              </w:tc>
              <w:tc>
                <w:tcPr>
                  <w:tcW w:w="3503" w:type="dxa"/>
                  <w:tcBorders>
                    <w:tl2br w:val="nil"/>
                    <w:tr2bl w:val="nil"/>
                  </w:tcBorders>
                  <w:vAlign w:val="center"/>
                </w:tcPr>
                <w:p>
                  <w:pPr>
                    <w:widowControl/>
                    <w:jc w:val="center"/>
                    <w:rPr>
                      <w:rFonts w:hint="eastAsia"/>
                    </w:rPr>
                  </w:pPr>
                  <w:r>
                    <w:rPr>
                      <w:rFonts w:hint="eastAsia"/>
                    </w:rPr>
                    <w:t>颗粒物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11" w:type="dxa"/>
                  <w:tcBorders>
                    <w:tl2br w:val="nil"/>
                    <w:tr2bl w:val="nil"/>
                  </w:tcBorders>
                  <w:vAlign w:val="center"/>
                </w:tcPr>
                <w:p>
                  <w:pPr>
                    <w:widowControl/>
                    <w:jc w:val="center"/>
                    <w:rPr>
                      <w:rFonts w:hint="eastAsia" w:eastAsia="宋体"/>
                      <w:lang w:eastAsia="zh-CN"/>
                    </w:rPr>
                  </w:pPr>
                  <w:r>
                    <w:rPr>
                      <w:rFonts w:hint="eastAsia"/>
                      <w:lang w:val="en-US" w:eastAsia="zh-CN"/>
                    </w:rPr>
                    <w:t>3</w:t>
                  </w:r>
                </w:p>
              </w:tc>
              <w:tc>
                <w:tcPr>
                  <w:tcW w:w="1174" w:type="dxa"/>
                  <w:tcBorders>
                    <w:tl2br w:val="nil"/>
                    <w:tr2bl w:val="nil"/>
                  </w:tcBorders>
                  <w:vAlign w:val="center"/>
                </w:tcPr>
                <w:p>
                  <w:pPr>
                    <w:widowControl/>
                    <w:jc w:val="center"/>
                  </w:pPr>
                  <w:r>
                    <w:rPr>
                      <w:rFonts w:hint="eastAsia"/>
                    </w:rPr>
                    <w:t>噪声</w:t>
                  </w:r>
                </w:p>
              </w:tc>
              <w:tc>
                <w:tcPr>
                  <w:tcW w:w="2557" w:type="dxa"/>
                  <w:tcBorders>
                    <w:tl2br w:val="nil"/>
                    <w:tr2bl w:val="nil"/>
                  </w:tcBorders>
                  <w:vAlign w:val="center"/>
                </w:tcPr>
                <w:p>
                  <w:pPr>
                    <w:widowControl/>
                    <w:jc w:val="center"/>
                    <w:rPr>
                      <w:rFonts w:hint="default" w:eastAsia="宋体"/>
                      <w:lang w:val="en-US" w:eastAsia="zh-CN"/>
                    </w:rPr>
                  </w:pPr>
                  <w:r>
                    <w:rPr>
                      <w:rFonts w:hint="eastAsia"/>
                      <w:lang w:val="en-US" w:eastAsia="zh-CN"/>
                    </w:rPr>
                    <w:t>喷砂机设备运行</w:t>
                  </w:r>
                </w:p>
              </w:tc>
              <w:tc>
                <w:tcPr>
                  <w:tcW w:w="3503" w:type="dxa"/>
                  <w:tcBorders>
                    <w:tl2br w:val="nil"/>
                    <w:tr2bl w:val="nil"/>
                  </w:tcBorders>
                  <w:vAlign w:val="center"/>
                </w:tcPr>
                <w:p>
                  <w:pPr>
                    <w:widowControl/>
                    <w:jc w:val="center"/>
                  </w:pPr>
                  <w:r>
                    <w:rPr>
                      <w:rFonts w:hint="eastAsia"/>
                    </w:rPr>
                    <w:t>等效A声级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Merge w:val="restart"/>
                  <w:tcBorders>
                    <w:tl2br w:val="nil"/>
                    <w:tr2bl w:val="nil"/>
                  </w:tcBorders>
                  <w:vAlign w:val="center"/>
                </w:tcPr>
                <w:p>
                  <w:pPr>
                    <w:widowControl/>
                    <w:jc w:val="center"/>
                    <w:rPr>
                      <w:rFonts w:hint="eastAsia" w:eastAsia="宋体"/>
                      <w:lang w:eastAsia="zh-CN"/>
                    </w:rPr>
                  </w:pPr>
                  <w:r>
                    <w:rPr>
                      <w:rFonts w:hint="eastAsia"/>
                      <w:lang w:val="en-US" w:eastAsia="zh-CN"/>
                    </w:rPr>
                    <w:t>4</w:t>
                  </w:r>
                </w:p>
              </w:tc>
              <w:tc>
                <w:tcPr>
                  <w:tcW w:w="1174" w:type="dxa"/>
                  <w:vMerge w:val="restart"/>
                  <w:tcBorders>
                    <w:tl2br w:val="nil"/>
                    <w:tr2bl w:val="nil"/>
                  </w:tcBorders>
                  <w:vAlign w:val="center"/>
                </w:tcPr>
                <w:p>
                  <w:pPr>
                    <w:widowControl/>
                    <w:jc w:val="center"/>
                  </w:pPr>
                  <w:r>
                    <w:rPr>
                      <w:rFonts w:hint="eastAsia"/>
                    </w:rPr>
                    <w:t>固废</w:t>
                  </w:r>
                </w:p>
              </w:tc>
              <w:tc>
                <w:tcPr>
                  <w:tcW w:w="2557" w:type="dxa"/>
                  <w:tcBorders>
                    <w:tl2br w:val="nil"/>
                    <w:tr2bl w:val="nil"/>
                  </w:tcBorders>
                  <w:vAlign w:val="center"/>
                </w:tcPr>
                <w:p>
                  <w:pPr>
                    <w:widowControl/>
                    <w:jc w:val="center"/>
                    <w:rPr>
                      <w:rFonts w:hint="default" w:eastAsia="宋体"/>
                      <w:lang w:val="en-US" w:eastAsia="zh-CN"/>
                    </w:rPr>
                  </w:pPr>
                  <w:r>
                    <w:rPr>
                      <w:rFonts w:hint="eastAsia"/>
                      <w:lang w:val="en-US" w:eastAsia="zh-CN"/>
                    </w:rPr>
                    <w:t>布袋除尘器收集的粉尘</w:t>
                  </w:r>
                </w:p>
              </w:tc>
              <w:tc>
                <w:tcPr>
                  <w:tcW w:w="3503" w:type="dxa"/>
                  <w:tcBorders>
                    <w:tl2br w:val="nil"/>
                    <w:tr2bl w:val="nil"/>
                  </w:tcBorders>
                  <w:vAlign w:val="center"/>
                </w:tcPr>
                <w:p>
                  <w:pPr>
                    <w:widowControl/>
                    <w:jc w:val="center"/>
                    <w:rPr>
                      <w:rFonts w:hint="eastAsia" w:eastAsia="宋体"/>
                      <w:lang w:val="en-US" w:eastAsia="zh-CN"/>
                    </w:rPr>
                  </w:pPr>
                  <w:r>
                    <w:rPr>
                      <w:rFonts w:hint="eastAsia"/>
                      <w:lang w:val="en-US" w:eastAsia="zh-CN"/>
                    </w:rPr>
                    <w:t>粉尘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Merge w:val="continue"/>
                  <w:tcBorders>
                    <w:tl2br w:val="nil"/>
                    <w:tr2bl w:val="nil"/>
                  </w:tcBorders>
                  <w:vAlign w:val="center"/>
                </w:tcPr>
                <w:p>
                  <w:pPr>
                    <w:widowControl/>
                    <w:jc w:val="center"/>
                    <w:rPr>
                      <w:rFonts w:hint="eastAsia"/>
                      <w:lang w:val="en-US" w:eastAsia="zh-CN"/>
                    </w:rPr>
                  </w:pPr>
                </w:p>
              </w:tc>
              <w:tc>
                <w:tcPr>
                  <w:tcW w:w="1174" w:type="dxa"/>
                  <w:vMerge w:val="continue"/>
                  <w:tcBorders>
                    <w:tl2br w:val="nil"/>
                    <w:tr2bl w:val="nil"/>
                  </w:tcBorders>
                  <w:vAlign w:val="center"/>
                </w:tcPr>
                <w:p>
                  <w:pPr>
                    <w:widowControl/>
                    <w:jc w:val="center"/>
                    <w:rPr>
                      <w:rFonts w:hint="eastAsia"/>
                    </w:rPr>
                  </w:pPr>
                </w:p>
              </w:tc>
              <w:tc>
                <w:tcPr>
                  <w:tcW w:w="2557" w:type="dxa"/>
                  <w:tcBorders>
                    <w:tl2br w:val="nil"/>
                    <w:tr2bl w:val="nil"/>
                  </w:tcBorders>
                  <w:vAlign w:val="center"/>
                </w:tcPr>
                <w:p>
                  <w:pPr>
                    <w:widowControl/>
                    <w:jc w:val="center"/>
                    <w:rPr>
                      <w:rFonts w:hint="default"/>
                      <w:lang w:val="en-US" w:eastAsia="zh-CN"/>
                    </w:rPr>
                  </w:pPr>
                  <w:r>
                    <w:rPr>
                      <w:rFonts w:hint="eastAsia"/>
                      <w:lang w:val="en-US" w:eastAsia="zh-CN"/>
                    </w:rPr>
                    <w:t>移动式除尘收集的切割粉尘</w:t>
                  </w:r>
                </w:p>
              </w:tc>
              <w:tc>
                <w:tcPr>
                  <w:tcW w:w="3503" w:type="dxa"/>
                  <w:tcBorders>
                    <w:tl2br w:val="nil"/>
                    <w:tr2bl w:val="nil"/>
                  </w:tcBorders>
                  <w:vAlign w:val="center"/>
                </w:tcPr>
                <w:p>
                  <w:pPr>
                    <w:widowControl/>
                    <w:jc w:val="center"/>
                    <w:rPr>
                      <w:rFonts w:hint="eastAsia"/>
                      <w:lang w:val="en-US" w:eastAsia="zh-CN"/>
                    </w:rPr>
                  </w:pPr>
                  <w:r>
                    <w:rPr>
                      <w:rFonts w:hint="eastAsia"/>
                      <w:lang w:val="en-US" w:eastAsia="zh-CN"/>
                    </w:rPr>
                    <w:t>粉尘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11" w:type="dxa"/>
                  <w:vMerge w:val="continue"/>
                  <w:tcBorders>
                    <w:tl2br w:val="nil"/>
                    <w:tr2bl w:val="nil"/>
                  </w:tcBorders>
                  <w:vAlign w:val="center"/>
                </w:tcPr>
                <w:p>
                  <w:pPr>
                    <w:widowControl/>
                    <w:jc w:val="center"/>
                  </w:pPr>
                </w:p>
              </w:tc>
              <w:tc>
                <w:tcPr>
                  <w:tcW w:w="1174" w:type="dxa"/>
                  <w:vMerge w:val="continue"/>
                  <w:tcBorders>
                    <w:tl2br w:val="nil"/>
                    <w:tr2bl w:val="nil"/>
                  </w:tcBorders>
                  <w:vAlign w:val="center"/>
                </w:tcPr>
                <w:p>
                  <w:pPr>
                    <w:widowControl/>
                    <w:jc w:val="center"/>
                  </w:pPr>
                </w:p>
              </w:tc>
              <w:tc>
                <w:tcPr>
                  <w:tcW w:w="2557" w:type="dxa"/>
                  <w:tcBorders>
                    <w:tl2br w:val="nil"/>
                    <w:tr2bl w:val="nil"/>
                  </w:tcBorders>
                  <w:vAlign w:val="center"/>
                </w:tcPr>
                <w:p>
                  <w:pPr>
                    <w:widowControl/>
                    <w:jc w:val="center"/>
                    <w:rPr>
                      <w:rFonts w:hint="default" w:eastAsia="宋体"/>
                      <w:lang w:val="en-US" w:eastAsia="zh-CN"/>
                    </w:rPr>
                  </w:pPr>
                  <w:r>
                    <w:rPr>
                      <w:rFonts w:hint="eastAsia"/>
                      <w:lang w:val="en-US" w:eastAsia="zh-CN"/>
                    </w:rPr>
                    <w:t>喷砂工序</w:t>
                  </w:r>
                </w:p>
              </w:tc>
              <w:tc>
                <w:tcPr>
                  <w:tcW w:w="3503" w:type="dxa"/>
                  <w:tcBorders>
                    <w:tl2br w:val="nil"/>
                    <w:tr2bl w:val="nil"/>
                  </w:tcBorders>
                  <w:vAlign w:val="center"/>
                </w:tcPr>
                <w:p>
                  <w:pPr>
                    <w:widowControl/>
                    <w:jc w:val="center"/>
                  </w:pPr>
                  <w:r>
                    <w:rPr>
                      <w:rFonts w:hint="eastAsia"/>
                      <w:lang w:val="en-US" w:eastAsia="zh-CN"/>
                    </w:rPr>
                    <w:t>废砂料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Merge w:val="continue"/>
                  <w:tcBorders>
                    <w:tl2br w:val="nil"/>
                    <w:tr2bl w:val="nil"/>
                  </w:tcBorders>
                  <w:vAlign w:val="center"/>
                </w:tcPr>
                <w:p>
                  <w:pPr>
                    <w:widowControl/>
                    <w:jc w:val="center"/>
                  </w:pPr>
                </w:p>
              </w:tc>
              <w:tc>
                <w:tcPr>
                  <w:tcW w:w="1174" w:type="dxa"/>
                  <w:vMerge w:val="continue"/>
                  <w:tcBorders>
                    <w:tl2br w:val="nil"/>
                    <w:tr2bl w:val="nil"/>
                  </w:tcBorders>
                  <w:vAlign w:val="center"/>
                </w:tcPr>
                <w:p>
                  <w:pPr>
                    <w:widowControl/>
                    <w:jc w:val="center"/>
                  </w:pPr>
                </w:p>
              </w:tc>
              <w:tc>
                <w:tcPr>
                  <w:tcW w:w="2557" w:type="dxa"/>
                  <w:tcBorders>
                    <w:tl2br w:val="nil"/>
                    <w:tr2bl w:val="nil"/>
                  </w:tcBorders>
                  <w:vAlign w:val="center"/>
                </w:tcPr>
                <w:p>
                  <w:pPr>
                    <w:widowControl/>
                    <w:jc w:val="center"/>
                  </w:pPr>
                  <w:r>
                    <w:rPr>
                      <w:rFonts w:hint="eastAsia"/>
                    </w:rPr>
                    <w:t>设备</w:t>
                  </w:r>
                  <w:r>
                    <w:rPr>
                      <w:rFonts w:hint="eastAsia"/>
                      <w:lang w:val="en-US" w:eastAsia="zh-CN"/>
                    </w:rPr>
                    <w:t>维护维修</w:t>
                  </w:r>
                  <w:r>
                    <w:rPr>
                      <w:rFonts w:hint="eastAsia"/>
                    </w:rPr>
                    <w:t>、保养</w:t>
                  </w:r>
                </w:p>
              </w:tc>
              <w:tc>
                <w:tcPr>
                  <w:tcW w:w="3503" w:type="dxa"/>
                  <w:tcBorders>
                    <w:tl2br w:val="nil"/>
                    <w:tr2bl w:val="nil"/>
                  </w:tcBorders>
                  <w:vAlign w:val="center"/>
                </w:tcPr>
                <w:p>
                  <w:pPr>
                    <w:widowControl/>
                    <w:jc w:val="center"/>
                  </w:pPr>
                  <w:r>
                    <w:rPr>
                      <w:rFonts w:hint="eastAsia"/>
                    </w:rPr>
                    <w:t>废</w:t>
                  </w:r>
                  <w:r>
                    <w:rPr>
                      <w:rFonts w:hint="eastAsia"/>
                      <w:lang w:val="en-US" w:eastAsia="zh-CN"/>
                    </w:rPr>
                    <w:t>机油、含油抹布</w:t>
                  </w:r>
                </w:p>
              </w:tc>
            </w:tr>
          </w:tbl>
          <w:p>
            <w:pPr>
              <w:pStyle w:val="10"/>
            </w:pPr>
          </w:p>
          <w:p>
            <w:pPr>
              <w:pStyle w:val="10"/>
            </w:pPr>
          </w:p>
          <w:p/>
          <w:p>
            <w:pPr>
              <w:pStyle w:val="10"/>
            </w:pPr>
          </w:p>
        </w:tc>
      </w:tr>
    </w:tbl>
    <w:p>
      <w:pPr>
        <w:pStyle w:val="21"/>
        <w:adjustRightInd w:val="0"/>
        <w:snapToGrid w:val="0"/>
        <w:spacing w:before="0" w:beforeAutospacing="0" w:after="0" w:afterAutospacing="0"/>
        <w:jc w:val="center"/>
        <w:rPr>
          <w:rFonts w:ascii="Times New Roman" w:hAnsi="Times New Roman"/>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4"/>
        <w:tblW w:w="89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0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96" w:hRule="atLeast"/>
          <w:jc w:val="center"/>
        </w:trPr>
        <w:tc>
          <w:tcPr>
            <w:tcW w:w="823" w:type="dxa"/>
            <w:tcBorders>
              <w:tl2br w:val="nil"/>
              <w:tr2bl w:val="nil"/>
            </w:tcBorders>
            <w:vAlign w:val="center"/>
          </w:tcPr>
          <w:p>
            <w:pPr>
              <w:pStyle w:val="21"/>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Cs w:val="24"/>
              </w:rPr>
              <w:t>与项目有关的原有环境污染问题</w:t>
            </w:r>
          </w:p>
        </w:tc>
        <w:tc>
          <w:tcPr>
            <w:tcW w:w="8161" w:type="dxa"/>
            <w:tcBorders>
              <w:tl2br w:val="nil"/>
              <w:tr2bl w:val="nil"/>
            </w:tcBorders>
          </w:tcPr>
          <w:p>
            <w:pPr>
              <w:widowControl/>
              <w:spacing w:line="360" w:lineRule="auto"/>
              <w:ind w:firstLine="482" w:firstLineChars="200"/>
              <w:jc w:val="left"/>
              <w:rPr>
                <w:kern w:val="0"/>
                <w:sz w:val="24"/>
              </w:rPr>
            </w:pPr>
            <w:r>
              <w:rPr>
                <w:b/>
                <w:bCs/>
                <w:kern w:val="0"/>
                <w:sz w:val="24"/>
              </w:rPr>
              <w:t>1</w:t>
            </w:r>
            <w:r>
              <w:rPr>
                <w:rFonts w:hint="eastAsia"/>
                <w:b/>
                <w:bCs/>
                <w:kern w:val="0"/>
                <w:sz w:val="24"/>
              </w:rPr>
              <w:t>、企业现有项目履行环保审批手续情况</w:t>
            </w:r>
            <w:r>
              <w:rPr>
                <w:rFonts w:hint="eastAsia"/>
                <w:kern w:val="0"/>
                <w:sz w:val="24"/>
              </w:rPr>
              <w:t xml:space="preserve"> </w:t>
            </w:r>
          </w:p>
          <w:p>
            <w:pPr>
              <w:adjustRightInd w:val="0"/>
              <w:snapToGrid w:val="0"/>
              <w:spacing w:line="360" w:lineRule="auto"/>
              <w:ind w:firstLine="480"/>
              <w:rPr>
                <w:rFonts w:hint="eastAsia" w:ascii="Times New Roman" w:hAnsi="Times New Roman" w:eastAsia="宋体" w:cs="Times New Roman"/>
                <w:bCs/>
                <w:sz w:val="24"/>
                <w:lang w:val="en-US" w:eastAsia="zh-CN"/>
              </w:rPr>
            </w:pPr>
            <w:r>
              <w:rPr>
                <w:rFonts w:hint="eastAsia"/>
                <w:kern w:val="0"/>
                <w:sz w:val="24"/>
              </w:rPr>
              <w:t>湖南晟明机械设备股份有限公司</w:t>
            </w:r>
            <w:r>
              <w:rPr>
                <w:rFonts w:hAnsi="宋体"/>
                <w:sz w:val="24"/>
              </w:rPr>
              <w:t>位于</w:t>
            </w:r>
            <w:r>
              <w:rPr>
                <w:rFonts w:hint="eastAsia" w:hAnsi="宋体"/>
                <w:sz w:val="24"/>
              </w:rPr>
              <w:t>益阳市赫山区龙光桥镇龙岭工业园工业大道北侧</w:t>
            </w:r>
            <w:r>
              <w:rPr>
                <w:rFonts w:hint="default" w:ascii="Times New Roman" w:hAnsi="Times New Roman" w:eastAsia="宋体" w:cs="Times New Roman"/>
                <w:sz w:val="24"/>
                <w:szCs w:val="28"/>
                <w:highlight w:val="none"/>
              </w:rPr>
              <w:t>租赁瑞达重机厂</w:t>
            </w:r>
            <w:r>
              <w:rPr>
                <w:rFonts w:hint="default" w:ascii="Times New Roman" w:hAnsi="Times New Roman" w:eastAsia="宋体" w:cs="Times New Roman"/>
                <w:bCs/>
                <w:sz w:val="24"/>
                <w:lang w:val="en-US" w:eastAsia="zh-CN"/>
              </w:rPr>
              <w:t>房进行生产</w:t>
            </w:r>
            <w:r>
              <w:rPr>
                <w:rFonts w:hint="eastAsia" w:ascii="Times New Roman" w:hAnsi="Times New Roman" w:eastAsia="宋体" w:cs="Times New Roman"/>
                <w:bCs/>
                <w:sz w:val="24"/>
                <w:lang w:val="en-US" w:eastAsia="zh-CN"/>
              </w:rPr>
              <w:t>。占地面积4200m</w:t>
            </w:r>
            <w:r>
              <w:rPr>
                <w:rFonts w:hint="eastAsia" w:ascii="Times New Roman" w:hAnsi="Times New Roman" w:eastAsia="宋体" w:cs="Times New Roman"/>
                <w:bCs/>
                <w:sz w:val="24"/>
                <w:vertAlign w:val="superscript"/>
                <w:lang w:val="en-US" w:eastAsia="zh-CN"/>
              </w:rPr>
              <w:t>2</w:t>
            </w:r>
            <w:r>
              <w:rPr>
                <w:rFonts w:hint="eastAsia" w:ascii="Times New Roman" w:hAnsi="Times New Roman" w:eastAsia="宋体" w:cs="Times New Roman"/>
                <w:bCs/>
                <w:sz w:val="24"/>
                <w:lang w:val="en-US" w:eastAsia="zh-CN"/>
              </w:rPr>
              <w:t>。</w:t>
            </w:r>
          </w:p>
          <w:p>
            <w:pPr>
              <w:adjustRightInd w:val="0"/>
              <w:snapToGrid w:val="0"/>
              <w:spacing w:line="360" w:lineRule="auto"/>
              <w:ind w:firstLine="480"/>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2019年10月委托湖南方瑞节能环保咨询有限公司编制《</w:t>
            </w:r>
            <w:r>
              <w:rPr>
                <w:rFonts w:hint="default" w:ascii="Times New Roman" w:hAnsi="Times New Roman" w:eastAsia="宋体" w:cs="Times New Roman"/>
                <w:bCs/>
                <w:sz w:val="24"/>
                <w:lang w:val="en-US" w:eastAsia="zh-CN"/>
              </w:rPr>
              <w:t>湖南晟明机械设备有限公司年产20套通风成套设备及配套机械设备建设项目环境影响报告表</w:t>
            </w:r>
            <w:r>
              <w:rPr>
                <w:rFonts w:hint="eastAsia" w:ascii="Times New Roman" w:hAnsi="Times New Roman" w:eastAsia="宋体" w:cs="Times New Roman"/>
                <w:bCs/>
                <w:sz w:val="24"/>
                <w:lang w:val="en-US" w:eastAsia="zh-CN"/>
              </w:rPr>
              <w:t>》；并于2019年12月4日取得益阳市生态环境局赫山分局的批复，批复文号为益环赫审（表）[2019]58号；</w:t>
            </w:r>
          </w:p>
          <w:p>
            <w:pPr>
              <w:adjustRightInd w:val="0"/>
              <w:snapToGrid w:val="0"/>
              <w:spacing w:line="360" w:lineRule="auto"/>
              <w:ind w:firstLine="480"/>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2020年</w:t>
            </w:r>
            <w:r>
              <w:rPr>
                <w:rFonts w:hint="eastAsia" w:ascii="Times New Roman" w:hAnsi="Times New Roman" w:cs="Times New Roman"/>
                <w:bCs/>
                <w:sz w:val="24"/>
                <w:lang w:val="en-US" w:eastAsia="zh-CN"/>
              </w:rPr>
              <w:t>5</w:t>
            </w:r>
            <w:r>
              <w:rPr>
                <w:rFonts w:hint="eastAsia" w:ascii="Times New Roman" w:hAnsi="Times New Roman" w:eastAsia="宋体" w:cs="Times New Roman"/>
                <w:bCs/>
                <w:sz w:val="24"/>
                <w:lang w:val="en-US" w:eastAsia="zh-CN"/>
              </w:rPr>
              <w:t>月</w:t>
            </w:r>
            <w:r>
              <w:rPr>
                <w:rFonts w:hint="eastAsia" w:ascii="Times New Roman" w:hAnsi="Times New Roman" w:cs="Times New Roman"/>
                <w:bCs/>
                <w:sz w:val="24"/>
                <w:lang w:val="en-US" w:eastAsia="zh-CN"/>
              </w:rPr>
              <w:t>15</w:t>
            </w:r>
            <w:r>
              <w:rPr>
                <w:rFonts w:hint="eastAsia" w:ascii="Times New Roman" w:hAnsi="Times New Roman" w:eastAsia="宋体" w:cs="Times New Roman"/>
                <w:bCs/>
                <w:sz w:val="24"/>
                <w:lang w:val="en-US" w:eastAsia="zh-CN"/>
              </w:rPr>
              <w:t>日办理了排污许可证，证书编号：91430900MA4PKGR52G001</w:t>
            </w:r>
            <w:r>
              <w:rPr>
                <w:rFonts w:hint="eastAsia" w:ascii="Times New Roman" w:hAnsi="Times New Roman" w:cs="Times New Roman"/>
                <w:bCs/>
                <w:sz w:val="24"/>
                <w:lang w:val="en-US" w:eastAsia="zh-CN"/>
              </w:rPr>
              <w:t>W</w:t>
            </w:r>
            <w:r>
              <w:rPr>
                <w:rFonts w:hint="eastAsia" w:ascii="Times New Roman" w:hAnsi="Times New Roman" w:eastAsia="宋体" w:cs="Times New Roman"/>
                <w:bCs/>
                <w:sz w:val="24"/>
                <w:lang w:val="en-US" w:eastAsia="zh-CN"/>
              </w:rPr>
              <w:t>。</w:t>
            </w:r>
          </w:p>
          <w:p>
            <w:pPr>
              <w:adjustRightInd w:val="0"/>
              <w:snapToGrid w:val="0"/>
              <w:spacing w:line="360" w:lineRule="auto"/>
              <w:ind w:firstLine="480"/>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项目正式投产后，于2021年3月进行环保竣工验收。</w:t>
            </w:r>
          </w:p>
          <w:p>
            <w:pPr>
              <w:widowControl/>
              <w:spacing w:line="360" w:lineRule="auto"/>
              <w:ind w:firstLine="482" w:firstLineChars="200"/>
              <w:jc w:val="left"/>
              <w:rPr>
                <w:b/>
                <w:bCs/>
                <w:kern w:val="0"/>
                <w:sz w:val="24"/>
              </w:rPr>
            </w:pPr>
            <w:r>
              <w:rPr>
                <w:b/>
                <w:bCs/>
                <w:kern w:val="0"/>
                <w:sz w:val="24"/>
              </w:rPr>
              <w:t>2</w:t>
            </w:r>
            <w:r>
              <w:rPr>
                <w:rFonts w:hint="eastAsia"/>
                <w:b/>
                <w:bCs/>
                <w:kern w:val="0"/>
                <w:sz w:val="24"/>
              </w:rPr>
              <w:t xml:space="preserve">、现有项目基本情况 </w:t>
            </w:r>
          </w:p>
          <w:p>
            <w:pPr>
              <w:widowControl/>
              <w:spacing w:line="360" w:lineRule="auto"/>
              <w:ind w:firstLine="480" w:firstLineChars="200"/>
              <w:jc w:val="left"/>
              <w:rPr>
                <w:kern w:val="0"/>
                <w:sz w:val="24"/>
              </w:rPr>
            </w:pPr>
            <w:r>
              <w:rPr>
                <w:rFonts w:hint="eastAsia"/>
                <w:kern w:val="0"/>
                <w:sz w:val="24"/>
              </w:rPr>
              <w:t>湖南晟明机械设备股份有限公司现有项目于20</w:t>
            </w:r>
            <w:r>
              <w:rPr>
                <w:rFonts w:hint="eastAsia"/>
                <w:kern w:val="0"/>
                <w:sz w:val="24"/>
                <w:lang w:val="en-US" w:eastAsia="zh-CN"/>
              </w:rPr>
              <w:t>20</w:t>
            </w:r>
            <w:r>
              <w:rPr>
                <w:rFonts w:hint="eastAsia"/>
                <w:kern w:val="0"/>
                <w:sz w:val="24"/>
              </w:rPr>
              <w:t>年</w:t>
            </w:r>
            <w:r>
              <w:rPr>
                <w:rFonts w:hint="eastAsia"/>
                <w:kern w:val="0"/>
                <w:sz w:val="24"/>
                <w:lang w:val="en-US" w:eastAsia="zh-CN"/>
              </w:rPr>
              <w:t>3</w:t>
            </w:r>
            <w:r>
              <w:rPr>
                <w:rFonts w:hint="eastAsia"/>
                <w:kern w:val="0"/>
                <w:sz w:val="24"/>
              </w:rPr>
              <w:t>月投入试运营，</w:t>
            </w:r>
            <w:r>
              <w:rPr>
                <w:rFonts w:hint="eastAsia"/>
                <w:sz w:val="24"/>
              </w:rPr>
              <w:t>总投资</w:t>
            </w:r>
            <w:r>
              <w:rPr>
                <w:rFonts w:hint="eastAsia"/>
                <w:sz w:val="24"/>
                <w:lang w:val="en-US" w:eastAsia="zh-CN"/>
              </w:rPr>
              <w:t>6</w:t>
            </w:r>
            <w:r>
              <w:rPr>
                <w:rFonts w:hint="eastAsia"/>
                <w:sz w:val="24"/>
              </w:rPr>
              <w:t>0万元，其中环保投资</w:t>
            </w:r>
            <w:r>
              <w:rPr>
                <w:rFonts w:hint="eastAsia"/>
                <w:sz w:val="24"/>
                <w:lang w:val="en-US" w:eastAsia="zh-CN"/>
              </w:rPr>
              <w:t>15</w:t>
            </w:r>
            <w:r>
              <w:rPr>
                <w:rFonts w:hint="eastAsia"/>
                <w:sz w:val="24"/>
              </w:rPr>
              <w:t>万元。</w:t>
            </w:r>
            <w:r>
              <w:rPr>
                <w:rFonts w:hint="eastAsia"/>
                <w:kern w:val="0"/>
                <w:sz w:val="24"/>
              </w:rPr>
              <w:t>现有项目工程建设情况</w:t>
            </w:r>
            <w:r>
              <w:rPr>
                <w:rFonts w:hint="eastAsia"/>
                <w:kern w:val="0"/>
                <w:sz w:val="24"/>
                <w:lang w:val="en-US" w:eastAsia="zh-CN"/>
              </w:rPr>
              <w:t>间表2-1</w:t>
            </w:r>
            <w:r>
              <w:rPr>
                <w:rFonts w:hint="eastAsia"/>
                <w:kern w:val="0"/>
                <w:sz w:val="24"/>
              </w:rPr>
              <w:t>。</w:t>
            </w:r>
          </w:p>
          <w:p>
            <w:pPr>
              <w:widowControl/>
              <w:numPr>
                <w:ilvl w:val="0"/>
                <w:numId w:val="4"/>
              </w:numPr>
              <w:spacing w:line="360" w:lineRule="auto"/>
              <w:ind w:left="0" w:leftChars="0" w:firstLine="482" w:firstLineChars="200"/>
              <w:jc w:val="left"/>
              <w:rPr>
                <w:rFonts w:hint="eastAsia"/>
                <w:b/>
                <w:bCs/>
                <w:kern w:val="0"/>
                <w:sz w:val="24"/>
              </w:rPr>
            </w:pPr>
            <w:r>
              <w:rPr>
                <w:rFonts w:hint="eastAsia"/>
                <w:b/>
                <w:bCs/>
                <w:kern w:val="0"/>
                <w:sz w:val="24"/>
              </w:rPr>
              <w:t>现有项目工艺流程</w:t>
            </w:r>
          </w:p>
          <w:p>
            <w:pPr>
              <w:pStyle w:val="3"/>
              <w:numPr>
                <w:ilvl w:val="0"/>
                <w:numId w:val="0"/>
              </w:numPr>
              <w:ind w:leftChars="200"/>
              <w:jc w:val="center"/>
            </w:pPr>
            <w:r>
              <w:object>
                <v:shape id="_x0000_i1026" o:spt="75" type="#_x0000_t75" style="height:322.45pt;width:266.2pt;" o:ole="t" filled="f" o:preferrelative="t" stroked="f" coordsize="21600,21600">
                  <v:path/>
                  <v:fill on="f" focussize="0,0"/>
                  <v:stroke on="f"/>
                  <v:imagedata r:id="rId9" o:title=""/>
                  <o:lock v:ext="edit" aspectratio="f"/>
                  <w10:wrap type="none"/>
                  <w10:anchorlock/>
                </v:shape>
                <o:OLEObject Type="Embed" ProgID="Visio.Drawing.11" ShapeID="_x0000_i1026" DrawAspect="Content" ObjectID="_1468075726" r:id="rId8">
                  <o:LockedField>false</o:LockedField>
                </o:OLEObject>
              </w:object>
            </w:r>
          </w:p>
          <w:p>
            <w:pPr>
              <w:widowControl/>
              <w:spacing w:line="360" w:lineRule="auto"/>
              <w:ind w:firstLine="482" w:firstLineChars="200"/>
              <w:jc w:val="center"/>
              <w:rPr>
                <w:rFonts w:hint="default" w:ascii="Times New Roman" w:hAnsi="Times New Roman" w:cs="Times New Roman"/>
                <w:b/>
                <w:bCs/>
                <w:kern w:val="0"/>
                <w:sz w:val="24"/>
                <w:lang w:val="en-US" w:eastAsia="zh-CN"/>
              </w:rPr>
            </w:pPr>
            <w:r>
              <w:rPr>
                <w:rFonts w:hint="eastAsia" w:ascii="Times New Roman" w:hAnsi="Times New Roman" w:cs="Times New Roman"/>
                <w:b/>
                <w:bCs/>
                <w:kern w:val="0"/>
                <w:sz w:val="24"/>
                <w:lang w:val="en-US" w:eastAsia="zh-CN"/>
              </w:rPr>
              <w:t>图2-2  现有项目生产工艺流程及产污环节图</w:t>
            </w:r>
          </w:p>
          <w:p>
            <w:pPr>
              <w:widowControl/>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lang w:val="en-US" w:eastAsia="zh-CN"/>
              </w:rPr>
              <w:t>1）</w:t>
            </w:r>
            <w:r>
              <w:rPr>
                <w:rFonts w:hint="default" w:ascii="Times New Roman" w:hAnsi="Times New Roman" w:cs="Times New Roman"/>
                <w:sz w:val="24"/>
              </w:rPr>
              <w:t>切割：根据技术部门下发的展开图进行排版套料，按照编排物件大小选定板料长、宽尺寸。此工序会产生切割金属粉尘、固废边角料和设备噪声。</w:t>
            </w:r>
          </w:p>
          <w:p>
            <w:pPr>
              <w:widowControl/>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lang w:val="en-US" w:eastAsia="zh-CN"/>
              </w:rPr>
              <w:t>2）</w:t>
            </w:r>
            <w:r>
              <w:rPr>
                <w:rFonts w:hint="default" w:ascii="Times New Roman" w:hAnsi="Times New Roman" w:cs="Times New Roman"/>
                <w:sz w:val="24"/>
              </w:rPr>
              <w:t>折板</w:t>
            </w:r>
            <w:r>
              <w:rPr>
                <w:rFonts w:hint="default" w:ascii="Times New Roman" w:hAnsi="Times New Roman" w:cs="Times New Roman"/>
                <w:sz w:val="24"/>
                <w:lang w:val="en-US" w:eastAsia="zh-CN"/>
              </w:rPr>
              <w:t>等机加工</w:t>
            </w:r>
            <w:r>
              <w:rPr>
                <w:rFonts w:hint="default" w:ascii="Times New Roman" w:hAnsi="Times New Roman" w:cs="Times New Roman"/>
                <w:sz w:val="24"/>
              </w:rPr>
              <w:t>：将工件根据加工要求分别利用</w:t>
            </w:r>
            <w:r>
              <w:rPr>
                <w:rFonts w:hint="default" w:ascii="Times New Roman" w:hAnsi="Times New Roman" w:cs="Times New Roman"/>
                <w:sz w:val="24"/>
                <w:lang w:val="en-US" w:eastAsia="zh-CN"/>
              </w:rPr>
              <w:t>剪板机、折弯机、冲床、铣床</w:t>
            </w:r>
            <w:r>
              <w:rPr>
                <w:rFonts w:hint="default" w:ascii="Times New Roman" w:hAnsi="Times New Roman" w:cs="Times New Roman"/>
                <w:sz w:val="24"/>
              </w:rPr>
              <w:t>、钻床等进行机加工作业，此工序会产生固废边角料和设备噪声。</w:t>
            </w:r>
          </w:p>
          <w:p>
            <w:pPr>
              <w:widowControl/>
              <w:spacing w:line="360" w:lineRule="auto"/>
              <w:ind w:firstLine="480" w:firstLineChars="200"/>
              <w:jc w:val="left"/>
              <w:rPr>
                <w:rFonts w:hint="default" w:ascii="Times New Roman" w:hAnsi="Times New Roman" w:cs="Times New Roman"/>
                <w:sz w:val="24"/>
              </w:rPr>
            </w:pPr>
            <w:r>
              <w:rPr>
                <w:rFonts w:hint="eastAsia" w:cs="Times New Roman"/>
                <w:sz w:val="24"/>
                <w:lang w:val="en-US" w:eastAsia="zh-CN"/>
              </w:rPr>
              <w:t>3）</w:t>
            </w:r>
            <w:r>
              <w:rPr>
                <w:rFonts w:hint="default" w:ascii="Times New Roman" w:hAnsi="Times New Roman" w:cs="Times New Roman"/>
                <w:sz w:val="24"/>
              </w:rPr>
              <w:t>焊接：根据产品设计要求，采用电焊机、气体保护焊机对各部件进行焊接加固。此工序会产生焊接烟尘和废焊渣</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噪声</w:t>
            </w:r>
            <w:r>
              <w:rPr>
                <w:rFonts w:hint="default" w:ascii="Times New Roman" w:hAnsi="Times New Roman" w:cs="Times New Roman"/>
                <w:sz w:val="24"/>
              </w:rPr>
              <w:t>。</w:t>
            </w:r>
          </w:p>
          <w:p>
            <w:pPr>
              <w:widowControl/>
              <w:spacing w:line="360" w:lineRule="auto"/>
              <w:ind w:firstLine="480" w:firstLineChars="200"/>
              <w:jc w:val="left"/>
              <w:rPr>
                <w:rFonts w:hint="default" w:ascii="Times New Roman" w:hAnsi="Times New Roman" w:cs="Times New Roman"/>
                <w:sz w:val="24"/>
              </w:rPr>
            </w:pPr>
            <w:r>
              <w:rPr>
                <w:rFonts w:hint="eastAsia" w:cs="Times New Roman"/>
                <w:sz w:val="24"/>
                <w:lang w:val="en-US" w:eastAsia="zh-CN"/>
              </w:rPr>
              <w:t>4）</w:t>
            </w:r>
            <w:r>
              <w:rPr>
                <w:rFonts w:hint="default" w:ascii="Times New Roman" w:hAnsi="Times New Roman" w:cs="Times New Roman"/>
                <w:sz w:val="24"/>
                <w:lang w:val="en-US" w:eastAsia="zh-CN"/>
              </w:rPr>
              <w:t>打磨：根据客户需求，对焊接后的物件进行打磨，为后续喷漆提高附着力，该工序产生打磨粉尘、噪声。</w:t>
            </w:r>
          </w:p>
          <w:p>
            <w:pPr>
              <w:widowControl/>
              <w:spacing w:line="360" w:lineRule="auto"/>
              <w:ind w:firstLine="480" w:firstLineChars="200"/>
              <w:jc w:val="left"/>
              <w:rPr>
                <w:rFonts w:hint="default" w:ascii="Times New Roman" w:hAnsi="Times New Roman" w:cs="Times New Roman"/>
                <w:sz w:val="24"/>
              </w:rPr>
            </w:pPr>
            <w:r>
              <w:rPr>
                <w:rFonts w:hint="eastAsia" w:cs="Times New Roman"/>
                <w:sz w:val="24"/>
                <w:lang w:val="en-US" w:eastAsia="zh-CN"/>
              </w:rPr>
              <w:t>5）</w:t>
            </w:r>
            <w:r>
              <w:rPr>
                <w:rFonts w:hint="default" w:ascii="Times New Roman" w:hAnsi="Times New Roman" w:cs="Times New Roman"/>
                <w:sz w:val="24"/>
                <w:lang w:val="en-US" w:eastAsia="zh-CN"/>
              </w:rPr>
              <w:t>喷漆：</w:t>
            </w:r>
            <w:r>
              <w:rPr>
                <w:rFonts w:hint="default" w:ascii="Times New Roman" w:hAnsi="Times New Roman" w:cs="Times New Roman"/>
                <w:sz w:val="24"/>
              </w:rPr>
              <w:t>对</w:t>
            </w:r>
            <w:r>
              <w:rPr>
                <w:rFonts w:hint="default" w:ascii="Times New Roman" w:hAnsi="Times New Roman" w:cs="Times New Roman"/>
                <w:sz w:val="24"/>
                <w:lang w:val="en-US" w:eastAsia="zh-CN"/>
              </w:rPr>
              <w:t>物件打磨后进行</w:t>
            </w:r>
            <w:r>
              <w:rPr>
                <w:rFonts w:hint="default" w:ascii="Times New Roman" w:hAnsi="Times New Roman" w:cs="Times New Roman"/>
                <w:sz w:val="24"/>
              </w:rPr>
              <w:t>刷漆喷漆（镀锌及喷塑外协），将加工好的成品外包给其他公司进行镀锌及喷塑</w:t>
            </w:r>
            <w:r>
              <w:rPr>
                <w:rFonts w:hint="default" w:ascii="Times New Roman" w:hAnsi="Times New Roman" w:cs="Times New Roman"/>
                <w:sz w:val="24"/>
                <w:lang w:eastAsia="zh-CN"/>
              </w:rPr>
              <w:t>；</w:t>
            </w:r>
            <w:r>
              <w:rPr>
                <w:rFonts w:hint="default" w:ascii="Times New Roman" w:hAnsi="Times New Roman" w:cs="Times New Roman"/>
                <w:sz w:val="24"/>
              </w:rPr>
              <w:t>此工序会产生</w:t>
            </w:r>
            <w:r>
              <w:rPr>
                <w:rFonts w:hint="default" w:ascii="Times New Roman" w:hAnsi="Times New Roman" w:cs="Times New Roman"/>
                <w:sz w:val="24"/>
                <w:lang w:val="en-US" w:eastAsia="zh-CN"/>
              </w:rPr>
              <w:t>废气、噪声、固废</w:t>
            </w:r>
            <w:r>
              <w:rPr>
                <w:rFonts w:hint="default" w:ascii="Times New Roman" w:hAnsi="Times New Roman" w:cs="Times New Roman"/>
                <w:sz w:val="24"/>
              </w:rPr>
              <w:t>。</w:t>
            </w:r>
          </w:p>
          <w:p>
            <w:pPr>
              <w:widowControl/>
              <w:spacing w:line="360" w:lineRule="auto"/>
              <w:ind w:firstLine="480" w:firstLineChars="200"/>
              <w:jc w:val="left"/>
              <w:rPr>
                <w:rFonts w:hint="default" w:ascii="Times New Roman" w:hAnsi="Times New Roman" w:cs="Times New Roman"/>
                <w:sz w:val="24"/>
                <w:szCs w:val="32"/>
              </w:rPr>
            </w:pPr>
            <w:r>
              <w:rPr>
                <w:rFonts w:hint="eastAsia" w:cs="Times New Roman"/>
                <w:sz w:val="24"/>
                <w:lang w:val="en-US" w:eastAsia="zh-CN"/>
              </w:rPr>
              <w:t>6）</w:t>
            </w:r>
            <w:r>
              <w:rPr>
                <w:rFonts w:hint="default" w:ascii="Times New Roman" w:hAnsi="Times New Roman" w:cs="Times New Roman"/>
                <w:sz w:val="24"/>
                <w:lang w:val="en-US" w:eastAsia="zh-CN"/>
              </w:rPr>
              <w:t>组装：喷漆后的物件进行组装，即成品外售</w:t>
            </w:r>
            <w:r>
              <w:rPr>
                <w:rFonts w:hint="default" w:ascii="Times New Roman" w:hAnsi="Times New Roman" w:cs="Times New Roman"/>
                <w:sz w:val="24"/>
              </w:rPr>
              <w:t>；</w:t>
            </w:r>
            <w:r>
              <w:rPr>
                <w:rFonts w:hint="default" w:ascii="Times New Roman" w:hAnsi="Times New Roman" w:cs="Times New Roman"/>
                <w:sz w:val="24"/>
                <w:szCs w:val="32"/>
              </w:rPr>
              <w:t xml:space="preserve"> </w:t>
            </w:r>
          </w:p>
          <w:p>
            <w:pPr>
              <w:widowControl/>
              <w:jc w:val="left"/>
              <w:rPr>
                <w:b/>
                <w:bCs/>
                <w:sz w:val="24"/>
                <w:szCs w:val="32"/>
              </w:rPr>
            </w:pPr>
            <w:r>
              <w:rPr>
                <w:rFonts w:hint="eastAsia"/>
                <w:b/>
                <w:bCs/>
                <w:sz w:val="24"/>
                <w:szCs w:val="32"/>
              </w:rPr>
              <w:t>4、现有项目污染物达标情况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为了解企业现有项目污染物排放达标情况，本次评价</w:t>
            </w:r>
            <w:r>
              <w:rPr>
                <w:rFonts w:hint="default" w:ascii="Times New Roman" w:hAnsi="Times New Roman" w:cs="Times New Roman"/>
                <w:sz w:val="24"/>
                <w:lang w:val="en-US" w:eastAsia="zh-CN"/>
              </w:rPr>
              <w:t>引用湖南中额环保科技有限公司2021年</w:t>
            </w:r>
            <w:r>
              <w:rPr>
                <w:rFonts w:hint="eastAsia" w:cs="Times New Roman"/>
                <w:sz w:val="24"/>
                <w:lang w:val="en-US" w:eastAsia="zh-CN"/>
              </w:rPr>
              <w:t>1</w:t>
            </w:r>
            <w:r>
              <w:rPr>
                <w:rFonts w:hint="default" w:ascii="Times New Roman" w:hAnsi="Times New Roman" w:cs="Times New Roman"/>
                <w:sz w:val="24"/>
                <w:lang w:val="en-US" w:eastAsia="zh-CN"/>
              </w:rPr>
              <w:t>月对</w:t>
            </w:r>
            <w:r>
              <w:rPr>
                <w:rFonts w:hint="default" w:ascii="Times New Roman" w:hAnsi="Times New Roman" w:cs="Times New Roman"/>
                <w:sz w:val="24"/>
              </w:rPr>
              <w:t>厂区现有项目污染物排放情况进行了监测，具体监测情况见下：</w:t>
            </w:r>
          </w:p>
          <w:p>
            <w:pPr>
              <w:spacing w:line="360" w:lineRule="auto"/>
              <w:ind w:firstLine="480" w:firstLineChars="200"/>
              <w:rPr>
                <w:sz w:val="24"/>
              </w:rPr>
            </w:pPr>
            <w:r>
              <w:rPr>
                <w:rFonts w:hint="eastAsia"/>
                <w:sz w:val="24"/>
              </w:rPr>
              <w:t>（1）废气</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切割粉尘采用水下等离子切割，金属粉尘全部沉降在水中，经收集后作为固废外售；焊接烟尘通过移动式焊接烟气净化器处理后从车间通过排气扇排放；打磨粉尘经移动式除尘设备处理后收集外售；油漆废气经水喷淋+干燥棉+活性炭</w:t>
            </w:r>
            <w:r>
              <w:rPr>
                <w:rFonts w:hint="eastAsia" w:cs="Times New Roman"/>
                <w:sz w:val="24"/>
                <w:lang w:val="en-US" w:eastAsia="zh-CN"/>
              </w:rPr>
              <w:t>+UV灯管</w:t>
            </w:r>
            <w:r>
              <w:rPr>
                <w:rFonts w:hint="default" w:ascii="Times New Roman" w:hAnsi="Times New Roman" w:cs="Times New Roman"/>
                <w:sz w:val="24"/>
              </w:rPr>
              <w:t>装置处理后由15米排气筒排放。</w:t>
            </w:r>
          </w:p>
          <w:p>
            <w:pPr>
              <w:spacing w:line="360" w:lineRule="auto"/>
              <w:ind w:firstLine="480" w:firstLineChars="200"/>
              <w:rPr>
                <w:rFonts w:hint="default" w:ascii="宋体" w:hAnsi="宋体" w:eastAsia="宋体"/>
                <w:sz w:val="24"/>
                <w:lang w:val="en-US" w:eastAsia="zh-CN"/>
              </w:rPr>
            </w:pPr>
            <w:r>
              <w:rPr>
                <w:rFonts w:hint="eastAsia" w:ascii="宋体" w:hAnsi="宋体" w:cs="宋体"/>
                <w:sz w:val="24"/>
              </w:rPr>
              <w:t>①</w:t>
            </w:r>
            <w:r>
              <w:rPr>
                <w:rFonts w:hint="eastAsia"/>
                <w:sz w:val="24"/>
                <w:lang w:val="en-US" w:eastAsia="zh-CN"/>
              </w:rPr>
              <w:t>有组织废气</w:t>
            </w:r>
          </w:p>
          <w:p>
            <w:pPr>
              <w:spacing w:line="360" w:lineRule="auto"/>
              <w:ind w:firstLine="480" w:firstLineChars="200"/>
              <w:rPr>
                <w:rFonts w:ascii="宋体" w:hAnsi="宋体"/>
                <w:sz w:val="24"/>
              </w:rPr>
            </w:pPr>
            <w:r>
              <w:rPr>
                <w:rFonts w:hint="eastAsia" w:ascii="宋体" w:hAnsi="宋体"/>
                <w:sz w:val="24"/>
              </w:rPr>
              <w:t>现有</w:t>
            </w:r>
            <w:r>
              <w:rPr>
                <w:rFonts w:hint="eastAsia" w:ascii="宋体" w:hAnsi="宋体"/>
                <w:sz w:val="24"/>
                <w:lang w:val="en-US" w:eastAsia="zh-CN"/>
              </w:rPr>
              <w:t>机加工后</w:t>
            </w:r>
            <w:r>
              <w:rPr>
                <w:rFonts w:hint="eastAsia" w:ascii="宋体" w:hAnsi="宋体"/>
                <w:sz w:val="24"/>
              </w:rPr>
              <w:t>需对金属表面进行喷漆处理，防止生锈、腐蚀，还能起到装饰作用，自然晾干后</w:t>
            </w:r>
            <w:r>
              <w:rPr>
                <w:rFonts w:hint="eastAsia" w:ascii="宋体" w:hAnsi="宋体"/>
                <w:sz w:val="24"/>
                <w:lang w:val="en-US" w:eastAsia="zh-CN"/>
              </w:rPr>
              <w:t>组装</w:t>
            </w:r>
            <w:r>
              <w:rPr>
                <w:rFonts w:hint="eastAsia" w:ascii="宋体" w:hAnsi="宋体"/>
                <w:sz w:val="24"/>
              </w:rPr>
              <w:t>即为成品。</w:t>
            </w:r>
            <w:r>
              <w:rPr>
                <w:sz w:val="24"/>
              </w:rPr>
              <w:t>生产车间内</w:t>
            </w:r>
            <w:r>
              <w:rPr>
                <w:rFonts w:hint="eastAsia"/>
                <w:sz w:val="24"/>
                <w:lang w:val="en-US" w:eastAsia="zh-CN"/>
              </w:rPr>
              <w:t>西北角</w:t>
            </w:r>
            <w:r>
              <w:rPr>
                <w:sz w:val="24"/>
              </w:rPr>
              <w:t>设有一间占地面积为40m</w:t>
            </w:r>
            <w:r>
              <w:rPr>
                <w:sz w:val="24"/>
                <w:vertAlign w:val="superscript"/>
              </w:rPr>
              <w:t>2</w:t>
            </w:r>
            <w:r>
              <w:rPr>
                <w:sz w:val="24"/>
              </w:rPr>
              <w:t>的</w:t>
            </w:r>
            <w:r>
              <w:rPr>
                <w:rFonts w:hint="eastAsia" w:ascii="宋体" w:hAnsi="宋体"/>
                <w:sz w:val="24"/>
              </w:rPr>
              <w:t>漆房，废气经</w:t>
            </w:r>
            <w:r>
              <w:rPr>
                <w:rFonts w:hint="eastAsia"/>
                <w:sz w:val="24"/>
              </w:rPr>
              <w:t>水喷淋+干燥棉+活性炭</w:t>
            </w:r>
            <w:r>
              <w:rPr>
                <w:rFonts w:hint="eastAsia"/>
                <w:sz w:val="24"/>
                <w:lang w:val="en-US" w:eastAsia="zh-CN"/>
              </w:rPr>
              <w:t>+UV灯管</w:t>
            </w:r>
            <w:r>
              <w:rPr>
                <w:rFonts w:hint="eastAsia"/>
                <w:sz w:val="24"/>
              </w:rPr>
              <w:t>装置处理后由15米排气筒排放</w:t>
            </w:r>
            <w:r>
              <w:rPr>
                <w:rFonts w:hint="eastAsia"/>
                <w:sz w:val="24"/>
                <w:lang w:eastAsia="zh-CN"/>
              </w:rPr>
              <w:t>。</w:t>
            </w:r>
            <w:r>
              <w:rPr>
                <w:rFonts w:hint="eastAsia" w:ascii="宋体" w:hAnsi="宋体"/>
                <w:sz w:val="24"/>
              </w:rPr>
              <w:t>现有项目喷漆废气排气筒监测结果如下表。</w:t>
            </w:r>
          </w:p>
          <w:p>
            <w:pPr>
              <w:adjustRightInd w:val="0"/>
              <w:snapToGrid w:val="0"/>
              <w:spacing w:line="240" w:lineRule="auto"/>
              <w:ind w:firstLine="482" w:firstLineChars="200"/>
              <w:jc w:val="center"/>
              <w:rPr>
                <w:rFonts w:hint="eastAsia"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表2-</w:t>
            </w:r>
            <w:r>
              <w:rPr>
                <w:rFonts w:hint="eastAsia" w:ascii="Times New Roman" w:hAnsi="Times New Roman" w:cs="Times New Roman"/>
                <w:b/>
                <w:color w:val="000000" w:themeColor="text1"/>
                <w:sz w:val="24"/>
                <w:szCs w:val="24"/>
                <w:lang w:val="en-US" w:eastAsia="zh-CN"/>
                <w14:textFill>
                  <w14:solidFill>
                    <w14:schemeClr w14:val="tx1"/>
                  </w14:solidFill>
                </w14:textFill>
              </w:rPr>
              <w:t xml:space="preserve">6 </w:t>
            </w:r>
            <w:r>
              <w:rPr>
                <w:rFonts w:hint="eastAsia" w:ascii="Times New Roman" w:hAnsi="Times New Roman" w:cs="Times New Roman"/>
                <w:b/>
                <w:color w:val="000000" w:themeColor="text1"/>
                <w:sz w:val="24"/>
                <w:szCs w:val="24"/>
                <w14:textFill>
                  <w14:solidFill>
                    <w14:schemeClr w14:val="tx1"/>
                  </w14:solidFill>
                </w14:textFill>
              </w:rPr>
              <w:t xml:space="preserve"> </w:t>
            </w:r>
            <w:r>
              <w:rPr>
                <w:rFonts w:hint="eastAsia" w:ascii="Times New Roman" w:hAnsi="Times New Roman" w:cs="Times New Roman"/>
                <w:b/>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b/>
                <w:color w:val="000000" w:themeColor="text1"/>
                <w:sz w:val="24"/>
                <w:szCs w:val="24"/>
                <w14:textFill>
                  <w14:solidFill>
                    <w14:schemeClr w14:val="tx1"/>
                  </w14:solidFill>
                </w14:textFill>
              </w:rPr>
              <w:t>现有项目喷漆废气排气筒监测结果</w:t>
            </w:r>
          </w:p>
          <w:tbl>
            <w:tblPr>
              <w:tblStyle w:val="2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901"/>
              <w:gridCol w:w="1051"/>
              <w:gridCol w:w="893"/>
              <w:gridCol w:w="873"/>
              <w:gridCol w:w="875"/>
              <w:gridCol w:w="831"/>
              <w:gridCol w:w="900"/>
              <w:gridCol w:w="961"/>
              <w:gridCol w:w="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 w:type="pct"/>
                  <w:vMerge w:val="restart"/>
                  <w:tcBorders>
                    <w:tl2br w:val="nil"/>
                    <w:tr2bl w:val="nil"/>
                  </w:tcBorders>
                  <w:noWrap w:val="0"/>
                  <w:vAlign w:val="center"/>
                </w:tcPr>
                <w:p>
                  <w:pPr>
                    <w:autoSpaceDN w:val="0"/>
                    <w:contextualSpacing/>
                    <w:jc w:val="center"/>
                    <w:textAlignment w:val="center"/>
                    <w:rPr>
                      <w:bCs/>
                      <w:color w:val="auto"/>
                      <w:sz w:val="21"/>
                      <w:szCs w:val="21"/>
                      <w:lang w:eastAsia="zh-CN"/>
                    </w:rPr>
                  </w:pPr>
                  <w:r>
                    <w:rPr>
                      <w:rFonts w:hAnsi="宋体"/>
                      <w:bCs/>
                      <w:color w:val="auto"/>
                      <w:sz w:val="21"/>
                      <w:szCs w:val="21"/>
                      <w:lang w:eastAsia="zh-CN"/>
                    </w:rPr>
                    <w:t>检测</w:t>
                  </w:r>
                </w:p>
                <w:p>
                  <w:pPr>
                    <w:autoSpaceDN w:val="0"/>
                    <w:contextualSpacing/>
                    <w:jc w:val="center"/>
                    <w:textAlignment w:val="center"/>
                    <w:rPr>
                      <w:bCs/>
                      <w:color w:val="auto"/>
                      <w:sz w:val="21"/>
                      <w:szCs w:val="21"/>
                      <w:lang w:eastAsia="zh-CN"/>
                    </w:rPr>
                  </w:pPr>
                  <w:r>
                    <w:rPr>
                      <w:rFonts w:hAnsi="宋体"/>
                      <w:bCs/>
                      <w:color w:val="auto"/>
                      <w:sz w:val="21"/>
                      <w:szCs w:val="21"/>
                      <w:lang w:eastAsia="zh-CN"/>
                    </w:rPr>
                    <w:t>点位</w:t>
                  </w:r>
                </w:p>
              </w:tc>
              <w:tc>
                <w:tcPr>
                  <w:tcW w:w="1111" w:type="pct"/>
                  <w:gridSpan w:val="2"/>
                  <w:vMerge w:val="restart"/>
                  <w:tcBorders>
                    <w:tl2br w:val="nil"/>
                    <w:tr2bl w:val="nil"/>
                  </w:tcBorders>
                  <w:noWrap w:val="0"/>
                  <w:vAlign w:val="center"/>
                </w:tcPr>
                <w:p>
                  <w:pPr>
                    <w:autoSpaceDN w:val="0"/>
                    <w:contextualSpacing/>
                    <w:jc w:val="center"/>
                    <w:textAlignment w:val="center"/>
                    <w:rPr>
                      <w:bCs/>
                      <w:color w:val="auto"/>
                      <w:sz w:val="21"/>
                      <w:szCs w:val="21"/>
                      <w:lang w:eastAsia="zh-CN"/>
                    </w:rPr>
                  </w:pPr>
                  <w:r>
                    <w:rPr>
                      <w:rFonts w:hAnsi="宋体"/>
                      <w:bCs/>
                      <w:color w:val="auto"/>
                      <w:sz w:val="21"/>
                      <w:szCs w:val="21"/>
                      <w:lang w:eastAsia="zh-CN"/>
                    </w:rPr>
                    <w:t>检测项目</w:t>
                  </w:r>
                </w:p>
              </w:tc>
              <w:tc>
                <w:tcPr>
                  <w:tcW w:w="3035" w:type="pct"/>
                  <w:gridSpan w:val="6"/>
                  <w:tcBorders>
                    <w:tl2br w:val="nil"/>
                    <w:tr2bl w:val="nil"/>
                  </w:tcBorders>
                  <w:noWrap w:val="0"/>
                  <w:vAlign w:val="center"/>
                </w:tcPr>
                <w:p>
                  <w:pPr>
                    <w:jc w:val="center"/>
                    <w:rPr>
                      <w:color w:val="auto"/>
                      <w:sz w:val="21"/>
                      <w:szCs w:val="21"/>
                      <w:lang w:eastAsia="zh-CN"/>
                    </w:rPr>
                  </w:pPr>
                  <w:r>
                    <w:rPr>
                      <w:rFonts w:hAnsi="宋体"/>
                      <w:color w:val="auto"/>
                      <w:sz w:val="21"/>
                      <w:szCs w:val="21"/>
                      <w:lang w:eastAsia="zh-CN"/>
                    </w:rPr>
                    <w:t>采样时间及检测结果</w:t>
                  </w:r>
                </w:p>
                <w:p>
                  <w:pPr>
                    <w:jc w:val="center"/>
                    <w:rPr>
                      <w:color w:val="auto"/>
                      <w:sz w:val="21"/>
                      <w:szCs w:val="21"/>
                      <w:lang w:eastAsia="zh-CN"/>
                    </w:rPr>
                  </w:pPr>
                  <w:r>
                    <w:rPr>
                      <w:rFonts w:hAnsi="宋体"/>
                      <w:color w:val="auto"/>
                      <w:sz w:val="21"/>
                      <w:szCs w:val="21"/>
                      <w:lang w:eastAsia="zh-CN"/>
                    </w:rPr>
                    <w:t>（风量：</w:t>
                  </w:r>
                  <w:r>
                    <w:rPr>
                      <w:color w:val="auto"/>
                      <w:sz w:val="21"/>
                      <w:szCs w:val="21"/>
                      <w:lang w:eastAsia="zh-CN"/>
                    </w:rPr>
                    <w:t>m</w:t>
                  </w:r>
                  <w:r>
                    <w:rPr>
                      <w:color w:val="auto"/>
                      <w:sz w:val="21"/>
                      <w:szCs w:val="21"/>
                      <w:vertAlign w:val="superscript"/>
                      <w:lang w:eastAsia="zh-CN"/>
                    </w:rPr>
                    <w:t>3</w:t>
                  </w:r>
                  <w:r>
                    <w:rPr>
                      <w:color w:val="auto"/>
                      <w:sz w:val="21"/>
                      <w:szCs w:val="21"/>
                      <w:lang w:eastAsia="zh-CN"/>
                    </w:rPr>
                    <w:t>/h</w:t>
                  </w:r>
                  <w:r>
                    <w:rPr>
                      <w:rFonts w:hAnsi="宋体"/>
                      <w:color w:val="auto"/>
                      <w:sz w:val="21"/>
                      <w:szCs w:val="21"/>
                      <w:lang w:eastAsia="zh-CN"/>
                    </w:rPr>
                    <w:t>，浓度：</w:t>
                  </w:r>
                  <w:r>
                    <w:rPr>
                      <w:color w:val="auto"/>
                      <w:sz w:val="21"/>
                      <w:szCs w:val="21"/>
                      <w:lang w:eastAsia="zh-CN"/>
                    </w:rPr>
                    <w:t>mg/m</w:t>
                  </w:r>
                  <w:r>
                    <w:rPr>
                      <w:color w:val="auto"/>
                      <w:sz w:val="21"/>
                      <w:szCs w:val="21"/>
                      <w:vertAlign w:val="superscript"/>
                      <w:lang w:eastAsia="zh-CN"/>
                    </w:rPr>
                    <w:t>3</w:t>
                  </w:r>
                  <w:r>
                    <w:rPr>
                      <w:rFonts w:hAnsi="宋体"/>
                      <w:color w:val="auto"/>
                      <w:sz w:val="21"/>
                      <w:szCs w:val="21"/>
                      <w:lang w:eastAsia="zh-CN"/>
                    </w:rPr>
                    <w:t>，速率：</w:t>
                  </w:r>
                  <w:r>
                    <w:rPr>
                      <w:color w:val="auto"/>
                      <w:sz w:val="21"/>
                      <w:szCs w:val="21"/>
                      <w:lang w:eastAsia="zh-CN"/>
                    </w:rPr>
                    <w:t>kg/h</w:t>
                  </w:r>
                  <w:r>
                    <w:rPr>
                      <w:rFonts w:hAnsi="宋体"/>
                      <w:color w:val="auto"/>
                      <w:sz w:val="21"/>
                      <w:szCs w:val="21"/>
                      <w:lang w:eastAsia="zh-CN"/>
                    </w:rPr>
                    <w:t>）</w:t>
                  </w:r>
                </w:p>
              </w:tc>
              <w:tc>
                <w:tcPr>
                  <w:tcW w:w="383" w:type="pct"/>
                  <w:vMerge w:val="restart"/>
                  <w:tcBorders>
                    <w:tl2br w:val="nil"/>
                    <w:tr2bl w:val="nil"/>
                  </w:tcBorders>
                  <w:noWrap w:val="0"/>
                  <w:vAlign w:val="center"/>
                </w:tcPr>
                <w:p>
                  <w:pPr>
                    <w:jc w:val="center"/>
                    <w:rPr>
                      <w:color w:val="auto"/>
                      <w:sz w:val="21"/>
                      <w:szCs w:val="21"/>
                      <w:lang w:eastAsia="zh-CN"/>
                    </w:rPr>
                  </w:pPr>
                  <w:r>
                    <w:rPr>
                      <w:rFonts w:hAnsi="宋体"/>
                      <w:color w:val="auto"/>
                      <w:sz w:val="21"/>
                      <w:szCs w:val="21"/>
                      <w:lang w:eastAsia="zh-CN"/>
                    </w:rPr>
                    <w:t>标准</w:t>
                  </w:r>
                </w:p>
                <w:p>
                  <w:pPr>
                    <w:jc w:val="center"/>
                    <w:rPr>
                      <w:color w:val="auto"/>
                      <w:sz w:val="21"/>
                      <w:szCs w:val="21"/>
                      <w:lang w:eastAsia="zh-CN"/>
                    </w:rPr>
                  </w:pPr>
                  <w:r>
                    <w:rPr>
                      <w:rFonts w:hAnsi="宋体"/>
                      <w:color w:val="auto"/>
                      <w:sz w:val="21"/>
                      <w:szCs w:val="21"/>
                      <w:lang w:eastAsia="zh-CN"/>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 w:type="pct"/>
                  <w:vMerge w:val="continue"/>
                  <w:tcBorders>
                    <w:tl2br w:val="nil"/>
                    <w:tr2bl w:val="nil"/>
                  </w:tcBorders>
                  <w:noWrap w:val="0"/>
                  <w:vAlign w:val="center"/>
                </w:tcPr>
                <w:p>
                  <w:pPr>
                    <w:autoSpaceDN w:val="0"/>
                    <w:contextualSpacing/>
                    <w:jc w:val="center"/>
                    <w:textAlignment w:val="center"/>
                    <w:rPr>
                      <w:bCs/>
                      <w:color w:val="auto"/>
                      <w:sz w:val="21"/>
                      <w:szCs w:val="21"/>
                      <w:lang w:eastAsia="zh-CN"/>
                    </w:rPr>
                  </w:pPr>
                </w:p>
              </w:tc>
              <w:tc>
                <w:tcPr>
                  <w:tcW w:w="1111" w:type="pct"/>
                  <w:gridSpan w:val="2"/>
                  <w:vMerge w:val="continue"/>
                  <w:tcBorders>
                    <w:tl2br w:val="nil"/>
                    <w:tr2bl w:val="nil"/>
                  </w:tcBorders>
                  <w:noWrap w:val="0"/>
                  <w:vAlign w:val="center"/>
                </w:tcPr>
                <w:p>
                  <w:pPr>
                    <w:autoSpaceDN w:val="0"/>
                    <w:contextualSpacing/>
                    <w:jc w:val="center"/>
                    <w:textAlignment w:val="center"/>
                    <w:rPr>
                      <w:bCs/>
                      <w:color w:val="auto"/>
                      <w:sz w:val="21"/>
                      <w:szCs w:val="21"/>
                      <w:lang w:eastAsia="zh-CN"/>
                    </w:rPr>
                  </w:pPr>
                </w:p>
              </w:tc>
              <w:tc>
                <w:tcPr>
                  <w:tcW w:w="1503" w:type="pct"/>
                  <w:gridSpan w:val="3"/>
                  <w:tcBorders>
                    <w:tl2br w:val="nil"/>
                    <w:tr2bl w:val="nil"/>
                  </w:tcBorders>
                  <w:noWrap w:val="0"/>
                  <w:vAlign w:val="center"/>
                </w:tcPr>
                <w:p>
                  <w:pPr>
                    <w:autoSpaceDN w:val="0"/>
                    <w:contextualSpacing/>
                    <w:jc w:val="center"/>
                    <w:textAlignment w:val="center"/>
                    <w:rPr>
                      <w:rFonts w:hint="default"/>
                      <w:bCs/>
                      <w:color w:val="auto"/>
                      <w:sz w:val="21"/>
                      <w:szCs w:val="21"/>
                      <w:lang w:val="en-US" w:eastAsia="zh-CN"/>
                    </w:rPr>
                  </w:pPr>
                  <w:r>
                    <w:rPr>
                      <w:color w:val="auto"/>
                      <w:sz w:val="21"/>
                      <w:szCs w:val="21"/>
                      <w:lang w:eastAsia="zh-CN"/>
                    </w:rPr>
                    <w:t>202</w:t>
                  </w:r>
                  <w:r>
                    <w:rPr>
                      <w:rFonts w:hint="eastAsia"/>
                      <w:color w:val="auto"/>
                      <w:sz w:val="21"/>
                      <w:szCs w:val="21"/>
                      <w:lang w:val="en-US" w:eastAsia="zh-CN"/>
                    </w:rPr>
                    <w:t>1</w:t>
                  </w:r>
                  <w:r>
                    <w:rPr>
                      <w:color w:val="auto"/>
                      <w:sz w:val="21"/>
                      <w:szCs w:val="21"/>
                      <w:lang w:eastAsia="zh-CN"/>
                    </w:rPr>
                    <w:t>.1.</w:t>
                  </w:r>
                  <w:r>
                    <w:rPr>
                      <w:rFonts w:hint="eastAsia"/>
                      <w:color w:val="auto"/>
                      <w:sz w:val="21"/>
                      <w:szCs w:val="21"/>
                      <w:lang w:val="en-US" w:eastAsia="zh-CN"/>
                    </w:rPr>
                    <w:t>28</w:t>
                  </w:r>
                </w:p>
              </w:tc>
              <w:tc>
                <w:tcPr>
                  <w:tcW w:w="1532" w:type="pct"/>
                  <w:gridSpan w:val="3"/>
                  <w:tcBorders>
                    <w:tl2br w:val="nil"/>
                    <w:tr2bl w:val="nil"/>
                  </w:tcBorders>
                  <w:noWrap w:val="0"/>
                  <w:vAlign w:val="top"/>
                </w:tcPr>
                <w:p>
                  <w:pPr>
                    <w:autoSpaceDN w:val="0"/>
                    <w:contextualSpacing/>
                    <w:jc w:val="center"/>
                    <w:textAlignment w:val="center"/>
                    <w:rPr>
                      <w:rFonts w:hint="default"/>
                      <w:color w:val="auto"/>
                      <w:sz w:val="21"/>
                      <w:szCs w:val="21"/>
                      <w:lang w:val="en-US" w:eastAsia="zh-CN"/>
                    </w:rPr>
                  </w:pPr>
                  <w:r>
                    <w:rPr>
                      <w:color w:val="auto"/>
                      <w:sz w:val="21"/>
                      <w:szCs w:val="21"/>
                      <w:lang w:eastAsia="zh-CN"/>
                    </w:rPr>
                    <w:t>202</w:t>
                  </w:r>
                  <w:r>
                    <w:rPr>
                      <w:rFonts w:hint="eastAsia"/>
                      <w:color w:val="auto"/>
                      <w:sz w:val="21"/>
                      <w:szCs w:val="21"/>
                      <w:lang w:val="en-US" w:eastAsia="zh-CN"/>
                    </w:rPr>
                    <w:t>1</w:t>
                  </w:r>
                  <w:r>
                    <w:rPr>
                      <w:color w:val="auto"/>
                      <w:sz w:val="21"/>
                      <w:szCs w:val="21"/>
                      <w:lang w:eastAsia="zh-CN"/>
                    </w:rPr>
                    <w:t>.1.</w:t>
                  </w:r>
                  <w:r>
                    <w:rPr>
                      <w:rFonts w:hint="eastAsia"/>
                      <w:color w:val="auto"/>
                      <w:sz w:val="21"/>
                      <w:szCs w:val="21"/>
                      <w:lang w:val="en-US" w:eastAsia="zh-CN"/>
                    </w:rPr>
                    <w:t>29</w:t>
                  </w:r>
                </w:p>
              </w:tc>
              <w:tc>
                <w:tcPr>
                  <w:tcW w:w="383" w:type="pct"/>
                  <w:vMerge w:val="continue"/>
                  <w:tcBorders>
                    <w:tl2br w:val="nil"/>
                    <w:tr2bl w:val="nil"/>
                  </w:tcBorders>
                  <w:noWrap w:val="0"/>
                  <w:vAlign w:val="center"/>
                </w:tcPr>
                <w:p>
                  <w:pPr>
                    <w:autoSpaceDN w:val="0"/>
                    <w:contextualSpacing/>
                    <w:jc w:val="center"/>
                    <w:textAlignment w:val="center"/>
                    <w:rPr>
                      <w:color w:val="auto"/>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 w:type="pct"/>
                  <w:vMerge w:val="continue"/>
                  <w:tcBorders>
                    <w:tl2br w:val="nil"/>
                    <w:tr2bl w:val="nil"/>
                  </w:tcBorders>
                  <w:noWrap w:val="0"/>
                  <w:vAlign w:val="center"/>
                </w:tcPr>
                <w:p>
                  <w:pPr>
                    <w:autoSpaceDN w:val="0"/>
                    <w:contextualSpacing/>
                    <w:jc w:val="center"/>
                    <w:textAlignment w:val="center"/>
                    <w:rPr>
                      <w:bCs/>
                      <w:color w:val="auto"/>
                      <w:sz w:val="21"/>
                      <w:szCs w:val="21"/>
                      <w:lang w:eastAsia="zh-CN"/>
                    </w:rPr>
                  </w:pPr>
                </w:p>
              </w:tc>
              <w:tc>
                <w:tcPr>
                  <w:tcW w:w="1111" w:type="pct"/>
                  <w:gridSpan w:val="2"/>
                  <w:vMerge w:val="continue"/>
                  <w:tcBorders>
                    <w:tl2br w:val="nil"/>
                    <w:tr2bl w:val="nil"/>
                  </w:tcBorders>
                  <w:noWrap w:val="0"/>
                  <w:vAlign w:val="center"/>
                </w:tcPr>
                <w:p>
                  <w:pPr>
                    <w:autoSpaceDN w:val="0"/>
                    <w:contextualSpacing/>
                    <w:jc w:val="center"/>
                    <w:textAlignment w:val="center"/>
                    <w:rPr>
                      <w:bCs/>
                      <w:color w:val="auto"/>
                      <w:sz w:val="21"/>
                      <w:szCs w:val="21"/>
                      <w:lang w:eastAsia="zh-CN"/>
                    </w:rPr>
                  </w:pPr>
                </w:p>
              </w:tc>
              <w:tc>
                <w:tcPr>
                  <w:tcW w:w="508" w:type="pct"/>
                  <w:tcBorders>
                    <w:tl2br w:val="nil"/>
                    <w:tr2bl w:val="nil"/>
                  </w:tcBorders>
                  <w:noWrap w:val="0"/>
                  <w:vAlign w:val="center"/>
                </w:tcPr>
                <w:p>
                  <w:pPr>
                    <w:widowControl/>
                    <w:adjustRightInd w:val="0"/>
                    <w:spacing w:beforeLines="10" w:afterLines="10"/>
                    <w:jc w:val="center"/>
                    <w:textAlignment w:val="center"/>
                    <w:rPr>
                      <w:bCs/>
                      <w:color w:val="auto"/>
                      <w:sz w:val="21"/>
                      <w:szCs w:val="21"/>
                      <w:lang w:eastAsia="zh-CN"/>
                    </w:rPr>
                  </w:pPr>
                  <w:r>
                    <w:rPr>
                      <w:rFonts w:hAnsi="宋体"/>
                      <w:bCs/>
                      <w:color w:val="auto"/>
                      <w:sz w:val="21"/>
                      <w:szCs w:val="21"/>
                      <w:lang w:eastAsia="zh-CN"/>
                    </w:rPr>
                    <w:t>第一次</w:t>
                  </w:r>
                </w:p>
              </w:tc>
              <w:tc>
                <w:tcPr>
                  <w:tcW w:w="497" w:type="pct"/>
                  <w:tcBorders>
                    <w:tl2br w:val="nil"/>
                    <w:tr2bl w:val="nil"/>
                  </w:tcBorders>
                  <w:noWrap w:val="0"/>
                  <w:vAlign w:val="center"/>
                </w:tcPr>
                <w:p>
                  <w:pPr>
                    <w:widowControl/>
                    <w:adjustRightInd w:val="0"/>
                    <w:spacing w:beforeLines="10" w:afterLines="10"/>
                    <w:jc w:val="center"/>
                    <w:textAlignment w:val="center"/>
                    <w:rPr>
                      <w:bCs/>
                      <w:color w:val="auto"/>
                      <w:sz w:val="21"/>
                      <w:szCs w:val="21"/>
                      <w:lang w:eastAsia="zh-CN"/>
                    </w:rPr>
                  </w:pPr>
                  <w:r>
                    <w:rPr>
                      <w:rFonts w:hAnsi="宋体"/>
                      <w:bCs/>
                      <w:color w:val="auto"/>
                      <w:sz w:val="21"/>
                      <w:szCs w:val="21"/>
                      <w:lang w:eastAsia="zh-CN"/>
                    </w:rPr>
                    <w:t>第二次</w:t>
                  </w:r>
                </w:p>
              </w:tc>
              <w:tc>
                <w:tcPr>
                  <w:tcW w:w="497" w:type="pct"/>
                  <w:tcBorders>
                    <w:tl2br w:val="nil"/>
                    <w:tr2bl w:val="nil"/>
                  </w:tcBorders>
                  <w:noWrap w:val="0"/>
                  <w:vAlign w:val="center"/>
                </w:tcPr>
                <w:p>
                  <w:pPr>
                    <w:widowControl/>
                    <w:adjustRightInd w:val="0"/>
                    <w:spacing w:beforeLines="10" w:afterLines="10"/>
                    <w:jc w:val="center"/>
                    <w:textAlignment w:val="center"/>
                    <w:rPr>
                      <w:bCs/>
                      <w:color w:val="auto"/>
                      <w:sz w:val="21"/>
                      <w:szCs w:val="21"/>
                      <w:lang w:eastAsia="zh-CN"/>
                    </w:rPr>
                  </w:pPr>
                  <w:r>
                    <w:rPr>
                      <w:rFonts w:hAnsi="宋体"/>
                      <w:bCs/>
                      <w:color w:val="auto"/>
                      <w:sz w:val="21"/>
                      <w:szCs w:val="21"/>
                      <w:lang w:eastAsia="zh-CN"/>
                    </w:rPr>
                    <w:t>第三次</w:t>
                  </w:r>
                </w:p>
              </w:tc>
              <w:tc>
                <w:tcPr>
                  <w:tcW w:w="473" w:type="pct"/>
                  <w:tcBorders>
                    <w:tl2br w:val="nil"/>
                    <w:tr2bl w:val="nil"/>
                  </w:tcBorders>
                  <w:noWrap w:val="0"/>
                  <w:vAlign w:val="center"/>
                </w:tcPr>
                <w:p>
                  <w:pPr>
                    <w:widowControl/>
                    <w:adjustRightInd w:val="0"/>
                    <w:spacing w:beforeLines="10" w:afterLines="10"/>
                    <w:jc w:val="center"/>
                    <w:textAlignment w:val="center"/>
                    <w:rPr>
                      <w:bCs/>
                      <w:color w:val="auto"/>
                      <w:sz w:val="21"/>
                      <w:szCs w:val="21"/>
                      <w:lang w:eastAsia="zh-CN"/>
                    </w:rPr>
                  </w:pPr>
                  <w:r>
                    <w:rPr>
                      <w:rFonts w:hAnsi="宋体"/>
                      <w:bCs/>
                      <w:color w:val="auto"/>
                      <w:sz w:val="21"/>
                      <w:szCs w:val="21"/>
                      <w:lang w:eastAsia="zh-CN"/>
                    </w:rPr>
                    <w:t>第一次</w:t>
                  </w:r>
                </w:p>
              </w:tc>
              <w:tc>
                <w:tcPr>
                  <w:tcW w:w="512" w:type="pct"/>
                  <w:tcBorders>
                    <w:tl2br w:val="nil"/>
                    <w:tr2bl w:val="nil"/>
                  </w:tcBorders>
                  <w:noWrap w:val="0"/>
                  <w:vAlign w:val="center"/>
                </w:tcPr>
                <w:p>
                  <w:pPr>
                    <w:widowControl/>
                    <w:adjustRightInd w:val="0"/>
                    <w:spacing w:beforeLines="10" w:afterLines="10"/>
                    <w:jc w:val="center"/>
                    <w:textAlignment w:val="center"/>
                    <w:rPr>
                      <w:bCs/>
                      <w:color w:val="auto"/>
                      <w:sz w:val="21"/>
                      <w:szCs w:val="21"/>
                      <w:lang w:eastAsia="zh-CN"/>
                    </w:rPr>
                  </w:pPr>
                  <w:r>
                    <w:rPr>
                      <w:rFonts w:hAnsi="宋体"/>
                      <w:bCs/>
                      <w:color w:val="auto"/>
                      <w:sz w:val="21"/>
                      <w:szCs w:val="21"/>
                      <w:lang w:eastAsia="zh-CN"/>
                    </w:rPr>
                    <w:t>第二次</w:t>
                  </w:r>
                </w:p>
              </w:tc>
              <w:tc>
                <w:tcPr>
                  <w:tcW w:w="546" w:type="pct"/>
                  <w:tcBorders>
                    <w:tl2br w:val="nil"/>
                    <w:tr2bl w:val="nil"/>
                  </w:tcBorders>
                  <w:noWrap w:val="0"/>
                  <w:vAlign w:val="center"/>
                </w:tcPr>
                <w:p>
                  <w:pPr>
                    <w:widowControl/>
                    <w:adjustRightInd w:val="0"/>
                    <w:spacing w:beforeLines="10" w:afterLines="10"/>
                    <w:jc w:val="center"/>
                    <w:textAlignment w:val="center"/>
                    <w:rPr>
                      <w:bCs/>
                      <w:color w:val="auto"/>
                      <w:sz w:val="21"/>
                      <w:szCs w:val="21"/>
                      <w:lang w:eastAsia="zh-CN"/>
                    </w:rPr>
                  </w:pPr>
                  <w:r>
                    <w:rPr>
                      <w:rFonts w:hAnsi="宋体"/>
                      <w:bCs/>
                      <w:color w:val="auto"/>
                      <w:sz w:val="21"/>
                      <w:szCs w:val="21"/>
                      <w:lang w:eastAsia="zh-CN"/>
                    </w:rPr>
                    <w:t>第三次</w:t>
                  </w:r>
                </w:p>
              </w:tc>
              <w:tc>
                <w:tcPr>
                  <w:tcW w:w="383" w:type="pct"/>
                  <w:vMerge w:val="continue"/>
                  <w:tcBorders>
                    <w:tl2br w:val="nil"/>
                    <w:tr2bl w:val="nil"/>
                  </w:tcBorders>
                  <w:noWrap w:val="0"/>
                  <w:vAlign w:val="center"/>
                </w:tcPr>
                <w:p>
                  <w:pPr>
                    <w:widowControl/>
                    <w:adjustRightInd w:val="0"/>
                    <w:spacing w:beforeLines="10" w:afterLines="10"/>
                    <w:jc w:val="center"/>
                    <w:textAlignment w:val="center"/>
                    <w:rPr>
                      <w:bCs/>
                      <w:color w:val="auto"/>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 w:type="pct"/>
                  <w:vMerge w:val="restart"/>
                  <w:tcBorders>
                    <w:tl2br w:val="nil"/>
                    <w:tr2bl w:val="nil"/>
                  </w:tcBorders>
                  <w:noWrap w:val="0"/>
                  <w:vAlign w:val="center"/>
                </w:tcPr>
                <w:p>
                  <w:pPr>
                    <w:jc w:val="center"/>
                    <w:rPr>
                      <w:rFonts w:hint="default"/>
                      <w:bCs/>
                      <w:color w:val="auto"/>
                      <w:sz w:val="21"/>
                      <w:szCs w:val="21"/>
                      <w:lang w:val="en-US" w:eastAsia="zh-CN"/>
                    </w:rPr>
                  </w:pPr>
                  <w:r>
                    <w:rPr>
                      <w:rFonts w:hint="eastAsia"/>
                      <w:bCs/>
                      <w:color w:val="auto"/>
                      <w:sz w:val="21"/>
                      <w:szCs w:val="21"/>
                      <w:lang w:val="en-US" w:eastAsia="zh-CN"/>
                    </w:rPr>
                    <w:t>喷漆间废气排气筒进口</w:t>
                  </w:r>
                </w:p>
              </w:tc>
              <w:tc>
                <w:tcPr>
                  <w:tcW w:w="1111" w:type="pct"/>
                  <w:gridSpan w:val="2"/>
                  <w:tcBorders>
                    <w:tl2br w:val="nil"/>
                    <w:tr2bl w:val="nil"/>
                  </w:tcBorders>
                  <w:noWrap w:val="0"/>
                  <w:vAlign w:val="center"/>
                </w:tcPr>
                <w:p>
                  <w:pPr>
                    <w:jc w:val="center"/>
                    <w:rPr>
                      <w:bCs/>
                      <w:color w:val="auto"/>
                      <w:sz w:val="21"/>
                      <w:szCs w:val="21"/>
                      <w:lang w:eastAsia="zh-CN"/>
                    </w:rPr>
                  </w:pPr>
                  <w:r>
                    <w:rPr>
                      <w:rFonts w:hAnsi="宋体"/>
                      <w:bCs/>
                      <w:color w:val="auto"/>
                      <w:sz w:val="21"/>
                      <w:szCs w:val="21"/>
                      <w:lang w:eastAsia="zh-CN"/>
                    </w:rPr>
                    <w:t>标干风量</w:t>
                  </w:r>
                </w:p>
              </w:tc>
              <w:tc>
                <w:tcPr>
                  <w:tcW w:w="508"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39509</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39678</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39680</w:t>
                  </w:r>
                </w:p>
              </w:tc>
              <w:tc>
                <w:tcPr>
                  <w:tcW w:w="473"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39637</w:t>
                  </w:r>
                </w:p>
              </w:tc>
              <w:tc>
                <w:tcPr>
                  <w:tcW w:w="512"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39582</w:t>
                  </w:r>
                </w:p>
              </w:tc>
              <w:tc>
                <w:tcPr>
                  <w:tcW w:w="546"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39592</w:t>
                  </w:r>
                </w:p>
              </w:tc>
              <w:tc>
                <w:tcPr>
                  <w:tcW w:w="383" w:type="pct"/>
                  <w:tcBorders>
                    <w:tl2br w:val="nil"/>
                    <w:tr2bl w:val="nil"/>
                  </w:tcBorders>
                  <w:noWrap w:val="0"/>
                  <w:vAlign w:val="center"/>
                </w:tcPr>
                <w:p>
                  <w:pPr>
                    <w:jc w:val="center"/>
                    <w:rPr>
                      <w:color w:val="auto"/>
                      <w:sz w:val="21"/>
                      <w:szCs w:val="21"/>
                    </w:rPr>
                  </w:pPr>
                  <w:r>
                    <w:rPr>
                      <w:color w:val="auto"/>
                      <w:sz w:val="21"/>
                      <w:szCs w:val="21"/>
                      <w:lang w:eastAsia="zh-CN"/>
                    </w:rPr>
                    <w:t>/</w:t>
                  </w:r>
                  <w:r>
                    <w:rPr>
                      <w:color w:val="auto"/>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 w:type="pct"/>
                  <w:vMerge w:val="continue"/>
                  <w:tcBorders>
                    <w:tl2br w:val="nil"/>
                    <w:tr2bl w:val="nil"/>
                  </w:tcBorders>
                  <w:noWrap w:val="0"/>
                  <w:vAlign w:val="center"/>
                </w:tcPr>
                <w:p>
                  <w:pPr>
                    <w:jc w:val="center"/>
                    <w:rPr>
                      <w:bCs/>
                      <w:color w:val="auto"/>
                      <w:sz w:val="21"/>
                      <w:szCs w:val="21"/>
                      <w:lang w:eastAsia="zh-CN"/>
                    </w:rPr>
                  </w:pPr>
                </w:p>
              </w:tc>
              <w:tc>
                <w:tcPr>
                  <w:tcW w:w="513" w:type="pct"/>
                  <w:vMerge w:val="restart"/>
                  <w:tcBorders>
                    <w:tl2br w:val="nil"/>
                    <w:tr2bl w:val="nil"/>
                  </w:tcBorders>
                  <w:noWrap w:val="0"/>
                  <w:vAlign w:val="center"/>
                </w:tcPr>
                <w:p>
                  <w:pPr>
                    <w:jc w:val="center"/>
                    <w:rPr>
                      <w:rFonts w:hint="default"/>
                      <w:bCs/>
                      <w:color w:val="auto"/>
                      <w:sz w:val="21"/>
                      <w:szCs w:val="21"/>
                      <w:lang w:val="en-US" w:eastAsia="zh-CN"/>
                    </w:rPr>
                  </w:pPr>
                  <w:r>
                    <w:rPr>
                      <w:rFonts w:hint="eastAsia"/>
                      <w:bCs/>
                      <w:color w:val="auto"/>
                      <w:sz w:val="21"/>
                      <w:szCs w:val="21"/>
                      <w:lang w:val="en-US" w:eastAsia="zh-CN"/>
                    </w:rPr>
                    <w:t>非甲烷总烃</w:t>
                  </w:r>
                </w:p>
              </w:tc>
              <w:tc>
                <w:tcPr>
                  <w:tcW w:w="598" w:type="pct"/>
                  <w:tcBorders>
                    <w:tl2br w:val="nil"/>
                    <w:tr2bl w:val="nil"/>
                  </w:tcBorders>
                  <w:noWrap w:val="0"/>
                  <w:vAlign w:val="center"/>
                </w:tcPr>
                <w:p>
                  <w:pPr>
                    <w:jc w:val="center"/>
                    <w:rPr>
                      <w:bCs/>
                      <w:color w:val="auto"/>
                      <w:sz w:val="21"/>
                      <w:szCs w:val="21"/>
                      <w:lang w:eastAsia="zh-CN"/>
                    </w:rPr>
                  </w:pPr>
                  <w:r>
                    <w:rPr>
                      <w:rFonts w:hAnsi="宋体"/>
                      <w:bCs/>
                      <w:color w:val="auto"/>
                      <w:sz w:val="21"/>
                      <w:szCs w:val="21"/>
                      <w:lang w:eastAsia="zh-CN"/>
                    </w:rPr>
                    <w:t>实测浓度</w:t>
                  </w:r>
                </w:p>
              </w:tc>
              <w:tc>
                <w:tcPr>
                  <w:tcW w:w="508"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37.5</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36.8</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38.1</w:t>
                  </w:r>
                </w:p>
              </w:tc>
              <w:tc>
                <w:tcPr>
                  <w:tcW w:w="473"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35.8</w:t>
                  </w:r>
                </w:p>
              </w:tc>
              <w:tc>
                <w:tcPr>
                  <w:tcW w:w="512"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37.3</w:t>
                  </w:r>
                </w:p>
              </w:tc>
              <w:tc>
                <w:tcPr>
                  <w:tcW w:w="546"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35.1</w:t>
                  </w:r>
                </w:p>
              </w:tc>
              <w:tc>
                <w:tcPr>
                  <w:tcW w:w="383" w:type="pct"/>
                  <w:tcBorders>
                    <w:tl2br w:val="nil"/>
                    <w:tr2bl w:val="nil"/>
                  </w:tcBorders>
                  <w:noWrap w:val="0"/>
                  <w:vAlign w:val="center"/>
                </w:tcPr>
                <w:p>
                  <w:pPr>
                    <w:jc w:val="center"/>
                    <w:rPr>
                      <w:color w:val="auto"/>
                      <w:sz w:val="21"/>
                      <w:szCs w:val="21"/>
                      <w:lang w:eastAsia="zh-CN"/>
                    </w:rPr>
                  </w:pPr>
                  <w:r>
                    <w:rPr>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 w:type="pct"/>
                  <w:vMerge w:val="continue"/>
                  <w:tcBorders>
                    <w:tl2br w:val="nil"/>
                    <w:tr2bl w:val="nil"/>
                  </w:tcBorders>
                  <w:noWrap w:val="0"/>
                  <w:vAlign w:val="center"/>
                </w:tcPr>
                <w:p>
                  <w:pPr>
                    <w:jc w:val="center"/>
                    <w:rPr>
                      <w:bCs/>
                      <w:color w:val="auto"/>
                      <w:sz w:val="21"/>
                      <w:szCs w:val="21"/>
                      <w:lang w:eastAsia="zh-CN"/>
                    </w:rPr>
                  </w:pPr>
                </w:p>
              </w:tc>
              <w:tc>
                <w:tcPr>
                  <w:tcW w:w="513" w:type="pct"/>
                  <w:vMerge w:val="continue"/>
                  <w:tcBorders>
                    <w:tl2br w:val="nil"/>
                    <w:tr2bl w:val="nil"/>
                  </w:tcBorders>
                  <w:noWrap w:val="0"/>
                  <w:vAlign w:val="center"/>
                </w:tcPr>
                <w:p>
                  <w:pPr>
                    <w:jc w:val="center"/>
                    <w:rPr>
                      <w:bCs/>
                      <w:color w:val="auto"/>
                      <w:sz w:val="21"/>
                      <w:szCs w:val="21"/>
                      <w:lang w:eastAsia="zh-CN"/>
                    </w:rPr>
                  </w:pPr>
                </w:p>
              </w:tc>
              <w:tc>
                <w:tcPr>
                  <w:tcW w:w="598" w:type="pct"/>
                  <w:tcBorders>
                    <w:tl2br w:val="nil"/>
                    <w:tr2bl w:val="nil"/>
                  </w:tcBorders>
                  <w:noWrap w:val="0"/>
                  <w:vAlign w:val="center"/>
                </w:tcPr>
                <w:p>
                  <w:pPr>
                    <w:jc w:val="center"/>
                    <w:rPr>
                      <w:bCs/>
                      <w:color w:val="auto"/>
                      <w:sz w:val="21"/>
                      <w:szCs w:val="21"/>
                      <w:lang w:eastAsia="zh-CN"/>
                    </w:rPr>
                  </w:pPr>
                  <w:r>
                    <w:rPr>
                      <w:rFonts w:hAnsi="宋体"/>
                      <w:bCs/>
                      <w:color w:val="auto"/>
                      <w:sz w:val="21"/>
                      <w:szCs w:val="21"/>
                      <w:lang w:eastAsia="zh-CN"/>
                    </w:rPr>
                    <w:t>排放速率</w:t>
                  </w:r>
                </w:p>
              </w:tc>
              <w:tc>
                <w:tcPr>
                  <w:tcW w:w="508"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1.48</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1.46</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1.51</w:t>
                  </w:r>
                </w:p>
              </w:tc>
              <w:tc>
                <w:tcPr>
                  <w:tcW w:w="473"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1.42</w:t>
                  </w:r>
                </w:p>
              </w:tc>
              <w:tc>
                <w:tcPr>
                  <w:tcW w:w="512"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1.48</w:t>
                  </w:r>
                </w:p>
              </w:tc>
              <w:tc>
                <w:tcPr>
                  <w:tcW w:w="546"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1.39</w:t>
                  </w:r>
                </w:p>
              </w:tc>
              <w:tc>
                <w:tcPr>
                  <w:tcW w:w="383" w:type="pct"/>
                  <w:tcBorders>
                    <w:tl2br w:val="nil"/>
                    <w:tr2bl w:val="nil"/>
                  </w:tcBorders>
                  <w:noWrap w:val="0"/>
                  <w:vAlign w:val="center"/>
                </w:tcPr>
                <w:p>
                  <w:pPr>
                    <w:jc w:val="center"/>
                    <w:rPr>
                      <w:color w:val="auto"/>
                      <w:sz w:val="21"/>
                      <w:szCs w:val="21"/>
                      <w:lang w:eastAsia="zh-CN"/>
                    </w:rPr>
                  </w:pPr>
                  <w:r>
                    <w:rPr>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 w:type="pct"/>
                  <w:vMerge w:val="continue"/>
                  <w:tcBorders>
                    <w:tl2br w:val="nil"/>
                    <w:tr2bl w:val="nil"/>
                  </w:tcBorders>
                  <w:noWrap w:val="0"/>
                  <w:vAlign w:val="center"/>
                </w:tcPr>
                <w:p>
                  <w:pPr>
                    <w:jc w:val="center"/>
                    <w:rPr>
                      <w:bCs/>
                      <w:color w:val="auto"/>
                      <w:sz w:val="21"/>
                      <w:szCs w:val="21"/>
                      <w:lang w:eastAsia="zh-CN"/>
                    </w:rPr>
                  </w:pPr>
                </w:p>
              </w:tc>
              <w:tc>
                <w:tcPr>
                  <w:tcW w:w="513" w:type="pct"/>
                  <w:vMerge w:val="restart"/>
                  <w:tcBorders>
                    <w:tl2br w:val="nil"/>
                    <w:tr2bl w:val="nil"/>
                  </w:tcBorders>
                  <w:noWrap w:val="0"/>
                  <w:vAlign w:val="center"/>
                </w:tcPr>
                <w:p>
                  <w:pPr>
                    <w:jc w:val="center"/>
                    <w:rPr>
                      <w:bCs/>
                      <w:color w:val="auto"/>
                      <w:sz w:val="21"/>
                      <w:szCs w:val="21"/>
                      <w:lang w:eastAsia="zh-CN"/>
                    </w:rPr>
                  </w:pPr>
                  <w:r>
                    <w:rPr>
                      <w:bCs/>
                      <w:color w:val="auto"/>
                      <w:sz w:val="21"/>
                      <w:szCs w:val="21"/>
                      <w:lang w:eastAsia="zh-CN"/>
                    </w:rPr>
                    <w:t>VOCs</w:t>
                  </w:r>
                </w:p>
              </w:tc>
              <w:tc>
                <w:tcPr>
                  <w:tcW w:w="598" w:type="pct"/>
                  <w:tcBorders>
                    <w:tl2br w:val="nil"/>
                    <w:tr2bl w:val="nil"/>
                  </w:tcBorders>
                  <w:noWrap w:val="0"/>
                  <w:vAlign w:val="center"/>
                </w:tcPr>
                <w:p>
                  <w:pPr>
                    <w:jc w:val="center"/>
                    <w:rPr>
                      <w:bCs/>
                      <w:color w:val="auto"/>
                      <w:sz w:val="21"/>
                      <w:szCs w:val="21"/>
                      <w:lang w:eastAsia="zh-CN"/>
                    </w:rPr>
                  </w:pPr>
                  <w:r>
                    <w:rPr>
                      <w:rFonts w:hAnsi="宋体"/>
                      <w:bCs/>
                      <w:color w:val="auto"/>
                      <w:sz w:val="21"/>
                      <w:szCs w:val="21"/>
                      <w:lang w:eastAsia="zh-CN"/>
                    </w:rPr>
                    <w:t>实测浓度</w:t>
                  </w:r>
                </w:p>
              </w:tc>
              <w:tc>
                <w:tcPr>
                  <w:tcW w:w="508"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63.2</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65.6</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66.3</w:t>
                  </w:r>
                </w:p>
              </w:tc>
              <w:tc>
                <w:tcPr>
                  <w:tcW w:w="473"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61.8</w:t>
                  </w:r>
                </w:p>
              </w:tc>
              <w:tc>
                <w:tcPr>
                  <w:tcW w:w="512"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64.7</w:t>
                  </w:r>
                </w:p>
              </w:tc>
              <w:tc>
                <w:tcPr>
                  <w:tcW w:w="546"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64.3</w:t>
                  </w:r>
                </w:p>
              </w:tc>
              <w:tc>
                <w:tcPr>
                  <w:tcW w:w="383" w:type="pct"/>
                  <w:tcBorders>
                    <w:tl2br w:val="nil"/>
                    <w:tr2bl w:val="nil"/>
                  </w:tcBorders>
                  <w:noWrap w:val="0"/>
                  <w:vAlign w:val="center"/>
                </w:tcPr>
                <w:p>
                  <w:pPr>
                    <w:jc w:val="center"/>
                    <w:rPr>
                      <w:color w:val="auto"/>
                      <w:sz w:val="21"/>
                      <w:szCs w:val="21"/>
                      <w:lang w:eastAsia="zh-CN"/>
                    </w:rPr>
                  </w:pPr>
                  <w:r>
                    <w:rPr>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 w:type="pct"/>
                  <w:vMerge w:val="continue"/>
                  <w:tcBorders>
                    <w:tl2br w:val="nil"/>
                    <w:tr2bl w:val="nil"/>
                  </w:tcBorders>
                  <w:noWrap w:val="0"/>
                  <w:vAlign w:val="center"/>
                </w:tcPr>
                <w:p>
                  <w:pPr>
                    <w:jc w:val="center"/>
                    <w:rPr>
                      <w:bCs/>
                      <w:color w:val="auto"/>
                      <w:sz w:val="21"/>
                      <w:szCs w:val="21"/>
                      <w:lang w:eastAsia="zh-CN"/>
                    </w:rPr>
                  </w:pPr>
                </w:p>
              </w:tc>
              <w:tc>
                <w:tcPr>
                  <w:tcW w:w="513" w:type="pct"/>
                  <w:vMerge w:val="continue"/>
                  <w:tcBorders>
                    <w:tl2br w:val="nil"/>
                    <w:tr2bl w:val="nil"/>
                  </w:tcBorders>
                  <w:noWrap w:val="0"/>
                  <w:vAlign w:val="center"/>
                </w:tcPr>
                <w:p>
                  <w:pPr>
                    <w:jc w:val="center"/>
                    <w:rPr>
                      <w:bCs/>
                      <w:color w:val="auto"/>
                      <w:sz w:val="21"/>
                      <w:szCs w:val="21"/>
                      <w:lang w:eastAsia="zh-CN"/>
                    </w:rPr>
                  </w:pPr>
                </w:p>
              </w:tc>
              <w:tc>
                <w:tcPr>
                  <w:tcW w:w="598" w:type="pct"/>
                  <w:tcBorders>
                    <w:tl2br w:val="nil"/>
                    <w:tr2bl w:val="nil"/>
                  </w:tcBorders>
                  <w:noWrap w:val="0"/>
                  <w:vAlign w:val="center"/>
                </w:tcPr>
                <w:p>
                  <w:pPr>
                    <w:jc w:val="center"/>
                    <w:rPr>
                      <w:bCs/>
                      <w:color w:val="auto"/>
                      <w:sz w:val="21"/>
                      <w:szCs w:val="21"/>
                      <w:lang w:eastAsia="zh-CN"/>
                    </w:rPr>
                  </w:pPr>
                  <w:r>
                    <w:rPr>
                      <w:rFonts w:hAnsi="宋体"/>
                      <w:bCs/>
                      <w:color w:val="auto"/>
                      <w:sz w:val="21"/>
                      <w:szCs w:val="21"/>
                      <w:lang w:eastAsia="zh-CN"/>
                    </w:rPr>
                    <w:t>排放速率</w:t>
                  </w:r>
                </w:p>
              </w:tc>
              <w:tc>
                <w:tcPr>
                  <w:tcW w:w="508"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2.50</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2.60</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2.63</w:t>
                  </w:r>
                </w:p>
              </w:tc>
              <w:tc>
                <w:tcPr>
                  <w:tcW w:w="473"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2.45</w:t>
                  </w:r>
                </w:p>
              </w:tc>
              <w:tc>
                <w:tcPr>
                  <w:tcW w:w="512"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2.56</w:t>
                  </w:r>
                </w:p>
              </w:tc>
              <w:tc>
                <w:tcPr>
                  <w:tcW w:w="546"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2.55</w:t>
                  </w:r>
                </w:p>
              </w:tc>
              <w:tc>
                <w:tcPr>
                  <w:tcW w:w="383" w:type="pct"/>
                  <w:tcBorders>
                    <w:tl2br w:val="nil"/>
                    <w:tr2bl w:val="nil"/>
                  </w:tcBorders>
                  <w:noWrap w:val="0"/>
                  <w:vAlign w:val="center"/>
                </w:tcPr>
                <w:p>
                  <w:pPr>
                    <w:jc w:val="center"/>
                    <w:rPr>
                      <w:color w:val="auto"/>
                      <w:sz w:val="21"/>
                      <w:szCs w:val="21"/>
                      <w:lang w:eastAsia="zh-CN"/>
                    </w:rPr>
                  </w:pPr>
                  <w:r>
                    <w:rPr>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 w:type="pct"/>
                  <w:vMerge w:val="restart"/>
                  <w:tcBorders>
                    <w:tl2br w:val="nil"/>
                    <w:tr2bl w:val="nil"/>
                  </w:tcBorders>
                  <w:noWrap w:val="0"/>
                  <w:vAlign w:val="center"/>
                </w:tcPr>
                <w:p>
                  <w:pPr>
                    <w:jc w:val="center"/>
                    <w:rPr>
                      <w:rFonts w:hint="default"/>
                      <w:bCs/>
                      <w:color w:val="auto"/>
                      <w:sz w:val="21"/>
                      <w:szCs w:val="21"/>
                      <w:lang w:val="en-US" w:eastAsia="zh-CN"/>
                    </w:rPr>
                  </w:pPr>
                  <w:r>
                    <w:rPr>
                      <w:rFonts w:hint="eastAsia"/>
                      <w:bCs/>
                      <w:color w:val="auto"/>
                      <w:sz w:val="21"/>
                      <w:szCs w:val="21"/>
                      <w:lang w:val="en-US" w:eastAsia="zh-CN"/>
                    </w:rPr>
                    <w:t>喷漆间废气排气筒出口</w:t>
                  </w:r>
                </w:p>
              </w:tc>
              <w:tc>
                <w:tcPr>
                  <w:tcW w:w="1111" w:type="pct"/>
                  <w:gridSpan w:val="2"/>
                  <w:tcBorders>
                    <w:tl2br w:val="nil"/>
                    <w:tr2bl w:val="nil"/>
                  </w:tcBorders>
                  <w:noWrap w:val="0"/>
                  <w:vAlign w:val="center"/>
                </w:tcPr>
                <w:p>
                  <w:pPr>
                    <w:jc w:val="center"/>
                    <w:rPr>
                      <w:bCs/>
                      <w:color w:val="auto"/>
                      <w:sz w:val="21"/>
                      <w:szCs w:val="21"/>
                      <w:lang w:eastAsia="zh-CN"/>
                    </w:rPr>
                  </w:pPr>
                  <w:r>
                    <w:rPr>
                      <w:rFonts w:hAnsi="宋体"/>
                      <w:bCs/>
                      <w:color w:val="auto"/>
                      <w:sz w:val="21"/>
                      <w:szCs w:val="21"/>
                      <w:lang w:eastAsia="zh-CN"/>
                    </w:rPr>
                    <w:t>标干风量</w:t>
                  </w:r>
                </w:p>
              </w:tc>
              <w:tc>
                <w:tcPr>
                  <w:tcW w:w="508"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37280</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37205</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37214</w:t>
                  </w:r>
                </w:p>
              </w:tc>
              <w:tc>
                <w:tcPr>
                  <w:tcW w:w="473"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37204</w:t>
                  </w:r>
                </w:p>
              </w:tc>
              <w:tc>
                <w:tcPr>
                  <w:tcW w:w="512"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37349</w:t>
                  </w:r>
                </w:p>
              </w:tc>
              <w:tc>
                <w:tcPr>
                  <w:tcW w:w="546"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37378</w:t>
                  </w:r>
                </w:p>
              </w:tc>
              <w:tc>
                <w:tcPr>
                  <w:tcW w:w="383" w:type="pct"/>
                  <w:tcBorders>
                    <w:tl2br w:val="nil"/>
                    <w:tr2bl w:val="nil"/>
                  </w:tcBorders>
                  <w:noWrap w:val="0"/>
                  <w:vAlign w:val="center"/>
                </w:tcPr>
                <w:p>
                  <w:pPr>
                    <w:jc w:val="center"/>
                    <w:rPr>
                      <w:color w:val="auto"/>
                      <w:sz w:val="21"/>
                      <w:szCs w:val="21"/>
                      <w:lang w:eastAsia="zh-CN"/>
                    </w:rPr>
                  </w:pPr>
                  <w:r>
                    <w:rPr>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 w:type="pct"/>
                  <w:vMerge w:val="continue"/>
                  <w:tcBorders>
                    <w:tl2br w:val="nil"/>
                    <w:tr2bl w:val="nil"/>
                  </w:tcBorders>
                  <w:noWrap w:val="0"/>
                  <w:vAlign w:val="center"/>
                </w:tcPr>
                <w:p>
                  <w:pPr>
                    <w:jc w:val="center"/>
                    <w:rPr>
                      <w:bCs/>
                      <w:color w:val="auto"/>
                      <w:sz w:val="21"/>
                      <w:szCs w:val="21"/>
                      <w:lang w:eastAsia="zh-CN"/>
                    </w:rPr>
                  </w:pPr>
                </w:p>
              </w:tc>
              <w:tc>
                <w:tcPr>
                  <w:tcW w:w="513" w:type="pct"/>
                  <w:vMerge w:val="restart"/>
                  <w:tcBorders>
                    <w:tl2br w:val="nil"/>
                    <w:tr2bl w:val="nil"/>
                  </w:tcBorders>
                  <w:noWrap w:val="0"/>
                  <w:vAlign w:val="center"/>
                </w:tcPr>
                <w:p>
                  <w:pPr>
                    <w:jc w:val="center"/>
                    <w:rPr>
                      <w:rFonts w:hint="default"/>
                      <w:bCs/>
                      <w:color w:val="auto"/>
                      <w:sz w:val="21"/>
                      <w:szCs w:val="21"/>
                      <w:lang w:val="en-US" w:eastAsia="zh-CN"/>
                    </w:rPr>
                  </w:pPr>
                  <w:r>
                    <w:rPr>
                      <w:rFonts w:hint="eastAsia"/>
                      <w:bCs/>
                      <w:color w:val="auto"/>
                      <w:sz w:val="21"/>
                      <w:szCs w:val="21"/>
                      <w:lang w:val="en-US" w:eastAsia="zh-CN"/>
                    </w:rPr>
                    <w:t>非甲烷总烃</w:t>
                  </w:r>
                </w:p>
              </w:tc>
              <w:tc>
                <w:tcPr>
                  <w:tcW w:w="598" w:type="pct"/>
                  <w:tcBorders>
                    <w:tl2br w:val="nil"/>
                    <w:tr2bl w:val="nil"/>
                  </w:tcBorders>
                  <w:noWrap w:val="0"/>
                  <w:vAlign w:val="center"/>
                </w:tcPr>
                <w:p>
                  <w:pPr>
                    <w:jc w:val="center"/>
                    <w:rPr>
                      <w:bCs/>
                      <w:color w:val="auto"/>
                      <w:sz w:val="21"/>
                      <w:szCs w:val="21"/>
                      <w:lang w:eastAsia="zh-CN"/>
                    </w:rPr>
                  </w:pPr>
                  <w:r>
                    <w:rPr>
                      <w:rFonts w:hAnsi="宋体"/>
                      <w:bCs/>
                      <w:color w:val="auto"/>
                      <w:sz w:val="21"/>
                      <w:szCs w:val="21"/>
                      <w:lang w:eastAsia="zh-CN"/>
                    </w:rPr>
                    <w:t>实测浓度</w:t>
                  </w:r>
                </w:p>
              </w:tc>
              <w:tc>
                <w:tcPr>
                  <w:tcW w:w="508"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5.69</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5.48</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5.90</w:t>
                  </w:r>
                </w:p>
              </w:tc>
              <w:tc>
                <w:tcPr>
                  <w:tcW w:w="473"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5.25</w:t>
                  </w:r>
                </w:p>
              </w:tc>
              <w:tc>
                <w:tcPr>
                  <w:tcW w:w="512"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5.51</w:t>
                  </w:r>
                </w:p>
              </w:tc>
              <w:tc>
                <w:tcPr>
                  <w:tcW w:w="546"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5.92</w:t>
                  </w:r>
                </w:p>
              </w:tc>
              <w:tc>
                <w:tcPr>
                  <w:tcW w:w="383" w:type="pct"/>
                  <w:tcBorders>
                    <w:tl2br w:val="nil"/>
                    <w:tr2bl w:val="nil"/>
                  </w:tcBorders>
                  <w:noWrap w:val="0"/>
                  <w:vAlign w:val="center"/>
                </w:tcPr>
                <w:p>
                  <w:pPr>
                    <w:jc w:val="center"/>
                    <w:rPr>
                      <w:rFonts w:hint="default"/>
                      <w:color w:val="auto"/>
                      <w:sz w:val="21"/>
                      <w:szCs w:val="21"/>
                      <w:lang w:val="en-US" w:eastAsia="zh-CN"/>
                    </w:rPr>
                  </w:pPr>
                  <w:r>
                    <w:rPr>
                      <w:rFonts w:hint="eastAsia"/>
                      <w:color w:val="auto"/>
                      <w:sz w:val="21"/>
                      <w:szCs w:val="21"/>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 w:type="pct"/>
                  <w:vMerge w:val="continue"/>
                  <w:tcBorders>
                    <w:tl2br w:val="nil"/>
                    <w:tr2bl w:val="nil"/>
                  </w:tcBorders>
                  <w:noWrap w:val="0"/>
                  <w:vAlign w:val="center"/>
                </w:tcPr>
                <w:p>
                  <w:pPr>
                    <w:jc w:val="center"/>
                    <w:rPr>
                      <w:bCs/>
                      <w:color w:val="auto"/>
                      <w:sz w:val="21"/>
                      <w:szCs w:val="21"/>
                      <w:lang w:eastAsia="zh-CN"/>
                    </w:rPr>
                  </w:pPr>
                </w:p>
              </w:tc>
              <w:tc>
                <w:tcPr>
                  <w:tcW w:w="513" w:type="pct"/>
                  <w:vMerge w:val="continue"/>
                  <w:tcBorders>
                    <w:tl2br w:val="nil"/>
                    <w:tr2bl w:val="nil"/>
                  </w:tcBorders>
                  <w:noWrap w:val="0"/>
                  <w:vAlign w:val="center"/>
                </w:tcPr>
                <w:p>
                  <w:pPr>
                    <w:jc w:val="center"/>
                    <w:rPr>
                      <w:bCs/>
                      <w:color w:val="auto"/>
                      <w:sz w:val="21"/>
                      <w:szCs w:val="21"/>
                      <w:lang w:eastAsia="zh-CN"/>
                    </w:rPr>
                  </w:pPr>
                </w:p>
              </w:tc>
              <w:tc>
                <w:tcPr>
                  <w:tcW w:w="598" w:type="pct"/>
                  <w:tcBorders>
                    <w:tl2br w:val="nil"/>
                    <w:tr2bl w:val="nil"/>
                  </w:tcBorders>
                  <w:noWrap w:val="0"/>
                  <w:vAlign w:val="center"/>
                </w:tcPr>
                <w:p>
                  <w:pPr>
                    <w:jc w:val="center"/>
                    <w:rPr>
                      <w:bCs/>
                      <w:color w:val="auto"/>
                      <w:sz w:val="21"/>
                      <w:szCs w:val="21"/>
                      <w:lang w:eastAsia="zh-CN"/>
                    </w:rPr>
                  </w:pPr>
                  <w:r>
                    <w:rPr>
                      <w:rFonts w:hAnsi="宋体"/>
                      <w:bCs/>
                      <w:color w:val="auto"/>
                      <w:sz w:val="21"/>
                      <w:szCs w:val="21"/>
                      <w:lang w:eastAsia="zh-CN"/>
                    </w:rPr>
                    <w:t>排放速率</w:t>
                  </w:r>
                </w:p>
              </w:tc>
              <w:tc>
                <w:tcPr>
                  <w:tcW w:w="508"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0.21</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0.20</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0.22</w:t>
                  </w:r>
                </w:p>
              </w:tc>
              <w:tc>
                <w:tcPr>
                  <w:tcW w:w="473"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0.20</w:t>
                  </w:r>
                </w:p>
              </w:tc>
              <w:tc>
                <w:tcPr>
                  <w:tcW w:w="512"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0.21</w:t>
                  </w:r>
                </w:p>
              </w:tc>
              <w:tc>
                <w:tcPr>
                  <w:tcW w:w="546"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0.22</w:t>
                  </w:r>
                </w:p>
              </w:tc>
              <w:tc>
                <w:tcPr>
                  <w:tcW w:w="383" w:type="pct"/>
                  <w:tcBorders>
                    <w:tl2br w:val="nil"/>
                    <w:tr2bl w:val="nil"/>
                  </w:tcBorders>
                  <w:noWrap w:val="0"/>
                  <w:vAlign w:val="center"/>
                </w:tcPr>
                <w:p>
                  <w:pPr>
                    <w:jc w:val="center"/>
                    <w:rPr>
                      <w:rFonts w:hint="default"/>
                      <w:color w:val="auto"/>
                      <w:sz w:val="21"/>
                      <w:szCs w:val="21"/>
                      <w:lang w:val="en-US" w:eastAsia="zh-CN"/>
                    </w:rPr>
                  </w:pPr>
                  <w:r>
                    <w:rPr>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 w:type="pct"/>
                  <w:vMerge w:val="continue"/>
                  <w:tcBorders>
                    <w:tl2br w:val="nil"/>
                    <w:tr2bl w:val="nil"/>
                  </w:tcBorders>
                  <w:noWrap w:val="0"/>
                  <w:vAlign w:val="center"/>
                </w:tcPr>
                <w:p>
                  <w:pPr>
                    <w:jc w:val="center"/>
                    <w:rPr>
                      <w:bCs/>
                      <w:color w:val="auto"/>
                      <w:sz w:val="21"/>
                      <w:szCs w:val="21"/>
                      <w:lang w:eastAsia="zh-CN"/>
                    </w:rPr>
                  </w:pPr>
                </w:p>
              </w:tc>
              <w:tc>
                <w:tcPr>
                  <w:tcW w:w="513" w:type="pct"/>
                  <w:vMerge w:val="restart"/>
                  <w:tcBorders>
                    <w:tl2br w:val="nil"/>
                    <w:tr2bl w:val="nil"/>
                  </w:tcBorders>
                  <w:noWrap w:val="0"/>
                  <w:vAlign w:val="center"/>
                </w:tcPr>
                <w:p>
                  <w:pPr>
                    <w:jc w:val="center"/>
                    <w:rPr>
                      <w:bCs/>
                      <w:color w:val="auto"/>
                      <w:sz w:val="21"/>
                      <w:szCs w:val="21"/>
                      <w:lang w:eastAsia="zh-CN"/>
                    </w:rPr>
                  </w:pPr>
                  <w:r>
                    <w:rPr>
                      <w:bCs/>
                      <w:color w:val="auto"/>
                      <w:sz w:val="21"/>
                      <w:szCs w:val="21"/>
                      <w:lang w:eastAsia="zh-CN"/>
                    </w:rPr>
                    <w:t>VOCs</w:t>
                  </w:r>
                </w:p>
              </w:tc>
              <w:tc>
                <w:tcPr>
                  <w:tcW w:w="598" w:type="pct"/>
                  <w:tcBorders>
                    <w:tl2br w:val="nil"/>
                    <w:tr2bl w:val="nil"/>
                  </w:tcBorders>
                  <w:noWrap w:val="0"/>
                  <w:vAlign w:val="center"/>
                </w:tcPr>
                <w:p>
                  <w:pPr>
                    <w:jc w:val="center"/>
                    <w:rPr>
                      <w:bCs/>
                      <w:color w:val="auto"/>
                      <w:sz w:val="21"/>
                      <w:szCs w:val="21"/>
                      <w:lang w:eastAsia="zh-CN"/>
                    </w:rPr>
                  </w:pPr>
                  <w:r>
                    <w:rPr>
                      <w:rFonts w:hAnsi="宋体"/>
                      <w:bCs/>
                      <w:color w:val="auto"/>
                      <w:sz w:val="21"/>
                      <w:szCs w:val="21"/>
                      <w:lang w:eastAsia="zh-CN"/>
                    </w:rPr>
                    <w:t>实测浓度</w:t>
                  </w:r>
                </w:p>
              </w:tc>
              <w:tc>
                <w:tcPr>
                  <w:tcW w:w="508"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7.89</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7.76</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7.64</w:t>
                  </w:r>
                </w:p>
              </w:tc>
              <w:tc>
                <w:tcPr>
                  <w:tcW w:w="473"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7.93</w:t>
                  </w:r>
                </w:p>
              </w:tc>
              <w:tc>
                <w:tcPr>
                  <w:tcW w:w="512"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7.54</w:t>
                  </w:r>
                </w:p>
              </w:tc>
              <w:tc>
                <w:tcPr>
                  <w:tcW w:w="546"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7.52</w:t>
                  </w:r>
                </w:p>
              </w:tc>
              <w:tc>
                <w:tcPr>
                  <w:tcW w:w="383" w:type="pct"/>
                  <w:tcBorders>
                    <w:tl2br w:val="nil"/>
                    <w:tr2bl w:val="nil"/>
                  </w:tcBorders>
                  <w:noWrap w:val="0"/>
                  <w:vAlign w:val="center"/>
                </w:tcPr>
                <w:p>
                  <w:pPr>
                    <w:jc w:val="center"/>
                    <w:rPr>
                      <w:rFonts w:hint="default"/>
                      <w:color w:val="auto"/>
                      <w:sz w:val="21"/>
                      <w:szCs w:val="21"/>
                      <w:lang w:val="en-US" w:eastAsia="zh-CN"/>
                    </w:rPr>
                  </w:pPr>
                  <w:r>
                    <w:rPr>
                      <w:rFonts w:hint="eastAsia"/>
                      <w:color w:val="auto"/>
                      <w:sz w:val="21"/>
                      <w:szCs w:val="21"/>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 w:type="pct"/>
                  <w:vMerge w:val="continue"/>
                  <w:tcBorders>
                    <w:tl2br w:val="nil"/>
                    <w:tr2bl w:val="nil"/>
                  </w:tcBorders>
                  <w:noWrap w:val="0"/>
                  <w:vAlign w:val="center"/>
                </w:tcPr>
                <w:p>
                  <w:pPr>
                    <w:jc w:val="center"/>
                    <w:rPr>
                      <w:bCs/>
                      <w:color w:val="auto"/>
                      <w:sz w:val="21"/>
                      <w:szCs w:val="21"/>
                      <w:lang w:eastAsia="zh-CN"/>
                    </w:rPr>
                  </w:pPr>
                </w:p>
              </w:tc>
              <w:tc>
                <w:tcPr>
                  <w:tcW w:w="513" w:type="pct"/>
                  <w:vMerge w:val="continue"/>
                  <w:tcBorders>
                    <w:tl2br w:val="nil"/>
                    <w:tr2bl w:val="nil"/>
                  </w:tcBorders>
                  <w:noWrap w:val="0"/>
                  <w:vAlign w:val="center"/>
                </w:tcPr>
                <w:p>
                  <w:pPr>
                    <w:jc w:val="center"/>
                    <w:rPr>
                      <w:bCs/>
                      <w:color w:val="auto"/>
                      <w:sz w:val="21"/>
                      <w:szCs w:val="21"/>
                      <w:lang w:eastAsia="zh-CN"/>
                    </w:rPr>
                  </w:pPr>
                </w:p>
              </w:tc>
              <w:tc>
                <w:tcPr>
                  <w:tcW w:w="598" w:type="pct"/>
                  <w:tcBorders>
                    <w:tl2br w:val="nil"/>
                    <w:tr2bl w:val="nil"/>
                  </w:tcBorders>
                  <w:noWrap w:val="0"/>
                  <w:vAlign w:val="center"/>
                </w:tcPr>
                <w:p>
                  <w:pPr>
                    <w:jc w:val="center"/>
                    <w:rPr>
                      <w:bCs/>
                      <w:color w:val="auto"/>
                      <w:sz w:val="21"/>
                      <w:szCs w:val="21"/>
                      <w:lang w:eastAsia="zh-CN"/>
                    </w:rPr>
                  </w:pPr>
                  <w:r>
                    <w:rPr>
                      <w:rFonts w:hAnsi="宋体"/>
                      <w:bCs/>
                      <w:color w:val="auto"/>
                      <w:sz w:val="21"/>
                      <w:szCs w:val="21"/>
                      <w:lang w:eastAsia="zh-CN"/>
                    </w:rPr>
                    <w:t>排放速率</w:t>
                  </w:r>
                </w:p>
              </w:tc>
              <w:tc>
                <w:tcPr>
                  <w:tcW w:w="508"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0.29</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0.29</w:t>
                  </w:r>
                </w:p>
              </w:tc>
              <w:tc>
                <w:tcPr>
                  <w:tcW w:w="497"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0.28</w:t>
                  </w:r>
                </w:p>
              </w:tc>
              <w:tc>
                <w:tcPr>
                  <w:tcW w:w="473"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0.30</w:t>
                  </w:r>
                </w:p>
              </w:tc>
              <w:tc>
                <w:tcPr>
                  <w:tcW w:w="512"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0.28</w:t>
                  </w:r>
                </w:p>
              </w:tc>
              <w:tc>
                <w:tcPr>
                  <w:tcW w:w="546" w:type="pct"/>
                  <w:tcBorders>
                    <w:tl2br w:val="nil"/>
                    <w:tr2bl w:val="nil"/>
                  </w:tcBorders>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0.28</w:t>
                  </w:r>
                </w:p>
              </w:tc>
              <w:tc>
                <w:tcPr>
                  <w:tcW w:w="383" w:type="pct"/>
                  <w:tcBorders>
                    <w:tl2br w:val="nil"/>
                    <w:tr2bl w:val="nil"/>
                  </w:tcBorders>
                  <w:noWrap w:val="0"/>
                  <w:vAlign w:val="center"/>
                </w:tcPr>
                <w:p>
                  <w:pPr>
                    <w:jc w:val="center"/>
                    <w:rPr>
                      <w:color w:val="auto"/>
                      <w:sz w:val="21"/>
                      <w:szCs w:val="21"/>
                      <w:lang w:eastAsia="zh-CN"/>
                    </w:rPr>
                  </w:pPr>
                  <w:r>
                    <w:rPr>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 w:type="pct"/>
                  <w:tcBorders>
                    <w:tl2br w:val="nil"/>
                    <w:tr2bl w:val="nil"/>
                  </w:tcBorders>
                  <w:noWrap w:val="0"/>
                  <w:vAlign w:val="center"/>
                </w:tcPr>
                <w:p>
                  <w:pPr>
                    <w:jc w:val="center"/>
                    <w:rPr>
                      <w:rFonts w:hint="default"/>
                      <w:bCs/>
                      <w:color w:val="auto"/>
                      <w:sz w:val="21"/>
                      <w:szCs w:val="21"/>
                      <w:lang w:val="en-US" w:eastAsia="zh-CN"/>
                    </w:rPr>
                  </w:pPr>
                  <w:r>
                    <w:rPr>
                      <w:rFonts w:hint="eastAsia"/>
                      <w:bCs/>
                      <w:color w:val="auto"/>
                      <w:sz w:val="21"/>
                      <w:szCs w:val="21"/>
                      <w:lang w:val="en-US" w:eastAsia="zh-CN"/>
                    </w:rPr>
                    <w:t>备注</w:t>
                  </w:r>
                </w:p>
              </w:tc>
              <w:tc>
                <w:tcPr>
                  <w:tcW w:w="4529" w:type="pct"/>
                  <w:gridSpan w:val="9"/>
                  <w:tcBorders>
                    <w:tl2br w:val="nil"/>
                    <w:tr2bl w:val="nil"/>
                  </w:tcBorders>
                  <w:noWrap w:val="0"/>
                  <w:vAlign w:val="center"/>
                </w:tcPr>
                <w:p>
                  <w:pPr>
                    <w:jc w:val="center"/>
                    <w:rPr>
                      <w:rFonts w:hint="default"/>
                      <w:color w:val="auto"/>
                      <w:sz w:val="21"/>
                      <w:szCs w:val="21"/>
                      <w:lang w:val="en-US" w:eastAsia="zh-CN"/>
                    </w:rPr>
                  </w:pPr>
                  <w:r>
                    <w:rPr>
                      <w:rFonts w:hint="eastAsia"/>
                      <w:color w:val="auto"/>
                      <w:sz w:val="21"/>
                      <w:szCs w:val="21"/>
                      <w:lang w:val="en-US" w:eastAsia="zh-CN"/>
                    </w:rPr>
                    <w:t>排气筒高度：15m；执行《表面涂装（汽车制造及维修）挥发性有机物、镍排放标准》（DB43/1356-2017）表1中汽车制造标准、其他车型标准。</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由表</w:t>
            </w:r>
            <w:r>
              <w:rPr>
                <w:rFonts w:hint="eastAsia" w:ascii="Times New Roman" w:hAnsi="Times New Roman" w:cs="Times New Roman"/>
                <w:color w:val="auto"/>
                <w:sz w:val="24"/>
                <w:szCs w:val="24"/>
                <w:lang w:val="en-US" w:eastAsia="zh-CN"/>
              </w:rPr>
              <w:t>2-6</w:t>
            </w:r>
            <w:r>
              <w:rPr>
                <w:rFonts w:hint="eastAsia" w:ascii="Times New Roman" w:hAnsi="Times New Roman" w:eastAsia="宋体" w:cs="Times New Roman"/>
                <w:color w:val="auto"/>
                <w:sz w:val="24"/>
                <w:szCs w:val="24"/>
                <w:lang w:val="en-US" w:eastAsia="zh-CN"/>
              </w:rPr>
              <w:t>可知</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有</w:t>
            </w:r>
            <w:r>
              <w:rPr>
                <w:rFonts w:hint="default" w:ascii="Times New Roman" w:hAnsi="Times New Roman" w:eastAsia="宋体" w:cs="Times New Roman"/>
                <w:color w:val="auto"/>
                <w:sz w:val="24"/>
                <w:szCs w:val="24"/>
                <w:lang w:eastAsia="zh-CN"/>
              </w:rPr>
              <w:t>组织废气中</w:t>
            </w:r>
            <w:r>
              <w:rPr>
                <w:rFonts w:hint="eastAsia" w:ascii="Times New Roman" w:hAnsi="Times New Roman" w:eastAsia="宋体" w:cs="Times New Roman"/>
                <w:color w:val="auto"/>
                <w:sz w:val="24"/>
                <w:szCs w:val="24"/>
                <w:lang w:val="en-US" w:eastAsia="zh-CN"/>
              </w:rPr>
              <w:t>非甲烷总烃</w:t>
            </w:r>
            <w:r>
              <w:rPr>
                <w:rFonts w:hint="default" w:ascii="Times New Roman" w:hAnsi="Times New Roman" w:eastAsia="宋体" w:cs="Times New Roman"/>
                <w:color w:val="auto"/>
                <w:sz w:val="24"/>
                <w:szCs w:val="24"/>
                <w:lang w:val="en-US" w:eastAsia="zh-CN"/>
              </w:rPr>
              <w:t>的最大排放浓度值为</w:t>
            </w:r>
            <w:r>
              <w:rPr>
                <w:rFonts w:hint="eastAsia" w:ascii="Times New Roman" w:hAnsi="Times New Roman" w:eastAsia="宋体" w:cs="Times New Roman"/>
                <w:color w:val="auto"/>
                <w:sz w:val="24"/>
                <w:szCs w:val="24"/>
                <w:lang w:val="en-US" w:eastAsia="zh-CN"/>
              </w:rPr>
              <w:t>5.92</w:t>
            </w:r>
            <w:r>
              <w:rPr>
                <w:rFonts w:hint="default" w:ascii="Times New Roman" w:hAnsi="Times New Roman" w:eastAsia="宋体" w:cs="Times New Roman"/>
                <w:color w:val="auto"/>
                <w:spacing w:val="6"/>
                <w:sz w:val="24"/>
                <w:szCs w:val="24"/>
                <w:lang w:val="en-US" w:eastAsia="zh-CN"/>
              </w:rPr>
              <w:t>m</w:t>
            </w:r>
            <w:r>
              <w:rPr>
                <w:rFonts w:hint="default" w:ascii="Times New Roman" w:hAnsi="Times New Roman" w:eastAsia="宋体" w:cs="Times New Roman"/>
                <w:color w:val="auto"/>
                <w:spacing w:val="6"/>
                <w:sz w:val="24"/>
                <w:szCs w:val="24"/>
              </w:rPr>
              <w:t>g/m</w:t>
            </w:r>
            <w:r>
              <w:rPr>
                <w:rFonts w:hint="default" w:ascii="Times New Roman" w:hAnsi="Times New Roman" w:eastAsia="宋体" w:cs="Times New Roman"/>
                <w:color w:val="auto"/>
                <w:spacing w:val="6"/>
                <w:sz w:val="24"/>
                <w:szCs w:val="24"/>
                <w:vertAlign w:val="superscript"/>
              </w:rPr>
              <w:t>3</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pacing w:val="6"/>
                <w:kern w:val="0"/>
                <w:sz w:val="24"/>
                <w:szCs w:val="24"/>
                <w:lang w:val="en-US" w:eastAsia="zh-CN"/>
              </w:rPr>
              <w:t>VOCs</w:t>
            </w:r>
            <w:r>
              <w:rPr>
                <w:rFonts w:hint="default" w:ascii="Times New Roman" w:hAnsi="Times New Roman" w:eastAsia="宋体" w:cs="Times New Roman"/>
                <w:color w:val="auto"/>
                <w:sz w:val="24"/>
                <w:szCs w:val="24"/>
                <w:lang w:val="en-US" w:eastAsia="zh-CN"/>
              </w:rPr>
              <w:t>的最大排放浓度值为</w:t>
            </w:r>
            <w:r>
              <w:rPr>
                <w:rFonts w:hint="eastAsia" w:ascii="Times New Roman" w:hAnsi="Times New Roman" w:eastAsia="宋体" w:cs="Times New Roman"/>
                <w:color w:val="auto"/>
                <w:sz w:val="24"/>
                <w:szCs w:val="24"/>
                <w:lang w:val="en-US" w:eastAsia="zh-CN"/>
              </w:rPr>
              <w:t>7.93</w:t>
            </w:r>
            <w:r>
              <w:rPr>
                <w:rFonts w:hint="default" w:ascii="Times New Roman" w:hAnsi="Times New Roman" w:eastAsia="宋体" w:cs="Times New Roman"/>
                <w:color w:val="auto"/>
                <w:spacing w:val="6"/>
                <w:sz w:val="24"/>
                <w:szCs w:val="24"/>
                <w:lang w:val="en-US" w:eastAsia="zh-CN"/>
              </w:rPr>
              <w:t>m</w:t>
            </w:r>
            <w:r>
              <w:rPr>
                <w:rFonts w:hint="default" w:ascii="Times New Roman" w:hAnsi="Times New Roman" w:eastAsia="宋体" w:cs="Times New Roman"/>
                <w:color w:val="auto"/>
                <w:spacing w:val="6"/>
                <w:sz w:val="24"/>
                <w:szCs w:val="24"/>
              </w:rPr>
              <w:t>g/m</w:t>
            </w:r>
            <w:r>
              <w:rPr>
                <w:rFonts w:hint="default" w:ascii="Times New Roman" w:hAnsi="Times New Roman" w:eastAsia="宋体" w:cs="Times New Roman"/>
                <w:color w:val="auto"/>
                <w:spacing w:val="6"/>
                <w:sz w:val="24"/>
                <w:szCs w:val="24"/>
                <w:vertAlign w:val="superscript"/>
              </w:rPr>
              <w:t>3</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均符合</w:t>
            </w:r>
            <w:r>
              <w:rPr>
                <w:rFonts w:hAnsi="宋体"/>
                <w:color w:val="auto"/>
                <w:sz w:val="24"/>
                <w:szCs w:val="24"/>
                <w:lang w:eastAsia="zh-CN"/>
              </w:rPr>
              <w:t>《表面涂装（汽车制造及维修）挥发性有机物、镍排放标准》（</w:t>
            </w:r>
            <w:r>
              <w:rPr>
                <w:color w:val="auto"/>
                <w:sz w:val="24"/>
                <w:szCs w:val="24"/>
                <w:lang w:eastAsia="zh-CN"/>
              </w:rPr>
              <w:t>DB43/1356-2017</w:t>
            </w:r>
            <w:r>
              <w:rPr>
                <w:rFonts w:hAnsi="宋体"/>
                <w:color w:val="auto"/>
                <w:sz w:val="24"/>
                <w:szCs w:val="24"/>
                <w:lang w:eastAsia="zh-CN"/>
              </w:rPr>
              <w:t>）</w:t>
            </w:r>
            <w:r>
              <w:rPr>
                <w:rFonts w:hint="eastAsia" w:hAnsi="宋体"/>
                <w:color w:val="auto"/>
                <w:sz w:val="24"/>
                <w:szCs w:val="24"/>
                <w:lang w:val="en-US" w:eastAsia="zh-CN"/>
              </w:rPr>
              <w:t>表1中汽车制造、其他车型标准限值</w:t>
            </w:r>
            <w:r>
              <w:rPr>
                <w:rFonts w:hint="eastAsia" w:ascii="Times New Roman" w:hAnsi="Times New Roman" w:eastAsia="宋体" w:cs="Times New Roman"/>
                <w:color w:val="auto"/>
                <w:sz w:val="24"/>
                <w:szCs w:val="24"/>
                <w:u w:val="none"/>
                <w:lang w:val="en-US" w:eastAsia="zh-CN"/>
              </w:rPr>
              <w:t>。</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②无组织废气</w:t>
            </w:r>
          </w:p>
          <w:p>
            <w:pPr>
              <w:spacing w:line="360" w:lineRule="auto"/>
              <w:ind w:firstLine="480" w:firstLineChars="200"/>
              <w:rPr>
                <w:sz w:val="24"/>
              </w:rPr>
            </w:pPr>
            <w:r>
              <w:rPr>
                <w:rFonts w:hint="eastAsia"/>
                <w:sz w:val="24"/>
              </w:rPr>
              <w:t>为了解现有项目废气经处理后对周边环境的影响，</w:t>
            </w:r>
            <w:r>
              <w:rPr>
                <w:rFonts w:hint="default" w:ascii="Times New Roman" w:hAnsi="Times New Roman" w:cs="Times New Roman"/>
                <w:sz w:val="24"/>
              </w:rPr>
              <w:t>本次评价</w:t>
            </w:r>
            <w:r>
              <w:rPr>
                <w:rFonts w:hint="default" w:ascii="Times New Roman" w:hAnsi="Times New Roman" w:cs="Times New Roman"/>
                <w:sz w:val="24"/>
                <w:lang w:val="en-US" w:eastAsia="zh-CN"/>
              </w:rPr>
              <w:t>引用湖南中额环保科技有限公司2021年</w:t>
            </w:r>
            <w:r>
              <w:rPr>
                <w:rFonts w:hint="eastAsia" w:cs="Times New Roman"/>
                <w:sz w:val="24"/>
                <w:lang w:val="en-US" w:eastAsia="zh-CN"/>
              </w:rPr>
              <w:t>1</w:t>
            </w:r>
            <w:r>
              <w:rPr>
                <w:rFonts w:hint="default" w:ascii="Times New Roman" w:hAnsi="Times New Roman" w:cs="Times New Roman"/>
                <w:sz w:val="24"/>
                <w:lang w:val="en-US" w:eastAsia="zh-CN"/>
              </w:rPr>
              <w:t>月</w:t>
            </w:r>
            <w:r>
              <w:rPr>
                <w:rFonts w:hint="eastAsia" w:ascii="Times New Roman" w:hAnsi="Times New Roman" w:cs="Times New Roman"/>
                <w:sz w:val="24"/>
                <w:lang w:val="en-US" w:eastAsia="zh-CN"/>
              </w:rPr>
              <w:t>28</w:t>
            </w:r>
            <w:r>
              <w:rPr>
                <w:rFonts w:hint="eastAsia"/>
                <w:sz w:val="24"/>
              </w:rPr>
              <w:t>日-2</w:t>
            </w:r>
            <w:r>
              <w:rPr>
                <w:rFonts w:hint="eastAsia"/>
                <w:sz w:val="24"/>
                <w:lang w:val="en-US" w:eastAsia="zh-CN"/>
              </w:rPr>
              <w:t>9</w:t>
            </w:r>
            <w:r>
              <w:rPr>
                <w:rFonts w:hint="eastAsia"/>
                <w:sz w:val="24"/>
              </w:rPr>
              <w:t>日对厂区</w:t>
            </w:r>
            <w:r>
              <w:rPr>
                <w:rFonts w:hint="eastAsia"/>
                <w:sz w:val="24"/>
                <w:lang w:val="en-US" w:eastAsia="zh-CN"/>
              </w:rPr>
              <w:t>上方向、</w:t>
            </w:r>
            <w:r>
              <w:rPr>
                <w:rFonts w:hint="eastAsia"/>
                <w:sz w:val="24"/>
              </w:rPr>
              <w:t>下风向进行了监测，具体监测结果见下表。</w:t>
            </w:r>
          </w:p>
          <w:p>
            <w:pPr>
              <w:adjustRightInd w:val="0"/>
              <w:snapToGrid w:val="0"/>
              <w:spacing w:line="240" w:lineRule="auto"/>
              <w:ind w:firstLine="482" w:firstLineChars="200"/>
              <w:jc w:val="center"/>
              <w:rPr>
                <w:rFonts w:hint="eastAsia"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表2-</w:t>
            </w:r>
            <w:r>
              <w:rPr>
                <w:rFonts w:hint="eastAsia" w:ascii="Times New Roman" w:hAnsi="Times New Roman" w:cs="Times New Roman"/>
                <w:b/>
                <w:color w:val="000000" w:themeColor="text1"/>
                <w:sz w:val="24"/>
                <w:szCs w:val="24"/>
                <w:lang w:val="en-US" w:eastAsia="zh-CN"/>
                <w14:textFill>
                  <w14:solidFill>
                    <w14:schemeClr w14:val="tx1"/>
                  </w14:solidFill>
                </w14:textFill>
              </w:rPr>
              <w:t>7</w:t>
            </w:r>
            <w:r>
              <w:rPr>
                <w:rFonts w:hint="eastAsia" w:ascii="Times New Roman" w:hAnsi="Times New Roman" w:cs="Times New Roman"/>
                <w:b/>
                <w:color w:val="000000" w:themeColor="text1"/>
                <w:sz w:val="24"/>
                <w:szCs w:val="24"/>
                <w14:textFill>
                  <w14:solidFill>
                    <w14:schemeClr w14:val="tx1"/>
                  </w14:solidFill>
                </w14:textFill>
              </w:rPr>
              <w:t xml:space="preserve"> 无组织废气监测结果一览表</w:t>
            </w:r>
          </w:p>
          <w:tbl>
            <w:tblPr>
              <w:tblStyle w:val="24"/>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394"/>
              <w:gridCol w:w="894"/>
              <w:gridCol w:w="928"/>
              <w:gridCol w:w="806"/>
              <w:gridCol w:w="998"/>
              <w:gridCol w:w="951"/>
              <w:gridCol w:w="848"/>
              <w:gridCol w:w="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Merge w:val="restart"/>
                  <w:tcBorders>
                    <w:tl2br w:val="nil"/>
                    <w:tr2bl w:val="nil"/>
                  </w:tcBorders>
                  <w:noWrap w:val="0"/>
                  <w:vAlign w:val="center"/>
                </w:tcPr>
                <w:p>
                  <w:pPr>
                    <w:jc w:val="center"/>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检测</w:t>
                  </w:r>
                </w:p>
                <w:p>
                  <w:pPr>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点位</w:t>
                  </w:r>
                </w:p>
              </w:tc>
              <w:tc>
                <w:tcPr>
                  <w:tcW w:w="1394" w:type="dxa"/>
                  <w:vMerge w:val="restart"/>
                  <w:tcBorders>
                    <w:tl2br w:val="nil"/>
                    <w:tr2bl w:val="nil"/>
                  </w:tcBorders>
                  <w:noWrap w:val="0"/>
                  <w:vAlign w:val="center"/>
                </w:tcPr>
                <w:p>
                  <w:pPr>
                    <w:snapToGrid w:val="0"/>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检测</w:t>
                  </w:r>
                </w:p>
                <w:p>
                  <w:pPr>
                    <w:snapToGrid w:val="0"/>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因子</w:t>
                  </w:r>
                </w:p>
              </w:tc>
              <w:tc>
                <w:tcPr>
                  <w:tcW w:w="5425" w:type="dxa"/>
                  <w:gridSpan w:val="6"/>
                  <w:tcBorders>
                    <w:tl2br w:val="nil"/>
                    <w:tr2bl w:val="nil"/>
                  </w:tcBorders>
                  <w:noWrap w:val="0"/>
                  <w:vAlign w:val="center"/>
                </w:tcPr>
                <w:p>
                  <w:pPr>
                    <w:jc w:val="center"/>
                    <w:rPr>
                      <w:rFonts w:hint="default" w:ascii="Times New Roman" w:hAnsi="Times New Roman" w:cs="Times New Roman"/>
                      <w:b w:val="0"/>
                      <w:bCs w:val="0"/>
                      <w:spacing w:val="-20"/>
                      <w:sz w:val="21"/>
                      <w:szCs w:val="21"/>
                      <w:lang w:eastAsia="zh-CN"/>
                    </w:rPr>
                  </w:pPr>
                  <w:r>
                    <w:rPr>
                      <w:rFonts w:hint="default" w:ascii="Times New Roman" w:hAnsi="Times New Roman" w:cs="Times New Roman"/>
                      <w:sz w:val="21"/>
                      <w:szCs w:val="21"/>
                      <w:lang w:val="en-US" w:eastAsia="zh-CN" w:bidi="ar-SA"/>
                    </w:rPr>
                    <w:t>检测结果（单位：mg/m</w:t>
                  </w:r>
                  <w:r>
                    <w:rPr>
                      <w:rFonts w:hint="default" w:ascii="Times New Roman" w:hAnsi="Times New Roman" w:cs="Times New Roman"/>
                      <w:sz w:val="21"/>
                      <w:szCs w:val="21"/>
                      <w:vertAlign w:val="superscript"/>
                      <w:lang w:val="en-US" w:eastAsia="zh-CN" w:bidi="ar-SA"/>
                    </w:rPr>
                    <w:t>3</w:t>
                  </w:r>
                  <w:r>
                    <w:rPr>
                      <w:rFonts w:hint="default" w:ascii="Times New Roman" w:hAnsi="Times New Roman" w:cs="Times New Roman"/>
                      <w:sz w:val="21"/>
                      <w:szCs w:val="21"/>
                      <w:lang w:val="en-US" w:eastAsia="zh-CN" w:bidi="ar-SA"/>
                    </w:rPr>
                    <w:t>）</w:t>
                  </w:r>
                </w:p>
              </w:tc>
              <w:tc>
                <w:tcPr>
                  <w:tcW w:w="821" w:type="dxa"/>
                  <w:vMerge w:val="restart"/>
                  <w:tcBorders>
                    <w:tl2br w:val="nil"/>
                    <w:tr2bl w:val="nil"/>
                  </w:tcBorders>
                  <w:noWrap w:val="0"/>
                  <w:vAlign w:val="center"/>
                </w:tcPr>
                <w:p>
                  <w:pPr>
                    <w:autoSpaceDN w:val="0"/>
                    <w:spacing w:line="120" w:lineRule="atLeast"/>
                    <w:contextualSpacing/>
                    <w:jc w:val="center"/>
                    <w:textAlignment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标准</w:t>
                  </w:r>
                </w:p>
                <w:p>
                  <w:pPr>
                    <w:jc w:val="center"/>
                    <w:rPr>
                      <w:rFonts w:hint="default" w:ascii="Times New Roman" w:hAnsi="Times New Roman" w:cs="Times New Roman"/>
                      <w:b w:val="0"/>
                      <w:bCs w:val="0"/>
                      <w:spacing w:val="-20"/>
                      <w:sz w:val="21"/>
                      <w:szCs w:val="21"/>
                      <w:lang w:eastAsia="zh-CN"/>
                    </w:rPr>
                  </w:pPr>
                  <w:r>
                    <w:rPr>
                      <w:rFonts w:hint="default" w:ascii="Times New Roman" w:hAnsi="Times New Roman" w:cs="Times New Roman"/>
                      <w:b w:val="0"/>
                      <w:bCs/>
                      <w:sz w:val="21"/>
                      <w:szCs w:val="21"/>
                      <w:lang w:val="en-US" w:eastAsia="zh-CN"/>
                    </w:rPr>
                    <w:t>限制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Merge w:val="continue"/>
                  <w:tcBorders>
                    <w:tl2br w:val="nil"/>
                    <w:tr2bl w:val="nil"/>
                  </w:tcBorders>
                  <w:noWrap w:val="0"/>
                  <w:vAlign w:val="center"/>
                </w:tcPr>
                <w:p>
                  <w:pPr>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w:t>
                  </w:r>
                </w:p>
              </w:tc>
              <w:tc>
                <w:tcPr>
                  <w:tcW w:w="1394" w:type="dxa"/>
                  <w:vMerge w:val="continue"/>
                  <w:tcBorders>
                    <w:tl2br w:val="nil"/>
                    <w:tr2bl w:val="nil"/>
                  </w:tcBorders>
                  <w:noWrap w:val="0"/>
                  <w:vAlign w:val="center"/>
                </w:tcPr>
                <w:p>
                  <w:pPr>
                    <w:rPr>
                      <w:rFonts w:hint="default" w:ascii="Times New Roman" w:hAnsi="Times New Roman" w:cs="Times New Roman"/>
                      <w:b w:val="0"/>
                      <w:bCs w:val="0"/>
                      <w:sz w:val="21"/>
                      <w:szCs w:val="21"/>
                      <w:lang w:eastAsia="zh-CN"/>
                    </w:rPr>
                  </w:pPr>
                </w:p>
              </w:tc>
              <w:tc>
                <w:tcPr>
                  <w:tcW w:w="2628" w:type="dxa"/>
                  <w:gridSpan w:val="3"/>
                  <w:tcBorders>
                    <w:tl2br w:val="nil"/>
                    <w:tr2bl w:val="nil"/>
                  </w:tcBorders>
                  <w:noWrap w:val="0"/>
                  <w:vAlign w:val="center"/>
                </w:tcPr>
                <w:p>
                  <w:pPr>
                    <w:jc w:val="center"/>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202</w:t>
                  </w:r>
                  <w:r>
                    <w:rPr>
                      <w:rFonts w:hint="eastAsia" w:ascii="Times New Roman" w:hAnsi="Times New Roman" w:cs="Times New Roman"/>
                      <w:b w:val="0"/>
                      <w:bCs w:val="0"/>
                      <w:sz w:val="21"/>
                      <w:szCs w:val="21"/>
                      <w:lang w:val="en-US" w:eastAsia="zh-CN"/>
                    </w:rPr>
                    <w:t>1</w:t>
                  </w:r>
                  <w:r>
                    <w:rPr>
                      <w:rFonts w:hint="default" w:ascii="Times New Roman" w:hAnsi="Times New Roman" w:cs="Times New Roman"/>
                      <w:b w:val="0"/>
                      <w:bCs w:val="0"/>
                      <w:sz w:val="21"/>
                      <w:szCs w:val="21"/>
                      <w:lang w:val="en-US" w:eastAsia="zh-CN"/>
                    </w:rPr>
                    <w:t>.0</w:t>
                  </w:r>
                  <w:r>
                    <w:rPr>
                      <w:rFonts w:hint="eastAsia" w:ascii="Times New Roman" w:hAnsi="Times New Roman" w:cs="Times New Roman"/>
                      <w:b w:val="0"/>
                      <w:bCs w:val="0"/>
                      <w:sz w:val="21"/>
                      <w:szCs w:val="21"/>
                      <w:lang w:val="en-US" w:eastAsia="zh-CN"/>
                    </w:rPr>
                    <w:t>1</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28</w:t>
                  </w:r>
                </w:p>
              </w:tc>
              <w:tc>
                <w:tcPr>
                  <w:tcW w:w="2797" w:type="dxa"/>
                  <w:gridSpan w:val="3"/>
                  <w:tcBorders>
                    <w:tl2br w:val="nil"/>
                    <w:tr2bl w:val="nil"/>
                  </w:tcBorders>
                  <w:noWrap w:val="0"/>
                  <w:vAlign w:val="center"/>
                </w:tcPr>
                <w:p>
                  <w:pPr>
                    <w:jc w:val="center"/>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202</w:t>
                  </w:r>
                  <w:r>
                    <w:rPr>
                      <w:rFonts w:hint="eastAsia" w:ascii="Times New Roman" w:hAnsi="Times New Roman" w:cs="Times New Roman"/>
                      <w:b w:val="0"/>
                      <w:bCs w:val="0"/>
                      <w:sz w:val="21"/>
                      <w:szCs w:val="21"/>
                      <w:lang w:val="en-US" w:eastAsia="zh-CN"/>
                    </w:rPr>
                    <w:t>1</w:t>
                  </w:r>
                  <w:r>
                    <w:rPr>
                      <w:rFonts w:hint="default" w:ascii="Times New Roman" w:hAnsi="Times New Roman" w:cs="Times New Roman"/>
                      <w:b w:val="0"/>
                      <w:bCs w:val="0"/>
                      <w:sz w:val="21"/>
                      <w:szCs w:val="21"/>
                      <w:lang w:val="en-US" w:eastAsia="zh-CN"/>
                    </w:rPr>
                    <w:t>.0</w:t>
                  </w:r>
                  <w:r>
                    <w:rPr>
                      <w:rFonts w:hint="eastAsia" w:ascii="Times New Roman" w:hAnsi="Times New Roman" w:cs="Times New Roman"/>
                      <w:b w:val="0"/>
                      <w:bCs w:val="0"/>
                      <w:sz w:val="21"/>
                      <w:szCs w:val="21"/>
                      <w:lang w:val="en-US" w:eastAsia="zh-CN"/>
                    </w:rPr>
                    <w:t>1</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29</w:t>
                  </w:r>
                </w:p>
              </w:tc>
              <w:tc>
                <w:tcPr>
                  <w:tcW w:w="821" w:type="dxa"/>
                  <w:vMerge w:val="continue"/>
                  <w:tcBorders>
                    <w:tl2br w:val="nil"/>
                    <w:tr2bl w:val="nil"/>
                  </w:tcBorders>
                  <w:noWrap w:val="0"/>
                  <w:vAlign w:val="center"/>
                </w:tcPr>
                <w:p>
                  <w:pPr>
                    <w:jc w:val="center"/>
                    <w:rPr>
                      <w:rFonts w:hint="default" w:ascii="Times New Roman" w:hAnsi="Times New Roman" w:cs="Times New Roman"/>
                      <w:b w:val="0"/>
                      <w:bCs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Merge w:val="continue"/>
                  <w:tcBorders>
                    <w:tl2br w:val="nil"/>
                    <w:tr2bl w:val="nil"/>
                  </w:tcBorders>
                  <w:noWrap w:val="0"/>
                  <w:vAlign w:val="center"/>
                </w:tcPr>
                <w:p>
                  <w:pPr>
                    <w:jc w:val="center"/>
                    <w:rPr>
                      <w:rFonts w:hint="default" w:ascii="Times New Roman" w:hAnsi="Times New Roman" w:cs="Times New Roman"/>
                      <w:b w:val="0"/>
                      <w:bCs w:val="0"/>
                    </w:rPr>
                  </w:pPr>
                </w:p>
              </w:tc>
              <w:tc>
                <w:tcPr>
                  <w:tcW w:w="1394" w:type="dxa"/>
                  <w:vMerge w:val="continue"/>
                  <w:tcBorders>
                    <w:tl2br w:val="nil"/>
                    <w:tr2bl w:val="nil"/>
                  </w:tcBorders>
                  <w:noWrap w:val="0"/>
                  <w:vAlign w:val="center"/>
                </w:tcPr>
                <w:p>
                  <w:pPr>
                    <w:jc w:val="center"/>
                    <w:rPr>
                      <w:rFonts w:hint="default" w:ascii="Times New Roman" w:hAnsi="Times New Roman" w:cs="Times New Roman"/>
                      <w:b w:val="0"/>
                      <w:bCs w:val="0"/>
                    </w:rPr>
                  </w:pPr>
                </w:p>
              </w:tc>
              <w:tc>
                <w:tcPr>
                  <w:tcW w:w="894" w:type="dxa"/>
                  <w:tcBorders>
                    <w:tl2br w:val="nil"/>
                    <w:tr2bl w:val="nil"/>
                  </w:tcBorders>
                  <w:noWrap w:val="0"/>
                  <w:vAlign w:val="center"/>
                </w:tcPr>
                <w:p>
                  <w:pPr>
                    <w:autoSpaceDN w:val="0"/>
                    <w:spacing w:line="120" w:lineRule="atLeast"/>
                    <w:contextualSpacing/>
                    <w:jc w:val="center"/>
                    <w:textAlignment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第1次</w:t>
                  </w:r>
                </w:p>
              </w:tc>
              <w:tc>
                <w:tcPr>
                  <w:tcW w:w="928" w:type="dxa"/>
                  <w:tcBorders>
                    <w:tl2br w:val="nil"/>
                    <w:tr2bl w:val="nil"/>
                  </w:tcBorders>
                  <w:noWrap w:val="0"/>
                  <w:vAlign w:val="center"/>
                </w:tcPr>
                <w:p>
                  <w:pPr>
                    <w:autoSpaceDN w:val="0"/>
                    <w:spacing w:line="120" w:lineRule="atLeast"/>
                    <w:contextualSpacing/>
                    <w:jc w:val="center"/>
                    <w:textAlignment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第2次</w:t>
                  </w:r>
                </w:p>
              </w:tc>
              <w:tc>
                <w:tcPr>
                  <w:tcW w:w="806" w:type="dxa"/>
                  <w:tcBorders>
                    <w:tl2br w:val="nil"/>
                    <w:tr2bl w:val="nil"/>
                  </w:tcBorders>
                  <w:noWrap w:val="0"/>
                  <w:vAlign w:val="center"/>
                </w:tcPr>
                <w:p>
                  <w:pPr>
                    <w:autoSpaceDN w:val="0"/>
                    <w:spacing w:line="120" w:lineRule="atLeast"/>
                    <w:contextualSpacing/>
                    <w:jc w:val="center"/>
                    <w:textAlignment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第3次</w:t>
                  </w:r>
                </w:p>
              </w:tc>
              <w:tc>
                <w:tcPr>
                  <w:tcW w:w="998" w:type="dxa"/>
                  <w:tcBorders>
                    <w:tl2br w:val="nil"/>
                    <w:tr2bl w:val="nil"/>
                  </w:tcBorders>
                  <w:noWrap w:val="0"/>
                  <w:vAlign w:val="center"/>
                </w:tcPr>
                <w:p>
                  <w:pPr>
                    <w:autoSpaceDN w:val="0"/>
                    <w:spacing w:line="120" w:lineRule="atLeast"/>
                    <w:contextualSpacing/>
                    <w:jc w:val="center"/>
                    <w:textAlignment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第1次</w:t>
                  </w:r>
                </w:p>
              </w:tc>
              <w:tc>
                <w:tcPr>
                  <w:tcW w:w="951" w:type="dxa"/>
                  <w:tcBorders>
                    <w:tl2br w:val="nil"/>
                    <w:tr2bl w:val="nil"/>
                  </w:tcBorders>
                  <w:noWrap w:val="0"/>
                  <w:vAlign w:val="center"/>
                </w:tcPr>
                <w:p>
                  <w:pPr>
                    <w:autoSpaceDN w:val="0"/>
                    <w:spacing w:line="120" w:lineRule="atLeast"/>
                    <w:contextualSpacing/>
                    <w:jc w:val="center"/>
                    <w:textAlignment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第2次</w:t>
                  </w:r>
                </w:p>
              </w:tc>
              <w:tc>
                <w:tcPr>
                  <w:tcW w:w="848" w:type="dxa"/>
                  <w:tcBorders>
                    <w:tl2br w:val="nil"/>
                    <w:tr2bl w:val="nil"/>
                  </w:tcBorders>
                  <w:noWrap w:val="0"/>
                  <w:vAlign w:val="center"/>
                </w:tcPr>
                <w:p>
                  <w:pPr>
                    <w:autoSpaceDN w:val="0"/>
                    <w:spacing w:line="120" w:lineRule="atLeast"/>
                    <w:contextualSpacing/>
                    <w:jc w:val="center"/>
                    <w:textAlignment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第3次</w:t>
                  </w:r>
                </w:p>
              </w:tc>
              <w:tc>
                <w:tcPr>
                  <w:tcW w:w="821" w:type="dxa"/>
                  <w:vMerge w:val="continue"/>
                  <w:tcBorders>
                    <w:tl2br w:val="nil"/>
                    <w:tr2bl w:val="nil"/>
                  </w:tcBorders>
                  <w:noWrap w:val="0"/>
                  <w:vAlign w:val="center"/>
                </w:tcPr>
                <w:p>
                  <w:pPr>
                    <w:autoSpaceDN w:val="0"/>
                    <w:spacing w:line="120" w:lineRule="atLeast"/>
                    <w:contextualSpacing/>
                    <w:jc w:val="center"/>
                    <w:textAlignment w:val="center"/>
                    <w:rPr>
                      <w:rFonts w:hint="default" w:ascii="Times New Roman" w:hAnsi="Times New Roman" w:cs="Times New Roman"/>
                      <w:b w:val="0"/>
                      <w:bCs w:val="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Merge w:val="restart"/>
                  <w:tcBorders>
                    <w:tl2br w:val="nil"/>
                    <w:tr2bl w:val="nil"/>
                  </w:tcBorders>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厂界</w:t>
                  </w:r>
                  <w:r>
                    <w:rPr>
                      <w:rFonts w:hint="default" w:ascii="Times New Roman" w:hAnsi="Times New Roman" w:cs="Times New Roman"/>
                      <w:sz w:val="21"/>
                      <w:szCs w:val="21"/>
                      <w:lang w:val="en-US" w:eastAsia="zh-CN"/>
                    </w:rPr>
                    <w:t>上风向G1</w:t>
                  </w:r>
                </w:p>
              </w:tc>
              <w:tc>
                <w:tcPr>
                  <w:tcW w:w="1394" w:type="dxa"/>
                  <w:tcBorders>
                    <w:tl2br w:val="nil"/>
                    <w:tr2bl w:val="nil"/>
                  </w:tcBorders>
                  <w:noWrap w:val="0"/>
                  <w:vAlign w:val="center"/>
                </w:tcPr>
                <w:p>
                  <w:pPr>
                    <w:jc w:val="center"/>
                    <w:rPr>
                      <w:rFonts w:hint="default" w:ascii="Times New Roman" w:hAnsi="Times New Roman" w:cs="Times New Roman"/>
                      <w:spacing w:val="6"/>
                      <w:sz w:val="21"/>
                      <w:szCs w:val="21"/>
                      <w:lang w:val="en-US" w:eastAsia="zh-CN"/>
                    </w:rPr>
                  </w:pPr>
                  <w:r>
                    <w:rPr>
                      <w:rFonts w:hint="eastAsia" w:ascii="Times New Roman" w:hAnsi="Times New Roman" w:cs="Times New Roman"/>
                      <w:spacing w:val="6"/>
                      <w:sz w:val="21"/>
                      <w:szCs w:val="21"/>
                      <w:lang w:val="en-US" w:eastAsia="zh-CN"/>
                    </w:rPr>
                    <w:t>颗粒物</w:t>
                  </w:r>
                </w:p>
              </w:tc>
              <w:tc>
                <w:tcPr>
                  <w:tcW w:w="894"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0.091</w:t>
                  </w:r>
                </w:p>
              </w:tc>
              <w:tc>
                <w:tcPr>
                  <w:tcW w:w="928"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0.100</w:t>
                  </w:r>
                </w:p>
              </w:tc>
              <w:tc>
                <w:tcPr>
                  <w:tcW w:w="806"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0.098</w:t>
                  </w:r>
                </w:p>
              </w:tc>
              <w:tc>
                <w:tcPr>
                  <w:tcW w:w="998"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0.107</w:t>
                  </w:r>
                </w:p>
              </w:tc>
              <w:tc>
                <w:tcPr>
                  <w:tcW w:w="951"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0.083</w:t>
                  </w:r>
                </w:p>
              </w:tc>
              <w:tc>
                <w:tcPr>
                  <w:tcW w:w="848"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0.095</w:t>
                  </w:r>
                </w:p>
              </w:tc>
              <w:tc>
                <w:tcPr>
                  <w:tcW w:w="82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Merge w:val="continue"/>
                  <w:tcBorders>
                    <w:tl2br w:val="nil"/>
                    <w:tr2bl w:val="nil"/>
                  </w:tcBorders>
                  <w:noWrap w:val="0"/>
                  <w:vAlign w:val="center"/>
                </w:tcPr>
                <w:p>
                  <w:pPr>
                    <w:jc w:val="center"/>
                    <w:rPr>
                      <w:rFonts w:hint="default" w:ascii="Times New Roman" w:hAnsi="Times New Roman" w:cs="Times New Roman"/>
                      <w:sz w:val="21"/>
                      <w:szCs w:val="21"/>
                      <w:lang w:val="en-US" w:eastAsia="zh-CN"/>
                    </w:rPr>
                  </w:pPr>
                </w:p>
              </w:tc>
              <w:tc>
                <w:tcPr>
                  <w:tcW w:w="1394" w:type="dxa"/>
                  <w:tcBorders>
                    <w:tl2br w:val="nil"/>
                    <w:tr2bl w:val="nil"/>
                  </w:tcBorders>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VOCs</w:t>
                  </w:r>
                </w:p>
              </w:tc>
              <w:tc>
                <w:tcPr>
                  <w:tcW w:w="894"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0.028</w:t>
                  </w:r>
                </w:p>
              </w:tc>
              <w:tc>
                <w:tcPr>
                  <w:tcW w:w="928"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0.022</w:t>
                  </w:r>
                </w:p>
              </w:tc>
              <w:tc>
                <w:tcPr>
                  <w:tcW w:w="806"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0.029</w:t>
                  </w:r>
                </w:p>
              </w:tc>
              <w:tc>
                <w:tcPr>
                  <w:tcW w:w="998"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0.028</w:t>
                  </w:r>
                </w:p>
              </w:tc>
              <w:tc>
                <w:tcPr>
                  <w:tcW w:w="951"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0.028</w:t>
                  </w:r>
                </w:p>
              </w:tc>
              <w:tc>
                <w:tcPr>
                  <w:tcW w:w="848"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0.020</w:t>
                  </w:r>
                </w:p>
              </w:tc>
              <w:tc>
                <w:tcPr>
                  <w:tcW w:w="821"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Merge w:val="continue"/>
                  <w:tcBorders>
                    <w:tl2br w:val="nil"/>
                    <w:tr2bl w:val="nil"/>
                  </w:tcBorders>
                  <w:noWrap w:val="0"/>
                  <w:vAlign w:val="center"/>
                </w:tcPr>
                <w:p>
                  <w:pPr>
                    <w:jc w:val="center"/>
                    <w:rPr>
                      <w:rFonts w:hint="eastAsia" w:ascii="Times New Roman" w:hAnsi="Times New Roman" w:cs="Times New Roman"/>
                      <w:sz w:val="21"/>
                      <w:szCs w:val="21"/>
                      <w:lang w:val="en-US" w:eastAsia="zh-CN"/>
                    </w:rPr>
                  </w:pPr>
                </w:p>
              </w:tc>
              <w:tc>
                <w:tcPr>
                  <w:tcW w:w="1394" w:type="dxa"/>
                  <w:tcBorders>
                    <w:tl2br w:val="nil"/>
                    <w:tr2bl w:val="nil"/>
                  </w:tcBorders>
                  <w:noWrap w:val="0"/>
                  <w:vAlign w:val="center"/>
                </w:tcPr>
                <w:p>
                  <w:pPr>
                    <w:jc w:val="center"/>
                    <w:rPr>
                      <w:rFonts w:hint="default" w:ascii="Times New Roman" w:hAnsi="Times New Roman" w:cs="Times New Roman"/>
                      <w:spacing w:val="6"/>
                      <w:sz w:val="21"/>
                      <w:szCs w:val="21"/>
                      <w:lang w:val="en-US" w:eastAsia="zh-CN"/>
                    </w:rPr>
                  </w:pPr>
                  <w:r>
                    <w:rPr>
                      <w:rFonts w:hint="eastAsia" w:ascii="Times New Roman" w:hAnsi="Times New Roman" w:cs="Times New Roman"/>
                      <w:spacing w:val="6"/>
                      <w:sz w:val="21"/>
                      <w:szCs w:val="21"/>
                      <w:lang w:val="en-US" w:eastAsia="zh-CN"/>
                    </w:rPr>
                    <w:t>非甲烷总烃</w:t>
                  </w:r>
                </w:p>
              </w:tc>
              <w:tc>
                <w:tcPr>
                  <w:tcW w:w="894"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0.12</w:t>
                  </w:r>
                </w:p>
              </w:tc>
              <w:tc>
                <w:tcPr>
                  <w:tcW w:w="928"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0.12</w:t>
                  </w:r>
                </w:p>
              </w:tc>
              <w:tc>
                <w:tcPr>
                  <w:tcW w:w="806"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0.09</w:t>
                  </w:r>
                </w:p>
              </w:tc>
              <w:tc>
                <w:tcPr>
                  <w:tcW w:w="998"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0.14</w:t>
                  </w:r>
                </w:p>
              </w:tc>
              <w:tc>
                <w:tcPr>
                  <w:tcW w:w="951"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0.13</w:t>
                  </w:r>
                </w:p>
              </w:tc>
              <w:tc>
                <w:tcPr>
                  <w:tcW w:w="848"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0.15</w:t>
                  </w:r>
                </w:p>
              </w:tc>
              <w:tc>
                <w:tcPr>
                  <w:tcW w:w="82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Merge w:val="restart"/>
                  <w:tcBorders>
                    <w:tl2br w:val="nil"/>
                    <w:tr2bl w:val="nil"/>
                  </w:tcBorders>
                  <w:noWrap w:val="0"/>
                  <w:vAlign w:val="center"/>
                </w:tcPr>
                <w:p>
                  <w:pPr>
                    <w:jc w:val="center"/>
                    <w:rPr>
                      <w:rFonts w:hint="default" w:ascii="Times New Roman" w:hAnsi="Times New Roman" w:cs="Times New Roman"/>
                      <w:sz w:val="21"/>
                      <w:szCs w:val="21"/>
                      <w:lang w:val="en-US"/>
                    </w:rPr>
                  </w:pPr>
                  <w:r>
                    <w:rPr>
                      <w:rFonts w:hint="eastAsia" w:ascii="Times New Roman" w:hAnsi="Times New Roman" w:cs="Times New Roman"/>
                      <w:sz w:val="21"/>
                      <w:szCs w:val="21"/>
                      <w:vertAlign w:val="baseline"/>
                      <w:lang w:val="en-US" w:eastAsia="zh-CN"/>
                    </w:rPr>
                    <w:t>厂界</w:t>
                  </w:r>
                  <w:r>
                    <w:rPr>
                      <w:rFonts w:hint="default" w:ascii="Times New Roman" w:hAnsi="Times New Roman" w:cs="Times New Roman"/>
                      <w:sz w:val="21"/>
                      <w:szCs w:val="21"/>
                      <w:vertAlign w:val="baseline"/>
                      <w:lang w:val="en-US" w:eastAsia="zh-CN"/>
                    </w:rPr>
                    <w:t>下风向G2</w:t>
                  </w:r>
                </w:p>
              </w:tc>
              <w:tc>
                <w:tcPr>
                  <w:tcW w:w="1394" w:type="dxa"/>
                  <w:tcBorders>
                    <w:tl2br w:val="nil"/>
                    <w:tr2bl w:val="nil"/>
                  </w:tcBorders>
                  <w:noWrap w:val="0"/>
                  <w:vAlign w:val="center"/>
                </w:tcPr>
                <w:p>
                  <w:pPr>
                    <w:jc w:val="center"/>
                    <w:rPr>
                      <w:rFonts w:hint="default" w:ascii="Times New Roman" w:hAnsi="Times New Roman" w:cs="Times New Roman"/>
                      <w:spacing w:val="6"/>
                      <w:sz w:val="21"/>
                      <w:szCs w:val="21"/>
                    </w:rPr>
                  </w:pPr>
                  <w:r>
                    <w:rPr>
                      <w:rFonts w:hint="eastAsia" w:ascii="Times New Roman" w:hAnsi="Times New Roman" w:cs="Times New Roman"/>
                      <w:spacing w:val="6"/>
                      <w:sz w:val="21"/>
                      <w:szCs w:val="21"/>
                      <w:lang w:val="en-US" w:eastAsia="zh-CN"/>
                    </w:rPr>
                    <w:t>颗粒物</w:t>
                  </w:r>
                </w:p>
              </w:tc>
              <w:tc>
                <w:tcPr>
                  <w:tcW w:w="894"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0.155</w:t>
                  </w:r>
                </w:p>
              </w:tc>
              <w:tc>
                <w:tcPr>
                  <w:tcW w:w="928"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0.145</w:t>
                  </w:r>
                </w:p>
              </w:tc>
              <w:tc>
                <w:tcPr>
                  <w:tcW w:w="806"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0147</w:t>
                  </w:r>
                </w:p>
              </w:tc>
              <w:tc>
                <w:tcPr>
                  <w:tcW w:w="998"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0.141</w:t>
                  </w:r>
                </w:p>
              </w:tc>
              <w:tc>
                <w:tcPr>
                  <w:tcW w:w="951"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0.160</w:t>
                  </w:r>
                </w:p>
              </w:tc>
              <w:tc>
                <w:tcPr>
                  <w:tcW w:w="848"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0.159</w:t>
                  </w:r>
                </w:p>
              </w:tc>
              <w:tc>
                <w:tcPr>
                  <w:tcW w:w="82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Merge w:val="continue"/>
                  <w:tcBorders>
                    <w:tl2br w:val="nil"/>
                    <w:tr2bl w:val="nil"/>
                  </w:tcBorders>
                  <w:noWrap w:val="0"/>
                  <w:vAlign w:val="center"/>
                </w:tcPr>
                <w:p>
                  <w:pPr>
                    <w:jc w:val="center"/>
                    <w:rPr>
                      <w:rFonts w:hint="default" w:ascii="Times New Roman" w:hAnsi="Times New Roman" w:cs="Times New Roman"/>
                      <w:sz w:val="21"/>
                      <w:szCs w:val="21"/>
                      <w:lang w:val="en-US"/>
                    </w:rPr>
                  </w:pPr>
                </w:p>
              </w:tc>
              <w:tc>
                <w:tcPr>
                  <w:tcW w:w="1394" w:type="dxa"/>
                  <w:tcBorders>
                    <w:tl2br w:val="nil"/>
                    <w:tr2bl w:val="nil"/>
                  </w:tcBorders>
                  <w:noWrap w:val="0"/>
                  <w:vAlign w:val="center"/>
                </w:tcPr>
                <w:p>
                  <w:pPr>
                    <w:jc w:val="center"/>
                    <w:rPr>
                      <w:rFonts w:hint="default" w:ascii="Times New Roman" w:hAnsi="Times New Roman" w:cs="Times New Roman"/>
                      <w:spacing w:val="6"/>
                      <w:sz w:val="21"/>
                      <w:szCs w:val="21"/>
                    </w:rPr>
                  </w:pPr>
                  <w:r>
                    <w:rPr>
                      <w:rFonts w:hint="eastAsia" w:ascii="Times New Roman" w:hAnsi="Times New Roman" w:cs="Times New Roman"/>
                      <w:sz w:val="21"/>
                      <w:szCs w:val="21"/>
                      <w:lang w:val="en-US" w:eastAsia="zh-CN"/>
                    </w:rPr>
                    <w:t>VOCs</w:t>
                  </w:r>
                </w:p>
              </w:tc>
              <w:tc>
                <w:tcPr>
                  <w:tcW w:w="894"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0.041</w:t>
                  </w:r>
                </w:p>
              </w:tc>
              <w:tc>
                <w:tcPr>
                  <w:tcW w:w="928"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0.055</w:t>
                  </w:r>
                </w:p>
              </w:tc>
              <w:tc>
                <w:tcPr>
                  <w:tcW w:w="806"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0.043</w:t>
                  </w:r>
                </w:p>
              </w:tc>
              <w:tc>
                <w:tcPr>
                  <w:tcW w:w="998"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0.045</w:t>
                  </w:r>
                </w:p>
              </w:tc>
              <w:tc>
                <w:tcPr>
                  <w:tcW w:w="951"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0.055</w:t>
                  </w:r>
                </w:p>
              </w:tc>
              <w:tc>
                <w:tcPr>
                  <w:tcW w:w="848" w:type="dxa"/>
                  <w:tcBorders>
                    <w:tl2br w:val="nil"/>
                    <w:tr2bl w:val="nil"/>
                  </w:tcBorders>
                  <w:noWrap w:val="0"/>
                  <w:vAlign w:val="center"/>
                </w:tcPr>
                <w:p>
                  <w:pPr>
                    <w:pStyle w:val="64"/>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0.049</w:t>
                  </w:r>
                </w:p>
              </w:tc>
              <w:tc>
                <w:tcPr>
                  <w:tcW w:w="82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rPr>
                  </w:pPr>
                  <w:r>
                    <w:rPr>
                      <w:rFonts w:hint="eastAsia"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Merge w:val="continue"/>
                  <w:tcBorders>
                    <w:tl2br w:val="nil"/>
                    <w:tr2bl w:val="nil"/>
                  </w:tcBorders>
                  <w:noWrap w:val="0"/>
                  <w:vAlign w:val="center"/>
                </w:tcPr>
                <w:p>
                  <w:pPr>
                    <w:jc w:val="center"/>
                    <w:rPr>
                      <w:rFonts w:hint="default" w:ascii="Times New Roman" w:hAnsi="Times New Roman" w:cs="Times New Roman"/>
                      <w:sz w:val="21"/>
                      <w:szCs w:val="21"/>
                      <w:lang w:val="en-US" w:eastAsia="zh-CN"/>
                    </w:rPr>
                  </w:pPr>
                </w:p>
              </w:tc>
              <w:tc>
                <w:tcPr>
                  <w:tcW w:w="1394" w:type="dxa"/>
                  <w:tcBorders>
                    <w:tl2br w:val="nil"/>
                    <w:tr2bl w:val="nil"/>
                  </w:tcBorders>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pacing w:val="6"/>
                      <w:sz w:val="21"/>
                      <w:szCs w:val="21"/>
                      <w:lang w:val="en-US" w:eastAsia="zh-CN"/>
                    </w:rPr>
                    <w:t>非甲烷总烃</w:t>
                  </w:r>
                </w:p>
              </w:tc>
              <w:tc>
                <w:tcPr>
                  <w:tcW w:w="894"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0.27</w:t>
                  </w:r>
                </w:p>
              </w:tc>
              <w:tc>
                <w:tcPr>
                  <w:tcW w:w="928"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0.21</w:t>
                  </w:r>
                </w:p>
              </w:tc>
              <w:tc>
                <w:tcPr>
                  <w:tcW w:w="806"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0.25</w:t>
                  </w:r>
                </w:p>
              </w:tc>
              <w:tc>
                <w:tcPr>
                  <w:tcW w:w="998" w:type="dxa"/>
                  <w:tcBorders>
                    <w:tl2br w:val="nil"/>
                    <w:tr2bl w:val="nil"/>
                  </w:tcBorders>
                  <w:noWrap w:val="0"/>
                  <w:vAlign w:val="center"/>
                </w:tcPr>
                <w:p>
                  <w:pPr>
                    <w:pStyle w:val="64"/>
                    <w:spacing w:line="30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0.36</w:t>
                  </w:r>
                </w:p>
              </w:tc>
              <w:tc>
                <w:tcPr>
                  <w:tcW w:w="95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0.20</w:t>
                  </w:r>
                </w:p>
              </w:tc>
              <w:tc>
                <w:tcPr>
                  <w:tcW w:w="848"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0.31</w:t>
                  </w:r>
                </w:p>
              </w:tc>
              <w:tc>
                <w:tcPr>
                  <w:tcW w:w="82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Merge w:val="restart"/>
                  <w:tcBorders>
                    <w:tl2br w:val="nil"/>
                    <w:tr2bl w:val="nil"/>
                  </w:tcBorders>
                  <w:noWrap w:val="0"/>
                  <w:vAlign w:val="center"/>
                </w:tcPr>
                <w:p>
                  <w:pPr>
                    <w:jc w:val="center"/>
                    <w:rPr>
                      <w:rFonts w:hint="eastAsia"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厂界下风向G3</w:t>
                  </w:r>
                </w:p>
              </w:tc>
              <w:tc>
                <w:tcPr>
                  <w:tcW w:w="1394" w:type="dxa"/>
                  <w:tcBorders>
                    <w:tl2br w:val="nil"/>
                    <w:tr2bl w:val="nil"/>
                  </w:tcBorders>
                  <w:noWrap w:val="0"/>
                  <w:vAlign w:val="center"/>
                </w:tcPr>
                <w:p>
                  <w:pPr>
                    <w:jc w:val="center"/>
                    <w:rPr>
                      <w:rFonts w:hint="default" w:ascii="Times New Roman" w:hAnsi="Times New Roman" w:cs="Times New Roman"/>
                      <w:spacing w:val="6"/>
                      <w:sz w:val="21"/>
                      <w:szCs w:val="21"/>
                      <w:lang w:val="en-US" w:eastAsia="zh-CN"/>
                    </w:rPr>
                  </w:pPr>
                  <w:r>
                    <w:rPr>
                      <w:rFonts w:hint="eastAsia" w:ascii="Times New Roman" w:hAnsi="Times New Roman" w:cs="Times New Roman"/>
                      <w:spacing w:val="6"/>
                      <w:sz w:val="21"/>
                      <w:szCs w:val="21"/>
                      <w:lang w:val="en-US" w:eastAsia="zh-CN"/>
                    </w:rPr>
                    <w:t>颗粒物</w:t>
                  </w:r>
                </w:p>
              </w:tc>
              <w:tc>
                <w:tcPr>
                  <w:tcW w:w="894"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0.147</w:t>
                  </w:r>
                </w:p>
              </w:tc>
              <w:tc>
                <w:tcPr>
                  <w:tcW w:w="928"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0.147</w:t>
                  </w:r>
                </w:p>
              </w:tc>
              <w:tc>
                <w:tcPr>
                  <w:tcW w:w="806"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0.134</w:t>
                  </w:r>
                </w:p>
              </w:tc>
              <w:tc>
                <w:tcPr>
                  <w:tcW w:w="998" w:type="dxa"/>
                  <w:tcBorders>
                    <w:tl2br w:val="nil"/>
                    <w:tr2bl w:val="nil"/>
                  </w:tcBorders>
                  <w:noWrap w:val="0"/>
                  <w:vAlign w:val="center"/>
                </w:tcPr>
                <w:p>
                  <w:pPr>
                    <w:pStyle w:val="64"/>
                    <w:spacing w:line="30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0.148</w:t>
                  </w:r>
                </w:p>
              </w:tc>
              <w:tc>
                <w:tcPr>
                  <w:tcW w:w="95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0.142</w:t>
                  </w:r>
                </w:p>
              </w:tc>
              <w:tc>
                <w:tcPr>
                  <w:tcW w:w="848"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0.133</w:t>
                  </w:r>
                </w:p>
              </w:tc>
              <w:tc>
                <w:tcPr>
                  <w:tcW w:w="82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Merge w:val="continue"/>
                  <w:tcBorders>
                    <w:tl2br w:val="nil"/>
                    <w:tr2bl w:val="nil"/>
                  </w:tcBorders>
                  <w:noWrap w:val="0"/>
                  <w:vAlign w:val="center"/>
                </w:tcPr>
                <w:p>
                  <w:pPr>
                    <w:jc w:val="center"/>
                    <w:rPr>
                      <w:rFonts w:hint="eastAsia" w:ascii="Times New Roman" w:hAnsi="Times New Roman" w:cs="Times New Roman"/>
                      <w:sz w:val="21"/>
                      <w:szCs w:val="21"/>
                      <w:vertAlign w:val="baseline"/>
                      <w:lang w:val="en-US" w:eastAsia="zh-CN"/>
                    </w:rPr>
                  </w:pPr>
                </w:p>
              </w:tc>
              <w:tc>
                <w:tcPr>
                  <w:tcW w:w="1394" w:type="dxa"/>
                  <w:tcBorders>
                    <w:tl2br w:val="nil"/>
                    <w:tr2bl w:val="nil"/>
                  </w:tcBorders>
                  <w:noWrap w:val="0"/>
                  <w:vAlign w:val="center"/>
                </w:tcPr>
                <w:p>
                  <w:pPr>
                    <w:jc w:val="center"/>
                    <w:rPr>
                      <w:rFonts w:hint="default" w:ascii="Times New Roman" w:hAnsi="Times New Roman" w:cs="Times New Roman"/>
                      <w:spacing w:val="6"/>
                      <w:sz w:val="21"/>
                      <w:szCs w:val="21"/>
                      <w:lang w:val="en-US" w:eastAsia="zh-CN"/>
                    </w:rPr>
                  </w:pPr>
                  <w:r>
                    <w:rPr>
                      <w:rFonts w:hint="eastAsia" w:ascii="Times New Roman" w:hAnsi="Times New Roman" w:cs="Times New Roman"/>
                      <w:sz w:val="21"/>
                      <w:szCs w:val="21"/>
                      <w:lang w:val="en-US" w:eastAsia="zh-CN"/>
                    </w:rPr>
                    <w:t>VOCs</w:t>
                  </w:r>
                </w:p>
              </w:tc>
              <w:tc>
                <w:tcPr>
                  <w:tcW w:w="894"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0.035</w:t>
                  </w:r>
                </w:p>
              </w:tc>
              <w:tc>
                <w:tcPr>
                  <w:tcW w:w="928"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0.041</w:t>
                  </w:r>
                </w:p>
              </w:tc>
              <w:tc>
                <w:tcPr>
                  <w:tcW w:w="806"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0.051</w:t>
                  </w:r>
                </w:p>
              </w:tc>
              <w:tc>
                <w:tcPr>
                  <w:tcW w:w="998" w:type="dxa"/>
                  <w:tcBorders>
                    <w:tl2br w:val="nil"/>
                    <w:tr2bl w:val="nil"/>
                  </w:tcBorders>
                  <w:noWrap w:val="0"/>
                  <w:vAlign w:val="center"/>
                </w:tcPr>
                <w:p>
                  <w:pPr>
                    <w:pStyle w:val="64"/>
                    <w:spacing w:line="30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0.052</w:t>
                  </w:r>
                </w:p>
              </w:tc>
              <w:tc>
                <w:tcPr>
                  <w:tcW w:w="95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0.050</w:t>
                  </w:r>
                </w:p>
              </w:tc>
              <w:tc>
                <w:tcPr>
                  <w:tcW w:w="848"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0.048</w:t>
                  </w:r>
                </w:p>
              </w:tc>
              <w:tc>
                <w:tcPr>
                  <w:tcW w:w="82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Merge w:val="continue"/>
                  <w:tcBorders>
                    <w:tl2br w:val="nil"/>
                    <w:tr2bl w:val="nil"/>
                  </w:tcBorders>
                  <w:noWrap w:val="0"/>
                  <w:vAlign w:val="center"/>
                </w:tcPr>
                <w:p>
                  <w:pPr>
                    <w:jc w:val="center"/>
                    <w:rPr>
                      <w:rFonts w:hint="eastAsia" w:ascii="Times New Roman" w:hAnsi="Times New Roman" w:cs="Times New Roman"/>
                      <w:sz w:val="21"/>
                      <w:szCs w:val="21"/>
                      <w:vertAlign w:val="baseline"/>
                      <w:lang w:val="en-US" w:eastAsia="zh-CN"/>
                    </w:rPr>
                  </w:pPr>
                </w:p>
              </w:tc>
              <w:tc>
                <w:tcPr>
                  <w:tcW w:w="1394" w:type="dxa"/>
                  <w:tcBorders>
                    <w:tl2br w:val="nil"/>
                    <w:tr2bl w:val="nil"/>
                  </w:tcBorders>
                  <w:noWrap w:val="0"/>
                  <w:vAlign w:val="center"/>
                </w:tcPr>
                <w:p>
                  <w:pPr>
                    <w:jc w:val="center"/>
                    <w:rPr>
                      <w:rFonts w:hint="default" w:ascii="Times New Roman" w:hAnsi="Times New Roman" w:cs="Times New Roman"/>
                      <w:spacing w:val="6"/>
                      <w:sz w:val="21"/>
                      <w:szCs w:val="21"/>
                      <w:lang w:val="en-US" w:eastAsia="zh-CN"/>
                    </w:rPr>
                  </w:pPr>
                  <w:r>
                    <w:rPr>
                      <w:rFonts w:hint="eastAsia" w:ascii="Times New Roman" w:hAnsi="Times New Roman" w:cs="Times New Roman"/>
                      <w:spacing w:val="6"/>
                      <w:sz w:val="21"/>
                      <w:szCs w:val="21"/>
                      <w:lang w:val="en-US" w:eastAsia="zh-CN"/>
                    </w:rPr>
                    <w:t>非甲烷总烃</w:t>
                  </w:r>
                </w:p>
              </w:tc>
              <w:tc>
                <w:tcPr>
                  <w:tcW w:w="894"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0.22</w:t>
                  </w:r>
                </w:p>
              </w:tc>
              <w:tc>
                <w:tcPr>
                  <w:tcW w:w="928"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0.32</w:t>
                  </w:r>
                </w:p>
              </w:tc>
              <w:tc>
                <w:tcPr>
                  <w:tcW w:w="806"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0.29</w:t>
                  </w:r>
                </w:p>
              </w:tc>
              <w:tc>
                <w:tcPr>
                  <w:tcW w:w="998" w:type="dxa"/>
                  <w:tcBorders>
                    <w:tl2br w:val="nil"/>
                    <w:tr2bl w:val="nil"/>
                  </w:tcBorders>
                  <w:noWrap w:val="0"/>
                  <w:vAlign w:val="center"/>
                </w:tcPr>
                <w:p>
                  <w:pPr>
                    <w:pStyle w:val="64"/>
                    <w:spacing w:line="30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0.32</w:t>
                  </w:r>
                </w:p>
              </w:tc>
              <w:tc>
                <w:tcPr>
                  <w:tcW w:w="95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0.22</w:t>
                  </w:r>
                </w:p>
              </w:tc>
              <w:tc>
                <w:tcPr>
                  <w:tcW w:w="848"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0.26</w:t>
                  </w:r>
                </w:p>
              </w:tc>
              <w:tc>
                <w:tcPr>
                  <w:tcW w:w="82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Merge w:val="restart"/>
                  <w:tcBorders>
                    <w:tl2br w:val="nil"/>
                    <w:tr2bl w:val="nil"/>
                  </w:tcBorders>
                  <w:noWrap w:val="0"/>
                  <w:vAlign w:val="center"/>
                </w:tcPr>
                <w:p>
                  <w:p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周边敏感点</w:t>
                  </w:r>
                  <w:r>
                    <w:rPr>
                      <w:rFonts w:hint="default" w:ascii="Times New Roman" w:hAnsi="Times New Roman" w:cs="Times New Roman"/>
                      <w:sz w:val="21"/>
                      <w:szCs w:val="21"/>
                      <w:vertAlign w:val="baseline"/>
                      <w:lang w:val="en-US" w:eastAsia="zh-CN"/>
                    </w:rPr>
                    <w:t>G4</w:t>
                  </w:r>
                </w:p>
              </w:tc>
              <w:tc>
                <w:tcPr>
                  <w:tcW w:w="1394" w:type="dxa"/>
                  <w:tcBorders>
                    <w:tl2br w:val="nil"/>
                    <w:tr2bl w:val="nil"/>
                  </w:tcBorders>
                  <w:noWrap w:val="0"/>
                  <w:vAlign w:val="center"/>
                </w:tcPr>
                <w:p>
                  <w:pPr>
                    <w:jc w:val="center"/>
                    <w:rPr>
                      <w:rFonts w:hint="default" w:ascii="Times New Roman" w:hAnsi="Times New Roman" w:cs="Times New Roman"/>
                      <w:spacing w:val="6"/>
                      <w:sz w:val="21"/>
                      <w:szCs w:val="21"/>
                      <w:lang w:val="en-US" w:eastAsia="zh-CN"/>
                    </w:rPr>
                  </w:pPr>
                  <w:r>
                    <w:rPr>
                      <w:rFonts w:hint="eastAsia" w:ascii="Times New Roman" w:hAnsi="Times New Roman" w:cs="Times New Roman"/>
                      <w:spacing w:val="6"/>
                      <w:sz w:val="21"/>
                      <w:szCs w:val="21"/>
                      <w:lang w:val="en-US" w:eastAsia="zh-CN"/>
                    </w:rPr>
                    <w:t>颗粒物</w:t>
                  </w:r>
                </w:p>
              </w:tc>
              <w:tc>
                <w:tcPr>
                  <w:tcW w:w="894"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0.114</w:t>
                  </w:r>
                </w:p>
              </w:tc>
              <w:tc>
                <w:tcPr>
                  <w:tcW w:w="928"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0.118</w:t>
                  </w:r>
                </w:p>
              </w:tc>
              <w:tc>
                <w:tcPr>
                  <w:tcW w:w="806"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0.120</w:t>
                  </w:r>
                </w:p>
              </w:tc>
              <w:tc>
                <w:tcPr>
                  <w:tcW w:w="998" w:type="dxa"/>
                  <w:tcBorders>
                    <w:tl2br w:val="nil"/>
                    <w:tr2bl w:val="nil"/>
                  </w:tcBorders>
                  <w:noWrap w:val="0"/>
                  <w:vAlign w:val="center"/>
                </w:tcPr>
                <w:p>
                  <w:pPr>
                    <w:pStyle w:val="64"/>
                    <w:spacing w:line="30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0.127</w:t>
                  </w:r>
                </w:p>
              </w:tc>
              <w:tc>
                <w:tcPr>
                  <w:tcW w:w="95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0.118</w:t>
                  </w:r>
                </w:p>
              </w:tc>
              <w:tc>
                <w:tcPr>
                  <w:tcW w:w="848"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0.117</w:t>
                  </w:r>
                </w:p>
              </w:tc>
              <w:tc>
                <w:tcPr>
                  <w:tcW w:w="82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Merge w:val="continue"/>
                  <w:tcBorders>
                    <w:tl2br w:val="nil"/>
                    <w:tr2bl w:val="nil"/>
                  </w:tcBorders>
                  <w:noWrap w:val="0"/>
                  <w:vAlign w:val="center"/>
                </w:tcPr>
                <w:p>
                  <w:pPr>
                    <w:jc w:val="center"/>
                    <w:rPr>
                      <w:rFonts w:hint="eastAsia" w:ascii="Times New Roman" w:hAnsi="Times New Roman" w:cs="Times New Roman"/>
                      <w:sz w:val="21"/>
                      <w:szCs w:val="21"/>
                      <w:vertAlign w:val="baseline"/>
                      <w:lang w:val="en-US" w:eastAsia="zh-CN"/>
                    </w:rPr>
                  </w:pPr>
                </w:p>
              </w:tc>
              <w:tc>
                <w:tcPr>
                  <w:tcW w:w="1394" w:type="dxa"/>
                  <w:tcBorders>
                    <w:tl2br w:val="nil"/>
                    <w:tr2bl w:val="nil"/>
                  </w:tcBorders>
                  <w:noWrap w:val="0"/>
                  <w:vAlign w:val="center"/>
                </w:tcPr>
                <w:p>
                  <w:pPr>
                    <w:jc w:val="center"/>
                    <w:rPr>
                      <w:rFonts w:hint="default" w:ascii="Times New Roman" w:hAnsi="Times New Roman" w:cs="Times New Roman"/>
                      <w:spacing w:val="6"/>
                      <w:sz w:val="21"/>
                      <w:szCs w:val="21"/>
                      <w:lang w:val="en-US" w:eastAsia="zh-CN"/>
                    </w:rPr>
                  </w:pPr>
                  <w:r>
                    <w:rPr>
                      <w:rFonts w:hint="eastAsia" w:ascii="Times New Roman" w:hAnsi="Times New Roman" w:cs="Times New Roman"/>
                      <w:sz w:val="21"/>
                      <w:szCs w:val="21"/>
                      <w:lang w:val="en-US" w:eastAsia="zh-CN"/>
                    </w:rPr>
                    <w:t>VOCs</w:t>
                  </w:r>
                </w:p>
              </w:tc>
              <w:tc>
                <w:tcPr>
                  <w:tcW w:w="894"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0.039</w:t>
                  </w:r>
                </w:p>
              </w:tc>
              <w:tc>
                <w:tcPr>
                  <w:tcW w:w="928"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0.041</w:t>
                  </w:r>
                </w:p>
              </w:tc>
              <w:tc>
                <w:tcPr>
                  <w:tcW w:w="806"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0.044</w:t>
                  </w:r>
                </w:p>
              </w:tc>
              <w:tc>
                <w:tcPr>
                  <w:tcW w:w="998" w:type="dxa"/>
                  <w:tcBorders>
                    <w:tl2br w:val="nil"/>
                    <w:tr2bl w:val="nil"/>
                  </w:tcBorders>
                  <w:noWrap w:val="0"/>
                  <w:vAlign w:val="center"/>
                </w:tcPr>
                <w:p>
                  <w:pPr>
                    <w:pStyle w:val="64"/>
                    <w:spacing w:line="30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0.034</w:t>
                  </w:r>
                </w:p>
              </w:tc>
              <w:tc>
                <w:tcPr>
                  <w:tcW w:w="95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0.028</w:t>
                  </w:r>
                </w:p>
              </w:tc>
              <w:tc>
                <w:tcPr>
                  <w:tcW w:w="848"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0.040</w:t>
                  </w:r>
                </w:p>
              </w:tc>
              <w:tc>
                <w:tcPr>
                  <w:tcW w:w="82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Merge w:val="continue"/>
                  <w:tcBorders>
                    <w:tl2br w:val="nil"/>
                    <w:tr2bl w:val="nil"/>
                  </w:tcBorders>
                  <w:noWrap w:val="0"/>
                  <w:vAlign w:val="center"/>
                </w:tcPr>
                <w:p>
                  <w:pPr>
                    <w:jc w:val="center"/>
                    <w:rPr>
                      <w:rFonts w:hint="eastAsia" w:ascii="Times New Roman" w:hAnsi="Times New Roman" w:cs="Times New Roman"/>
                      <w:sz w:val="21"/>
                      <w:szCs w:val="21"/>
                      <w:vertAlign w:val="baseline"/>
                      <w:lang w:val="en-US" w:eastAsia="zh-CN"/>
                    </w:rPr>
                  </w:pPr>
                </w:p>
              </w:tc>
              <w:tc>
                <w:tcPr>
                  <w:tcW w:w="1394" w:type="dxa"/>
                  <w:tcBorders>
                    <w:tl2br w:val="nil"/>
                    <w:tr2bl w:val="nil"/>
                  </w:tcBorders>
                  <w:noWrap w:val="0"/>
                  <w:vAlign w:val="center"/>
                </w:tcPr>
                <w:p>
                  <w:pPr>
                    <w:jc w:val="center"/>
                    <w:rPr>
                      <w:rFonts w:hint="default" w:ascii="Times New Roman" w:hAnsi="Times New Roman" w:cs="Times New Roman"/>
                      <w:spacing w:val="6"/>
                      <w:sz w:val="21"/>
                      <w:szCs w:val="21"/>
                      <w:lang w:val="en-US" w:eastAsia="zh-CN"/>
                    </w:rPr>
                  </w:pPr>
                  <w:r>
                    <w:rPr>
                      <w:rFonts w:hint="eastAsia" w:ascii="Times New Roman" w:hAnsi="Times New Roman" w:cs="Times New Roman"/>
                      <w:spacing w:val="6"/>
                      <w:sz w:val="21"/>
                      <w:szCs w:val="21"/>
                      <w:lang w:val="en-US" w:eastAsia="zh-CN"/>
                    </w:rPr>
                    <w:t>非甲烷总烃</w:t>
                  </w:r>
                </w:p>
              </w:tc>
              <w:tc>
                <w:tcPr>
                  <w:tcW w:w="894"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0.15</w:t>
                  </w:r>
                </w:p>
              </w:tc>
              <w:tc>
                <w:tcPr>
                  <w:tcW w:w="928"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0.17</w:t>
                  </w:r>
                </w:p>
              </w:tc>
              <w:tc>
                <w:tcPr>
                  <w:tcW w:w="806"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0.16</w:t>
                  </w:r>
                </w:p>
              </w:tc>
              <w:tc>
                <w:tcPr>
                  <w:tcW w:w="998" w:type="dxa"/>
                  <w:tcBorders>
                    <w:tl2br w:val="nil"/>
                    <w:tr2bl w:val="nil"/>
                  </w:tcBorders>
                  <w:noWrap w:val="0"/>
                  <w:vAlign w:val="center"/>
                </w:tcPr>
                <w:p>
                  <w:pPr>
                    <w:pStyle w:val="64"/>
                    <w:spacing w:line="30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0.19</w:t>
                  </w:r>
                </w:p>
              </w:tc>
              <w:tc>
                <w:tcPr>
                  <w:tcW w:w="95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0.17</w:t>
                  </w:r>
                </w:p>
              </w:tc>
              <w:tc>
                <w:tcPr>
                  <w:tcW w:w="848"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0.18</w:t>
                  </w:r>
                </w:p>
              </w:tc>
              <w:tc>
                <w:tcPr>
                  <w:tcW w:w="821"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tcBorders>
                    <w:tl2br w:val="nil"/>
                    <w:tr2bl w:val="nil"/>
                  </w:tcBorders>
                  <w:noWrap w:val="0"/>
                  <w:vAlign w:val="center"/>
                </w:tcPr>
                <w:p>
                  <w:pPr>
                    <w:pStyle w:val="64"/>
                    <w:spacing w:line="300" w:lineRule="exact"/>
                    <w:jc w:val="center"/>
                    <w:rPr>
                      <w:rFonts w:hint="default" w:ascii="Times New Roman" w:hAnsi="Times New Roman" w:cs="Times New Roman"/>
                      <w:sz w:val="21"/>
                      <w:szCs w:val="21"/>
                      <w:lang w:val="en-US" w:eastAsia="zh-CN"/>
                    </w:rPr>
                  </w:pPr>
                  <w:r>
                    <w:rPr>
                      <w:rFonts w:hint="default" w:ascii="Times New Roman" w:hAnsi="Times New Roman" w:cs="Times New Roman"/>
                      <w:bCs/>
                      <w:sz w:val="21"/>
                      <w:szCs w:val="21"/>
                      <w:lang w:eastAsia="zh-CN"/>
                    </w:rPr>
                    <w:t>备注：</w:t>
                  </w:r>
                </w:p>
              </w:tc>
              <w:tc>
                <w:tcPr>
                  <w:tcW w:w="7640" w:type="dxa"/>
                  <w:gridSpan w:val="8"/>
                  <w:tcBorders>
                    <w:tl2br w:val="nil"/>
                    <w:tr2bl w:val="nil"/>
                  </w:tcBorders>
                  <w:noWrap w:val="0"/>
                  <w:vAlign w:val="center"/>
                </w:tcPr>
                <w:p>
                  <w:pPr>
                    <w:pStyle w:val="64"/>
                    <w:spacing w:line="300" w:lineRule="exact"/>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颗粒物执行</w:t>
                  </w:r>
                  <w:r>
                    <w:rPr>
                      <w:rFonts w:hint="default" w:ascii="Times New Roman" w:hAnsi="Times New Roman" w:cs="Times New Roman"/>
                      <w:bCs/>
                      <w:sz w:val="21"/>
                      <w:szCs w:val="21"/>
                      <w:lang w:eastAsia="zh-CN"/>
                    </w:rPr>
                    <w:t>《大气污染物综合排放标准》（GB16297-1996）表2中无组织排放</w:t>
                  </w:r>
                  <w:r>
                    <w:rPr>
                      <w:rFonts w:hint="eastAsia" w:ascii="Times New Roman" w:hAnsi="Times New Roman" w:cs="Times New Roman"/>
                      <w:bCs/>
                      <w:sz w:val="21"/>
                      <w:szCs w:val="21"/>
                      <w:lang w:val="en-US" w:eastAsia="zh-CN"/>
                    </w:rPr>
                    <w:t>监控浓度</w:t>
                  </w:r>
                  <w:r>
                    <w:rPr>
                      <w:rFonts w:hint="default" w:ascii="Times New Roman" w:hAnsi="Times New Roman" w:cs="Times New Roman"/>
                      <w:bCs/>
                      <w:sz w:val="21"/>
                      <w:szCs w:val="21"/>
                      <w:lang w:eastAsia="zh-CN"/>
                    </w:rPr>
                    <w:t>限值</w:t>
                  </w:r>
                  <w:r>
                    <w:rPr>
                      <w:rFonts w:hint="eastAsia" w:ascii="Times New Roman" w:hAnsi="Times New Roman" w:cs="Times New Roman"/>
                      <w:bCs/>
                      <w:sz w:val="21"/>
                      <w:szCs w:val="21"/>
                      <w:lang w:eastAsia="zh-CN"/>
                    </w:rPr>
                    <w:t>；</w:t>
                  </w:r>
                  <w:r>
                    <w:rPr>
                      <w:rFonts w:hint="eastAsia" w:ascii="Times New Roman" w:hAnsi="Times New Roman" w:cs="Times New Roman"/>
                      <w:bCs/>
                      <w:sz w:val="21"/>
                      <w:szCs w:val="21"/>
                      <w:lang w:val="en-US" w:eastAsia="zh-CN"/>
                    </w:rPr>
                    <w:t>非甲烷总烃执行</w:t>
                  </w:r>
                  <w:r>
                    <w:rPr>
                      <w:rFonts w:hAnsi="宋体"/>
                      <w:color w:val="auto"/>
                      <w:sz w:val="21"/>
                      <w:szCs w:val="21"/>
                      <w:lang w:eastAsia="zh-CN"/>
                    </w:rPr>
                    <w:t>《表面涂装（汽车制造及维修）挥发性有机物、镍排放标准》（</w:t>
                  </w:r>
                  <w:r>
                    <w:rPr>
                      <w:color w:val="auto"/>
                      <w:sz w:val="21"/>
                      <w:szCs w:val="21"/>
                      <w:lang w:eastAsia="zh-CN"/>
                    </w:rPr>
                    <w:t>DB43/1356-2017</w:t>
                  </w:r>
                  <w:r>
                    <w:rPr>
                      <w:rFonts w:hAnsi="宋体"/>
                      <w:color w:val="auto"/>
                      <w:sz w:val="21"/>
                      <w:szCs w:val="21"/>
                      <w:lang w:eastAsia="zh-CN"/>
                    </w:rPr>
                    <w:t>）</w:t>
                  </w:r>
                  <w:r>
                    <w:rPr>
                      <w:rFonts w:hint="eastAsia" w:hAnsi="宋体"/>
                      <w:color w:val="auto"/>
                      <w:sz w:val="21"/>
                      <w:szCs w:val="21"/>
                      <w:lang w:val="en-US" w:eastAsia="zh-CN"/>
                    </w:rPr>
                    <w:t>表3中的汽车制造企业无组织监测点浓度限值</w:t>
                  </w:r>
                </w:p>
              </w:tc>
            </w:tr>
          </w:tbl>
          <w:p>
            <w:pPr>
              <w:spacing w:line="360" w:lineRule="auto"/>
              <w:ind w:firstLine="480" w:firstLineChars="200"/>
              <w:rPr>
                <w:sz w:val="24"/>
              </w:rPr>
            </w:pPr>
            <w:r>
              <w:rPr>
                <w:rFonts w:hint="eastAsia" w:eastAsia="黑体"/>
                <w:sz w:val="24"/>
                <w:vertAlign w:val="superscript"/>
              </w:rPr>
              <w:t xml:space="preserve"> </w:t>
            </w:r>
            <w:r>
              <w:rPr>
                <w:rFonts w:hint="eastAsia" w:ascii="宋体" w:hAnsi="宋体" w:cs="宋体"/>
                <w:sz w:val="24"/>
              </w:rPr>
              <w:t>由上表监</w:t>
            </w:r>
            <w:r>
              <w:rPr>
                <w:sz w:val="24"/>
              </w:rPr>
              <w:t>测结果可知，</w:t>
            </w:r>
            <w:r>
              <w:rPr>
                <w:rFonts w:hint="eastAsia" w:ascii="Times New Roman" w:hAnsi="Times New Roman" w:cs="Times New Roman"/>
                <w:color w:val="auto"/>
                <w:sz w:val="24"/>
                <w:szCs w:val="24"/>
                <w:lang w:eastAsia="zh-CN"/>
              </w:rPr>
              <w:t>项目无组织废气中颗粒物的最大排放浓度值为0.16</w:t>
            </w:r>
            <w:r>
              <w:rPr>
                <w:rFonts w:hint="eastAsia" w:ascii="Times New Roman" w:hAnsi="Times New Roman" w:cs="Times New Roman"/>
                <w:color w:val="auto"/>
                <w:sz w:val="24"/>
                <w:szCs w:val="24"/>
                <w:lang w:val="en-US" w:eastAsia="zh-CN"/>
              </w:rPr>
              <w:t>0</w:t>
            </w:r>
            <w:r>
              <w:rPr>
                <w:rFonts w:hint="eastAsia" w:ascii="Times New Roman" w:hAnsi="Times New Roman" w:cs="Times New Roman"/>
                <w:color w:val="auto"/>
                <w:sz w:val="24"/>
                <w:szCs w:val="24"/>
                <w:lang w:eastAsia="zh-CN"/>
              </w:rPr>
              <w:t>mg/m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符合</w:t>
            </w:r>
            <w:r>
              <w:rPr>
                <w:rFonts w:hint="eastAsia" w:ascii="Times New Roman" w:hAnsi="Times New Roman" w:cs="Times New Roman"/>
                <w:color w:val="auto"/>
                <w:sz w:val="24"/>
                <w:szCs w:val="24"/>
                <w:lang w:eastAsia="zh-CN"/>
              </w:rPr>
              <w:t>《大气污染物综合排放标准》(GB16271-1996）中无组织监控浓度限值要求；VOCs的最大排放浓度值为0.</w:t>
            </w:r>
            <w:r>
              <w:rPr>
                <w:rFonts w:hint="eastAsia" w:ascii="Times New Roman" w:hAnsi="Times New Roman" w:cs="Times New Roman"/>
                <w:color w:val="auto"/>
                <w:sz w:val="24"/>
                <w:szCs w:val="24"/>
                <w:lang w:val="en-US" w:eastAsia="zh-CN"/>
              </w:rPr>
              <w:t>055</w:t>
            </w:r>
            <w:r>
              <w:rPr>
                <w:rFonts w:hint="eastAsia" w:ascii="Times New Roman" w:hAnsi="Times New Roman" w:cs="Times New Roman"/>
                <w:color w:val="auto"/>
                <w:sz w:val="24"/>
                <w:szCs w:val="24"/>
                <w:lang w:eastAsia="zh-CN"/>
              </w:rPr>
              <w:t>mg/m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非甲烷总烃</w:t>
            </w:r>
            <w:r>
              <w:rPr>
                <w:rFonts w:hint="eastAsia" w:ascii="Times New Roman" w:hAnsi="Times New Roman" w:cs="Times New Roman"/>
                <w:color w:val="auto"/>
                <w:sz w:val="24"/>
                <w:szCs w:val="24"/>
                <w:lang w:eastAsia="zh-CN"/>
              </w:rPr>
              <w:t>的最大排放浓度值为0.3</w:t>
            </w:r>
            <w:r>
              <w:rPr>
                <w:rFonts w:hint="eastAsia" w:ascii="Times New Roman" w:hAnsi="Times New Roman" w:cs="Times New Roman"/>
                <w:color w:val="auto"/>
                <w:sz w:val="24"/>
                <w:szCs w:val="24"/>
                <w:lang w:val="en-US" w:eastAsia="zh-CN"/>
              </w:rPr>
              <w:t>6</w:t>
            </w:r>
            <w:r>
              <w:rPr>
                <w:rFonts w:hint="eastAsia" w:ascii="Times New Roman" w:hAnsi="Times New Roman" w:cs="Times New Roman"/>
                <w:color w:val="auto"/>
                <w:sz w:val="24"/>
                <w:szCs w:val="24"/>
                <w:lang w:eastAsia="zh-CN"/>
              </w:rPr>
              <w:t>mg/m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均符合</w:t>
            </w:r>
            <w:r>
              <w:rPr>
                <w:rFonts w:hint="eastAsia" w:ascii="Times New Roman" w:hAnsi="Times New Roman" w:cs="Times New Roman"/>
                <w:color w:val="auto"/>
                <w:sz w:val="24"/>
                <w:szCs w:val="24"/>
                <w:lang w:eastAsia="zh-CN"/>
              </w:rPr>
              <w:t>《表面涂装（汽车制造及维修）挥发性有机物、镍排放标准》（DB43/1356-2017）中标准</w:t>
            </w:r>
            <w:r>
              <w:rPr>
                <w:rFonts w:hint="eastAsia"/>
                <w:sz w:val="24"/>
              </w:rPr>
              <w:t>，现有项目废气经处理后对周边大气环境影响较小。</w:t>
            </w:r>
          </w:p>
          <w:p>
            <w:pPr>
              <w:spacing w:line="360" w:lineRule="auto"/>
              <w:ind w:firstLine="480" w:firstLineChars="200"/>
              <w:rPr>
                <w:sz w:val="24"/>
              </w:rPr>
            </w:pPr>
            <w:r>
              <w:rPr>
                <w:rFonts w:hint="eastAsia"/>
                <w:sz w:val="24"/>
              </w:rPr>
              <w:t>（2）废水</w:t>
            </w:r>
          </w:p>
          <w:p>
            <w:pPr>
              <w:spacing w:line="360" w:lineRule="auto"/>
              <w:ind w:firstLine="480" w:firstLineChars="200"/>
              <w:rPr>
                <w:rFonts w:hAnsi="宋体"/>
                <w:sz w:val="24"/>
              </w:rPr>
            </w:pPr>
            <w:r>
              <w:rPr>
                <w:rFonts w:hint="eastAsia" w:hAnsi="宋体"/>
                <w:sz w:val="24"/>
              </w:rPr>
              <w:t>现有项目</w:t>
            </w:r>
            <w:r>
              <w:rPr>
                <w:rFonts w:hAnsi="宋体"/>
                <w:sz w:val="24"/>
              </w:rPr>
              <w:t>车间地面不进行清洗，主要通过</w:t>
            </w:r>
            <w:r>
              <w:rPr>
                <w:rFonts w:hint="eastAsia" w:hAnsi="宋体"/>
                <w:sz w:val="24"/>
              </w:rPr>
              <w:t>干清工艺</w:t>
            </w:r>
            <w:r>
              <w:rPr>
                <w:rFonts w:hAnsi="宋体"/>
                <w:sz w:val="24"/>
              </w:rPr>
              <w:t>保持车间地面干净，生产过程</w:t>
            </w:r>
            <w:r>
              <w:rPr>
                <w:rFonts w:hint="eastAsia" w:hAnsi="宋体"/>
                <w:sz w:val="24"/>
                <w:lang w:val="en-US" w:eastAsia="zh-CN"/>
              </w:rPr>
              <w:t>中</w:t>
            </w:r>
            <w:r>
              <w:rPr>
                <w:rFonts w:hint="eastAsia" w:hAnsi="宋体"/>
                <w:sz w:val="24"/>
              </w:rPr>
              <w:t>切割工序采用水下等离子切割，操作池用水循环使用，不外排</w:t>
            </w:r>
            <w:r>
              <w:rPr>
                <w:rFonts w:hAnsi="宋体"/>
                <w:sz w:val="24"/>
              </w:rPr>
              <w:t>，废水主要</w:t>
            </w:r>
            <w:r>
              <w:rPr>
                <w:rFonts w:ascii="Times New Roman" w:hAnsi="宋体" w:cs="Times New Roman"/>
                <w:sz w:val="24"/>
              </w:rPr>
              <w:t>来源于职工生活污水，生活污水产生量为</w:t>
            </w:r>
            <w:r>
              <w:rPr>
                <w:rFonts w:hint="eastAsia" w:ascii="Times New Roman" w:hAnsi="宋体" w:cs="Times New Roman"/>
                <w:sz w:val="24"/>
                <w:lang w:val="en-US" w:eastAsia="zh-CN"/>
              </w:rPr>
              <w:t>624</w:t>
            </w:r>
            <w:r>
              <w:rPr>
                <w:rFonts w:ascii="Times New Roman" w:hAnsi="宋体" w:cs="Times New Roman"/>
                <w:sz w:val="24"/>
              </w:rPr>
              <w:t>m</w:t>
            </w:r>
            <w:r>
              <w:rPr>
                <w:rFonts w:ascii="Times New Roman" w:hAnsi="宋体" w:cs="Times New Roman"/>
                <w:sz w:val="24"/>
                <w:vertAlign w:val="superscript"/>
              </w:rPr>
              <w:t>3</w:t>
            </w:r>
            <w:r>
              <w:rPr>
                <w:rFonts w:ascii="Times New Roman" w:hAnsi="宋体" w:cs="Times New Roman"/>
                <w:sz w:val="24"/>
              </w:rPr>
              <w:t>/a，生活污水</w:t>
            </w:r>
            <w:r>
              <w:rPr>
                <w:rFonts w:hint="default" w:ascii="Times New Roman" w:hAnsi="宋体" w:cs="Times New Roman"/>
                <w:sz w:val="24"/>
                <w:lang w:eastAsia="zh-CN"/>
              </w:rPr>
              <w:t>依托瑞达重机</w:t>
            </w:r>
            <w:r>
              <w:rPr>
                <w:rFonts w:hint="eastAsia" w:ascii="Times New Roman" w:hAnsi="宋体" w:cs="Times New Roman"/>
                <w:sz w:val="24"/>
                <w:lang w:val="en-US" w:eastAsia="zh-CN"/>
              </w:rPr>
              <w:t>厂区已建</w:t>
            </w:r>
            <w:r>
              <w:rPr>
                <w:rFonts w:ascii="Times New Roman" w:hAnsi="宋体" w:cs="Times New Roman"/>
                <w:sz w:val="24"/>
              </w:rPr>
              <w:t>化粪池处理，</w:t>
            </w:r>
            <w:r>
              <w:rPr>
                <w:rFonts w:hint="eastAsia" w:ascii="Times New Roman" w:hAnsi="宋体" w:cs="Times New Roman"/>
                <w:sz w:val="24"/>
              </w:rPr>
              <w:t>经</w:t>
            </w:r>
            <w:r>
              <w:rPr>
                <w:rFonts w:hint="eastAsia" w:ascii="Times New Roman" w:hAnsi="宋体" w:cs="Times New Roman"/>
                <w:sz w:val="24"/>
                <w:lang w:val="en-US" w:eastAsia="zh-CN"/>
              </w:rPr>
              <w:t>园区管网</w:t>
            </w:r>
            <w:r>
              <w:rPr>
                <w:rFonts w:ascii="Times New Roman" w:hAnsi="宋体" w:cs="Times New Roman"/>
                <w:sz w:val="24"/>
              </w:rPr>
              <w:t>，进入</w:t>
            </w:r>
            <w:r>
              <w:rPr>
                <w:rFonts w:hint="eastAsia"/>
                <w:color w:val="000000" w:themeColor="text1"/>
                <w:sz w:val="24"/>
                <w:u w:val="none"/>
                <w14:textFill>
                  <w14:solidFill>
                    <w14:schemeClr w14:val="tx1"/>
                  </w14:solidFill>
                </w14:textFill>
              </w:rPr>
              <w:t>城东污水处理厂处理</w:t>
            </w:r>
            <w:r>
              <w:rPr>
                <w:rFonts w:ascii="Times New Roman" w:hAnsi="宋体" w:cs="Times New Roman"/>
                <w:sz w:val="24"/>
              </w:rPr>
              <w:t>处理达到一级A标准后排</w:t>
            </w:r>
            <w:r>
              <w:rPr>
                <w:rFonts w:hAnsi="宋体"/>
                <w:sz w:val="24"/>
              </w:rPr>
              <w:t>入</w:t>
            </w:r>
            <w:r>
              <w:rPr>
                <w:rFonts w:hint="eastAsia" w:hAnsi="宋体"/>
                <w:sz w:val="24"/>
                <w:lang w:val="en-US" w:eastAsia="zh-CN"/>
              </w:rPr>
              <w:t>撇洪新河</w:t>
            </w:r>
            <w:r>
              <w:rPr>
                <w:rFonts w:hint="eastAsia" w:hAnsi="宋体"/>
                <w:sz w:val="24"/>
              </w:rPr>
              <w:t>。</w:t>
            </w:r>
          </w:p>
          <w:p>
            <w:pPr>
              <w:spacing w:line="360" w:lineRule="auto"/>
              <w:ind w:firstLine="480" w:firstLineChars="200"/>
              <w:rPr>
                <w:rFonts w:hAnsi="宋体"/>
                <w:sz w:val="24"/>
              </w:rPr>
            </w:pPr>
            <w:r>
              <w:rPr>
                <w:rFonts w:hint="eastAsia"/>
                <w:sz w:val="24"/>
              </w:rPr>
              <w:t>（3）噪声</w:t>
            </w:r>
          </w:p>
          <w:p>
            <w:pPr>
              <w:spacing w:line="360" w:lineRule="auto"/>
              <w:ind w:firstLine="480" w:firstLineChars="200"/>
              <w:rPr>
                <w:rFonts w:hAnsi="宋体"/>
                <w:sz w:val="24"/>
              </w:rPr>
            </w:pPr>
            <w:r>
              <w:rPr>
                <w:rFonts w:hint="eastAsia" w:hAnsi="宋体"/>
                <w:sz w:val="24"/>
              </w:rPr>
              <w:t>现有项目</w:t>
            </w:r>
            <w:r>
              <w:rPr>
                <w:rFonts w:hAnsi="宋体"/>
                <w:sz w:val="24"/>
              </w:rPr>
              <w:t>主要高噪声设备有冲压机、</w:t>
            </w:r>
            <w:r>
              <w:rPr>
                <w:rFonts w:hint="eastAsia" w:hAnsi="宋体"/>
                <w:sz w:val="24"/>
              </w:rPr>
              <w:t>机械</w:t>
            </w:r>
            <w:r>
              <w:rPr>
                <w:rFonts w:hAnsi="宋体"/>
                <w:sz w:val="24"/>
              </w:rPr>
              <w:t>加工设备（切割机、车床、铣床、钻床）等，其源强在70～100dB(A)之间，另外钢材等物料装卸过程也会产生噪声，其源强在90～95dB(A)之间</w:t>
            </w:r>
            <w:r>
              <w:rPr>
                <w:rFonts w:hint="eastAsia" w:hAnsi="宋体"/>
                <w:sz w:val="24"/>
              </w:rPr>
              <w:t>。现主要通过风机加装消声器、高噪声设备隔声、减振</w:t>
            </w:r>
            <w:r>
              <w:rPr>
                <w:rFonts w:hint="eastAsia" w:hAnsi="宋体"/>
                <w:sz w:val="24"/>
                <w:lang w:val="en-US" w:eastAsia="zh-CN"/>
              </w:rPr>
              <w:t>等</w:t>
            </w:r>
            <w:r>
              <w:rPr>
                <w:rFonts w:hint="eastAsia" w:hAnsi="宋体"/>
                <w:sz w:val="24"/>
              </w:rPr>
              <w:t>降噪进行处理，钢材等物料装卸通过白天工作，尽量在车间内部装卸等措施来减轻营运期噪声对周边声环境的影响。在现有项目正常运行时，厂界噪声排放结果如下表。</w:t>
            </w:r>
          </w:p>
          <w:p>
            <w:pPr>
              <w:widowControl/>
              <w:jc w:val="center"/>
              <w:rPr>
                <w:b/>
                <w:bCs/>
                <w:sz w:val="24"/>
                <w:szCs w:val="24"/>
              </w:rPr>
            </w:pPr>
            <w:r>
              <w:rPr>
                <w:rFonts w:hint="eastAsia"/>
                <w:b/>
                <w:bCs/>
                <w:sz w:val="24"/>
                <w:szCs w:val="24"/>
              </w:rPr>
              <w:t>表2</w:t>
            </w:r>
            <w:r>
              <w:rPr>
                <w:rFonts w:hint="eastAsia"/>
                <w:b/>
                <w:bCs/>
                <w:sz w:val="24"/>
                <w:szCs w:val="24"/>
                <w:lang w:val="en-US" w:eastAsia="zh-CN"/>
              </w:rPr>
              <w:t>-8</w:t>
            </w:r>
            <w:r>
              <w:rPr>
                <w:rFonts w:hint="eastAsia"/>
                <w:b/>
                <w:bCs/>
                <w:sz w:val="24"/>
                <w:szCs w:val="24"/>
              </w:rPr>
              <w:t xml:space="preserve"> 厂界噪声监测结果表</w:t>
            </w:r>
          </w:p>
          <w:tbl>
            <w:tblPr>
              <w:tblStyle w:val="24"/>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2064"/>
              <w:gridCol w:w="1379"/>
              <w:gridCol w:w="1382"/>
              <w:gridCol w:w="1379"/>
              <w:gridCol w:w="1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pct"/>
                  <w:vMerge w:val="restart"/>
                  <w:tcBorders>
                    <w:tl2br w:val="nil"/>
                    <w:tr2bl w:val="nil"/>
                  </w:tcBorders>
                  <w:vAlign w:val="center"/>
                </w:tcPr>
                <w:p>
                  <w:pPr>
                    <w:jc w:val="center"/>
                    <w:rPr>
                      <w:kern w:val="0"/>
                      <w:szCs w:val="21"/>
                    </w:rPr>
                  </w:pPr>
                  <w:r>
                    <w:rPr>
                      <w:rFonts w:hint="eastAsia"/>
                      <w:kern w:val="0"/>
                      <w:szCs w:val="21"/>
                    </w:rPr>
                    <w:t>测点编号</w:t>
                  </w:r>
                </w:p>
              </w:tc>
              <w:tc>
                <w:tcPr>
                  <w:tcW w:w="1174" w:type="pct"/>
                  <w:vMerge w:val="restart"/>
                  <w:tcBorders>
                    <w:tl2br w:val="nil"/>
                    <w:tr2bl w:val="nil"/>
                  </w:tcBorders>
                  <w:vAlign w:val="center"/>
                </w:tcPr>
                <w:p>
                  <w:pPr>
                    <w:jc w:val="center"/>
                    <w:rPr>
                      <w:kern w:val="0"/>
                      <w:szCs w:val="21"/>
                    </w:rPr>
                  </w:pPr>
                  <w:r>
                    <w:rPr>
                      <w:rFonts w:hint="eastAsia"/>
                      <w:kern w:val="0"/>
                      <w:szCs w:val="21"/>
                    </w:rPr>
                    <w:t>检测点位</w:t>
                  </w:r>
                </w:p>
              </w:tc>
              <w:tc>
                <w:tcPr>
                  <w:tcW w:w="3147" w:type="pct"/>
                  <w:gridSpan w:val="4"/>
                  <w:tcBorders>
                    <w:tl2br w:val="nil"/>
                    <w:tr2bl w:val="nil"/>
                  </w:tcBorders>
                  <w:vAlign w:val="center"/>
                </w:tcPr>
                <w:p>
                  <w:pPr>
                    <w:jc w:val="center"/>
                    <w:rPr>
                      <w:kern w:val="0"/>
                      <w:szCs w:val="21"/>
                    </w:rPr>
                  </w:pPr>
                  <w:r>
                    <w:rPr>
                      <w:rFonts w:hint="eastAsia"/>
                      <w:kern w:val="0"/>
                      <w:szCs w:val="21"/>
                    </w:rPr>
                    <w:t>检测结果    Leq</w:t>
                  </w:r>
                  <w:r>
                    <w:rPr>
                      <w:kern w:val="0"/>
                      <w:szCs w:val="21"/>
                    </w:rPr>
                    <w:t xml:space="preserve"> </w:t>
                  </w:r>
                  <w:r>
                    <w:rPr>
                      <w:rFonts w:hint="eastAsia"/>
                      <w:kern w:val="0"/>
                      <w:szCs w:val="21"/>
                    </w:rPr>
                    <w:t>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pct"/>
                  <w:vMerge w:val="continue"/>
                  <w:tcBorders>
                    <w:tl2br w:val="nil"/>
                    <w:tr2bl w:val="nil"/>
                  </w:tcBorders>
                  <w:vAlign w:val="center"/>
                </w:tcPr>
                <w:p>
                  <w:pPr>
                    <w:jc w:val="center"/>
                    <w:rPr>
                      <w:kern w:val="0"/>
                      <w:szCs w:val="21"/>
                    </w:rPr>
                  </w:pPr>
                </w:p>
              </w:tc>
              <w:tc>
                <w:tcPr>
                  <w:tcW w:w="1174" w:type="pct"/>
                  <w:vMerge w:val="continue"/>
                  <w:tcBorders>
                    <w:tl2br w:val="nil"/>
                    <w:tr2bl w:val="nil"/>
                  </w:tcBorders>
                  <w:vAlign w:val="center"/>
                </w:tcPr>
                <w:p>
                  <w:pPr>
                    <w:jc w:val="center"/>
                    <w:rPr>
                      <w:kern w:val="0"/>
                      <w:szCs w:val="21"/>
                    </w:rPr>
                  </w:pPr>
                </w:p>
              </w:tc>
              <w:tc>
                <w:tcPr>
                  <w:tcW w:w="1570" w:type="pct"/>
                  <w:gridSpan w:val="2"/>
                  <w:tcBorders>
                    <w:tl2br w:val="nil"/>
                    <w:tr2bl w:val="nil"/>
                  </w:tcBorders>
                  <w:vAlign w:val="center"/>
                </w:tcPr>
                <w:p>
                  <w:pPr>
                    <w:jc w:val="center"/>
                    <w:rPr>
                      <w:kern w:val="0"/>
                      <w:szCs w:val="21"/>
                    </w:rPr>
                  </w:pPr>
                  <w:r>
                    <w:rPr>
                      <w:rFonts w:hint="eastAsia"/>
                      <w:kern w:val="0"/>
                      <w:szCs w:val="21"/>
                      <w:lang w:val="en-US" w:eastAsia="zh-CN"/>
                    </w:rPr>
                    <w:t>2021.1.28</w:t>
                  </w:r>
                </w:p>
              </w:tc>
              <w:tc>
                <w:tcPr>
                  <w:tcW w:w="1576" w:type="pct"/>
                  <w:gridSpan w:val="2"/>
                  <w:tcBorders>
                    <w:tl2br w:val="nil"/>
                    <w:tr2bl w:val="nil"/>
                  </w:tcBorders>
                  <w:vAlign w:val="center"/>
                </w:tcPr>
                <w:p>
                  <w:pPr>
                    <w:jc w:val="center"/>
                    <w:rPr>
                      <w:rFonts w:hint="default" w:eastAsia="宋体"/>
                      <w:kern w:val="0"/>
                      <w:szCs w:val="21"/>
                      <w:lang w:val="en-US" w:eastAsia="zh-CN"/>
                    </w:rPr>
                  </w:pPr>
                  <w:r>
                    <w:rPr>
                      <w:rFonts w:hint="eastAsia"/>
                      <w:kern w:val="0"/>
                      <w:szCs w:val="21"/>
                      <w:lang w:val="en-US" w:eastAsia="zh-CN"/>
                    </w:rPr>
                    <w:t>2021.1.29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pct"/>
                  <w:vMerge w:val="continue"/>
                  <w:tcBorders>
                    <w:tl2br w:val="nil"/>
                    <w:tr2bl w:val="nil"/>
                  </w:tcBorders>
                  <w:vAlign w:val="center"/>
                </w:tcPr>
                <w:p>
                  <w:pPr>
                    <w:jc w:val="center"/>
                    <w:rPr>
                      <w:kern w:val="0"/>
                      <w:szCs w:val="21"/>
                    </w:rPr>
                  </w:pPr>
                </w:p>
              </w:tc>
              <w:tc>
                <w:tcPr>
                  <w:tcW w:w="1174" w:type="pct"/>
                  <w:vMerge w:val="continue"/>
                  <w:tcBorders>
                    <w:tl2br w:val="nil"/>
                    <w:tr2bl w:val="nil"/>
                  </w:tcBorders>
                  <w:vAlign w:val="center"/>
                </w:tcPr>
                <w:p>
                  <w:pPr>
                    <w:jc w:val="center"/>
                    <w:rPr>
                      <w:kern w:val="0"/>
                      <w:szCs w:val="21"/>
                    </w:rPr>
                  </w:pPr>
                </w:p>
              </w:tc>
              <w:tc>
                <w:tcPr>
                  <w:tcW w:w="784" w:type="pct"/>
                  <w:tcBorders>
                    <w:tl2br w:val="nil"/>
                    <w:tr2bl w:val="nil"/>
                  </w:tcBorders>
                  <w:vAlign w:val="center"/>
                </w:tcPr>
                <w:p>
                  <w:pPr>
                    <w:jc w:val="center"/>
                    <w:rPr>
                      <w:kern w:val="0"/>
                      <w:szCs w:val="21"/>
                    </w:rPr>
                  </w:pPr>
                  <w:r>
                    <w:rPr>
                      <w:rFonts w:hint="eastAsia"/>
                      <w:kern w:val="0"/>
                      <w:szCs w:val="21"/>
                    </w:rPr>
                    <w:t>昼间</w:t>
                  </w:r>
                </w:p>
              </w:tc>
              <w:tc>
                <w:tcPr>
                  <w:tcW w:w="786" w:type="pct"/>
                  <w:tcBorders>
                    <w:tl2br w:val="nil"/>
                    <w:tr2bl w:val="nil"/>
                  </w:tcBorders>
                  <w:vAlign w:val="center"/>
                </w:tcPr>
                <w:p>
                  <w:pPr>
                    <w:jc w:val="center"/>
                    <w:rPr>
                      <w:kern w:val="0"/>
                      <w:szCs w:val="21"/>
                    </w:rPr>
                  </w:pPr>
                  <w:r>
                    <w:rPr>
                      <w:rFonts w:hint="eastAsia"/>
                      <w:kern w:val="0"/>
                      <w:szCs w:val="21"/>
                    </w:rPr>
                    <w:t>夜间</w:t>
                  </w:r>
                </w:p>
              </w:tc>
              <w:tc>
                <w:tcPr>
                  <w:tcW w:w="784" w:type="pct"/>
                  <w:tcBorders>
                    <w:tl2br w:val="nil"/>
                    <w:tr2bl w:val="nil"/>
                  </w:tcBorders>
                  <w:vAlign w:val="center"/>
                </w:tcPr>
                <w:p>
                  <w:pPr>
                    <w:jc w:val="center"/>
                    <w:rPr>
                      <w:kern w:val="0"/>
                      <w:szCs w:val="21"/>
                    </w:rPr>
                  </w:pPr>
                  <w:r>
                    <w:rPr>
                      <w:rFonts w:hint="eastAsia"/>
                      <w:kern w:val="0"/>
                      <w:szCs w:val="21"/>
                    </w:rPr>
                    <w:t>昼间</w:t>
                  </w:r>
                </w:p>
              </w:tc>
              <w:tc>
                <w:tcPr>
                  <w:tcW w:w="792" w:type="pct"/>
                  <w:tcBorders>
                    <w:tl2br w:val="nil"/>
                    <w:tr2bl w:val="nil"/>
                  </w:tcBorders>
                  <w:vAlign w:val="center"/>
                </w:tcPr>
                <w:p>
                  <w:pPr>
                    <w:jc w:val="center"/>
                    <w:rPr>
                      <w:kern w:val="0"/>
                      <w:szCs w:val="21"/>
                    </w:rPr>
                  </w:pPr>
                  <w:r>
                    <w:rPr>
                      <w:rFonts w:hint="eastAsia"/>
                      <w:kern w:val="0"/>
                      <w:szCs w:val="21"/>
                    </w:rPr>
                    <w:t>夜间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pct"/>
                  <w:tcBorders>
                    <w:tl2br w:val="nil"/>
                    <w:tr2bl w:val="nil"/>
                  </w:tcBorders>
                  <w:vAlign w:val="center"/>
                </w:tcPr>
                <w:p>
                  <w:pPr>
                    <w:jc w:val="center"/>
                    <w:rPr>
                      <w:kern w:val="0"/>
                      <w:szCs w:val="21"/>
                    </w:rPr>
                  </w:pPr>
                  <w:r>
                    <w:rPr>
                      <w:rFonts w:hint="eastAsia"/>
                      <w:kern w:val="0"/>
                      <w:szCs w:val="21"/>
                    </w:rPr>
                    <w:t>N1</w:t>
                  </w:r>
                </w:p>
              </w:tc>
              <w:tc>
                <w:tcPr>
                  <w:tcW w:w="1174" w:type="pct"/>
                  <w:tcBorders>
                    <w:tl2br w:val="nil"/>
                    <w:tr2bl w:val="nil"/>
                  </w:tcBorders>
                  <w:vAlign w:val="center"/>
                </w:tcPr>
                <w:p>
                  <w:pPr>
                    <w:jc w:val="center"/>
                    <w:rPr>
                      <w:kern w:val="0"/>
                      <w:szCs w:val="21"/>
                    </w:rPr>
                  </w:pPr>
                  <w:r>
                    <w:rPr>
                      <w:rFonts w:hint="eastAsia"/>
                      <w:kern w:val="0"/>
                      <w:szCs w:val="21"/>
                    </w:rPr>
                    <w:t>厂界东侧外1米处</w:t>
                  </w:r>
                </w:p>
              </w:tc>
              <w:tc>
                <w:tcPr>
                  <w:tcW w:w="784" w:type="pct"/>
                  <w:tcBorders>
                    <w:tl2br w:val="nil"/>
                    <w:tr2bl w:val="nil"/>
                  </w:tcBorders>
                  <w:vAlign w:val="center"/>
                </w:tcPr>
                <w:p>
                  <w:pPr>
                    <w:spacing w:before="31" w:beforeLines="10" w:after="31" w:afterLines="1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auto"/>
                      <w:szCs w:val="21"/>
                      <w:lang w:val="en-US" w:eastAsia="zh-CN"/>
                    </w:rPr>
                    <w:t>6</w:t>
                  </w:r>
                  <w:r>
                    <w:rPr>
                      <w:rFonts w:hint="eastAsia" w:ascii="Times New Roman" w:hAnsi="Times New Roman" w:cs="Times New Roman"/>
                      <w:color w:val="auto"/>
                      <w:szCs w:val="21"/>
                      <w:lang w:val="en-US" w:eastAsia="zh-CN"/>
                    </w:rPr>
                    <w:t>0</w:t>
                  </w:r>
                  <w:r>
                    <w:rPr>
                      <w:rFonts w:hint="eastAsia" w:ascii="Times New Roman" w:hAnsi="Times New Roman" w:eastAsia="宋体" w:cs="Times New Roman"/>
                      <w:color w:val="auto"/>
                      <w:szCs w:val="21"/>
                      <w:lang w:val="en-US" w:eastAsia="zh-CN"/>
                    </w:rPr>
                    <w:t>.</w:t>
                  </w:r>
                  <w:r>
                    <w:rPr>
                      <w:rFonts w:hint="eastAsia" w:ascii="Times New Roman" w:hAnsi="Times New Roman" w:cs="Times New Roman"/>
                      <w:color w:val="auto"/>
                      <w:szCs w:val="21"/>
                      <w:lang w:val="en-US" w:eastAsia="zh-CN"/>
                    </w:rPr>
                    <w:t>2</w:t>
                  </w:r>
                </w:p>
              </w:tc>
              <w:tc>
                <w:tcPr>
                  <w:tcW w:w="786" w:type="pct"/>
                  <w:tcBorders>
                    <w:tl2br w:val="nil"/>
                    <w:tr2bl w:val="nil"/>
                  </w:tcBorders>
                  <w:vAlign w:val="center"/>
                </w:tcPr>
                <w:p>
                  <w:pPr>
                    <w:spacing w:before="31" w:beforeLines="10" w:after="31" w:afterLines="10"/>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auto"/>
                      <w:sz w:val="21"/>
                      <w:szCs w:val="21"/>
                      <w:lang w:val="en-US" w:eastAsia="zh-CN"/>
                    </w:rPr>
                    <w:t>5</w:t>
                  </w:r>
                  <w:r>
                    <w:rPr>
                      <w:rFonts w:hint="eastAsia" w:ascii="Times New Roman" w:hAnsi="Times New Roman"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1</w:t>
                  </w:r>
                </w:p>
              </w:tc>
              <w:tc>
                <w:tcPr>
                  <w:tcW w:w="784" w:type="pct"/>
                  <w:tcBorders>
                    <w:tl2br w:val="nil"/>
                    <w:tr2bl w:val="nil"/>
                  </w:tcBorders>
                  <w:vAlign w:val="center"/>
                </w:tcPr>
                <w:p>
                  <w:pPr>
                    <w:spacing w:before="31" w:beforeLines="10" w:after="31" w:afterLines="1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auto"/>
                      <w:sz w:val="21"/>
                      <w:szCs w:val="21"/>
                      <w:lang w:val="en-US" w:eastAsia="zh-CN"/>
                    </w:rPr>
                    <w:t>6</w:t>
                  </w:r>
                  <w:r>
                    <w:rPr>
                      <w:rFonts w:hint="eastAsia" w:ascii="Times New Roman" w:hAnsi="Times New Roman"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4</w:t>
                  </w:r>
                </w:p>
              </w:tc>
              <w:tc>
                <w:tcPr>
                  <w:tcW w:w="792" w:type="pct"/>
                  <w:tcBorders>
                    <w:tl2br w:val="nil"/>
                    <w:tr2bl w:val="nil"/>
                  </w:tcBorders>
                  <w:vAlign w:val="center"/>
                </w:tcPr>
                <w:p>
                  <w:pPr>
                    <w:spacing w:before="31" w:beforeLines="10" w:after="31" w:afterLines="1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auto"/>
                      <w:sz w:val="21"/>
                      <w:szCs w:val="21"/>
                      <w:lang w:val="en-US" w:eastAsia="zh-CN"/>
                    </w:rPr>
                    <w:t>50.</w:t>
                  </w:r>
                  <w:r>
                    <w:rPr>
                      <w:rFonts w:hint="eastAsia" w:ascii="Times New Roman" w:hAnsi="Times New Roman" w:cs="Times New Roman"/>
                      <w:color w:val="auto"/>
                      <w:sz w:val="21"/>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pct"/>
                  <w:tcBorders>
                    <w:tl2br w:val="nil"/>
                    <w:tr2bl w:val="nil"/>
                  </w:tcBorders>
                  <w:vAlign w:val="center"/>
                </w:tcPr>
                <w:p>
                  <w:pPr>
                    <w:jc w:val="center"/>
                    <w:rPr>
                      <w:kern w:val="0"/>
                      <w:szCs w:val="21"/>
                    </w:rPr>
                  </w:pPr>
                  <w:r>
                    <w:rPr>
                      <w:rFonts w:hint="eastAsia"/>
                      <w:kern w:val="0"/>
                      <w:szCs w:val="21"/>
                    </w:rPr>
                    <w:t>N2</w:t>
                  </w:r>
                </w:p>
              </w:tc>
              <w:tc>
                <w:tcPr>
                  <w:tcW w:w="1174" w:type="pct"/>
                  <w:tcBorders>
                    <w:tl2br w:val="nil"/>
                    <w:tr2bl w:val="nil"/>
                  </w:tcBorders>
                  <w:vAlign w:val="center"/>
                </w:tcPr>
                <w:p>
                  <w:pPr>
                    <w:jc w:val="center"/>
                    <w:rPr>
                      <w:kern w:val="0"/>
                      <w:szCs w:val="21"/>
                    </w:rPr>
                  </w:pPr>
                  <w:r>
                    <w:rPr>
                      <w:rFonts w:hint="eastAsia"/>
                      <w:kern w:val="0"/>
                      <w:szCs w:val="21"/>
                    </w:rPr>
                    <w:t>厂界南侧外1米处</w:t>
                  </w:r>
                </w:p>
              </w:tc>
              <w:tc>
                <w:tcPr>
                  <w:tcW w:w="784" w:type="pct"/>
                  <w:tcBorders>
                    <w:tl2br w:val="nil"/>
                    <w:tr2bl w:val="nil"/>
                  </w:tcBorders>
                  <w:vAlign w:val="center"/>
                </w:tcPr>
                <w:p>
                  <w:pPr>
                    <w:spacing w:before="31" w:beforeLines="10" w:after="31" w:afterLines="10"/>
                    <w:jc w:val="center"/>
                    <w:rPr>
                      <w:kern w:val="0"/>
                      <w:szCs w:val="21"/>
                    </w:rPr>
                  </w:pPr>
                  <w:r>
                    <w:rPr>
                      <w:rFonts w:hint="eastAsia" w:ascii="Times New Roman" w:hAnsi="Times New Roman" w:eastAsia="宋体" w:cs="Times New Roman"/>
                      <w:color w:val="auto"/>
                      <w:szCs w:val="21"/>
                      <w:lang w:val="en-US" w:eastAsia="zh-CN"/>
                    </w:rPr>
                    <w:t>62.7</w:t>
                  </w:r>
                </w:p>
              </w:tc>
              <w:tc>
                <w:tcPr>
                  <w:tcW w:w="786" w:type="pct"/>
                  <w:tcBorders>
                    <w:tl2br w:val="nil"/>
                    <w:tr2bl w:val="nil"/>
                  </w:tcBorders>
                  <w:vAlign w:val="center"/>
                </w:tcPr>
                <w:p>
                  <w:pPr>
                    <w:spacing w:before="31" w:beforeLines="10" w:after="31" w:afterLines="10"/>
                    <w:jc w:val="center"/>
                    <w:rPr>
                      <w:kern w:val="0"/>
                      <w:szCs w:val="21"/>
                    </w:rPr>
                  </w:pPr>
                  <w:r>
                    <w:rPr>
                      <w:rFonts w:hint="eastAsia" w:ascii="Times New Roman" w:hAnsi="Times New Roman" w:eastAsia="宋体" w:cs="Times New Roman"/>
                      <w:color w:val="auto"/>
                      <w:sz w:val="21"/>
                      <w:szCs w:val="21"/>
                      <w:lang w:val="en-US" w:eastAsia="zh-CN"/>
                    </w:rPr>
                    <w:t>52.2</w:t>
                  </w:r>
                </w:p>
              </w:tc>
              <w:tc>
                <w:tcPr>
                  <w:tcW w:w="784" w:type="pct"/>
                  <w:tcBorders>
                    <w:tl2br w:val="nil"/>
                    <w:tr2bl w:val="nil"/>
                  </w:tcBorders>
                  <w:vAlign w:val="center"/>
                </w:tcPr>
                <w:p>
                  <w:pPr>
                    <w:spacing w:before="31" w:beforeLines="10" w:after="31" w:afterLines="10"/>
                    <w:jc w:val="center"/>
                    <w:rPr>
                      <w:kern w:val="0"/>
                      <w:szCs w:val="21"/>
                    </w:rPr>
                  </w:pPr>
                  <w:r>
                    <w:rPr>
                      <w:rFonts w:hint="eastAsia" w:ascii="Times New Roman" w:hAnsi="Times New Roman" w:eastAsia="宋体" w:cs="Times New Roman"/>
                      <w:color w:val="auto"/>
                      <w:sz w:val="21"/>
                      <w:szCs w:val="21"/>
                      <w:lang w:val="en-US" w:eastAsia="zh-CN"/>
                    </w:rPr>
                    <w:t>61.6</w:t>
                  </w:r>
                </w:p>
              </w:tc>
              <w:tc>
                <w:tcPr>
                  <w:tcW w:w="792" w:type="pct"/>
                  <w:tcBorders>
                    <w:tl2br w:val="nil"/>
                    <w:tr2bl w:val="nil"/>
                  </w:tcBorders>
                  <w:vAlign w:val="center"/>
                </w:tcPr>
                <w:p>
                  <w:pPr>
                    <w:spacing w:before="31" w:beforeLines="10" w:after="31" w:afterLines="10"/>
                    <w:jc w:val="center"/>
                    <w:rPr>
                      <w:kern w:val="0"/>
                      <w:szCs w:val="21"/>
                    </w:rPr>
                  </w:pPr>
                  <w:r>
                    <w:rPr>
                      <w:rFonts w:hint="eastAsia" w:ascii="Times New Roman" w:hAnsi="Times New Roman" w:eastAsia="宋体" w:cs="Times New Roman"/>
                      <w:color w:val="auto"/>
                      <w:sz w:val="21"/>
                      <w:szCs w:val="21"/>
                      <w:lang w:val="en-US" w:eastAsia="zh-CN"/>
                    </w:rPr>
                    <w:t>50.5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pct"/>
                  <w:tcBorders>
                    <w:tl2br w:val="nil"/>
                    <w:tr2bl w:val="nil"/>
                  </w:tcBorders>
                  <w:vAlign w:val="center"/>
                </w:tcPr>
                <w:p>
                  <w:pPr>
                    <w:jc w:val="center"/>
                    <w:rPr>
                      <w:kern w:val="0"/>
                      <w:szCs w:val="21"/>
                    </w:rPr>
                  </w:pPr>
                  <w:r>
                    <w:rPr>
                      <w:rFonts w:hint="eastAsia"/>
                      <w:kern w:val="0"/>
                      <w:szCs w:val="21"/>
                    </w:rPr>
                    <w:t>N3</w:t>
                  </w:r>
                </w:p>
              </w:tc>
              <w:tc>
                <w:tcPr>
                  <w:tcW w:w="1174" w:type="pct"/>
                  <w:tcBorders>
                    <w:tl2br w:val="nil"/>
                    <w:tr2bl w:val="nil"/>
                  </w:tcBorders>
                  <w:vAlign w:val="center"/>
                </w:tcPr>
                <w:p>
                  <w:pPr>
                    <w:jc w:val="center"/>
                    <w:rPr>
                      <w:kern w:val="0"/>
                      <w:szCs w:val="21"/>
                    </w:rPr>
                  </w:pPr>
                  <w:r>
                    <w:rPr>
                      <w:rFonts w:hint="eastAsia"/>
                      <w:kern w:val="0"/>
                      <w:szCs w:val="21"/>
                    </w:rPr>
                    <w:t>厂界西侧外1米处</w:t>
                  </w:r>
                </w:p>
              </w:tc>
              <w:tc>
                <w:tcPr>
                  <w:tcW w:w="784" w:type="pct"/>
                  <w:tcBorders>
                    <w:tl2br w:val="nil"/>
                    <w:tr2bl w:val="nil"/>
                  </w:tcBorders>
                  <w:vAlign w:val="center"/>
                </w:tcPr>
                <w:p>
                  <w:pPr>
                    <w:spacing w:before="31" w:beforeLines="10" w:after="31" w:afterLines="1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auto"/>
                      <w:szCs w:val="21"/>
                      <w:lang w:val="en-US" w:eastAsia="zh-CN"/>
                    </w:rPr>
                    <w:t>6</w:t>
                  </w:r>
                  <w:r>
                    <w:rPr>
                      <w:rFonts w:hint="eastAsia" w:ascii="Times New Roman" w:hAnsi="Times New Roman" w:cs="Times New Roman"/>
                      <w:color w:val="auto"/>
                      <w:szCs w:val="21"/>
                      <w:lang w:val="en-US" w:eastAsia="zh-CN"/>
                    </w:rPr>
                    <w:t>1</w:t>
                  </w:r>
                  <w:r>
                    <w:rPr>
                      <w:rFonts w:hint="eastAsia" w:ascii="Times New Roman" w:hAnsi="Times New Roman" w:eastAsia="宋体" w:cs="Times New Roman"/>
                      <w:color w:val="auto"/>
                      <w:szCs w:val="21"/>
                      <w:lang w:val="en-US" w:eastAsia="zh-CN"/>
                    </w:rPr>
                    <w:t>.</w:t>
                  </w:r>
                  <w:r>
                    <w:rPr>
                      <w:rFonts w:hint="eastAsia" w:ascii="Times New Roman" w:hAnsi="Times New Roman" w:cs="Times New Roman"/>
                      <w:color w:val="auto"/>
                      <w:szCs w:val="21"/>
                      <w:lang w:val="en-US" w:eastAsia="zh-CN"/>
                    </w:rPr>
                    <w:t>8</w:t>
                  </w:r>
                </w:p>
              </w:tc>
              <w:tc>
                <w:tcPr>
                  <w:tcW w:w="786" w:type="pct"/>
                  <w:tcBorders>
                    <w:tl2br w:val="nil"/>
                    <w:tr2bl w:val="nil"/>
                  </w:tcBorders>
                  <w:vAlign w:val="center"/>
                </w:tcPr>
                <w:p>
                  <w:pPr>
                    <w:spacing w:before="31" w:beforeLines="10" w:after="31" w:afterLines="10"/>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auto"/>
                      <w:sz w:val="21"/>
                      <w:szCs w:val="21"/>
                      <w:lang w:val="en-US" w:eastAsia="zh-CN"/>
                    </w:rPr>
                    <w:t>5</w:t>
                  </w:r>
                  <w:r>
                    <w:rPr>
                      <w:rFonts w:hint="eastAsia" w:ascii="Times New Roman" w:hAnsi="Times New Roman"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5</w:t>
                  </w:r>
                </w:p>
              </w:tc>
              <w:tc>
                <w:tcPr>
                  <w:tcW w:w="784" w:type="pct"/>
                  <w:tcBorders>
                    <w:tl2br w:val="nil"/>
                    <w:tr2bl w:val="nil"/>
                  </w:tcBorders>
                  <w:vAlign w:val="center"/>
                </w:tcPr>
                <w:p>
                  <w:pPr>
                    <w:spacing w:before="31" w:beforeLines="10" w:after="31" w:afterLines="1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auto"/>
                      <w:sz w:val="21"/>
                      <w:szCs w:val="21"/>
                      <w:lang w:val="en-US" w:eastAsia="zh-CN"/>
                    </w:rPr>
                    <w:t>6</w:t>
                  </w:r>
                  <w:r>
                    <w:rPr>
                      <w:rFonts w:hint="eastAsia" w:ascii="Times New Roman" w:hAnsi="Times New Roman"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2</w:t>
                  </w:r>
                </w:p>
              </w:tc>
              <w:tc>
                <w:tcPr>
                  <w:tcW w:w="792" w:type="pct"/>
                  <w:tcBorders>
                    <w:tl2br w:val="nil"/>
                    <w:tr2bl w:val="nil"/>
                  </w:tcBorders>
                  <w:vAlign w:val="center"/>
                </w:tcPr>
                <w:p>
                  <w:pPr>
                    <w:spacing w:before="31" w:beforeLines="10" w:after="31" w:afterLines="1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auto"/>
                      <w:sz w:val="21"/>
                      <w:szCs w:val="21"/>
                      <w:lang w:val="en-US" w:eastAsia="zh-CN"/>
                    </w:rPr>
                    <w:t>50.</w:t>
                  </w:r>
                  <w:r>
                    <w:rPr>
                      <w:rFonts w:hint="eastAsia" w:ascii="Times New Roman" w:hAnsi="Times New Roman" w:cs="Times New Roman"/>
                      <w:color w:val="auto"/>
                      <w:sz w:val="21"/>
                      <w:szCs w:val="21"/>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678" w:type="pct"/>
                  <w:tcBorders>
                    <w:tl2br w:val="nil"/>
                    <w:tr2bl w:val="nil"/>
                  </w:tcBorders>
                  <w:vAlign w:val="center"/>
                </w:tcPr>
                <w:p>
                  <w:pPr>
                    <w:jc w:val="center"/>
                    <w:rPr>
                      <w:kern w:val="0"/>
                      <w:szCs w:val="21"/>
                    </w:rPr>
                  </w:pPr>
                  <w:r>
                    <w:rPr>
                      <w:rFonts w:hint="eastAsia"/>
                      <w:kern w:val="0"/>
                      <w:szCs w:val="21"/>
                    </w:rPr>
                    <w:t>N4</w:t>
                  </w:r>
                </w:p>
              </w:tc>
              <w:tc>
                <w:tcPr>
                  <w:tcW w:w="1174" w:type="pct"/>
                  <w:tcBorders>
                    <w:tl2br w:val="nil"/>
                    <w:tr2bl w:val="nil"/>
                  </w:tcBorders>
                  <w:vAlign w:val="center"/>
                </w:tcPr>
                <w:p>
                  <w:pPr>
                    <w:jc w:val="center"/>
                    <w:rPr>
                      <w:kern w:val="0"/>
                      <w:szCs w:val="21"/>
                    </w:rPr>
                  </w:pPr>
                  <w:r>
                    <w:rPr>
                      <w:rFonts w:hint="eastAsia"/>
                      <w:kern w:val="0"/>
                      <w:szCs w:val="21"/>
                    </w:rPr>
                    <w:t>厂界北侧外1米处</w:t>
                  </w:r>
                </w:p>
              </w:tc>
              <w:tc>
                <w:tcPr>
                  <w:tcW w:w="784" w:type="pct"/>
                  <w:tcBorders>
                    <w:tl2br w:val="nil"/>
                    <w:tr2bl w:val="nil"/>
                  </w:tcBorders>
                  <w:vAlign w:val="center"/>
                </w:tcPr>
                <w:p>
                  <w:pPr>
                    <w:spacing w:before="31" w:beforeLines="10" w:after="31" w:afterLines="1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auto"/>
                      <w:szCs w:val="21"/>
                      <w:lang w:val="en-US" w:eastAsia="zh-CN"/>
                    </w:rPr>
                    <w:t>6</w:t>
                  </w:r>
                  <w:r>
                    <w:rPr>
                      <w:rFonts w:hint="eastAsia" w:ascii="Times New Roman" w:hAnsi="Times New Roman" w:cs="Times New Roman"/>
                      <w:color w:val="auto"/>
                      <w:szCs w:val="21"/>
                      <w:lang w:val="en-US" w:eastAsia="zh-CN"/>
                    </w:rPr>
                    <w:t>2</w:t>
                  </w:r>
                  <w:r>
                    <w:rPr>
                      <w:rFonts w:hint="eastAsia" w:ascii="Times New Roman" w:hAnsi="Times New Roman" w:eastAsia="宋体" w:cs="Times New Roman"/>
                      <w:color w:val="auto"/>
                      <w:szCs w:val="21"/>
                      <w:lang w:val="en-US" w:eastAsia="zh-CN"/>
                    </w:rPr>
                    <w:t>.2</w:t>
                  </w:r>
                </w:p>
              </w:tc>
              <w:tc>
                <w:tcPr>
                  <w:tcW w:w="786" w:type="pct"/>
                  <w:tcBorders>
                    <w:tl2br w:val="nil"/>
                    <w:tr2bl w:val="nil"/>
                  </w:tcBorders>
                  <w:vAlign w:val="center"/>
                </w:tcPr>
                <w:p>
                  <w:pPr>
                    <w:spacing w:before="31" w:beforeLines="10" w:after="31" w:afterLines="1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auto"/>
                      <w:sz w:val="21"/>
                      <w:szCs w:val="21"/>
                      <w:lang w:val="en-US" w:eastAsia="zh-CN"/>
                    </w:rPr>
                    <w:t>51.8</w:t>
                  </w:r>
                </w:p>
              </w:tc>
              <w:tc>
                <w:tcPr>
                  <w:tcW w:w="784" w:type="pct"/>
                  <w:tcBorders>
                    <w:tl2br w:val="nil"/>
                    <w:tr2bl w:val="nil"/>
                  </w:tcBorders>
                  <w:vAlign w:val="center"/>
                </w:tcPr>
                <w:p>
                  <w:pPr>
                    <w:spacing w:before="31" w:beforeLines="10" w:after="31" w:afterLines="1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auto"/>
                      <w:sz w:val="21"/>
                      <w:szCs w:val="21"/>
                      <w:lang w:val="en-US" w:eastAsia="zh-CN"/>
                    </w:rPr>
                    <w:t>62.4</w:t>
                  </w:r>
                </w:p>
              </w:tc>
              <w:tc>
                <w:tcPr>
                  <w:tcW w:w="792" w:type="pct"/>
                  <w:tcBorders>
                    <w:tl2br w:val="nil"/>
                    <w:tr2bl w:val="nil"/>
                  </w:tcBorders>
                  <w:vAlign w:val="center"/>
                </w:tcPr>
                <w:p>
                  <w:pPr>
                    <w:spacing w:before="31" w:beforeLines="10" w:after="31" w:afterLines="1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auto"/>
                      <w:sz w:val="21"/>
                      <w:szCs w:val="21"/>
                      <w:lang w:val="en-US" w:eastAsia="zh-CN"/>
                    </w:rPr>
                    <w:t>52.0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2" w:type="pct"/>
                  <w:gridSpan w:val="2"/>
                  <w:tcBorders>
                    <w:tl2br w:val="nil"/>
                    <w:tr2bl w:val="nil"/>
                  </w:tcBorders>
                  <w:vAlign w:val="center"/>
                </w:tcPr>
                <w:p>
                  <w:pPr>
                    <w:jc w:val="center"/>
                    <w:rPr>
                      <w:kern w:val="0"/>
                      <w:szCs w:val="21"/>
                    </w:rPr>
                  </w:pPr>
                  <w:r>
                    <w:rPr>
                      <w:rFonts w:hint="eastAsia"/>
                      <w:kern w:val="0"/>
                      <w:szCs w:val="21"/>
                    </w:rPr>
                    <w:t>标准限值</w:t>
                  </w:r>
                </w:p>
              </w:tc>
              <w:tc>
                <w:tcPr>
                  <w:tcW w:w="784" w:type="pct"/>
                  <w:tcBorders>
                    <w:tl2br w:val="nil"/>
                    <w:tr2bl w:val="nil"/>
                  </w:tcBorders>
                  <w:vAlign w:val="center"/>
                </w:tcPr>
                <w:p>
                  <w:pPr>
                    <w:jc w:val="center"/>
                    <w:rPr>
                      <w:kern w:val="0"/>
                      <w:szCs w:val="21"/>
                    </w:rPr>
                  </w:pPr>
                  <w:r>
                    <w:rPr>
                      <w:rFonts w:hint="eastAsia"/>
                      <w:kern w:val="0"/>
                      <w:szCs w:val="21"/>
                    </w:rPr>
                    <w:t>65</w:t>
                  </w:r>
                </w:p>
              </w:tc>
              <w:tc>
                <w:tcPr>
                  <w:tcW w:w="786" w:type="pct"/>
                  <w:tcBorders>
                    <w:tl2br w:val="nil"/>
                    <w:tr2bl w:val="nil"/>
                  </w:tcBorders>
                  <w:vAlign w:val="center"/>
                </w:tcPr>
                <w:p>
                  <w:pPr>
                    <w:jc w:val="center"/>
                    <w:rPr>
                      <w:kern w:val="0"/>
                      <w:szCs w:val="21"/>
                    </w:rPr>
                  </w:pPr>
                  <w:r>
                    <w:rPr>
                      <w:rFonts w:hint="eastAsia"/>
                      <w:kern w:val="0"/>
                      <w:szCs w:val="21"/>
                    </w:rPr>
                    <w:t>55</w:t>
                  </w:r>
                </w:p>
              </w:tc>
              <w:tc>
                <w:tcPr>
                  <w:tcW w:w="784" w:type="pct"/>
                  <w:tcBorders>
                    <w:tl2br w:val="nil"/>
                    <w:tr2bl w:val="nil"/>
                  </w:tcBorders>
                  <w:vAlign w:val="center"/>
                </w:tcPr>
                <w:p>
                  <w:pPr>
                    <w:jc w:val="center"/>
                    <w:rPr>
                      <w:kern w:val="0"/>
                      <w:szCs w:val="21"/>
                    </w:rPr>
                  </w:pPr>
                  <w:r>
                    <w:rPr>
                      <w:rFonts w:hint="eastAsia"/>
                      <w:kern w:val="0"/>
                      <w:szCs w:val="21"/>
                    </w:rPr>
                    <w:t>65</w:t>
                  </w:r>
                </w:p>
              </w:tc>
              <w:tc>
                <w:tcPr>
                  <w:tcW w:w="792" w:type="pct"/>
                  <w:tcBorders>
                    <w:tl2br w:val="nil"/>
                    <w:tr2bl w:val="nil"/>
                  </w:tcBorders>
                  <w:vAlign w:val="center"/>
                </w:tcPr>
                <w:p>
                  <w:pPr>
                    <w:jc w:val="center"/>
                    <w:rPr>
                      <w:kern w:val="0"/>
                      <w:szCs w:val="21"/>
                    </w:rPr>
                  </w:pPr>
                  <w:r>
                    <w:rPr>
                      <w:rFonts w:hint="eastAsia"/>
                      <w:kern w:val="0"/>
                      <w:szCs w:val="21"/>
                    </w:rPr>
                    <w:t>55</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根据监测结果可知，现有项目噪声经处理后排放满足《工业企业厂界环境噪声排放标准》（</w:t>
            </w:r>
            <w:r>
              <w:rPr>
                <w:sz w:val="24"/>
              </w:rPr>
              <w:t>GB12348-2008</w:t>
            </w:r>
            <w:r>
              <w:rPr>
                <w:rFonts w:hint="eastAsia"/>
                <w:sz w:val="24"/>
              </w:rPr>
              <w:t>）3类标准限值，对周边环境的影响较小。</w:t>
            </w:r>
          </w:p>
          <w:p>
            <w:pPr>
              <w:pStyle w:val="23"/>
              <w:keepNext w:val="0"/>
              <w:keepLines w:val="0"/>
              <w:pageBreakBefore w:val="0"/>
              <w:widowControl w:val="0"/>
              <w:kinsoku/>
              <w:wordWrap/>
              <w:overflowPunct/>
              <w:topLinePunct w:val="0"/>
              <w:autoSpaceDE/>
              <w:autoSpaceDN/>
              <w:bidi w:val="0"/>
              <w:adjustRightInd/>
              <w:snapToGrid w:val="0"/>
              <w:spacing w:after="0"/>
              <w:ind w:left="0" w:leftChars="0" w:firstLine="480" w:firstLineChars="200"/>
              <w:textAlignment w:val="auto"/>
              <w:rPr>
                <w:rFonts w:hint="default" w:eastAsia="宋体"/>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固体废物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rPr>
            </w:pPr>
            <w:r>
              <w:rPr>
                <w:rFonts w:hint="eastAsia" w:ascii="Times New Roman" w:hAnsi="Times New Roman" w:cs="Times New Roman"/>
                <w:sz w:val="24"/>
                <w:lang w:val="en-US" w:eastAsia="zh-CN"/>
              </w:rPr>
              <w:t>现有项目</w:t>
            </w:r>
            <w:r>
              <w:rPr>
                <w:rFonts w:hint="default" w:ascii="Times New Roman" w:hAnsi="Times New Roman" w:cs="Times New Roman"/>
                <w:sz w:val="24"/>
              </w:rPr>
              <w:t>固体废物主要有废弃边角料、焊接烟气净化机中的焊接粉尘</w:t>
            </w:r>
            <w:r>
              <w:rPr>
                <w:rFonts w:hint="default" w:ascii="Times New Roman" w:hAnsi="Times New Roman" w:cs="Times New Roman"/>
                <w:sz w:val="24"/>
                <w:lang w:eastAsia="zh-CN"/>
              </w:rPr>
              <w:t>、废漆渣、废油漆桶、废过滤棉、废活性炭、废抹布、废手套</w:t>
            </w:r>
            <w:r>
              <w:rPr>
                <w:rFonts w:hint="default" w:ascii="Times New Roman" w:hAnsi="Times New Roman" w:cs="Times New Roman"/>
                <w:sz w:val="24"/>
              </w:rPr>
              <w:t>和生活垃圾。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eastAsia="zh-CN"/>
              </w:rPr>
            </w:pPr>
            <w:r>
              <w:rPr>
                <w:rFonts w:hint="eastAsia" w:ascii="Times New Roman" w:hAnsi="Times New Roman" w:cs="Times New Roman"/>
                <w:sz w:val="24"/>
                <w:lang w:val="en-US" w:eastAsia="zh-CN"/>
              </w:rPr>
              <w:t>①</w:t>
            </w:r>
            <w:r>
              <w:rPr>
                <w:rFonts w:hint="default" w:ascii="Times New Roman" w:hAnsi="Times New Roman" w:cs="Times New Roman"/>
                <w:sz w:val="24"/>
                <w:lang w:eastAsia="zh-CN"/>
              </w:rPr>
              <w:t>废弃边角料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eastAsia="zh-CN"/>
              </w:rPr>
            </w:pPr>
            <w:r>
              <w:rPr>
                <w:rFonts w:hint="default" w:ascii="Times New Roman" w:hAnsi="Times New Roman" w:cs="Times New Roman"/>
                <w:sz w:val="24"/>
                <w:lang w:eastAsia="zh-CN"/>
              </w:rPr>
              <w:t>项目原材料在下料、冲压、打磨、切割过程中会产生废边角余料，主要为钢材。产生量约为</w:t>
            </w:r>
            <w:r>
              <w:rPr>
                <w:rFonts w:hint="default" w:ascii="Times New Roman" w:hAnsi="Times New Roman" w:cs="Times New Roman"/>
                <w:sz w:val="24"/>
                <w:lang w:val="en-US" w:eastAsia="zh-CN"/>
              </w:rPr>
              <w:t>5</w:t>
            </w:r>
            <w:r>
              <w:rPr>
                <w:rFonts w:hint="default" w:ascii="Times New Roman" w:hAnsi="Times New Roman" w:cs="Times New Roman"/>
                <w:sz w:val="24"/>
                <w:lang w:eastAsia="zh-CN"/>
              </w:rPr>
              <w:t>t/a，收集后外售。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eastAsia="zh-CN"/>
              </w:rPr>
            </w:pPr>
            <w:r>
              <w:rPr>
                <w:rFonts w:hint="eastAsia" w:ascii="Times New Roman" w:hAnsi="Times New Roman" w:cs="Times New Roman"/>
                <w:sz w:val="24"/>
                <w:lang w:val="en-US" w:eastAsia="zh-CN"/>
              </w:rPr>
              <w:t>②</w:t>
            </w:r>
            <w:r>
              <w:rPr>
                <w:rFonts w:hint="default" w:ascii="Times New Roman" w:hAnsi="Times New Roman" w:cs="Times New Roman"/>
                <w:sz w:val="24"/>
                <w:lang w:eastAsia="zh-CN"/>
              </w:rPr>
              <w:t>切割废水沉渣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sz w:val="24"/>
                <w:lang w:val="en-US" w:eastAsia="zh-CN"/>
              </w:rPr>
            </w:pPr>
            <w:r>
              <w:rPr>
                <w:rFonts w:hint="default" w:ascii="Times New Roman" w:hAnsi="Times New Roman" w:cs="Times New Roman"/>
                <w:sz w:val="24"/>
                <w:lang w:eastAsia="zh-CN"/>
              </w:rPr>
              <w:t>项目</w:t>
            </w:r>
            <w:r>
              <w:rPr>
                <w:rFonts w:hint="eastAsia" w:ascii="Times New Roman" w:hAnsi="Times New Roman" w:cs="Times New Roman"/>
                <w:sz w:val="24"/>
                <w:lang w:eastAsia="zh-CN"/>
              </w:rPr>
              <w:t>切割工序采用</w:t>
            </w:r>
            <w:r>
              <w:rPr>
                <w:rFonts w:hint="eastAsia" w:ascii="Times New Roman" w:hAnsi="Times New Roman" w:cs="Times New Roman"/>
                <w:sz w:val="24"/>
                <w:lang w:val="en-US" w:eastAsia="zh-CN"/>
              </w:rPr>
              <w:t>水下等离子切割，此过程中产生的尘渣约0.6</w:t>
            </w:r>
            <w:r>
              <w:rPr>
                <w:rFonts w:hint="default" w:ascii="Times New Roman" w:hAnsi="Times New Roman" w:cs="Times New Roman"/>
                <w:sz w:val="24"/>
                <w:lang w:val="en-US" w:eastAsia="zh-CN"/>
              </w:rPr>
              <w:t>5</w:t>
            </w:r>
            <w:r>
              <w:rPr>
                <w:rFonts w:hint="default" w:ascii="Times New Roman" w:hAnsi="Times New Roman" w:cs="Times New Roman"/>
                <w:sz w:val="24"/>
                <w:lang w:eastAsia="zh-CN"/>
              </w:rPr>
              <w:t>t/a</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经沉淀后收集外售。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eastAsia="zh-CN"/>
              </w:rPr>
            </w:pPr>
            <w:r>
              <w:rPr>
                <w:rFonts w:hint="eastAsia" w:ascii="Times New Roman" w:hAnsi="Times New Roman" w:cs="Times New Roman"/>
                <w:sz w:val="24"/>
                <w:lang w:val="en-US" w:eastAsia="zh-CN"/>
              </w:rPr>
              <w:t>③</w:t>
            </w:r>
            <w:r>
              <w:rPr>
                <w:rFonts w:hint="default" w:ascii="Times New Roman" w:hAnsi="Times New Roman" w:cs="Times New Roman"/>
                <w:sz w:val="24"/>
                <w:lang w:eastAsia="zh-CN"/>
              </w:rPr>
              <w:t>焊接烟气净化机中的焊接粉尘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eastAsia="zh-CN"/>
              </w:rPr>
            </w:pPr>
            <w:r>
              <w:rPr>
                <w:rFonts w:hint="default" w:ascii="Times New Roman" w:hAnsi="Times New Roman" w:cs="Times New Roman"/>
                <w:sz w:val="24"/>
                <w:lang w:eastAsia="zh-CN"/>
              </w:rPr>
              <w:t>焊接烟气经移动式烟气净化机处理，部分烟尘在移动式净化机中收集，焊接粉尘的收集量为</w:t>
            </w:r>
            <w:r>
              <w:rPr>
                <w:rFonts w:hint="default" w:ascii="Times New Roman" w:hAnsi="Times New Roman" w:cs="Times New Roman"/>
                <w:sz w:val="24"/>
                <w:lang w:val="en-US" w:eastAsia="zh-CN"/>
              </w:rPr>
              <w:t>20.1</w:t>
            </w:r>
            <w:r>
              <w:rPr>
                <w:rFonts w:hint="default" w:ascii="Times New Roman" w:hAnsi="Times New Roman" w:cs="Times New Roman"/>
                <w:sz w:val="24"/>
                <w:lang w:eastAsia="zh-CN"/>
              </w:rPr>
              <w:t>kg/a，收集后外售。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eastAsia="zh-CN"/>
              </w:rPr>
            </w:pPr>
            <w:r>
              <w:rPr>
                <w:rFonts w:hint="eastAsia" w:ascii="Times New Roman" w:hAnsi="Times New Roman" w:cs="Times New Roman"/>
                <w:sz w:val="24"/>
                <w:lang w:val="en-US" w:eastAsia="zh-CN"/>
              </w:rPr>
              <w:t>④</w:t>
            </w:r>
            <w:r>
              <w:rPr>
                <w:rFonts w:hint="default" w:ascii="Times New Roman" w:hAnsi="Times New Roman" w:cs="Times New Roman"/>
                <w:sz w:val="24"/>
                <w:lang w:eastAsia="zh-CN"/>
              </w:rPr>
              <w:t>危险废物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A、漆渣、废油漆桶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sz w:val="24"/>
                <w:lang w:val="en-US" w:eastAsia="zh-CN"/>
              </w:rPr>
            </w:pPr>
            <w:r>
              <w:rPr>
                <w:rFonts w:hint="default" w:ascii="Times New Roman" w:hAnsi="Times New Roman" w:cs="Times New Roman"/>
                <w:sz w:val="24"/>
                <w:lang w:val="en-US" w:eastAsia="zh-CN"/>
              </w:rPr>
              <w:t>项目废漆渣产生量为86kg/a，废油漆桶产生量约为50kg/a</w:t>
            </w:r>
            <w:r>
              <w:rPr>
                <w:rFonts w:hint="eastAsia" w:ascii="Times New Roman" w:hAnsi="Times New Roman"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eastAsia="zh-CN"/>
              </w:rPr>
            </w:pPr>
            <w:r>
              <w:rPr>
                <w:rFonts w:hint="eastAsia" w:ascii="Times New Roman" w:hAnsi="Times New Roman" w:cs="Times New Roman"/>
                <w:sz w:val="24"/>
                <w:lang w:val="en-US" w:eastAsia="zh-CN"/>
              </w:rPr>
              <w:t>B、</w:t>
            </w:r>
            <w:r>
              <w:rPr>
                <w:rFonts w:hint="default" w:ascii="Times New Roman" w:hAnsi="Times New Roman" w:cs="Times New Roman"/>
                <w:sz w:val="24"/>
                <w:lang w:eastAsia="zh-CN"/>
              </w:rPr>
              <w:t>废过滤棉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eastAsia="zh-CN"/>
              </w:rPr>
            </w:pPr>
            <w:r>
              <w:rPr>
                <w:rFonts w:hint="default" w:ascii="Times New Roman" w:hAnsi="Times New Roman" w:cs="Times New Roman"/>
                <w:sz w:val="24"/>
                <w:lang w:eastAsia="zh-CN"/>
              </w:rPr>
              <w:t>项目</w:t>
            </w:r>
            <w:r>
              <w:rPr>
                <w:rFonts w:hint="eastAsia" w:ascii="Times New Roman" w:hAnsi="Times New Roman" w:cs="Times New Roman"/>
                <w:sz w:val="24"/>
                <w:lang w:val="en-US" w:eastAsia="zh-CN"/>
              </w:rPr>
              <w:t>喷漆废气处理</w:t>
            </w:r>
            <w:r>
              <w:rPr>
                <w:rFonts w:hint="default" w:ascii="Times New Roman" w:hAnsi="Times New Roman" w:cs="Times New Roman"/>
                <w:sz w:val="24"/>
                <w:lang w:eastAsia="zh-CN"/>
              </w:rPr>
              <w:t>废过滤棉产生量约为0.</w:t>
            </w:r>
            <w:r>
              <w:rPr>
                <w:rFonts w:hint="default" w:ascii="Times New Roman" w:hAnsi="Times New Roman" w:cs="Times New Roman"/>
                <w:sz w:val="24"/>
                <w:lang w:val="en-US" w:eastAsia="zh-CN"/>
              </w:rPr>
              <w:t>22</w:t>
            </w:r>
            <w:r>
              <w:rPr>
                <w:rFonts w:hint="default" w:ascii="Times New Roman" w:hAnsi="Times New Roman" w:cs="Times New Roman"/>
                <w:sz w:val="24"/>
                <w:lang w:eastAsia="zh-CN"/>
              </w:rPr>
              <w:t>t/a。</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eastAsia="zh-CN"/>
              </w:rPr>
            </w:pPr>
            <w:r>
              <w:rPr>
                <w:rFonts w:hint="eastAsia" w:ascii="Times New Roman" w:hAnsi="Times New Roman" w:cs="Times New Roman"/>
                <w:sz w:val="24"/>
                <w:lang w:val="en-US" w:eastAsia="zh-CN"/>
              </w:rPr>
              <w:t>C、</w:t>
            </w:r>
            <w:r>
              <w:rPr>
                <w:rFonts w:hint="default" w:ascii="Times New Roman" w:hAnsi="Times New Roman" w:cs="Times New Roman"/>
                <w:sz w:val="24"/>
                <w:lang w:eastAsia="zh-CN"/>
              </w:rPr>
              <w:t>废活性炭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eastAsia="zh-CN"/>
              </w:rPr>
            </w:pPr>
            <w:r>
              <w:rPr>
                <w:rFonts w:hint="default" w:ascii="Times New Roman" w:hAnsi="Times New Roman" w:cs="Times New Roman"/>
                <w:sz w:val="24"/>
                <w:lang w:eastAsia="zh-CN"/>
              </w:rPr>
              <w:t>项目</w:t>
            </w:r>
            <w:r>
              <w:rPr>
                <w:rFonts w:hint="eastAsia" w:ascii="Times New Roman" w:hAnsi="Times New Roman" w:cs="Times New Roman"/>
                <w:sz w:val="24"/>
                <w:lang w:val="en-US" w:eastAsia="zh-CN"/>
              </w:rPr>
              <w:t>喷漆废气处理</w:t>
            </w:r>
            <w:r>
              <w:rPr>
                <w:rFonts w:hint="default" w:ascii="Times New Roman" w:hAnsi="Times New Roman" w:cs="Times New Roman"/>
                <w:sz w:val="24"/>
                <w:lang w:eastAsia="zh-CN"/>
              </w:rPr>
              <w:t>废活性炭产生量约为</w:t>
            </w:r>
            <w:r>
              <w:rPr>
                <w:rFonts w:hint="eastAsia" w:ascii="Times New Roman" w:hAnsi="Times New Roman" w:cs="Times New Roman"/>
                <w:sz w:val="24"/>
                <w:lang w:val="en-US" w:eastAsia="zh-CN"/>
              </w:rPr>
              <w:t>0.47</w:t>
            </w:r>
            <w:r>
              <w:rPr>
                <w:rFonts w:hint="default" w:ascii="Times New Roman" w:hAnsi="Times New Roman" w:cs="Times New Roman"/>
                <w:sz w:val="24"/>
                <w:lang w:val="en-US" w:eastAsia="zh-CN"/>
              </w:rPr>
              <w:t>t</w:t>
            </w:r>
            <w:r>
              <w:rPr>
                <w:rFonts w:hint="default" w:ascii="Times New Roman" w:hAnsi="Times New Roman" w:cs="Times New Roman"/>
                <w:sz w:val="24"/>
                <w:lang w:eastAsia="zh-CN"/>
              </w:rPr>
              <w:t>/a。</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D、</w:t>
            </w:r>
            <w:r>
              <w:rPr>
                <w:rFonts w:hint="eastAsia" w:cs="Times New Roman"/>
                <w:sz w:val="24"/>
                <w:lang w:val="en-US" w:eastAsia="zh-CN"/>
              </w:rPr>
              <w:t>废UV灯管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eastAsia="zh-CN"/>
              </w:rPr>
            </w:pPr>
            <w:r>
              <w:rPr>
                <w:rFonts w:hint="eastAsia" w:cs="Times New Roman"/>
                <w:sz w:val="24"/>
                <w:lang w:val="en-US" w:eastAsia="zh-CN"/>
              </w:rPr>
              <w:t>现有</w:t>
            </w:r>
            <w:r>
              <w:rPr>
                <w:rFonts w:hint="default" w:ascii="Times New Roman" w:hAnsi="Times New Roman" w:cs="Times New Roman"/>
                <w:sz w:val="24"/>
                <w:lang w:eastAsia="zh-CN"/>
              </w:rPr>
              <w:t>项目</w:t>
            </w:r>
            <w:r>
              <w:rPr>
                <w:rFonts w:hint="eastAsia" w:ascii="Times New Roman" w:hAnsi="Times New Roman" w:cs="Times New Roman"/>
                <w:sz w:val="24"/>
                <w:lang w:val="en-US" w:eastAsia="zh-CN"/>
              </w:rPr>
              <w:t>喷漆废气处理</w:t>
            </w:r>
            <w:r>
              <w:rPr>
                <w:color w:val="000000"/>
                <w:sz w:val="24"/>
              </w:rPr>
              <w:t>采用UV光氧技术，需定期更换UV灯管。废UV灯管产生量约为0.01t/a。</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eastAsia="zh-CN"/>
              </w:rPr>
            </w:pPr>
            <w:r>
              <w:rPr>
                <w:rFonts w:hint="eastAsia" w:cs="Times New Roman"/>
                <w:sz w:val="24"/>
                <w:lang w:val="en-US" w:eastAsia="zh-CN"/>
              </w:rPr>
              <w:t>E、</w:t>
            </w:r>
            <w:r>
              <w:rPr>
                <w:rFonts w:hint="eastAsia" w:ascii="Times New Roman" w:hAnsi="Times New Roman" w:cs="Times New Roman"/>
                <w:sz w:val="24"/>
                <w:lang w:eastAsia="zh-CN"/>
              </w:rPr>
              <w:t>废润滑油、</w:t>
            </w:r>
            <w:r>
              <w:rPr>
                <w:rFonts w:hint="default" w:ascii="Times New Roman" w:hAnsi="Times New Roman" w:cs="Times New Roman"/>
                <w:sz w:val="24"/>
                <w:lang w:eastAsia="zh-CN"/>
              </w:rPr>
              <w:t>废含油手套和抹布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eastAsia="zh-CN"/>
              </w:rPr>
            </w:pPr>
            <w:r>
              <w:rPr>
                <w:rFonts w:hint="default" w:ascii="Times New Roman" w:hAnsi="Times New Roman" w:cs="Times New Roman"/>
                <w:sz w:val="24"/>
                <w:lang w:eastAsia="zh-CN"/>
              </w:rPr>
              <w:t>在生产过程中</w:t>
            </w:r>
            <w:r>
              <w:rPr>
                <w:rFonts w:hint="eastAsia" w:ascii="Times New Roman" w:hAnsi="Times New Roman" w:cs="Times New Roman"/>
                <w:sz w:val="24"/>
                <w:lang w:val="en-US" w:eastAsia="zh-CN"/>
              </w:rPr>
              <w:t>设备维护维修产生的</w:t>
            </w:r>
            <w:r>
              <w:rPr>
                <w:rFonts w:hint="eastAsia" w:ascii="Times New Roman" w:hAnsi="Times New Roman" w:cs="Times New Roman"/>
                <w:sz w:val="24"/>
                <w:lang w:eastAsia="zh-CN"/>
              </w:rPr>
              <w:t>废润滑油、</w:t>
            </w:r>
            <w:r>
              <w:rPr>
                <w:rFonts w:hint="default" w:ascii="Times New Roman" w:hAnsi="Times New Roman" w:cs="Times New Roman"/>
                <w:sz w:val="24"/>
                <w:lang w:eastAsia="zh-CN"/>
              </w:rPr>
              <w:t>含油废手套和抹布</w:t>
            </w:r>
            <w:r>
              <w:rPr>
                <w:rFonts w:hint="eastAsia" w:ascii="Times New Roman" w:hAnsi="Times New Roman" w:cs="Times New Roman"/>
                <w:sz w:val="24"/>
                <w:lang w:eastAsia="zh-CN"/>
              </w:rPr>
              <w:t>分别</w:t>
            </w:r>
            <w:r>
              <w:rPr>
                <w:rFonts w:hint="default" w:ascii="Times New Roman" w:hAnsi="Times New Roman" w:cs="Times New Roman"/>
                <w:sz w:val="24"/>
                <w:lang w:eastAsia="zh-CN"/>
              </w:rPr>
              <w:t>为</w:t>
            </w:r>
            <w:r>
              <w:rPr>
                <w:rFonts w:hint="eastAsia" w:ascii="Times New Roman" w:hAnsi="Times New Roman" w:cs="Times New Roman"/>
                <w:sz w:val="24"/>
                <w:lang w:val="en-US" w:eastAsia="zh-CN"/>
              </w:rPr>
              <w:t>0.03</w:t>
            </w:r>
            <w:r>
              <w:rPr>
                <w:rFonts w:hint="default" w:ascii="Times New Roman" w:hAnsi="Times New Roman" w:cs="Times New Roman"/>
                <w:sz w:val="24"/>
                <w:lang w:eastAsia="zh-CN"/>
              </w:rPr>
              <w:t>t/a</w:t>
            </w:r>
            <w:r>
              <w:rPr>
                <w:rFonts w:hint="eastAsia" w:ascii="Times New Roman" w:hAnsi="Times New Roman" w:cs="Times New Roman"/>
                <w:sz w:val="24"/>
                <w:lang w:eastAsia="zh-CN"/>
              </w:rPr>
              <w:t>、</w:t>
            </w:r>
            <w:r>
              <w:rPr>
                <w:rFonts w:hint="default" w:ascii="Times New Roman" w:hAnsi="Times New Roman" w:cs="Times New Roman"/>
                <w:sz w:val="24"/>
                <w:lang w:eastAsia="zh-CN"/>
              </w:rPr>
              <w:t>0.02t/a。</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eastAsia="zh-CN"/>
              </w:rPr>
            </w:pPr>
            <w:r>
              <w:rPr>
                <w:rFonts w:hint="eastAsia" w:ascii="Times New Roman" w:hAnsi="Times New Roman" w:cs="Times New Roman"/>
                <w:sz w:val="24"/>
                <w:lang w:val="en-US" w:eastAsia="zh-CN"/>
              </w:rPr>
              <w:t>以上危废经收集后交由益阳绿芯环境资源有限公司处置</w:t>
            </w:r>
            <w:r>
              <w:rPr>
                <w:rFonts w:hint="default" w:ascii="Times New Roman" w:hAnsi="Times New Roman"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sz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eastAsia="zh-CN"/>
              </w:rPr>
            </w:pPr>
            <w:r>
              <w:rPr>
                <w:rFonts w:hint="eastAsia" w:ascii="Times New Roman" w:hAnsi="Times New Roman" w:cs="Times New Roman"/>
                <w:sz w:val="24"/>
                <w:lang w:val="en-US" w:eastAsia="zh-CN"/>
              </w:rPr>
              <w:t>⑤</w:t>
            </w:r>
            <w:r>
              <w:rPr>
                <w:rFonts w:hint="default" w:ascii="Times New Roman" w:hAnsi="Times New Roman" w:cs="Times New Roman"/>
                <w:sz w:val="24"/>
                <w:lang w:eastAsia="zh-CN"/>
              </w:rPr>
              <w:t>生活垃圾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lang w:eastAsia="zh-CN"/>
              </w:rPr>
            </w:pPr>
            <w:r>
              <w:rPr>
                <w:rFonts w:hint="default" w:ascii="Times New Roman" w:hAnsi="Times New Roman" w:cs="Times New Roman"/>
                <w:sz w:val="24"/>
                <w:lang w:eastAsia="zh-CN"/>
              </w:rPr>
              <w:t>项目劳动定员为</w:t>
            </w:r>
            <w:r>
              <w:rPr>
                <w:rFonts w:hint="default" w:ascii="Times New Roman" w:hAnsi="Times New Roman" w:cs="Times New Roman"/>
                <w:sz w:val="24"/>
                <w:lang w:val="en-US" w:eastAsia="zh-CN"/>
              </w:rPr>
              <w:t>4</w:t>
            </w:r>
            <w:r>
              <w:rPr>
                <w:rFonts w:hint="default" w:ascii="Times New Roman" w:hAnsi="Times New Roman" w:cs="Times New Roman"/>
                <w:sz w:val="24"/>
                <w:lang w:eastAsia="zh-CN"/>
              </w:rPr>
              <w:t>0人，生活垃圾年产生量</w:t>
            </w:r>
            <w:r>
              <w:rPr>
                <w:rFonts w:hint="default" w:ascii="Times New Roman" w:hAnsi="Times New Roman" w:cs="Times New Roman"/>
                <w:sz w:val="24"/>
                <w:lang w:val="en-US" w:eastAsia="zh-CN"/>
              </w:rPr>
              <w:t>6</w:t>
            </w:r>
            <w:r>
              <w:rPr>
                <w:rFonts w:hint="default" w:ascii="Times New Roman" w:hAnsi="Times New Roman" w:cs="Times New Roman"/>
                <w:sz w:val="24"/>
                <w:lang w:eastAsia="zh-CN"/>
              </w:rPr>
              <w:t>t/a，由</w:t>
            </w:r>
            <w:r>
              <w:rPr>
                <w:rFonts w:hint="eastAsia" w:cs="Times New Roman"/>
                <w:sz w:val="24"/>
                <w:lang w:val="en-US" w:eastAsia="zh-CN"/>
              </w:rPr>
              <w:t>环卫部门收集处置</w:t>
            </w:r>
            <w:r>
              <w:rPr>
                <w:rFonts w:hint="default" w:ascii="Times New Roman" w:hAnsi="Times New Roman" w:cs="Times New Roman"/>
                <w:sz w:val="24"/>
                <w:lang w:eastAsia="zh-CN"/>
              </w:rPr>
              <w:t>。</w:t>
            </w:r>
          </w:p>
          <w:p>
            <w:pPr>
              <w:widowControl/>
              <w:spacing w:line="360" w:lineRule="auto"/>
              <w:rPr>
                <w:b/>
                <w:bCs/>
                <w:sz w:val="24"/>
                <w:szCs w:val="32"/>
              </w:rPr>
            </w:pPr>
            <w:r>
              <w:rPr>
                <w:rFonts w:hint="eastAsia"/>
                <w:b/>
                <w:bCs/>
                <w:sz w:val="24"/>
                <w:szCs w:val="32"/>
                <w:lang w:val="en-US" w:eastAsia="zh-CN"/>
              </w:rPr>
              <w:t>5</w:t>
            </w:r>
            <w:r>
              <w:rPr>
                <w:rFonts w:hint="eastAsia"/>
                <w:b/>
                <w:bCs/>
                <w:sz w:val="24"/>
                <w:szCs w:val="32"/>
              </w:rPr>
              <w:t>、现有项目产排污情况</w:t>
            </w:r>
          </w:p>
          <w:p>
            <w:pPr>
              <w:widowControl/>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表2-</w:t>
            </w:r>
            <w:r>
              <w:rPr>
                <w:rFonts w:hint="eastAsia" w:ascii="Times New Roman" w:hAnsi="Times New Roman" w:cs="Times New Roman"/>
                <w:b/>
                <w:bCs/>
                <w:sz w:val="24"/>
                <w:szCs w:val="24"/>
                <w:lang w:val="en-US" w:eastAsia="zh-CN"/>
              </w:rPr>
              <w:t xml:space="preserve">9  </w:t>
            </w:r>
            <w:r>
              <w:rPr>
                <w:rFonts w:hint="eastAsia" w:ascii="Times New Roman" w:hAnsi="Times New Roman" w:cs="Times New Roman"/>
                <w:b/>
                <w:bCs/>
                <w:sz w:val="24"/>
                <w:szCs w:val="24"/>
              </w:rPr>
              <w:t xml:space="preserve"> 现有项目产排污情况一览表</w:t>
            </w:r>
          </w:p>
          <w:tbl>
            <w:tblPr>
              <w:tblStyle w:val="24"/>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74"/>
              <w:gridCol w:w="929"/>
              <w:gridCol w:w="1302"/>
              <w:gridCol w:w="1546"/>
              <w:gridCol w:w="1304"/>
              <w:gridCol w:w="1559"/>
              <w:gridCol w:w="16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tblHeader/>
                <w:jc w:val="center"/>
              </w:trPr>
              <w:tc>
                <w:tcPr>
                  <w:tcW w:w="1538" w:type="pct"/>
                  <w:gridSpan w:val="3"/>
                  <w:vMerge w:val="restart"/>
                  <w:tcBorders>
                    <w:tl2br w:val="nil"/>
                    <w:tr2bl w:val="nil"/>
                  </w:tcBorders>
                  <w:shd w:val="clear" w:color="auto" w:fill="D9D9D9"/>
                  <w:noWrap w:val="0"/>
                  <w:vAlign w:val="center"/>
                </w:tcPr>
                <w:p>
                  <w:pPr>
                    <w:tabs>
                      <w:tab w:val="left" w:pos="1680"/>
                    </w:tabs>
                    <w:adjustRightInd w:val="0"/>
                    <w:snapToGrid w:val="0"/>
                    <w:jc w:val="center"/>
                    <w:rPr>
                      <w:b/>
                      <w:color w:val="auto"/>
                      <w:szCs w:val="21"/>
                      <w:u w:val="none"/>
                    </w:rPr>
                  </w:pPr>
                  <w:r>
                    <w:rPr>
                      <w:b/>
                      <w:color w:val="auto"/>
                      <w:szCs w:val="21"/>
                      <w:u w:val="none"/>
                    </w:rPr>
                    <w:t>污染物名称</w:t>
                  </w:r>
                </w:p>
              </w:tc>
              <w:tc>
                <w:tcPr>
                  <w:tcW w:w="2506" w:type="pct"/>
                  <w:gridSpan w:val="3"/>
                  <w:tcBorders>
                    <w:tl2br w:val="nil"/>
                    <w:tr2bl w:val="nil"/>
                  </w:tcBorders>
                  <w:shd w:val="clear" w:color="auto" w:fill="D9D9D9"/>
                  <w:noWrap w:val="0"/>
                  <w:vAlign w:val="center"/>
                </w:tcPr>
                <w:p>
                  <w:pPr>
                    <w:tabs>
                      <w:tab w:val="left" w:pos="1680"/>
                    </w:tabs>
                    <w:adjustRightInd w:val="0"/>
                    <w:snapToGrid w:val="0"/>
                    <w:jc w:val="center"/>
                    <w:rPr>
                      <w:b/>
                      <w:color w:val="auto"/>
                      <w:szCs w:val="21"/>
                      <w:u w:val="none"/>
                    </w:rPr>
                  </w:pPr>
                  <w:r>
                    <w:rPr>
                      <w:rFonts w:hint="eastAsia"/>
                      <w:b/>
                      <w:color w:val="auto"/>
                      <w:szCs w:val="21"/>
                      <w:u w:val="none"/>
                      <w:lang w:val="en-US" w:eastAsia="zh-CN"/>
                    </w:rPr>
                    <w:t>现有</w:t>
                  </w:r>
                  <w:r>
                    <w:rPr>
                      <w:b/>
                      <w:color w:val="auto"/>
                      <w:szCs w:val="21"/>
                      <w:u w:val="none"/>
                    </w:rPr>
                    <w:t>工程</w:t>
                  </w:r>
                </w:p>
              </w:tc>
              <w:tc>
                <w:tcPr>
                  <w:tcW w:w="954" w:type="pct"/>
                  <w:vMerge w:val="restart"/>
                  <w:tcBorders>
                    <w:tl2br w:val="nil"/>
                    <w:tr2bl w:val="nil"/>
                  </w:tcBorders>
                  <w:shd w:val="clear" w:color="auto" w:fill="D9D9D9"/>
                  <w:noWrap w:val="0"/>
                  <w:vAlign w:val="center"/>
                </w:tcPr>
                <w:p>
                  <w:pPr>
                    <w:tabs>
                      <w:tab w:val="left" w:pos="1680"/>
                    </w:tabs>
                    <w:adjustRightInd w:val="0"/>
                    <w:snapToGrid w:val="0"/>
                    <w:jc w:val="center"/>
                    <w:rPr>
                      <w:b/>
                      <w:color w:val="auto"/>
                      <w:szCs w:val="21"/>
                      <w:u w:val="none"/>
                    </w:rPr>
                  </w:pPr>
                  <w:r>
                    <w:rPr>
                      <w:rFonts w:hint="eastAsia"/>
                      <w:b/>
                      <w:color w:val="auto"/>
                      <w:szCs w:val="21"/>
                      <w:u w:val="none"/>
                    </w:rPr>
                    <w:t>排放</w:t>
                  </w:r>
                  <w:r>
                    <w:rPr>
                      <w:b/>
                      <w:color w:val="auto"/>
                      <w:szCs w:val="21"/>
                      <w:u w:val="none"/>
                    </w:rPr>
                    <w:t>去向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tblHeader/>
                <w:jc w:val="center"/>
              </w:trPr>
              <w:tc>
                <w:tcPr>
                  <w:tcW w:w="1538" w:type="pct"/>
                  <w:gridSpan w:val="3"/>
                  <w:vMerge w:val="continue"/>
                  <w:tcBorders>
                    <w:tl2br w:val="nil"/>
                    <w:tr2bl w:val="nil"/>
                  </w:tcBorders>
                  <w:shd w:val="clear" w:color="auto" w:fill="D9D9D9"/>
                  <w:noWrap w:val="0"/>
                  <w:vAlign w:val="center"/>
                </w:tcPr>
                <w:p>
                  <w:pPr>
                    <w:tabs>
                      <w:tab w:val="left" w:pos="1680"/>
                    </w:tabs>
                    <w:adjustRightInd w:val="0"/>
                    <w:snapToGrid w:val="0"/>
                    <w:jc w:val="center"/>
                    <w:rPr>
                      <w:b/>
                      <w:color w:val="auto"/>
                      <w:szCs w:val="21"/>
                      <w:u w:val="none"/>
                    </w:rPr>
                  </w:pPr>
                </w:p>
              </w:tc>
              <w:tc>
                <w:tcPr>
                  <w:tcW w:w="879" w:type="pct"/>
                  <w:tcBorders>
                    <w:tl2br w:val="nil"/>
                    <w:tr2bl w:val="nil"/>
                  </w:tcBorders>
                  <w:shd w:val="clear" w:color="auto" w:fill="D9D9D9"/>
                  <w:noWrap w:val="0"/>
                  <w:vAlign w:val="center"/>
                </w:tcPr>
                <w:p>
                  <w:pPr>
                    <w:tabs>
                      <w:tab w:val="left" w:pos="1680"/>
                    </w:tabs>
                    <w:adjustRightInd w:val="0"/>
                    <w:snapToGrid w:val="0"/>
                    <w:jc w:val="center"/>
                    <w:rPr>
                      <w:b/>
                      <w:color w:val="auto"/>
                      <w:szCs w:val="21"/>
                      <w:u w:val="none"/>
                    </w:rPr>
                  </w:pPr>
                  <w:r>
                    <w:rPr>
                      <w:b/>
                      <w:color w:val="auto"/>
                      <w:szCs w:val="21"/>
                      <w:u w:val="none"/>
                    </w:rPr>
                    <w:t>产生量（t/a）</w:t>
                  </w:r>
                </w:p>
              </w:tc>
              <w:tc>
                <w:tcPr>
                  <w:tcW w:w="741" w:type="pct"/>
                  <w:tcBorders>
                    <w:tl2br w:val="nil"/>
                    <w:tr2bl w:val="nil"/>
                  </w:tcBorders>
                  <w:shd w:val="clear" w:color="auto" w:fill="D9D9D9"/>
                  <w:noWrap w:val="0"/>
                  <w:vAlign w:val="center"/>
                </w:tcPr>
                <w:p>
                  <w:pPr>
                    <w:tabs>
                      <w:tab w:val="left" w:pos="1680"/>
                    </w:tabs>
                    <w:adjustRightInd w:val="0"/>
                    <w:snapToGrid w:val="0"/>
                    <w:jc w:val="center"/>
                    <w:rPr>
                      <w:b/>
                      <w:color w:val="auto"/>
                      <w:szCs w:val="21"/>
                      <w:u w:val="none"/>
                    </w:rPr>
                  </w:pPr>
                  <w:r>
                    <w:rPr>
                      <w:b/>
                      <w:color w:val="auto"/>
                      <w:szCs w:val="21"/>
                      <w:u w:val="none"/>
                    </w:rPr>
                    <w:t>削减量（t/a）</w:t>
                  </w:r>
                </w:p>
              </w:tc>
              <w:tc>
                <w:tcPr>
                  <w:tcW w:w="886" w:type="pct"/>
                  <w:tcBorders>
                    <w:tl2br w:val="nil"/>
                    <w:tr2bl w:val="nil"/>
                  </w:tcBorders>
                  <w:shd w:val="clear" w:color="auto" w:fill="D9D9D9"/>
                  <w:noWrap w:val="0"/>
                  <w:vAlign w:val="center"/>
                </w:tcPr>
                <w:p>
                  <w:pPr>
                    <w:tabs>
                      <w:tab w:val="left" w:pos="1680"/>
                    </w:tabs>
                    <w:adjustRightInd w:val="0"/>
                    <w:snapToGrid w:val="0"/>
                    <w:jc w:val="center"/>
                    <w:rPr>
                      <w:b/>
                      <w:color w:val="auto"/>
                      <w:szCs w:val="21"/>
                      <w:u w:val="none"/>
                    </w:rPr>
                  </w:pPr>
                  <w:r>
                    <w:rPr>
                      <w:b/>
                      <w:color w:val="auto"/>
                      <w:szCs w:val="21"/>
                      <w:u w:val="none"/>
                    </w:rPr>
                    <w:t>排放量（t/a）</w:t>
                  </w:r>
                </w:p>
              </w:tc>
              <w:tc>
                <w:tcPr>
                  <w:tcW w:w="954" w:type="pct"/>
                  <w:vMerge w:val="continue"/>
                  <w:tcBorders>
                    <w:tl2br w:val="nil"/>
                    <w:tr2bl w:val="nil"/>
                  </w:tcBorders>
                  <w:shd w:val="clear" w:color="auto" w:fill="D9D9D9"/>
                  <w:noWrap w:val="0"/>
                  <w:vAlign w:val="center"/>
                </w:tcPr>
                <w:p>
                  <w:pPr>
                    <w:tabs>
                      <w:tab w:val="left" w:pos="1680"/>
                    </w:tabs>
                    <w:adjustRightInd w:val="0"/>
                    <w:snapToGrid w:val="0"/>
                    <w:jc w:val="center"/>
                    <w:rPr>
                      <w:b/>
                      <w:color w:val="auto"/>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70" w:type="pct"/>
                  <w:vMerge w:val="restart"/>
                  <w:tcBorders>
                    <w:tl2br w:val="nil"/>
                    <w:tr2bl w:val="nil"/>
                  </w:tcBorders>
                  <w:noWrap w:val="0"/>
                  <w:vAlign w:val="center"/>
                </w:tcPr>
                <w:p>
                  <w:pPr>
                    <w:tabs>
                      <w:tab w:val="left" w:pos="1680"/>
                    </w:tabs>
                    <w:adjustRightInd w:val="0"/>
                    <w:snapToGrid w:val="0"/>
                    <w:jc w:val="center"/>
                    <w:rPr>
                      <w:color w:val="auto"/>
                      <w:szCs w:val="21"/>
                      <w:u w:val="none"/>
                    </w:rPr>
                  </w:pPr>
                  <w:r>
                    <w:rPr>
                      <w:color w:val="auto"/>
                      <w:szCs w:val="21"/>
                      <w:u w:val="none"/>
                    </w:rPr>
                    <w:t>废</w:t>
                  </w:r>
                </w:p>
                <w:p>
                  <w:pPr>
                    <w:kinsoku w:val="0"/>
                    <w:overflowPunct w:val="0"/>
                    <w:adjustRightInd w:val="0"/>
                    <w:snapToGrid w:val="0"/>
                    <w:jc w:val="center"/>
                    <w:textAlignment w:val="center"/>
                    <w:rPr>
                      <w:color w:val="auto"/>
                      <w:szCs w:val="21"/>
                      <w:u w:val="none"/>
                    </w:rPr>
                  </w:pPr>
                  <w:r>
                    <w:rPr>
                      <w:color w:val="auto"/>
                      <w:szCs w:val="21"/>
                      <w:u w:val="none"/>
                    </w:rPr>
                    <w:t>气</w:t>
                  </w:r>
                </w:p>
              </w:tc>
              <w:tc>
                <w:tcPr>
                  <w:tcW w:w="1268" w:type="pct"/>
                  <w:gridSpan w:val="2"/>
                  <w:tcBorders>
                    <w:tl2br w:val="nil"/>
                    <w:tr2bl w:val="nil"/>
                  </w:tcBorders>
                  <w:noWrap w:val="0"/>
                  <w:vAlign w:val="center"/>
                </w:tcPr>
                <w:p>
                  <w:pPr>
                    <w:jc w:val="center"/>
                    <w:rPr>
                      <w:color w:val="auto"/>
                      <w:szCs w:val="21"/>
                      <w:u w:val="none"/>
                    </w:rPr>
                  </w:pPr>
                  <w:r>
                    <w:rPr>
                      <w:rFonts w:hint="eastAsia"/>
                      <w:color w:val="auto"/>
                      <w:szCs w:val="21"/>
                      <w:u w:val="none"/>
                    </w:rPr>
                    <w:t>粉尘</w:t>
                  </w:r>
                </w:p>
              </w:tc>
              <w:tc>
                <w:tcPr>
                  <w:tcW w:w="879" w:type="pct"/>
                  <w:tcBorders>
                    <w:tl2br w:val="nil"/>
                    <w:tr2bl w:val="nil"/>
                  </w:tcBorders>
                  <w:noWrap w:val="0"/>
                  <w:vAlign w:val="center"/>
                </w:tcPr>
                <w:p>
                  <w:pPr>
                    <w:jc w:val="center"/>
                    <w:rPr>
                      <w:rFonts w:hint="default" w:eastAsia="宋体"/>
                      <w:color w:val="auto"/>
                      <w:szCs w:val="21"/>
                      <w:u w:val="none"/>
                      <w:lang w:val="en-US" w:eastAsia="zh-CN"/>
                    </w:rPr>
                  </w:pPr>
                  <w:r>
                    <w:rPr>
                      <w:rFonts w:hint="eastAsia"/>
                      <w:color w:val="auto"/>
                      <w:szCs w:val="21"/>
                      <w:u w:val="none"/>
                      <w:lang w:val="en-US" w:eastAsia="zh-CN"/>
                    </w:rPr>
                    <w:t>0.049</w:t>
                  </w:r>
                </w:p>
              </w:tc>
              <w:tc>
                <w:tcPr>
                  <w:tcW w:w="741" w:type="pct"/>
                  <w:tcBorders>
                    <w:tl2br w:val="nil"/>
                    <w:tr2bl w:val="nil"/>
                  </w:tcBorders>
                  <w:noWrap w:val="0"/>
                  <w:vAlign w:val="center"/>
                </w:tcPr>
                <w:p>
                  <w:pPr>
                    <w:keepNext w:val="0"/>
                    <w:keepLines w:val="0"/>
                    <w:widowControl/>
                    <w:suppressLineNumbers w:val="0"/>
                    <w:jc w:val="center"/>
                    <w:textAlignment w:val="center"/>
                    <w:rPr>
                      <w:color w:val="auto"/>
                      <w:szCs w:val="21"/>
                      <w:u w:val="none"/>
                    </w:rPr>
                  </w:pPr>
                  <w:r>
                    <w:rPr>
                      <w:rFonts w:hint="default" w:ascii="Times New Roman" w:hAnsi="Times New Roman" w:eastAsia="宋体" w:cs="Times New Roman"/>
                      <w:i w:val="0"/>
                      <w:iCs w:val="0"/>
                      <w:color w:val="auto"/>
                      <w:kern w:val="0"/>
                      <w:sz w:val="21"/>
                      <w:szCs w:val="21"/>
                      <w:u w:val="none"/>
                      <w:lang w:val="en-US" w:eastAsia="zh-CN" w:bidi="ar"/>
                    </w:rPr>
                    <w:t>0.04388</w:t>
                  </w:r>
                </w:p>
              </w:tc>
              <w:tc>
                <w:tcPr>
                  <w:tcW w:w="886" w:type="pct"/>
                  <w:tcBorders>
                    <w:tl2br w:val="nil"/>
                    <w:tr2bl w:val="nil"/>
                  </w:tcBorders>
                  <w:noWrap w:val="0"/>
                  <w:vAlign w:val="center"/>
                </w:tcPr>
                <w:p>
                  <w:pPr>
                    <w:jc w:val="center"/>
                    <w:rPr>
                      <w:rFonts w:hint="default" w:eastAsia="宋体"/>
                      <w:color w:val="auto"/>
                      <w:szCs w:val="21"/>
                      <w:u w:val="none"/>
                      <w:lang w:val="en-US" w:eastAsia="zh-CN"/>
                    </w:rPr>
                  </w:pPr>
                  <w:r>
                    <w:rPr>
                      <w:rFonts w:hint="eastAsia"/>
                      <w:color w:val="auto"/>
                      <w:szCs w:val="21"/>
                      <w:u w:val="none"/>
                      <w:lang w:val="en-US" w:eastAsia="zh-CN"/>
                    </w:rPr>
                    <w:t>0.00512</w:t>
                  </w:r>
                </w:p>
              </w:tc>
              <w:tc>
                <w:tcPr>
                  <w:tcW w:w="954" w:type="pct"/>
                  <w:tcBorders>
                    <w:tl2br w:val="nil"/>
                    <w:tr2bl w:val="nil"/>
                  </w:tcBorders>
                  <w:noWrap w:val="0"/>
                  <w:vAlign w:val="center"/>
                </w:tcPr>
                <w:p>
                  <w:pPr>
                    <w:jc w:val="center"/>
                    <w:rPr>
                      <w:rFonts w:hint="default" w:eastAsia="宋体"/>
                      <w:color w:val="auto"/>
                      <w:kern w:val="0"/>
                      <w:szCs w:val="21"/>
                      <w:u w:val="none"/>
                      <w:lang w:val="en-US" w:eastAsia="zh-CN"/>
                    </w:rPr>
                  </w:pPr>
                  <w:r>
                    <w:rPr>
                      <w:rFonts w:hint="eastAsia"/>
                      <w:color w:val="auto"/>
                      <w:kern w:val="0"/>
                      <w:szCs w:val="21"/>
                      <w:u w:val="none"/>
                      <w:lang w:val="en-US" w:eastAsia="zh-CN"/>
                    </w:rPr>
                    <w:t>移动式烟尘净化器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70" w:type="pct"/>
                  <w:vMerge w:val="continue"/>
                  <w:tcBorders>
                    <w:tl2br w:val="nil"/>
                    <w:tr2bl w:val="nil"/>
                  </w:tcBorders>
                  <w:noWrap w:val="0"/>
                  <w:vAlign w:val="center"/>
                </w:tcPr>
                <w:p>
                  <w:pPr>
                    <w:kinsoku w:val="0"/>
                    <w:overflowPunct w:val="0"/>
                    <w:adjustRightInd w:val="0"/>
                    <w:snapToGrid w:val="0"/>
                    <w:jc w:val="center"/>
                    <w:textAlignment w:val="center"/>
                    <w:rPr>
                      <w:color w:val="auto"/>
                      <w:szCs w:val="21"/>
                      <w:u w:val="none"/>
                    </w:rPr>
                  </w:pPr>
                </w:p>
              </w:tc>
              <w:tc>
                <w:tcPr>
                  <w:tcW w:w="1268" w:type="pct"/>
                  <w:gridSpan w:val="2"/>
                  <w:tcBorders>
                    <w:tl2br w:val="nil"/>
                    <w:tr2bl w:val="nil"/>
                  </w:tcBorders>
                  <w:noWrap w:val="0"/>
                  <w:vAlign w:val="center"/>
                </w:tcPr>
                <w:p>
                  <w:pPr>
                    <w:jc w:val="center"/>
                    <w:rPr>
                      <w:rFonts w:hint="eastAsia"/>
                      <w:color w:val="auto"/>
                      <w:szCs w:val="21"/>
                      <w:u w:val="none"/>
                    </w:rPr>
                  </w:pPr>
                  <w:r>
                    <w:rPr>
                      <w:rFonts w:hint="eastAsia"/>
                      <w:color w:val="auto"/>
                      <w:szCs w:val="21"/>
                      <w:u w:val="none"/>
                      <w:lang w:val="en-US" w:eastAsia="zh-CN"/>
                    </w:rPr>
                    <w:t>VOCs</w:t>
                  </w:r>
                </w:p>
              </w:tc>
              <w:tc>
                <w:tcPr>
                  <w:tcW w:w="879" w:type="pct"/>
                  <w:tcBorders>
                    <w:tl2br w:val="nil"/>
                    <w:tr2bl w:val="nil"/>
                  </w:tcBorders>
                  <w:noWrap w:val="0"/>
                  <w:vAlign w:val="center"/>
                </w:tcPr>
                <w:p>
                  <w:pPr>
                    <w:jc w:val="center"/>
                    <w:rPr>
                      <w:rFonts w:hint="default"/>
                      <w:color w:val="auto"/>
                      <w:szCs w:val="21"/>
                      <w:u w:val="none"/>
                      <w:lang w:val="en-US" w:eastAsia="zh-CN"/>
                    </w:rPr>
                  </w:pPr>
                  <w:r>
                    <w:rPr>
                      <w:rFonts w:hint="eastAsia"/>
                      <w:color w:val="auto"/>
                      <w:szCs w:val="21"/>
                      <w:u w:val="none"/>
                      <w:lang w:val="en-US" w:eastAsia="zh-CN"/>
                    </w:rPr>
                    <w:t>1.311</w:t>
                  </w:r>
                </w:p>
              </w:tc>
              <w:tc>
                <w:tcPr>
                  <w:tcW w:w="741" w:type="pct"/>
                  <w:tcBorders>
                    <w:tl2br w:val="nil"/>
                    <w:tr2bl w:val="nil"/>
                  </w:tcBorders>
                  <w:noWrap w:val="0"/>
                  <w:vAlign w:val="center"/>
                </w:tcPr>
                <w:p>
                  <w:pPr>
                    <w:keepNext w:val="0"/>
                    <w:keepLines w:val="0"/>
                    <w:widowControl/>
                    <w:suppressLineNumbers w:val="0"/>
                    <w:jc w:val="center"/>
                    <w:textAlignment w:val="center"/>
                    <w:rPr>
                      <w:rFonts w:hint="eastAsia"/>
                      <w:color w:val="auto"/>
                      <w:szCs w:val="21"/>
                      <w:u w:val="none"/>
                    </w:rPr>
                  </w:pPr>
                  <w:r>
                    <w:rPr>
                      <w:rFonts w:hint="default" w:ascii="Times New Roman" w:hAnsi="Times New Roman" w:eastAsia="宋体" w:cs="Times New Roman"/>
                      <w:i w:val="0"/>
                      <w:iCs w:val="0"/>
                      <w:color w:val="auto"/>
                      <w:kern w:val="0"/>
                      <w:sz w:val="21"/>
                      <w:szCs w:val="21"/>
                      <w:u w:val="none"/>
                      <w:lang w:val="en-US" w:eastAsia="zh-CN" w:bidi="ar"/>
                    </w:rPr>
                    <w:t>1.0536</w:t>
                  </w:r>
                </w:p>
              </w:tc>
              <w:tc>
                <w:tcPr>
                  <w:tcW w:w="886" w:type="pct"/>
                  <w:tcBorders>
                    <w:tl2br w:val="nil"/>
                    <w:tr2bl w:val="nil"/>
                  </w:tcBorders>
                  <w:noWrap w:val="0"/>
                  <w:vAlign w:val="center"/>
                </w:tcPr>
                <w:p>
                  <w:pPr>
                    <w:jc w:val="center"/>
                    <w:rPr>
                      <w:rFonts w:hint="default"/>
                      <w:color w:val="auto"/>
                      <w:szCs w:val="21"/>
                      <w:u w:val="none"/>
                      <w:lang w:val="en-US" w:eastAsia="zh-CN"/>
                    </w:rPr>
                  </w:pPr>
                  <w:r>
                    <w:rPr>
                      <w:rFonts w:hint="eastAsia"/>
                      <w:color w:val="auto"/>
                      <w:szCs w:val="21"/>
                      <w:u w:val="none"/>
                      <w:lang w:val="en-US" w:eastAsia="zh-CN"/>
                    </w:rPr>
                    <w:t>0.2574</w:t>
                  </w:r>
                </w:p>
              </w:tc>
              <w:tc>
                <w:tcPr>
                  <w:tcW w:w="954" w:type="pct"/>
                  <w:vMerge w:val="restart"/>
                  <w:tcBorders>
                    <w:tl2br w:val="nil"/>
                    <w:tr2bl w:val="nil"/>
                  </w:tcBorders>
                  <w:noWrap w:val="0"/>
                  <w:vAlign w:val="center"/>
                </w:tcPr>
                <w:p>
                  <w:pPr>
                    <w:jc w:val="center"/>
                    <w:rPr>
                      <w:rFonts w:hint="default"/>
                      <w:color w:val="auto"/>
                      <w:kern w:val="0"/>
                      <w:szCs w:val="21"/>
                      <w:u w:val="none"/>
                      <w:lang w:val="en-US" w:eastAsia="zh-CN"/>
                    </w:rPr>
                  </w:pPr>
                  <w:r>
                    <w:rPr>
                      <w:rFonts w:hint="eastAsia"/>
                      <w:color w:val="auto"/>
                      <w:kern w:val="0"/>
                      <w:szCs w:val="21"/>
                      <w:u w:val="none"/>
                      <w:lang w:val="en-US" w:eastAsia="zh-CN"/>
                    </w:rPr>
                    <w:t>水喷淋+干燥棉+活性炭+UV灯管处理+15m排气筒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70" w:type="pct"/>
                  <w:vMerge w:val="continue"/>
                  <w:tcBorders>
                    <w:tl2br w:val="nil"/>
                    <w:tr2bl w:val="nil"/>
                  </w:tcBorders>
                  <w:noWrap w:val="0"/>
                  <w:vAlign w:val="center"/>
                </w:tcPr>
                <w:p>
                  <w:pPr>
                    <w:kinsoku w:val="0"/>
                    <w:overflowPunct w:val="0"/>
                    <w:adjustRightInd w:val="0"/>
                    <w:snapToGrid w:val="0"/>
                    <w:jc w:val="center"/>
                    <w:textAlignment w:val="center"/>
                    <w:rPr>
                      <w:color w:val="auto"/>
                      <w:szCs w:val="21"/>
                      <w:u w:val="none"/>
                    </w:rPr>
                  </w:pPr>
                </w:p>
              </w:tc>
              <w:tc>
                <w:tcPr>
                  <w:tcW w:w="1268" w:type="pct"/>
                  <w:gridSpan w:val="2"/>
                  <w:tcBorders>
                    <w:tl2br w:val="nil"/>
                    <w:tr2bl w:val="nil"/>
                  </w:tcBorders>
                  <w:noWrap w:val="0"/>
                  <w:vAlign w:val="center"/>
                </w:tcPr>
                <w:p>
                  <w:pPr>
                    <w:jc w:val="center"/>
                    <w:rPr>
                      <w:rFonts w:hint="default" w:eastAsia="宋体"/>
                      <w:color w:val="auto"/>
                      <w:szCs w:val="21"/>
                      <w:u w:val="none"/>
                      <w:lang w:val="en-US" w:eastAsia="zh-CN"/>
                    </w:rPr>
                  </w:pPr>
                  <w:r>
                    <w:rPr>
                      <w:rFonts w:hint="eastAsia"/>
                      <w:color w:val="auto"/>
                      <w:szCs w:val="21"/>
                      <w:u w:val="none"/>
                      <w:lang w:val="en-US" w:eastAsia="zh-CN"/>
                    </w:rPr>
                    <w:t>漆雾</w:t>
                  </w:r>
                </w:p>
              </w:tc>
              <w:tc>
                <w:tcPr>
                  <w:tcW w:w="879" w:type="pct"/>
                  <w:tcBorders>
                    <w:tl2br w:val="nil"/>
                    <w:tr2bl w:val="nil"/>
                  </w:tcBorders>
                  <w:noWrap w:val="0"/>
                  <w:vAlign w:val="center"/>
                </w:tcPr>
                <w:p>
                  <w:pPr>
                    <w:jc w:val="center"/>
                    <w:rPr>
                      <w:rFonts w:hint="default" w:eastAsia="宋体"/>
                      <w:color w:val="auto"/>
                      <w:szCs w:val="21"/>
                      <w:u w:val="none"/>
                      <w:lang w:val="en-US" w:eastAsia="zh-CN"/>
                    </w:rPr>
                  </w:pPr>
                  <w:r>
                    <w:rPr>
                      <w:rFonts w:hint="eastAsia"/>
                      <w:color w:val="auto"/>
                      <w:szCs w:val="21"/>
                      <w:u w:val="none"/>
                      <w:lang w:val="en-US" w:eastAsia="zh-CN"/>
                    </w:rPr>
                    <w:t>0.036</w:t>
                  </w:r>
                </w:p>
              </w:tc>
              <w:tc>
                <w:tcPr>
                  <w:tcW w:w="741" w:type="pct"/>
                  <w:tcBorders>
                    <w:tl2br w:val="nil"/>
                    <w:tr2bl w:val="nil"/>
                  </w:tcBorders>
                  <w:noWrap w:val="0"/>
                  <w:vAlign w:val="center"/>
                </w:tcPr>
                <w:p>
                  <w:pPr>
                    <w:keepNext w:val="0"/>
                    <w:keepLines w:val="0"/>
                    <w:widowControl/>
                    <w:suppressLineNumbers w:val="0"/>
                    <w:jc w:val="center"/>
                    <w:textAlignment w:val="center"/>
                    <w:rPr>
                      <w:rFonts w:hint="eastAsia"/>
                      <w:color w:val="auto"/>
                      <w:szCs w:val="21"/>
                      <w:u w:val="none"/>
                    </w:rPr>
                  </w:pPr>
                  <w:r>
                    <w:rPr>
                      <w:rFonts w:hint="default" w:ascii="Times New Roman" w:hAnsi="Times New Roman" w:eastAsia="宋体" w:cs="Times New Roman"/>
                      <w:i w:val="0"/>
                      <w:iCs w:val="0"/>
                      <w:color w:val="auto"/>
                      <w:kern w:val="0"/>
                      <w:sz w:val="21"/>
                      <w:szCs w:val="21"/>
                      <w:u w:val="none"/>
                      <w:lang w:val="en-US" w:eastAsia="zh-CN" w:bidi="ar"/>
                    </w:rPr>
                    <w:t>0.034</w:t>
                  </w:r>
                </w:p>
              </w:tc>
              <w:tc>
                <w:tcPr>
                  <w:tcW w:w="886" w:type="pct"/>
                  <w:tcBorders>
                    <w:tl2br w:val="nil"/>
                    <w:tr2bl w:val="nil"/>
                  </w:tcBorders>
                  <w:noWrap w:val="0"/>
                  <w:vAlign w:val="center"/>
                </w:tcPr>
                <w:p>
                  <w:pPr>
                    <w:jc w:val="center"/>
                    <w:rPr>
                      <w:rFonts w:hint="default" w:eastAsia="宋体"/>
                      <w:color w:val="auto"/>
                      <w:szCs w:val="21"/>
                      <w:u w:val="none"/>
                      <w:lang w:val="en-US" w:eastAsia="zh-CN"/>
                    </w:rPr>
                  </w:pPr>
                  <w:r>
                    <w:rPr>
                      <w:rFonts w:hint="eastAsia"/>
                      <w:color w:val="auto"/>
                      <w:szCs w:val="21"/>
                      <w:u w:val="none"/>
                      <w:lang w:val="en-US" w:eastAsia="zh-CN"/>
                    </w:rPr>
                    <w:t>0.002</w:t>
                  </w:r>
                </w:p>
              </w:tc>
              <w:tc>
                <w:tcPr>
                  <w:tcW w:w="954" w:type="pct"/>
                  <w:vMerge w:val="continue"/>
                  <w:tcBorders>
                    <w:tl2br w:val="nil"/>
                    <w:tr2bl w:val="nil"/>
                  </w:tcBorders>
                  <w:noWrap w:val="0"/>
                  <w:vAlign w:val="center"/>
                </w:tcPr>
                <w:p>
                  <w:pPr>
                    <w:jc w:val="center"/>
                    <w:rPr>
                      <w:rFonts w:hint="eastAsia"/>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70" w:type="pct"/>
                  <w:vMerge w:val="restart"/>
                  <w:tcBorders>
                    <w:tl2br w:val="nil"/>
                    <w:tr2bl w:val="nil"/>
                  </w:tcBorders>
                  <w:noWrap w:val="0"/>
                  <w:vAlign w:val="center"/>
                </w:tcPr>
                <w:p>
                  <w:pPr>
                    <w:kinsoku w:val="0"/>
                    <w:overflowPunct w:val="0"/>
                    <w:adjustRightInd w:val="0"/>
                    <w:snapToGrid w:val="0"/>
                    <w:jc w:val="center"/>
                    <w:textAlignment w:val="center"/>
                    <w:rPr>
                      <w:color w:val="auto"/>
                      <w:szCs w:val="21"/>
                      <w:u w:val="none"/>
                    </w:rPr>
                  </w:pPr>
                  <w:r>
                    <w:rPr>
                      <w:color w:val="auto"/>
                      <w:szCs w:val="21"/>
                      <w:u w:val="none"/>
                    </w:rPr>
                    <w:t>废</w:t>
                  </w:r>
                </w:p>
                <w:p>
                  <w:pPr>
                    <w:kinsoku w:val="0"/>
                    <w:overflowPunct w:val="0"/>
                    <w:adjustRightInd w:val="0"/>
                    <w:snapToGrid w:val="0"/>
                    <w:jc w:val="center"/>
                    <w:textAlignment w:val="center"/>
                    <w:rPr>
                      <w:color w:val="auto"/>
                      <w:szCs w:val="21"/>
                      <w:u w:val="none"/>
                    </w:rPr>
                  </w:pPr>
                  <w:r>
                    <w:rPr>
                      <w:color w:val="auto"/>
                      <w:szCs w:val="21"/>
                      <w:u w:val="none"/>
                    </w:rPr>
                    <w:t>水</w:t>
                  </w:r>
                </w:p>
              </w:tc>
              <w:tc>
                <w:tcPr>
                  <w:tcW w:w="528" w:type="pct"/>
                  <w:vMerge w:val="restart"/>
                  <w:tcBorders>
                    <w:tl2br w:val="nil"/>
                    <w:tr2bl w:val="nil"/>
                  </w:tcBorders>
                  <w:noWrap w:val="0"/>
                  <w:vAlign w:val="center"/>
                </w:tcPr>
                <w:p>
                  <w:pPr>
                    <w:kinsoku w:val="0"/>
                    <w:overflowPunct w:val="0"/>
                    <w:adjustRightInd w:val="0"/>
                    <w:snapToGrid w:val="0"/>
                    <w:jc w:val="center"/>
                    <w:textAlignment w:val="center"/>
                    <w:rPr>
                      <w:color w:val="auto"/>
                      <w:szCs w:val="21"/>
                      <w:u w:val="none"/>
                    </w:rPr>
                  </w:pPr>
                  <w:r>
                    <w:rPr>
                      <w:rFonts w:hint="eastAsia"/>
                      <w:color w:val="auto"/>
                      <w:szCs w:val="21"/>
                      <w:u w:val="none"/>
                    </w:rPr>
                    <w:t>生活污</w:t>
                  </w:r>
                  <w:r>
                    <w:rPr>
                      <w:color w:val="auto"/>
                      <w:szCs w:val="21"/>
                      <w:u w:val="none"/>
                    </w:rPr>
                    <w:t>水</w:t>
                  </w:r>
                </w:p>
              </w:tc>
              <w:tc>
                <w:tcPr>
                  <w:tcW w:w="740" w:type="pct"/>
                  <w:tcBorders>
                    <w:tl2br w:val="nil"/>
                    <w:tr2bl w:val="nil"/>
                  </w:tcBorders>
                  <w:noWrap w:val="0"/>
                  <w:vAlign w:val="center"/>
                </w:tcPr>
                <w:p>
                  <w:pPr>
                    <w:kinsoku w:val="0"/>
                    <w:overflowPunct w:val="0"/>
                    <w:adjustRightInd w:val="0"/>
                    <w:snapToGrid w:val="0"/>
                    <w:jc w:val="center"/>
                    <w:textAlignment w:val="center"/>
                    <w:rPr>
                      <w:color w:val="auto"/>
                      <w:szCs w:val="21"/>
                      <w:u w:val="none"/>
                    </w:rPr>
                  </w:pPr>
                  <w:r>
                    <w:rPr>
                      <w:color w:val="auto"/>
                      <w:szCs w:val="21"/>
                      <w:u w:val="none"/>
                    </w:rPr>
                    <w:t>水量(m</w:t>
                  </w:r>
                  <w:r>
                    <w:rPr>
                      <w:color w:val="auto"/>
                      <w:szCs w:val="21"/>
                      <w:u w:val="none"/>
                      <w:vertAlign w:val="superscript"/>
                    </w:rPr>
                    <w:t>3</w:t>
                  </w:r>
                  <w:r>
                    <w:rPr>
                      <w:color w:val="auto"/>
                      <w:szCs w:val="21"/>
                      <w:u w:val="none"/>
                    </w:rPr>
                    <w:t>/a)</w:t>
                  </w:r>
                </w:p>
              </w:tc>
              <w:tc>
                <w:tcPr>
                  <w:tcW w:w="879" w:type="pct"/>
                  <w:tcBorders>
                    <w:tl2br w:val="nil"/>
                    <w:tr2bl w:val="nil"/>
                  </w:tcBorders>
                  <w:noWrap w:val="0"/>
                  <w:vAlign w:val="center"/>
                </w:tcPr>
                <w:p>
                  <w:pPr>
                    <w:adjustRightInd w:val="0"/>
                    <w:snapToGrid w:val="0"/>
                    <w:jc w:val="center"/>
                    <w:rPr>
                      <w:rFonts w:hint="default" w:eastAsia="宋体"/>
                      <w:color w:val="auto"/>
                      <w:szCs w:val="21"/>
                      <w:u w:val="none"/>
                      <w:lang w:val="en-US" w:eastAsia="zh-CN"/>
                    </w:rPr>
                  </w:pPr>
                  <w:r>
                    <w:rPr>
                      <w:rFonts w:hint="eastAsia"/>
                      <w:color w:val="auto"/>
                      <w:szCs w:val="21"/>
                      <w:u w:val="none"/>
                      <w:lang w:val="en-US" w:eastAsia="zh-CN"/>
                    </w:rPr>
                    <w:t>624</w:t>
                  </w:r>
                </w:p>
              </w:tc>
              <w:tc>
                <w:tcPr>
                  <w:tcW w:w="741" w:type="pct"/>
                  <w:tcBorders>
                    <w:tl2br w:val="nil"/>
                    <w:tr2bl w:val="nil"/>
                  </w:tcBorders>
                  <w:noWrap w:val="0"/>
                  <w:vAlign w:val="center"/>
                </w:tcPr>
                <w:p>
                  <w:pPr>
                    <w:adjustRightInd w:val="0"/>
                    <w:snapToGrid w:val="0"/>
                    <w:jc w:val="center"/>
                    <w:rPr>
                      <w:color w:val="auto"/>
                      <w:szCs w:val="21"/>
                      <w:u w:val="none"/>
                    </w:rPr>
                  </w:pPr>
                  <w:r>
                    <w:rPr>
                      <w:rFonts w:hint="eastAsia"/>
                      <w:color w:val="auto"/>
                      <w:kern w:val="0"/>
                      <w:szCs w:val="21"/>
                      <w:u w:val="none"/>
                    </w:rPr>
                    <w:t>0</w:t>
                  </w:r>
                </w:p>
              </w:tc>
              <w:tc>
                <w:tcPr>
                  <w:tcW w:w="886" w:type="pct"/>
                  <w:tcBorders>
                    <w:tl2br w:val="nil"/>
                    <w:tr2bl w:val="nil"/>
                  </w:tcBorders>
                  <w:noWrap w:val="0"/>
                  <w:vAlign w:val="center"/>
                </w:tcPr>
                <w:p>
                  <w:pPr>
                    <w:kinsoku w:val="0"/>
                    <w:overflowPunct w:val="0"/>
                    <w:adjustRightInd w:val="0"/>
                    <w:snapToGrid w:val="0"/>
                    <w:jc w:val="center"/>
                    <w:textAlignment w:val="center"/>
                    <w:rPr>
                      <w:rFonts w:hint="default" w:eastAsia="宋体"/>
                      <w:color w:val="auto"/>
                      <w:szCs w:val="21"/>
                      <w:u w:val="none"/>
                      <w:lang w:val="en-US" w:eastAsia="zh-CN"/>
                    </w:rPr>
                  </w:pPr>
                  <w:r>
                    <w:rPr>
                      <w:rFonts w:hint="eastAsia"/>
                      <w:color w:val="auto"/>
                      <w:szCs w:val="21"/>
                      <w:u w:val="none"/>
                      <w:lang w:val="en-US" w:eastAsia="zh-CN"/>
                    </w:rPr>
                    <w:t>624</w:t>
                  </w:r>
                </w:p>
              </w:tc>
              <w:tc>
                <w:tcPr>
                  <w:tcW w:w="954" w:type="pct"/>
                  <w:vMerge w:val="restart"/>
                  <w:tcBorders>
                    <w:tl2br w:val="nil"/>
                    <w:tr2bl w:val="nil"/>
                  </w:tcBorders>
                  <w:noWrap w:val="0"/>
                  <w:vAlign w:val="center"/>
                </w:tcPr>
                <w:p>
                  <w:pPr>
                    <w:kinsoku w:val="0"/>
                    <w:overflowPunct w:val="0"/>
                    <w:adjustRightInd w:val="0"/>
                    <w:snapToGrid w:val="0"/>
                    <w:jc w:val="center"/>
                    <w:textAlignment w:val="center"/>
                    <w:rPr>
                      <w:color w:val="auto"/>
                      <w:kern w:val="0"/>
                      <w:szCs w:val="21"/>
                      <w:u w:val="none"/>
                    </w:rPr>
                  </w:pPr>
                  <w:r>
                    <w:rPr>
                      <w:rFonts w:hint="eastAsia"/>
                      <w:color w:val="auto"/>
                      <w:kern w:val="0"/>
                      <w:szCs w:val="21"/>
                      <w:u w:val="none"/>
                    </w:rPr>
                    <w:t>生活污水经化粪池处理后排入园区污水管网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70" w:type="pct"/>
                  <w:vMerge w:val="continue"/>
                  <w:tcBorders>
                    <w:tl2br w:val="nil"/>
                    <w:tr2bl w:val="nil"/>
                  </w:tcBorders>
                  <w:noWrap w:val="0"/>
                  <w:vAlign w:val="center"/>
                </w:tcPr>
                <w:p>
                  <w:pPr>
                    <w:kinsoku w:val="0"/>
                    <w:overflowPunct w:val="0"/>
                    <w:adjustRightInd w:val="0"/>
                    <w:snapToGrid w:val="0"/>
                    <w:jc w:val="center"/>
                    <w:textAlignment w:val="center"/>
                    <w:rPr>
                      <w:color w:val="auto"/>
                      <w:szCs w:val="21"/>
                      <w:u w:val="none"/>
                    </w:rPr>
                  </w:pPr>
                </w:p>
              </w:tc>
              <w:tc>
                <w:tcPr>
                  <w:tcW w:w="528" w:type="pct"/>
                  <w:vMerge w:val="continue"/>
                  <w:tcBorders>
                    <w:tl2br w:val="nil"/>
                    <w:tr2bl w:val="nil"/>
                  </w:tcBorders>
                  <w:noWrap w:val="0"/>
                  <w:vAlign w:val="center"/>
                </w:tcPr>
                <w:p>
                  <w:pPr>
                    <w:kinsoku w:val="0"/>
                    <w:overflowPunct w:val="0"/>
                    <w:adjustRightInd w:val="0"/>
                    <w:snapToGrid w:val="0"/>
                    <w:jc w:val="center"/>
                    <w:textAlignment w:val="center"/>
                    <w:rPr>
                      <w:color w:val="auto"/>
                      <w:szCs w:val="21"/>
                      <w:u w:val="none"/>
                    </w:rPr>
                  </w:pPr>
                </w:p>
              </w:tc>
              <w:tc>
                <w:tcPr>
                  <w:tcW w:w="740" w:type="pct"/>
                  <w:tcBorders>
                    <w:tl2br w:val="nil"/>
                    <w:tr2bl w:val="nil"/>
                  </w:tcBorders>
                  <w:noWrap w:val="0"/>
                  <w:vAlign w:val="center"/>
                </w:tcPr>
                <w:p>
                  <w:pPr>
                    <w:jc w:val="center"/>
                    <w:rPr>
                      <w:color w:val="auto"/>
                      <w:szCs w:val="21"/>
                      <w:u w:val="none"/>
                    </w:rPr>
                  </w:pPr>
                  <w:r>
                    <w:rPr>
                      <w:color w:val="auto"/>
                      <w:szCs w:val="21"/>
                      <w:u w:val="none"/>
                    </w:rPr>
                    <w:t>COD</w:t>
                  </w:r>
                </w:p>
              </w:tc>
              <w:tc>
                <w:tcPr>
                  <w:tcW w:w="879" w:type="pct"/>
                  <w:tcBorders>
                    <w:tl2br w:val="nil"/>
                    <w:tr2bl w:val="nil"/>
                  </w:tcBorders>
                  <w:noWrap w:val="0"/>
                  <w:vAlign w:val="center"/>
                </w:tcPr>
                <w:p>
                  <w:pPr>
                    <w:jc w:val="center"/>
                    <w:rPr>
                      <w:rFonts w:hint="default" w:eastAsia="宋体"/>
                      <w:color w:val="auto"/>
                      <w:kern w:val="0"/>
                      <w:szCs w:val="21"/>
                      <w:u w:val="none"/>
                      <w:lang w:val="en-US" w:eastAsia="zh-CN"/>
                    </w:rPr>
                  </w:pPr>
                  <w:r>
                    <w:rPr>
                      <w:rFonts w:hint="eastAsia"/>
                      <w:color w:val="auto"/>
                      <w:kern w:val="0"/>
                      <w:szCs w:val="21"/>
                      <w:u w:val="none"/>
                      <w:lang w:val="en-US" w:eastAsia="zh-CN"/>
                    </w:rPr>
                    <w:t>0.218</w:t>
                  </w:r>
                </w:p>
              </w:tc>
              <w:tc>
                <w:tcPr>
                  <w:tcW w:w="741" w:type="pct"/>
                  <w:tcBorders>
                    <w:tl2br w:val="nil"/>
                    <w:tr2bl w:val="nil"/>
                  </w:tcBorders>
                  <w:noWrap w:val="0"/>
                  <w:vAlign w:val="center"/>
                </w:tcPr>
                <w:p>
                  <w:pPr>
                    <w:jc w:val="center"/>
                    <w:rPr>
                      <w:rFonts w:hint="default" w:eastAsia="宋体"/>
                      <w:color w:val="auto"/>
                      <w:szCs w:val="21"/>
                      <w:u w:val="none"/>
                      <w:lang w:val="en-US" w:eastAsia="zh-CN"/>
                    </w:rPr>
                  </w:pPr>
                  <w:r>
                    <w:rPr>
                      <w:rFonts w:hint="eastAsia"/>
                      <w:color w:val="auto"/>
                      <w:szCs w:val="21"/>
                      <w:u w:val="none"/>
                      <w:lang w:val="en-US" w:eastAsia="zh-CN"/>
                    </w:rPr>
                    <w:t>0.031</w:t>
                  </w:r>
                </w:p>
              </w:tc>
              <w:tc>
                <w:tcPr>
                  <w:tcW w:w="886" w:type="pct"/>
                  <w:tcBorders>
                    <w:tl2br w:val="nil"/>
                    <w:tr2bl w:val="nil"/>
                  </w:tcBorders>
                  <w:noWrap w:val="0"/>
                  <w:vAlign w:val="center"/>
                </w:tcPr>
                <w:p>
                  <w:pPr>
                    <w:jc w:val="center"/>
                    <w:rPr>
                      <w:rFonts w:hint="default" w:eastAsia="宋体"/>
                      <w:color w:val="auto"/>
                      <w:kern w:val="0"/>
                      <w:szCs w:val="21"/>
                      <w:u w:val="none"/>
                      <w:lang w:val="en-US" w:eastAsia="zh-CN"/>
                    </w:rPr>
                  </w:pPr>
                  <w:r>
                    <w:rPr>
                      <w:rFonts w:hint="eastAsia"/>
                      <w:color w:val="auto"/>
                      <w:kern w:val="0"/>
                      <w:szCs w:val="21"/>
                      <w:u w:val="none"/>
                      <w:lang w:val="en-US" w:eastAsia="zh-CN"/>
                    </w:rPr>
                    <w:t>0.187</w:t>
                  </w:r>
                </w:p>
              </w:tc>
              <w:tc>
                <w:tcPr>
                  <w:tcW w:w="954" w:type="pct"/>
                  <w:vMerge w:val="continue"/>
                  <w:tcBorders>
                    <w:tl2br w:val="nil"/>
                    <w:tr2bl w:val="nil"/>
                  </w:tcBorders>
                  <w:noWrap w:val="0"/>
                  <w:vAlign w:val="center"/>
                </w:tcPr>
                <w:p>
                  <w:pPr>
                    <w:jc w:val="center"/>
                    <w:rPr>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70" w:type="pct"/>
                  <w:vMerge w:val="continue"/>
                  <w:tcBorders>
                    <w:tl2br w:val="nil"/>
                    <w:tr2bl w:val="nil"/>
                  </w:tcBorders>
                  <w:noWrap w:val="0"/>
                  <w:vAlign w:val="center"/>
                </w:tcPr>
                <w:p>
                  <w:pPr>
                    <w:kinsoku w:val="0"/>
                    <w:overflowPunct w:val="0"/>
                    <w:adjustRightInd w:val="0"/>
                    <w:snapToGrid w:val="0"/>
                    <w:jc w:val="center"/>
                    <w:textAlignment w:val="center"/>
                    <w:rPr>
                      <w:color w:val="auto"/>
                      <w:szCs w:val="21"/>
                      <w:u w:val="none"/>
                    </w:rPr>
                  </w:pPr>
                </w:p>
              </w:tc>
              <w:tc>
                <w:tcPr>
                  <w:tcW w:w="528" w:type="pct"/>
                  <w:vMerge w:val="continue"/>
                  <w:tcBorders>
                    <w:tl2br w:val="nil"/>
                    <w:tr2bl w:val="nil"/>
                  </w:tcBorders>
                  <w:noWrap w:val="0"/>
                  <w:vAlign w:val="center"/>
                </w:tcPr>
                <w:p>
                  <w:pPr>
                    <w:kinsoku w:val="0"/>
                    <w:overflowPunct w:val="0"/>
                    <w:adjustRightInd w:val="0"/>
                    <w:snapToGrid w:val="0"/>
                    <w:jc w:val="center"/>
                    <w:textAlignment w:val="center"/>
                    <w:rPr>
                      <w:color w:val="auto"/>
                      <w:szCs w:val="21"/>
                      <w:u w:val="none"/>
                    </w:rPr>
                  </w:pPr>
                </w:p>
              </w:tc>
              <w:tc>
                <w:tcPr>
                  <w:tcW w:w="740" w:type="pct"/>
                  <w:tcBorders>
                    <w:tl2br w:val="nil"/>
                    <w:tr2bl w:val="nil"/>
                  </w:tcBorders>
                  <w:noWrap w:val="0"/>
                  <w:vAlign w:val="center"/>
                </w:tcPr>
                <w:p>
                  <w:pPr>
                    <w:jc w:val="center"/>
                    <w:rPr>
                      <w:color w:val="auto"/>
                      <w:szCs w:val="21"/>
                      <w:u w:val="none"/>
                    </w:rPr>
                  </w:pPr>
                  <w:r>
                    <w:rPr>
                      <w:color w:val="auto"/>
                      <w:szCs w:val="21"/>
                      <w:u w:val="none"/>
                    </w:rPr>
                    <w:t>BOD</w:t>
                  </w:r>
                </w:p>
              </w:tc>
              <w:tc>
                <w:tcPr>
                  <w:tcW w:w="879" w:type="pct"/>
                  <w:tcBorders>
                    <w:tl2br w:val="nil"/>
                    <w:tr2bl w:val="nil"/>
                  </w:tcBorders>
                  <w:noWrap w:val="0"/>
                  <w:vAlign w:val="center"/>
                </w:tcPr>
                <w:p>
                  <w:pPr>
                    <w:jc w:val="center"/>
                    <w:rPr>
                      <w:rFonts w:hint="default" w:eastAsia="宋体"/>
                      <w:color w:val="auto"/>
                      <w:kern w:val="0"/>
                      <w:szCs w:val="21"/>
                      <w:u w:val="none"/>
                      <w:lang w:val="en-US" w:eastAsia="zh-CN"/>
                    </w:rPr>
                  </w:pPr>
                  <w:r>
                    <w:rPr>
                      <w:rFonts w:hint="eastAsia"/>
                      <w:color w:val="auto"/>
                      <w:kern w:val="0"/>
                      <w:szCs w:val="21"/>
                      <w:u w:val="none"/>
                      <w:lang w:val="en-US" w:eastAsia="zh-CN"/>
                    </w:rPr>
                    <w:t>0.125</w:t>
                  </w:r>
                </w:p>
              </w:tc>
              <w:tc>
                <w:tcPr>
                  <w:tcW w:w="741" w:type="pct"/>
                  <w:tcBorders>
                    <w:tl2br w:val="nil"/>
                    <w:tr2bl w:val="nil"/>
                  </w:tcBorders>
                  <w:noWrap w:val="0"/>
                  <w:vAlign w:val="center"/>
                </w:tcPr>
                <w:p>
                  <w:pPr>
                    <w:jc w:val="center"/>
                    <w:rPr>
                      <w:rFonts w:hint="default" w:eastAsia="宋体"/>
                      <w:color w:val="auto"/>
                      <w:szCs w:val="21"/>
                      <w:u w:val="none"/>
                      <w:lang w:val="en-US" w:eastAsia="zh-CN"/>
                    </w:rPr>
                  </w:pPr>
                  <w:r>
                    <w:rPr>
                      <w:rFonts w:hint="eastAsia"/>
                      <w:color w:val="auto"/>
                      <w:szCs w:val="21"/>
                      <w:u w:val="none"/>
                      <w:lang w:val="en-US" w:eastAsia="zh-CN"/>
                    </w:rPr>
                    <w:t>0.013</w:t>
                  </w:r>
                </w:p>
              </w:tc>
              <w:tc>
                <w:tcPr>
                  <w:tcW w:w="886" w:type="pct"/>
                  <w:tcBorders>
                    <w:tl2br w:val="nil"/>
                    <w:tr2bl w:val="nil"/>
                  </w:tcBorders>
                  <w:noWrap w:val="0"/>
                  <w:vAlign w:val="center"/>
                </w:tcPr>
                <w:p>
                  <w:pPr>
                    <w:jc w:val="center"/>
                    <w:rPr>
                      <w:rFonts w:hint="default" w:eastAsia="宋体"/>
                      <w:color w:val="auto"/>
                      <w:kern w:val="0"/>
                      <w:szCs w:val="21"/>
                      <w:u w:val="none"/>
                      <w:lang w:val="en-US" w:eastAsia="zh-CN"/>
                    </w:rPr>
                  </w:pPr>
                  <w:r>
                    <w:rPr>
                      <w:rFonts w:hint="eastAsia"/>
                      <w:color w:val="auto"/>
                      <w:kern w:val="0"/>
                      <w:szCs w:val="21"/>
                      <w:u w:val="none"/>
                      <w:lang w:val="en-US" w:eastAsia="zh-CN"/>
                    </w:rPr>
                    <w:t>0.112</w:t>
                  </w:r>
                </w:p>
              </w:tc>
              <w:tc>
                <w:tcPr>
                  <w:tcW w:w="954" w:type="pct"/>
                  <w:vMerge w:val="continue"/>
                  <w:tcBorders>
                    <w:tl2br w:val="nil"/>
                    <w:tr2bl w:val="nil"/>
                  </w:tcBorders>
                  <w:noWrap w:val="0"/>
                  <w:vAlign w:val="center"/>
                </w:tcPr>
                <w:p>
                  <w:pPr>
                    <w:jc w:val="center"/>
                    <w:rPr>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70" w:type="pct"/>
                  <w:vMerge w:val="continue"/>
                  <w:tcBorders>
                    <w:tl2br w:val="nil"/>
                    <w:tr2bl w:val="nil"/>
                  </w:tcBorders>
                  <w:noWrap w:val="0"/>
                  <w:vAlign w:val="center"/>
                </w:tcPr>
                <w:p>
                  <w:pPr>
                    <w:kinsoku w:val="0"/>
                    <w:overflowPunct w:val="0"/>
                    <w:adjustRightInd w:val="0"/>
                    <w:snapToGrid w:val="0"/>
                    <w:jc w:val="center"/>
                    <w:textAlignment w:val="center"/>
                    <w:rPr>
                      <w:color w:val="auto"/>
                      <w:szCs w:val="21"/>
                      <w:u w:val="none"/>
                    </w:rPr>
                  </w:pPr>
                </w:p>
              </w:tc>
              <w:tc>
                <w:tcPr>
                  <w:tcW w:w="528" w:type="pct"/>
                  <w:vMerge w:val="continue"/>
                  <w:tcBorders>
                    <w:tl2br w:val="nil"/>
                    <w:tr2bl w:val="nil"/>
                  </w:tcBorders>
                  <w:noWrap w:val="0"/>
                  <w:vAlign w:val="center"/>
                </w:tcPr>
                <w:p>
                  <w:pPr>
                    <w:kinsoku w:val="0"/>
                    <w:overflowPunct w:val="0"/>
                    <w:adjustRightInd w:val="0"/>
                    <w:snapToGrid w:val="0"/>
                    <w:jc w:val="center"/>
                    <w:textAlignment w:val="center"/>
                    <w:rPr>
                      <w:color w:val="auto"/>
                      <w:szCs w:val="21"/>
                      <w:u w:val="none"/>
                    </w:rPr>
                  </w:pPr>
                </w:p>
              </w:tc>
              <w:tc>
                <w:tcPr>
                  <w:tcW w:w="740" w:type="pct"/>
                  <w:tcBorders>
                    <w:tl2br w:val="nil"/>
                    <w:tr2bl w:val="nil"/>
                  </w:tcBorders>
                  <w:noWrap w:val="0"/>
                  <w:vAlign w:val="center"/>
                </w:tcPr>
                <w:p>
                  <w:pPr>
                    <w:jc w:val="center"/>
                    <w:rPr>
                      <w:color w:val="auto"/>
                      <w:szCs w:val="21"/>
                      <w:u w:val="none"/>
                    </w:rPr>
                  </w:pPr>
                  <w:r>
                    <w:rPr>
                      <w:color w:val="auto"/>
                      <w:szCs w:val="21"/>
                      <w:u w:val="none"/>
                    </w:rPr>
                    <w:t>氨氮</w:t>
                  </w:r>
                </w:p>
              </w:tc>
              <w:tc>
                <w:tcPr>
                  <w:tcW w:w="879" w:type="pct"/>
                  <w:tcBorders>
                    <w:tl2br w:val="nil"/>
                    <w:tr2bl w:val="nil"/>
                  </w:tcBorders>
                  <w:noWrap w:val="0"/>
                  <w:vAlign w:val="center"/>
                </w:tcPr>
                <w:p>
                  <w:pPr>
                    <w:jc w:val="center"/>
                    <w:rPr>
                      <w:rFonts w:hint="default" w:eastAsia="宋体"/>
                      <w:color w:val="auto"/>
                      <w:kern w:val="0"/>
                      <w:szCs w:val="21"/>
                      <w:u w:val="none"/>
                      <w:lang w:val="en-US" w:eastAsia="zh-CN"/>
                    </w:rPr>
                  </w:pPr>
                  <w:r>
                    <w:rPr>
                      <w:rFonts w:hint="eastAsia"/>
                      <w:color w:val="auto"/>
                      <w:kern w:val="0"/>
                      <w:szCs w:val="21"/>
                      <w:u w:val="none"/>
                      <w:lang w:val="en-US" w:eastAsia="zh-CN"/>
                    </w:rPr>
                    <w:t>0.019</w:t>
                  </w:r>
                </w:p>
              </w:tc>
              <w:tc>
                <w:tcPr>
                  <w:tcW w:w="741" w:type="pct"/>
                  <w:tcBorders>
                    <w:tl2br w:val="nil"/>
                    <w:tr2bl w:val="nil"/>
                  </w:tcBorders>
                  <w:noWrap w:val="0"/>
                  <w:vAlign w:val="center"/>
                </w:tcPr>
                <w:p>
                  <w:pPr>
                    <w:jc w:val="center"/>
                    <w:rPr>
                      <w:rFonts w:hint="eastAsia" w:eastAsia="宋体"/>
                      <w:color w:val="auto"/>
                      <w:szCs w:val="21"/>
                      <w:u w:val="none"/>
                      <w:lang w:val="en-US" w:eastAsia="zh-CN"/>
                    </w:rPr>
                  </w:pPr>
                  <w:r>
                    <w:rPr>
                      <w:rFonts w:hint="eastAsia"/>
                      <w:color w:val="auto"/>
                      <w:szCs w:val="21"/>
                      <w:u w:val="none"/>
                      <w:lang w:val="en-US" w:eastAsia="zh-CN"/>
                    </w:rPr>
                    <w:t>0</w:t>
                  </w:r>
                </w:p>
              </w:tc>
              <w:tc>
                <w:tcPr>
                  <w:tcW w:w="886" w:type="pct"/>
                  <w:tcBorders>
                    <w:tl2br w:val="nil"/>
                    <w:tr2bl w:val="nil"/>
                  </w:tcBorders>
                  <w:noWrap w:val="0"/>
                  <w:vAlign w:val="center"/>
                </w:tcPr>
                <w:p>
                  <w:pPr>
                    <w:jc w:val="center"/>
                    <w:rPr>
                      <w:rFonts w:hint="default" w:eastAsia="宋体"/>
                      <w:color w:val="auto"/>
                      <w:kern w:val="0"/>
                      <w:szCs w:val="21"/>
                      <w:u w:val="none"/>
                      <w:lang w:val="en-US" w:eastAsia="zh-CN"/>
                    </w:rPr>
                  </w:pPr>
                  <w:r>
                    <w:rPr>
                      <w:rFonts w:hint="eastAsia"/>
                      <w:color w:val="auto"/>
                      <w:kern w:val="0"/>
                      <w:szCs w:val="21"/>
                      <w:u w:val="none"/>
                      <w:lang w:val="en-US" w:eastAsia="zh-CN"/>
                    </w:rPr>
                    <w:t>0.019</w:t>
                  </w:r>
                </w:p>
              </w:tc>
              <w:tc>
                <w:tcPr>
                  <w:tcW w:w="954" w:type="pct"/>
                  <w:vMerge w:val="continue"/>
                  <w:tcBorders>
                    <w:tl2br w:val="nil"/>
                    <w:tr2bl w:val="nil"/>
                  </w:tcBorders>
                  <w:noWrap w:val="0"/>
                  <w:vAlign w:val="center"/>
                </w:tcPr>
                <w:p>
                  <w:pPr>
                    <w:jc w:val="center"/>
                    <w:rPr>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0" w:hRule="atLeast"/>
                <w:jc w:val="center"/>
              </w:trPr>
              <w:tc>
                <w:tcPr>
                  <w:tcW w:w="270" w:type="pct"/>
                  <w:vMerge w:val="restart"/>
                  <w:tcBorders>
                    <w:tl2br w:val="nil"/>
                    <w:tr2bl w:val="nil"/>
                  </w:tcBorders>
                  <w:noWrap w:val="0"/>
                  <w:vAlign w:val="center"/>
                </w:tcPr>
                <w:p>
                  <w:pPr>
                    <w:tabs>
                      <w:tab w:val="left" w:pos="1680"/>
                    </w:tabs>
                    <w:adjustRightInd w:val="0"/>
                    <w:snapToGrid w:val="0"/>
                    <w:jc w:val="center"/>
                    <w:rPr>
                      <w:color w:val="auto"/>
                      <w:szCs w:val="21"/>
                      <w:u w:val="none"/>
                    </w:rPr>
                  </w:pPr>
                  <w:r>
                    <w:rPr>
                      <w:color w:val="auto"/>
                      <w:szCs w:val="21"/>
                      <w:u w:val="none"/>
                    </w:rPr>
                    <w:t>固</w:t>
                  </w:r>
                </w:p>
                <w:p>
                  <w:pPr>
                    <w:tabs>
                      <w:tab w:val="left" w:pos="1680"/>
                    </w:tabs>
                    <w:adjustRightInd w:val="0"/>
                    <w:snapToGrid w:val="0"/>
                    <w:jc w:val="center"/>
                    <w:rPr>
                      <w:color w:val="auto"/>
                      <w:szCs w:val="21"/>
                      <w:u w:val="none"/>
                    </w:rPr>
                  </w:pPr>
                  <w:r>
                    <w:rPr>
                      <w:color w:val="auto"/>
                      <w:szCs w:val="21"/>
                      <w:u w:val="none"/>
                    </w:rPr>
                    <w:t>体</w:t>
                  </w:r>
                </w:p>
                <w:p>
                  <w:pPr>
                    <w:tabs>
                      <w:tab w:val="left" w:pos="1680"/>
                    </w:tabs>
                    <w:adjustRightInd w:val="0"/>
                    <w:snapToGrid w:val="0"/>
                    <w:jc w:val="center"/>
                    <w:rPr>
                      <w:color w:val="auto"/>
                      <w:szCs w:val="21"/>
                      <w:u w:val="none"/>
                    </w:rPr>
                  </w:pPr>
                  <w:r>
                    <w:rPr>
                      <w:color w:val="auto"/>
                      <w:szCs w:val="21"/>
                      <w:u w:val="none"/>
                    </w:rPr>
                    <w:t>废</w:t>
                  </w:r>
                </w:p>
                <w:p>
                  <w:pPr>
                    <w:kinsoku w:val="0"/>
                    <w:overflowPunct w:val="0"/>
                    <w:adjustRightInd w:val="0"/>
                    <w:snapToGrid w:val="0"/>
                    <w:jc w:val="center"/>
                    <w:textAlignment w:val="center"/>
                    <w:rPr>
                      <w:color w:val="auto"/>
                      <w:szCs w:val="21"/>
                      <w:u w:val="none"/>
                    </w:rPr>
                  </w:pPr>
                  <w:r>
                    <w:rPr>
                      <w:color w:val="auto"/>
                      <w:szCs w:val="21"/>
                      <w:u w:val="none"/>
                    </w:rPr>
                    <w:t>物</w:t>
                  </w:r>
                </w:p>
              </w:tc>
              <w:tc>
                <w:tcPr>
                  <w:tcW w:w="1268" w:type="pct"/>
                  <w:gridSpan w:val="2"/>
                  <w:tcBorders>
                    <w:tl2br w:val="nil"/>
                    <w:tr2bl w:val="nil"/>
                  </w:tcBorders>
                  <w:noWrap w:val="0"/>
                  <w:vAlign w:val="center"/>
                </w:tcPr>
                <w:p>
                  <w:pPr>
                    <w:jc w:val="center"/>
                    <w:rPr>
                      <w:rFonts w:ascii="Times New Roman" w:hAnsi="Times New Roman" w:eastAsia="宋体" w:cs="Times New Roman"/>
                      <w:kern w:val="2"/>
                      <w:sz w:val="22"/>
                      <w:szCs w:val="22"/>
                      <w:lang w:val="en-US" w:eastAsia="zh-CN" w:bidi="ar-SA"/>
                    </w:rPr>
                  </w:pPr>
                  <w:r>
                    <w:rPr>
                      <w:rFonts w:hint="default" w:ascii="Times New Roman" w:hAnsi="Times New Roman" w:cs="Times New Roman"/>
                      <w:u w:val="none"/>
                    </w:rPr>
                    <w:t>废边角料</w:t>
                  </w:r>
                </w:p>
              </w:tc>
              <w:tc>
                <w:tcPr>
                  <w:tcW w:w="879" w:type="pct"/>
                  <w:tcBorders>
                    <w:tl2br w:val="nil"/>
                    <w:tr2bl w:val="nil"/>
                  </w:tcBorders>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u w:val="none"/>
                      <w:lang w:val="en-US" w:eastAsia="zh-CN"/>
                    </w:rPr>
                    <w:t>5</w:t>
                  </w:r>
                </w:p>
              </w:tc>
              <w:tc>
                <w:tcPr>
                  <w:tcW w:w="741" w:type="pct"/>
                  <w:tcBorders>
                    <w:tl2br w:val="nil"/>
                    <w:tr2bl w:val="nil"/>
                  </w:tcBorders>
                  <w:noWrap w:val="0"/>
                  <w:vAlign w:val="center"/>
                </w:tcPr>
                <w:p>
                  <w:pPr>
                    <w:jc w:val="center"/>
                    <w:rPr>
                      <w:color w:val="auto"/>
                      <w:szCs w:val="21"/>
                      <w:u w:val="none"/>
                    </w:rPr>
                  </w:pPr>
                  <w:r>
                    <w:rPr>
                      <w:rFonts w:hint="eastAsia"/>
                      <w:color w:val="auto"/>
                      <w:szCs w:val="21"/>
                      <w:u w:val="none"/>
                    </w:rPr>
                    <w:t>0</w:t>
                  </w:r>
                </w:p>
              </w:tc>
              <w:tc>
                <w:tcPr>
                  <w:tcW w:w="886" w:type="pct"/>
                  <w:tcBorders>
                    <w:tl2br w:val="nil"/>
                    <w:tr2bl w:val="nil"/>
                  </w:tcBorders>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u w:val="none"/>
                      <w:lang w:val="en-US" w:eastAsia="zh-CN"/>
                    </w:rPr>
                    <w:t>5</w:t>
                  </w:r>
                </w:p>
              </w:tc>
              <w:tc>
                <w:tcPr>
                  <w:tcW w:w="954" w:type="pct"/>
                  <w:vMerge w:val="restart"/>
                  <w:tcBorders>
                    <w:tl2br w:val="nil"/>
                    <w:tr2bl w:val="nil"/>
                  </w:tcBorders>
                  <w:noWrap w:val="0"/>
                  <w:vAlign w:val="center"/>
                </w:tcPr>
                <w:p>
                  <w:pPr>
                    <w:jc w:val="center"/>
                    <w:rPr>
                      <w:rFonts w:hint="default" w:eastAsia="宋体"/>
                      <w:color w:val="auto"/>
                      <w:kern w:val="0"/>
                      <w:szCs w:val="21"/>
                      <w:u w:val="none"/>
                      <w:lang w:val="en-US" w:eastAsia="zh-CN"/>
                    </w:rPr>
                  </w:pPr>
                  <w:r>
                    <w:rPr>
                      <w:rFonts w:hint="eastAsia"/>
                      <w:color w:val="auto"/>
                      <w:kern w:val="0"/>
                      <w:szCs w:val="21"/>
                      <w:u w:val="none"/>
                      <w:lang w:val="en-US" w:eastAsia="zh-CN"/>
                    </w:rPr>
                    <w:t>收集后外售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70" w:type="pct"/>
                  <w:vMerge w:val="continue"/>
                  <w:tcBorders>
                    <w:tl2br w:val="nil"/>
                    <w:tr2bl w:val="nil"/>
                  </w:tcBorders>
                  <w:noWrap w:val="0"/>
                  <w:vAlign w:val="center"/>
                </w:tcPr>
                <w:p>
                  <w:pPr>
                    <w:kinsoku w:val="0"/>
                    <w:overflowPunct w:val="0"/>
                    <w:adjustRightInd w:val="0"/>
                    <w:snapToGrid w:val="0"/>
                    <w:jc w:val="center"/>
                    <w:textAlignment w:val="center"/>
                    <w:rPr>
                      <w:color w:val="auto"/>
                      <w:szCs w:val="21"/>
                      <w:u w:val="none"/>
                    </w:rPr>
                  </w:pPr>
                </w:p>
              </w:tc>
              <w:tc>
                <w:tcPr>
                  <w:tcW w:w="1268" w:type="pct"/>
                  <w:gridSpan w:val="2"/>
                  <w:tcBorders>
                    <w:tl2br w:val="nil"/>
                    <w:tr2bl w:val="nil"/>
                  </w:tcBorders>
                  <w:noWrap w:val="0"/>
                  <w:vAlign w:val="center"/>
                </w:tcPr>
                <w:p>
                  <w:pPr>
                    <w:jc w:val="center"/>
                    <w:rPr>
                      <w:rFonts w:ascii="Times New Roman" w:hAnsi="Times New Roman" w:eastAsia="宋体" w:cs="Times New Roman"/>
                      <w:kern w:val="2"/>
                      <w:sz w:val="22"/>
                      <w:szCs w:val="22"/>
                      <w:lang w:val="en-US" w:eastAsia="zh-CN" w:bidi="ar-SA"/>
                    </w:rPr>
                  </w:pPr>
                  <w:r>
                    <w:rPr>
                      <w:rFonts w:hint="default" w:ascii="Times New Roman" w:hAnsi="Times New Roman" w:cs="Times New Roman"/>
                      <w:u w:val="none"/>
                    </w:rPr>
                    <w:t>切割废水沉渣</w:t>
                  </w:r>
                </w:p>
              </w:tc>
              <w:tc>
                <w:tcPr>
                  <w:tcW w:w="879" w:type="pct"/>
                  <w:tcBorders>
                    <w:tl2br w:val="nil"/>
                    <w:tr2bl w:val="nil"/>
                  </w:tcBorders>
                  <w:noWrap w:val="0"/>
                  <w:vAlign w:val="center"/>
                </w:tcPr>
                <w:p>
                  <w:pPr>
                    <w:jc w:val="center"/>
                    <w:rPr>
                      <w:rFonts w:hint="default" w:ascii="Times New Roman" w:hAnsi="Times New Roman" w:eastAsia="宋体" w:cs="Times New Roman"/>
                      <w:kern w:val="2"/>
                      <w:sz w:val="22"/>
                      <w:szCs w:val="22"/>
                      <w:lang w:val="en-US" w:eastAsia="zh-CN" w:bidi="ar-SA"/>
                    </w:rPr>
                  </w:pPr>
                  <w:r>
                    <w:rPr>
                      <w:rFonts w:hint="eastAsia" w:ascii="Times New Roman" w:hAnsi="Times New Roman" w:eastAsia="宋体" w:cs="Times New Roman"/>
                      <w:u w:val="none"/>
                      <w:lang w:val="en-US" w:eastAsia="zh-CN"/>
                    </w:rPr>
                    <w:t>0.6</w:t>
                  </w:r>
                  <w:r>
                    <w:rPr>
                      <w:rFonts w:hint="eastAsia" w:ascii="Times New Roman" w:hAnsi="Times New Roman" w:cs="Times New Roman"/>
                      <w:u w:val="none"/>
                      <w:lang w:val="en-US" w:eastAsia="zh-CN"/>
                    </w:rPr>
                    <w:t>5</w:t>
                  </w:r>
                </w:p>
              </w:tc>
              <w:tc>
                <w:tcPr>
                  <w:tcW w:w="741" w:type="pct"/>
                  <w:tcBorders>
                    <w:tl2br w:val="nil"/>
                    <w:tr2bl w:val="nil"/>
                  </w:tcBorders>
                  <w:noWrap w:val="0"/>
                  <w:vAlign w:val="center"/>
                </w:tcPr>
                <w:p>
                  <w:pPr>
                    <w:jc w:val="center"/>
                    <w:rPr>
                      <w:rFonts w:hint="eastAsia" w:eastAsia="宋体"/>
                      <w:color w:val="auto"/>
                      <w:szCs w:val="21"/>
                      <w:u w:val="none"/>
                      <w:lang w:val="en-US" w:eastAsia="zh-CN"/>
                    </w:rPr>
                  </w:pPr>
                  <w:r>
                    <w:rPr>
                      <w:rFonts w:hint="eastAsia"/>
                      <w:color w:val="auto"/>
                      <w:szCs w:val="21"/>
                      <w:u w:val="none"/>
                      <w:lang w:val="en-US" w:eastAsia="zh-CN"/>
                    </w:rPr>
                    <w:t>0</w:t>
                  </w:r>
                </w:p>
              </w:tc>
              <w:tc>
                <w:tcPr>
                  <w:tcW w:w="886" w:type="pct"/>
                  <w:tcBorders>
                    <w:tl2br w:val="nil"/>
                    <w:tr2bl w:val="nil"/>
                  </w:tcBorders>
                  <w:noWrap w:val="0"/>
                  <w:vAlign w:val="center"/>
                </w:tcPr>
                <w:p>
                  <w:pPr>
                    <w:jc w:val="center"/>
                    <w:rPr>
                      <w:rFonts w:hint="default" w:ascii="Times New Roman" w:hAnsi="Times New Roman" w:eastAsia="宋体" w:cs="Times New Roman"/>
                      <w:kern w:val="2"/>
                      <w:sz w:val="22"/>
                      <w:szCs w:val="22"/>
                      <w:lang w:val="en-US" w:eastAsia="zh-CN" w:bidi="ar-SA"/>
                    </w:rPr>
                  </w:pPr>
                  <w:r>
                    <w:rPr>
                      <w:rFonts w:hint="eastAsia" w:ascii="Times New Roman" w:hAnsi="Times New Roman" w:eastAsia="宋体" w:cs="Times New Roman"/>
                      <w:u w:val="none"/>
                      <w:lang w:val="en-US" w:eastAsia="zh-CN"/>
                    </w:rPr>
                    <w:t>0.6</w:t>
                  </w:r>
                  <w:r>
                    <w:rPr>
                      <w:rFonts w:hint="eastAsia" w:ascii="Times New Roman" w:hAnsi="Times New Roman" w:cs="Times New Roman"/>
                      <w:u w:val="none"/>
                      <w:lang w:val="en-US" w:eastAsia="zh-CN"/>
                    </w:rPr>
                    <w:t>5</w:t>
                  </w:r>
                </w:p>
              </w:tc>
              <w:tc>
                <w:tcPr>
                  <w:tcW w:w="954" w:type="pct"/>
                  <w:vMerge w:val="continue"/>
                  <w:tcBorders>
                    <w:tl2br w:val="nil"/>
                    <w:tr2bl w:val="nil"/>
                  </w:tcBorders>
                  <w:noWrap w:val="0"/>
                  <w:vAlign w:val="center"/>
                </w:tcPr>
                <w:p>
                  <w:pPr>
                    <w:jc w:val="center"/>
                    <w:rPr>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70" w:type="pct"/>
                  <w:vMerge w:val="continue"/>
                  <w:tcBorders>
                    <w:tl2br w:val="nil"/>
                    <w:tr2bl w:val="nil"/>
                  </w:tcBorders>
                  <w:noWrap w:val="0"/>
                  <w:vAlign w:val="center"/>
                </w:tcPr>
                <w:p>
                  <w:pPr>
                    <w:kinsoku w:val="0"/>
                    <w:overflowPunct w:val="0"/>
                    <w:adjustRightInd w:val="0"/>
                    <w:snapToGrid w:val="0"/>
                    <w:jc w:val="center"/>
                    <w:textAlignment w:val="center"/>
                    <w:rPr>
                      <w:color w:val="auto"/>
                      <w:szCs w:val="21"/>
                      <w:u w:val="none"/>
                    </w:rPr>
                  </w:pPr>
                </w:p>
              </w:tc>
              <w:tc>
                <w:tcPr>
                  <w:tcW w:w="1268" w:type="pct"/>
                  <w:gridSpan w:val="2"/>
                  <w:tcBorders>
                    <w:tl2br w:val="nil"/>
                    <w:tr2bl w:val="nil"/>
                  </w:tcBorders>
                  <w:noWrap w:val="0"/>
                  <w:vAlign w:val="center"/>
                </w:tcPr>
                <w:p>
                  <w:pPr>
                    <w:jc w:val="center"/>
                    <w:rPr>
                      <w:rFonts w:ascii="Times New Roman" w:hAnsi="Times New Roman" w:eastAsia="宋体" w:cs="Times New Roman"/>
                      <w:kern w:val="2"/>
                      <w:sz w:val="22"/>
                      <w:szCs w:val="22"/>
                      <w:lang w:val="en-US" w:eastAsia="zh-CN" w:bidi="ar-SA"/>
                    </w:rPr>
                  </w:pPr>
                  <w:r>
                    <w:rPr>
                      <w:rFonts w:hint="default" w:ascii="Times New Roman" w:hAnsi="Times New Roman" w:cs="Times New Roman"/>
                      <w:u w:val="none"/>
                    </w:rPr>
                    <w:t>焊接烟气净化器中收集的粉尘</w:t>
                  </w:r>
                </w:p>
              </w:tc>
              <w:tc>
                <w:tcPr>
                  <w:tcW w:w="879" w:type="pct"/>
                  <w:tcBorders>
                    <w:tl2br w:val="nil"/>
                    <w:tr2bl w:val="nil"/>
                  </w:tcBorders>
                  <w:noWrap w:val="0"/>
                  <w:vAlign w:val="center"/>
                </w:tcPr>
                <w:p>
                  <w:pPr>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u w:val="none"/>
                      <w:lang w:val="en-US" w:eastAsia="zh-CN"/>
                    </w:rPr>
                    <w:t>20.1</w:t>
                  </w:r>
                  <w:r>
                    <w:rPr>
                      <w:rFonts w:hint="eastAsia" w:ascii="Times New Roman" w:hAnsi="Times New Roman" w:cs="Times New Roman"/>
                      <w:u w:val="none"/>
                      <w:lang w:val="en-US" w:eastAsia="zh-CN"/>
                    </w:rPr>
                    <w:t>kg/a</w:t>
                  </w:r>
                </w:p>
              </w:tc>
              <w:tc>
                <w:tcPr>
                  <w:tcW w:w="741" w:type="pct"/>
                  <w:tcBorders>
                    <w:tl2br w:val="nil"/>
                    <w:tr2bl w:val="nil"/>
                  </w:tcBorders>
                  <w:noWrap w:val="0"/>
                  <w:vAlign w:val="center"/>
                </w:tcPr>
                <w:p>
                  <w:pPr>
                    <w:jc w:val="center"/>
                    <w:rPr>
                      <w:rFonts w:hint="eastAsia" w:eastAsia="宋体"/>
                      <w:color w:val="auto"/>
                      <w:szCs w:val="21"/>
                      <w:u w:val="none"/>
                      <w:lang w:val="en-US" w:eastAsia="zh-CN"/>
                    </w:rPr>
                  </w:pPr>
                  <w:r>
                    <w:rPr>
                      <w:rFonts w:hint="eastAsia"/>
                      <w:color w:val="auto"/>
                      <w:szCs w:val="21"/>
                      <w:u w:val="none"/>
                      <w:lang w:val="en-US" w:eastAsia="zh-CN"/>
                    </w:rPr>
                    <w:t>0</w:t>
                  </w:r>
                </w:p>
              </w:tc>
              <w:tc>
                <w:tcPr>
                  <w:tcW w:w="886" w:type="pct"/>
                  <w:tcBorders>
                    <w:tl2br w:val="nil"/>
                    <w:tr2bl w:val="nil"/>
                  </w:tcBorders>
                  <w:noWrap w:val="0"/>
                  <w:vAlign w:val="center"/>
                </w:tcPr>
                <w:p>
                  <w:pPr>
                    <w:jc w:val="center"/>
                    <w:rPr>
                      <w:rFonts w:hint="eastAsia" w:ascii="Times New Roman" w:hAnsi="Times New Roman" w:eastAsia="宋体" w:cs="Times New Roman"/>
                      <w:kern w:val="2"/>
                      <w:sz w:val="22"/>
                      <w:szCs w:val="22"/>
                      <w:lang w:val="en-US" w:eastAsia="zh-CN" w:bidi="ar-SA"/>
                    </w:rPr>
                  </w:pPr>
                  <w:r>
                    <w:rPr>
                      <w:rFonts w:hint="default" w:ascii="Times New Roman" w:hAnsi="Times New Roman" w:cs="Times New Roman"/>
                      <w:u w:val="none"/>
                      <w:lang w:val="en-US" w:eastAsia="zh-CN"/>
                    </w:rPr>
                    <w:t>20.1</w:t>
                  </w:r>
                  <w:r>
                    <w:rPr>
                      <w:rFonts w:hint="eastAsia" w:ascii="Times New Roman" w:hAnsi="Times New Roman" w:cs="Times New Roman"/>
                      <w:u w:val="none"/>
                      <w:lang w:val="en-US" w:eastAsia="zh-CN"/>
                    </w:rPr>
                    <w:t>kg/a</w:t>
                  </w:r>
                </w:p>
              </w:tc>
              <w:tc>
                <w:tcPr>
                  <w:tcW w:w="954" w:type="pct"/>
                  <w:vMerge w:val="continue"/>
                  <w:tcBorders>
                    <w:tl2br w:val="nil"/>
                    <w:tr2bl w:val="nil"/>
                  </w:tcBorders>
                  <w:noWrap w:val="0"/>
                  <w:vAlign w:val="center"/>
                </w:tcPr>
                <w:p>
                  <w:pPr>
                    <w:jc w:val="center"/>
                    <w:rPr>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70" w:type="pct"/>
                  <w:vMerge w:val="continue"/>
                  <w:tcBorders>
                    <w:tl2br w:val="nil"/>
                    <w:tr2bl w:val="nil"/>
                  </w:tcBorders>
                  <w:noWrap w:val="0"/>
                  <w:vAlign w:val="center"/>
                </w:tcPr>
                <w:p>
                  <w:pPr>
                    <w:kinsoku w:val="0"/>
                    <w:overflowPunct w:val="0"/>
                    <w:adjustRightInd w:val="0"/>
                    <w:snapToGrid w:val="0"/>
                    <w:jc w:val="center"/>
                    <w:textAlignment w:val="center"/>
                    <w:rPr>
                      <w:color w:val="auto"/>
                      <w:szCs w:val="21"/>
                      <w:u w:val="none"/>
                    </w:rPr>
                  </w:pPr>
                </w:p>
              </w:tc>
              <w:tc>
                <w:tcPr>
                  <w:tcW w:w="1268" w:type="pct"/>
                  <w:gridSpan w:val="2"/>
                  <w:tcBorders>
                    <w:tl2br w:val="nil"/>
                    <w:tr2bl w:val="nil"/>
                  </w:tcBorders>
                  <w:noWrap w:val="0"/>
                  <w:vAlign w:val="center"/>
                </w:tcPr>
                <w:p>
                  <w:pPr>
                    <w:jc w:val="center"/>
                    <w:rPr>
                      <w:rFonts w:ascii="Times New Roman" w:hAnsi="Times New Roman" w:eastAsia="宋体" w:cs="Times New Roman"/>
                      <w:kern w:val="2"/>
                      <w:sz w:val="22"/>
                      <w:szCs w:val="22"/>
                      <w:lang w:val="en-US" w:eastAsia="zh-CN" w:bidi="ar-SA"/>
                    </w:rPr>
                  </w:pPr>
                  <w:r>
                    <w:rPr>
                      <w:rFonts w:hint="default" w:ascii="Times New Roman" w:hAnsi="Times New Roman" w:cs="Times New Roman"/>
                      <w:u w:val="none"/>
                    </w:rPr>
                    <w:t>废漆渣</w:t>
                  </w:r>
                </w:p>
              </w:tc>
              <w:tc>
                <w:tcPr>
                  <w:tcW w:w="879" w:type="pct"/>
                  <w:tcBorders>
                    <w:tl2br w:val="nil"/>
                    <w:tr2bl w:val="nil"/>
                  </w:tcBorders>
                  <w:noWrap w:val="0"/>
                  <w:vAlign w:val="center"/>
                </w:tcPr>
                <w:p>
                  <w:pPr>
                    <w:jc w:val="center"/>
                    <w:rPr>
                      <w:rFonts w:hint="eastAsia" w:ascii="Times New Roman" w:hAnsi="Times New Roman" w:eastAsia="宋体" w:cs="Times New Roman"/>
                      <w:kern w:val="2"/>
                      <w:sz w:val="22"/>
                      <w:szCs w:val="22"/>
                      <w:lang w:val="en-US" w:eastAsia="zh-CN" w:bidi="ar-SA"/>
                    </w:rPr>
                  </w:pPr>
                  <w:r>
                    <w:rPr>
                      <w:rFonts w:hint="default" w:ascii="Times New Roman" w:hAnsi="Times New Roman" w:cs="Times New Roman"/>
                      <w:u w:val="none"/>
                    </w:rPr>
                    <w:t>0.0</w:t>
                  </w:r>
                  <w:r>
                    <w:rPr>
                      <w:rFonts w:hint="default" w:ascii="Times New Roman" w:hAnsi="Times New Roman" w:cs="Times New Roman"/>
                      <w:u w:val="none"/>
                      <w:lang w:val="en-US" w:eastAsia="zh-CN"/>
                    </w:rPr>
                    <w:t>86</w:t>
                  </w:r>
                </w:p>
              </w:tc>
              <w:tc>
                <w:tcPr>
                  <w:tcW w:w="741" w:type="pct"/>
                  <w:tcBorders>
                    <w:tl2br w:val="nil"/>
                    <w:tr2bl w:val="nil"/>
                  </w:tcBorders>
                  <w:noWrap w:val="0"/>
                  <w:vAlign w:val="center"/>
                </w:tcPr>
                <w:p>
                  <w:pPr>
                    <w:jc w:val="center"/>
                    <w:rPr>
                      <w:rFonts w:hint="eastAsia" w:eastAsia="宋体"/>
                      <w:color w:val="auto"/>
                      <w:szCs w:val="21"/>
                      <w:u w:val="none"/>
                      <w:lang w:val="en-US" w:eastAsia="zh-CN"/>
                    </w:rPr>
                  </w:pPr>
                  <w:r>
                    <w:rPr>
                      <w:rFonts w:hint="eastAsia"/>
                      <w:color w:val="auto"/>
                      <w:szCs w:val="21"/>
                      <w:u w:val="none"/>
                      <w:lang w:val="en-US" w:eastAsia="zh-CN"/>
                    </w:rPr>
                    <w:t>0</w:t>
                  </w:r>
                </w:p>
              </w:tc>
              <w:tc>
                <w:tcPr>
                  <w:tcW w:w="886" w:type="pct"/>
                  <w:tcBorders>
                    <w:tl2br w:val="nil"/>
                    <w:tr2bl w:val="nil"/>
                  </w:tcBorders>
                  <w:noWrap w:val="0"/>
                  <w:vAlign w:val="center"/>
                </w:tcPr>
                <w:p>
                  <w:pPr>
                    <w:jc w:val="center"/>
                    <w:rPr>
                      <w:rFonts w:hint="eastAsia" w:ascii="Times New Roman" w:hAnsi="Times New Roman" w:eastAsia="宋体" w:cs="Times New Roman"/>
                      <w:kern w:val="2"/>
                      <w:sz w:val="22"/>
                      <w:szCs w:val="22"/>
                      <w:lang w:val="en-US" w:eastAsia="zh-CN" w:bidi="ar-SA"/>
                    </w:rPr>
                  </w:pPr>
                  <w:r>
                    <w:rPr>
                      <w:rFonts w:hint="default" w:ascii="Times New Roman" w:hAnsi="Times New Roman" w:cs="Times New Roman"/>
                      <w:u w:val="none"/>
                    </w:rPr>
                    <w:t>0.0</w:t>
                  </w:r>
                  <w:r>
                    <w:rPr>
                      <w:rFonts w:hint="default" w:ascii="Times New Roman" w:hAnsi="Times New Roman" w:cs="Times New Roman"/>
                      <w:u w:val="none"/>
                      <w:lang w:val="en-US" w:eastAsia="zh-CN"/>
                    </w:rPr>
                    <w:t>86</w:t>
                  </w:r>
                </w:p>
              </w:tc>
              <w:tc>
                <w:tcPr>
                  <w:tcW w:w="954" w:type="pct"/>
                  <w:vMerge w:val="restart"/>
                  <w:tcBorders>
                    <w:tl2br w:val="nil"/>
                    <w:tr2bl w:val="nil"/>
                  </w:tcBorders>
                  <w:noWrap w:val="0"/>
                  <w:vAlign w:val="center"/>
                </w:tcPr>
                <w:p>
                  <w:pPr>
                    <w:jc w:val="center"/>
                    <w:rPr>
                      <w:color w:val="auto"/>
                      <w:kern w:val="0"/>
                      <w:szCs w:val="21"/>
                      <w:u w:val="none"/>
                    </w:rPr>
                  </w:pPr>
                  <w:r>
                    <w:rPr>
                      <w:rFonts w:hint="eastAsia"/>
                      <w:color w:val="auto"/>
                      <w:kern w:val="0"/>
                      <w:szCs w:val="21"/>
                      <w:u w:val="none"/>
                    </w:rPr>
                    <w:t>交由益阳绿芯环境资源有限公司处置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70" w:type="pct"/>
                  <w:vMerge w:val="continue"/>
                  <w:tcBorders>
                    <w:tl2br w:val="nil"/>
                    <w:tr2bl w:val="nil"/>
                  </w:tcBorders>
                  <w:noWrap w:val="0"/>
                  <w:vAlign w:val="center"/>
                </w:tcPr>
                <w:p>
                  <w:pPr>
                    <w:kinsoku w:val="0"/>
                    <w:overflowPunct w:val="0"/>
                    <w:adjustRightInd w:val="0"/>
                    <w:snapToGrid w:val="0"/>
                    <w:jc w:val="center"/>
                    <w:textAlignment w:val="center"/>
                    <w:rPr>
                      <w:color w:val="auto"/>
                      <w:szCs w:val="21"/>
                      <w:u w:val="none"/>
                    </w:rPr>
                  </w:pPr>
                </w:p>
              </w:tc>
              <w:tc>
                <w:tcPr>
                  <w:tcW w:w="1268" w:type="pct"/>
                  <w:gridSpan w:val="2"/>
                  <w:tcBorders>
                    <w:tl2br w:val="nil"/>
                    <w:tr2bl w:val="nil"/>
                  </w:tcBorders>
                  <w:noWrap w:val="0"/>
                  <w:vAlign w:val="center"/>
                </w:tcPr>
                <w:p>
                  <w:pPr>
                    <w:jc w:val="center"/>
                    <w:rPr>
                      <w:rFonts w:ascii="Times New Roman" w:hAnsi="Times New Roman" w:eastAsia="宋体" w:cs="Times New Roman"/>
                      <w:kern w:val="2"/>
                      <w:sz w:val="22"/>
                      <w:szCs w:val="22"/>
                      <w:lang w:val="en-US" w:eastAsia="zh-CN" w:bidi="ar-SA"/>
                    </w:rPr>
                  </w:pPr>
                  <w:r>
                    <w:rPr>
                      <w:rFonts w:hint="default" w:ascii="Times New Roman" w:hAnsi="Times New Roman" w:cs="Times New Roman"/>
                      <w:u w:val="none"/>
                    </w:rPr>
                    <w:t>废油漆桶</w:t>
                  </w:r>
                </w:p>
              </w:tc>
              <w:tc>
                <w:tcPr>
                  <w:tcW w:w="879" w:type="pct"/>
                  <w:tcBorders>
                    <w:tl2br w:val="nil"/>
                    <w:tr2bl w:val="nil"/>
                  </w:tcBorders>
                  <w:noWrap w:val="0"/>
                  <w:vAlign w:val="center"/>
                </w:tcPr>
                <w:p>
                  <w:pPr>
                    <w:jc w:val="center"/>
                    <w:rPr>
                      <w:rFonts w:hint="eastAsia" w:ascii="Times New Roman" w:hAnsi="Times New Roman" w:eastAsia="宋体" w:cs="Times New Roman"/>
                      <w:kern w:val="2"/>
                      <w:sz w:val="22"/>
                      <w:szCs w:val="22"/>
                      <w:lang w:val="en-US" w:eastAsia="zh-CN" w:bidi="ar-SA"/>
                    </w:rPr>
                  </w:pPr>
                  <w:r>
                    <w:rPr>
                      <w:rFonts w:hint="default" w:ascii="Times New Roman" w:hAnsi="Times New Roman" w:cs="Times New Roman"/>
                      <w:u w:val="none"/>
                      <w:lang w:val="en-US" w:eastAsia="zh-CN"/>
                    </w:rPr>
                    <w:t>0.05</w:t>
                  </w:r>
                </w:p>
              </w:tc>
              <w:tc>
                <w:tcPr>
                  <w:tcW w:w="741" w:type="pct"/>
                  <w:tcBorders>
                    <w:tl2br w:val="nil"/>
                    <w:tr2bl w:val="nil"/>
                  </w:tcBorders>
                  <w:noWrap w:val="0"/>
                  <w:vAlign w:val="center"/>
                </w:tcPr>
                <w:p>
                  <w:pPr>
                    <w:jc w:val="center"/>
                    <w:rPr>
                      <w:rFonts w:hint="eastAsia" w:eastAsia="宋体"/>
                      <w:color w:val="auto"/>
                      <w:szCs w:val="21"/>
                      <w:u w:val="none"/>
                      <w:lang w:val="en-US" w:eastAsia="zh-CN"/>
                    </w:rPr>
                  </w:pPr>
                  <w:r>
                    <w:rPr>
                      <w:rFonts w:hint="eastAsia"/>
                      <w:color w:val="auto"/>
                      <w:szCs w:val="21"/>
                      <w:u w:val="none"/>
                      <w:lang w:val="en-US" w:eastAsia="zh-CN"/>
                    </w:rPr>
                    <w:t>0</w:t>
                  </w:r>
                </w:p>
              </w:tc>
              <w:tc>
                <w:tcPr>
                  <w:tcW w:w="886" w:type="pct"/>
                  <w:tcBorders>
                    <w:tl2br w:val="nil"/>
                    <w:tr2bl w:val="nil"/>
                  </w:tcBorders>
                  <w:noWrap w:val="0"/>
                  <w:vAlign w:val="center"/>
                </w:tcPr>
                <w:p>
                  <w:pPr>
                    <w:jc w:val="center"/>
                    <w:rPr>
                      <w:rFonts w:hint="eastAsia" w:ascii="Times New Roman" w:hAnsi="Times New Roman" w:eastAsia="宋体" w:cs="Times New Roman"/>
                      <w:kern w:val="2"/>
                      <w:sz w:val="22"/>
                      <w:szCs w:val="22"/>
                      <w:lang w:val="en-US" w:eastAsia="zh-CN" w:bidi="ar-SA"/>
                    </w:rPr>
                  </w:pPr>
                  <w:r>
                    <w:rPr>
                      <w:rFonts w:hint="default" w:ascii="Times New Roman" w:hAnsi="Times New Roman" w:cs="Times New Roman"/>
                      <w:u w:val="none"/>
                      <w:lang w:val="en-US" w:eastAsia="zh-CN"/>
                    </w:rPr>
                    <w:t>0.05</w:t>
                  </w:r>
                </w:p>
              </w:tc>
              <w:tc>
                <w:tcPr>
                  <w:tcW w:w="954" w:type="pct"/>
                  <w:vMerge w:val="continue"/>
                  <w:tcBorders>
                    <w:tl2br w:val="nil"/>
                    <w:tr2bl w:val="nil"/>
                  </w:tcBorders>
                  <w:noWrap w:val="0"/>
                  <w:vAlign w:val="center"/>
                </w:tcPr>
                <w:p>
                  <w:pPr>
                    <w:jc w:val="center"/>
                    <w:rPr>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70" w:type="pct"/>
                  <w:vMerge w:val="continue"/>
                  <w:tcBorders>
                    <w:tl2br w:val="nil"/>
                    <w:tr2bl w:val="nil"/>
                  </w:tcBorders>
                  <w:noWrap w:val="0"/>
                  <w:vAlign w:val="center"/>
                </w:tcPr>
                <w:p>
                  <w:pPr>
                    <w:kinsoku w:val="0"/>
                    <w:overflowPunct w:val="0"/>
                    <w:adjustRightInd w:val="0"/>
                    <w:snapToGrid w:val="0"/>
                    <w:jc w:val="center"/>
                    <w:textAlignment w:val="center"/>
                    <w:rPr>
                      <w:color w:val="auto"/>
                      <w:szCs w:val="21"/>
                      <w:u w:val="none"/>
                    </w:rPr>
                  </w:pPr>
                </w:p>
              </w:tc>
              <w:tc>
                <w:tcPr>
                  <w:tcW w:w="1268" w:type="pct"/>
                  <w:gridSpan w:val="2"/>
                  <w:tcBorders>
                    <w:tl2br w:val="nil"/>
                    <w:tr2bl w:val="nil"/>
                  </w:tcBorders>
                  <w:noWrap w:val="0"/>
                  <w:vAlign w:val="center"/>
                </w:tcPr>
                <w:p>
                  <w:pPr>
                    <w:jc w:val="center"/>
                    <w:rPr>
                      <w:rFonts w:hint="default" w:ascii="Times New Roman" w:hAnsi="Times New Roman" w:eastAsia="宋体" w:cs="Times New Roman"/>
                      <w:u w:val="none"/>
                      <w:lang w:val="en-US" w:eastAsia="zh-CN"/>
                    </w:rPr>
                  </w:pPr>
                  <w:r>
                    <w:rPr>
                      <w:rFonts w:hint="eastAsia" w:cs="Times New Roman"/>
                      <w:u w:val="none"/>
                      <w:lang w:val="en-US" w:eastAsia="zh-CN"/>
                    </w:rPr>
                    <w:t>废UV灯管</w:t>
                  </w:r>
                </w:p>
              </w:tc>
              <w:tc>
                <w:tcPr>
                  <w:tcW w:w="879" w:type="pct"/>
                  <w:tcBorders>
                    <w:tl2br w:val="nil"/>
                    <w:tr2bl w:val="nil"/>
                  </w:tcBorders>
                  <w:noWrap w:val="0"/>
                  <w:vAlign w:val="center"/>
                </w:tcPr>
                <w:p>
                  <w:pPr>
                    <w:jc w:val="center"/>
                    <w:rPr>
                      <w:rFonts w:hint="default" w:ascii="Times New Roman" w:hAnsi="Times New Roman" w:cs="Times New Roman"/>
                      <w:u w:val="none"/>
                      <w:lang w:val="en-US" w:eastAsia="zh-CN"/>
                    </w:rPr>
                  </w:pPr>
                  <w:r>
                    <w:rPr>
                      <w:rFonts w:hint="eastAsia" w:cs="Times New Roman"/>
                      <w:u w:val="none"/>
                      <w:lang w:val="en-US" w:eastAsia="zh-CN"/>
                    </w:rPr>
                    <w:t>0.01</w:t>
                  </w:r>
                </w:p>
              </w:tc>
              <w:tc>
                <w:tcPr>
                  <w:tcW w:w="741" w:type="pct"/>
                  <w:tcBorders>
                    <w:tl2br w:val="nil"/>
                    <w:tr2bl w:val="nil"/>
                  </w:tcBorders>
                  <w:noWrap w:val="0"/>
                  <w:vAlign w:val="center"/>
                </w:tcPr>
                <w:p>
                  <w:pPr>
                    <w:jc w:val="center"/>
                    <w:rPr>
                      <w:rFonts w:hint="default"/>
                      <w:color w:val="auto"/>
                      <w:szCs w:val="21"/>
                      <w:u w:val="none"/>
                      <w:lang w:val="en-US" w:eastAsia="zh-CN"/>
                    </w:rPr>
                  </w:pPr>
                  <w:r>
                    <w:rPr>
                      <w:rFonts w:hint="eastAsia"/>
                      <w:color w:val="auto"/>
                      <w:szCs w:val="21"/>
                      <w:u w:val="none"/>
                      <w:lang w:val="en-US" w:eastAsia="zh-CN"/>
                    </w:rPr>
                    <w:t>0</w:t>
                  </w:r>
                </w:p>
              </w:tc>
              <w:tc>
                <w:tcPr>
                  <w:tcW w:w="886" w:type="pct"/>
                  <w:tcBorders>
                    <w:tl2br w:val="nil"/>
                    <w:tr2bl w:val="nil"/>
                  </w:tcBorders>
                  <w:noWrap w:val="0"/>
                  <w:vAlign w:val="center"/>
                </w:tcPr>
                <w:p>
                  <w:pPr>
                    <w:jc w:val="center"/>
                    <w:rPr>
                      <w:rFonts w:hint="default" w:ascii="Times New Roman" w:hAnsi="Times New Roman" w:cs="Times New Roman"/>
                      <w:u w:val="none"/>
                      <w:lang w:val="en-US" w:eastAsia="zh-CN"/>
                    </w:rPr>
                  </w:pPr>
                  <w:r>
                    <w:rPr>
                      <w:rFonts w:hint="eastAsia" w:cs="Times New Roman"/>
                      <w:u w:val="none"/>
                      <w:lang w:val="en-US" w:eastAsia="zh-CN"/>
                    </w:rPr>
                    <w:t>0.01</w:t>
                  </w:r>
                </w:p>
              </w:tc>
              <w:tc>
                <w:tcPr>
                  <w:tcW w:w="954" w:type="pct"/>
                  <w:vMerge w:val="continue"/>
                  <w:tcBorders>
                    <w:tl2br w:val="nil"/>
                    <w:tr2bl w:val="nil"/>
                  </w:tcBorders>
                  <w:noWrap w:val="0"/>
                  <w:vAlign w:val="center"/>
                </w:tcPr>
                <w:p>
                  <w:pPr>
                    <w:jc w:val="center"/>
                    <w:rPr>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70" w:type="pct"/>
                  <w:vMerge w:val="continue"/>
                  <w:tcBorders>
                    <w:tl2br w:val="nil"/>
                    <w:tr2bl w:val="nil"/>
                  </w:tcBorders>
                  <w:noWrap w:val="0"/>
                  <w:vAlign w:val="center"/>
                </w:tcPr>
                <w:p>
                  <w:pPr>
                    <w:kinsoku w:val="0"/>
                    <w:overflowPunct w:val="0"/>
                    <w:adjustRightInd w:val="0"/>
                    <w:snapToGrid w:val="0"/>
                    <w:jc w:val="center"/>
                    <w:textAlignment w:val="center"/>
                    <w:rPr>
                      <w:color w:val="auto"/>
                      <w:szCs w:val="21"/>
                      <w:u w:val="none"/>
                    </w:rPr>
                  </w:pPr>
                </w:p>
              </w:tc>
              <w:tc>
                <w:tcPr>
                  <w:tcW w:w="1268" w:type="pct"/>
                  <w:gridSpan w:val="2"/>
                  <w:tcBorders>
                    <w:tl2br w:val="nil"/>
                    <w:tr2bl w:val="nil"/>
                  </w:tcBorders>
                  <w:noWrap w:val="0"/>
                  <w:vAlign w:val="center"/>
                </w:tcPr>
                <w:p>
                  <w:pPr>
                    <w:jc w:val="center"/>
                    <w:rPr>
                      <w:rFonts w:ascii="Times New Roman" w:hAnsi="Times New Roman" w:eastAsia="宋体" w:cs="Times New Roman"/>
                      <w:kern w:val="2"/>
                      <w:sz w:val="22"/>
                      <w:szCs w:val="22"/>
                      <w:lang w:val="en-US" w:eastAsia="zh-CN" w:bidi="ar-SA"/>
                    </w:rPr>
                  </w:pPr>
                  <w:r>
                    <w:rPr>
                      <w:rFonts w:hint="default" w:ascii="Times New Roman" w:hAnsi="Times New Roman" w:cs="Times New Roman"/>
                      <w:u w:val="none"/>
                      <w:lang w:eastAsia="zh-CN"/>
                    </w:rPr>
                    <w:t>废过滤棉</w:t>
                  </w:r>
                </w:p>
              </w:tc>
              <w:tc>
                <w:tcPr>
                  <w:tcW w:w="879" w:type="pct"/>
                  <w:tcBorders>
                    <w:tl2br w:val="nil"/>
                    <w:tr2bl w:val="nil"/>
                  </w:tcBorders>
                  <w:noWrap w:val="0"/>
                  <w:vAlign w:val="center"/>
                </w:tcPr>
                <w:p>
                  <w:pPr>
                    <w:jc w:val="center"/>
                    <w:rPr>
                      <w:rFonts w:hint="eastAsia" w:ascii="Times New Roman" w:hAnsi="Times New Roman" w:eastAsia="宋体" w:cs="Times New Roman"/>
                      <w:kern w:val="2"/>
                      <w:sz w:val="22"/>
                      <w:szCs w:val="22"/>
                      <w:lang w:val="en-US" w:eastAsia="zh-CN" w:bidi="ar-SA"/>
                    </w:rPr>
                  </w:pPr>
                  <w:r>
                    <w:rPr>
                      <w:rFonts w:hint="default" w:ascii="Times New Roman" w:hAnsi="Times New Roman" w:cs="Times New Roman"/>
                      <w:u w:val="none"/>
                      <w:lang w:val="en-US" w:eastAsia="zh-CN"/>
                    </w:rPr>
                    <w:t>0.22</w:t>
                  </w:r>
                </w:p>
              </w:tc>
              <w:tc>
                <w:tcPr>
                  <w:tcW w:w="741" w:type="pct"/>
                  <w:tcBorders>
                    <w:tl2br w:val="nil"/>
                    <w:tr2bl w:val="nil"/>
                  </w:tcBorders>
                  <w:noWrap w:val="0"/>
                  <w:vAlign w:val="center"/>
                </w:tcPr>
                <w:p>
                  <w:pPr>
                    <w:jc w:val="center"/>
                    <w:rPr>
                      <w:rFonts w:hint="eastAsia" w:eastAsia="宋体"/>
                      <w:color w:val="auto"/>
                      <w:szCs w:val="21"/>
                      <w:u w:val="none"/>
                      <w:lang w:val="en-US" w:eastAsia="zh-CN"/>
                    </w:rPr>
                  </w:pPr>
                  <w:r>
                    <w:rPr>
                      <w:rFonts w:hint="eastAsia"/>
                      <w:color w:val="auto"/>
                      <w:szCs w:val="21"/>
                      <w:u w:val="none"/>
                      <w:lang w:val="en-US" w:eastAsia="zh-CN"/>
                    </w:rPr>
                    <w:t>0</w:t>
                  </w:r>
                </w:p>
              </w:tc>
              <w:tc>
                <w:tcPr>
                  <w:tcW w:w="886" w:type="pct"/>
                  <w:tcBorders>
                    <w:tl2br w:val="nil"/>
                    <w:tr2bl w:val="nil"/>
                  </w:tcBorders>
                  <w:noWrap w:val="0"/>
                  <w:vAlign w:val="center"/>
                </w:tcPr>
                <w:p>
                  <w:pPr>
                    <w:jc w:val="center"/>
                    <w:rPr>
                      <w:rFonts w:hint="eastAsia" w:ascii="Times New Roman" w:hAnsi="Times New Roman" w:eastAsia="宋体" w:cs="Times New Roman"/>
                      <w:kern w:val="2"/>
                      <w:sz w:val="22"/>
                      <w:szCs w:val="22"/>
                      <w:lang w:val="en-US" w:eastAsia="zh-CN" w:bidi="ar-SA"/>
                    </w:rPr>
                  </w:pPr>
                  <w:r>
                    <w:rPr>
                      <w:rFonts w:hint="default" w:ascii="Times New Roman" w:hAnsi="Times New Roman" w:cs="Times New Roman"/>
                      <w:u w:val="none"/>
                      <w:lang w:val="en-US" w:eastAsia="zh-CN"/>
                    </w:rPr>
                    <w:t>0.22</w:t>
                  </w:r>
                </w:p>
              </w:tc>
              <w:tc>
                <w:tcPr>
                  <w:tcW w:w="954" w:type="pct"/>
                  <w:vMerge w:val="continue"/>
                  <w:tcBorders>
                    <w:tl2br w:val="nil"/>
                    <w:tr2bl w:val="nil"/>
                  </w:tcBorders>
                  <w:noWrap w:val="0"/>
                  <w:vAlign w:val="center"/>
                </w:tcPr>
                <w:p>
                  <w:pPr>
                    <w:jc w:val="center"/>
                    <w:rPr>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70" w:type="pct"/>
                  <w:vMerge w:val="continue"/>
                  <w:tcBorders>
                    <w:tl2br w:val="nil"/>
                    <w:tr2bl w:val="nil"/>
                  </w:tcBorders>
                  <w:noWrap w:val="0"/>
                  <w:vAlign w:val="center"/>
                </w:tcPr>
                <w:p>
                  <w:pPr>
                    <w:kinsoku w:val="0"/>
                    <w:overflowPunct w:val="0"/>
                    <w:adjustRightInd w:val="0"/>
                    <w:snapToGrid w:val="0"/>
                    <w:jc w:val="center"/>
                    <w:textAlignment w:val="center"/>
                    <w:rPr>
                      <w:color w:val="auto"/>
                      <w:szCs w:val="21"/>
                      <w:u w:val="none"/>
                    </w:rPr>
                  </w:pPr>
                </w:p>
              </w:tc>
              <w:tc>
                <w:tcPr>
                  <w:tcW w:w="1268" w:type="pct"/>
                  <w:gridSpan w:val="2"/>
                  <w:tcBorders>
                    <w:tl2br w:val="nil"/>
                    <w:tr2bl w:val="nil"/>
                  </w:tcBorders>
                  <w:noWrap w:val="0"/>
                  <w:vAlign w:val="center"/>
                </w:tcPr>
                <w:p>
                  <w:pPr>
                    <w:jc w:val="center"/>
                    <w:rPr>
                      <w:rFonts w:ascii="Times New Roman" w:hAnsi="Times New Roman" w:eastAsia="宋体" w:cs="Times New Roman"/>
                      <w:kern w:val="2"/>
                      <w:sz w:val="22"/>
                      <w:szCs w:val="22"/>
                      <w:lang w:val="en-US" w:eastAsia="zh-CN" w:bidi="ar-SA"/>
                    </w:rPr>
                  </w:pPr>
                  <w:r>
                    <w:rPr>
                      <w:rFonts w:hint="default" w:ascii="Times New Roman" w:hAnsi="Times New Roman" w:cs="Times New Roman"/>
                      <w:u w:val="none"/>
                      <w:lang w:eastAsia="zh-CN"/>
                    </w:rPr>
                    <w:t>废活性炭</w:t>
                  </w:r>
                </w:p>
              </w:tc>
              <w:tc>
                <w:tcPr>
                  <w:tcW w:w="879" w:type="pct"/>
                  <w:tcBorders>
                    <w:tl2br w:val="nil"/>
                    <w:tr2bl w:val="nil"/>
                  </w:tcBorders>
                  <w:noWrap w:val="0"/>
                  <w:vAlign w:val="center"/>
                </w:tcPr>
                <w:p>
                  <w:pPr>
                    <w:jc w:val="center"/>
                    <w:rPr>
                      <w:rFonts w:hint="eastAsia" w:ascii="Times New Roman" w:hAnsi="Times New Roman" w:eastAsia="宋体" w:cs="Times New Roman"/>
                      <w:kern w:val="2"/>
                      <w:sz w:val="22"/>
                      <w:szCs w:val="22"/>
                      <w:lang w:val="en-US" w:eastAsia="zh-CN" w:bidi="ar-SA"/>
                    </w:rPr>
                  </w:pPr>
                  <w:r>
                    <w:rPr>
                      <w:rFonts w:hint="default" w:ascii="Times New Roman" w:hAnsi="Times New Roman" w:cs="Times New Roman"/>
                      <w:u w:val="none"/>
                      <w:lang w:val="en-US" w:eastAsia="zh-CN"/>
                    </w:rPr>
                    <w:t>0.47</w:t>
                  </w:r>
                </w:p>
              </w:tc>
              <w:tc>
                <w:tcPr>
                  <w:tcW w:w="741" w:type="pct"/>
                  <w:tcBorders>
                    <w:tl2br w:val="nil"/>
                    <w:tr2bl w:val="nil"/>
                  </w:tcBorders>
                  <w:noWrap w:val="0"/>
                  <w:vAlign w:val="center"/>
                </w:tcPr>
                <w:p>
                  <w:pPr>
                    <w:jc w:val="center"/>
                    <w:rPr>
                      <w:rFonts w:hint="eastAsia" w:eastAsia="宋体"/>
                      <w:color w:val="auto"/>
                      <w:szCs w:val="21"/>
                      <w:u w:val="none"/>
                      <w:lang w:val="en-US" w:eastAsia="zh-CN"/>
                    </w:rPr>
                  </w:pPr>
                  <w:r>
                    <w:rPr>
                      <w:rFonts w:hint="eastAsia"/>
                      <w:color w:val="auto"/>
                      <w:szCs w:val="21"/>
                      <w:u w:val="none"/>
                      <w:lang w:val="en-US" w:eastAsia="zh-CN"/>
                    </w:rPr>
                    <w:t>0</w:t>
                  </w:r>
                </w:p>
              </w:tc>
              <w:tc>
                <w:tcPr>
                  <w:tcW w:w="886" w:type="pct"/>
                  <w:tcBorders>
                    <w:tl2br w:val="nil"/>
                    <w:tr2bl w:val="nil"/>
                  </w:tcBorders>
                  <w:noWrap w:val="0"/>
                  <w:vAlign w:val="center"/>
                </w:tcPr>
                <w:p>
                  <w:pPr>
                    <w:jc w:val="center"/>
                    <w:rPr>
                      <w:rFonts w:hint="eastAsia" w:ascii="Times New Roman" w:hAnsi="Times New Roman" w:eastAsia="宋体" w:cs="Times New Roman"/>
                      <w:kern w:val="2"/>
                      <w:sz w:val="22"/>
                      <w:szCs w:val="22"/>
                      <w:lang w:val="en-US" w:eastAsia="zh-CN" w:bidi="ar-SA"/>
                    </w:rPr>
                  </w:pPr>
                  <w:r>
                    <w:rPr>
                      <w:rFonts w:hint="default" w:ascii="Times New Roman" w:hAnsi="Times New Roman" w:cs="Times New Roman"/>
                      <w:u w:val="none"/>
                      <w:lang w:val="en-US" w:eastAsia="zh-CN"/>
                    </w:rPr>
                    <w:t>0.47</w:t>
                  </w:r>
                </w:p>
              </w:tc>
              <w:tc>
                <w:tcPr>
                  <w:tcW w:w="954" w:type="pct"/>
                  <w:vMerge w:val="continue"/>
                  <w:tcBorders>
                    <w:tl2br w:val="nil"/>
                    <w:tr2bl w:val="nil"/>
                  </w:tcBorders>
                  <w:noWrap w:val="0"/>
                  <w:vAlign w:val="center"/>
                </w:tcPr>
                <w:p>
                  <w:pPr>
                    <w:jc w:val="center"/>
                    <w:rPr>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70" w:type="pct"/>
                  <w:vMerge w:val="continue"/>
                  <w:tcBorders>
                    <w:tl2br w:val="nil"/>
                    <w:tr2bl w:val="nil"/>
                  </w:tcBorders>
                  <w:vAlign w:val="center"/>
                </w:tcPr>
                <w:p>
                  <w:pPr>
                    <w:kinsoku w:val="0"/>
                    <w:overflowPunct w:val="0"/>
                    <w:adjustRightInd w:val="0"/>
                    <w:snapToGrid w:val="0"/>
                    <w:jc w:val="center"/>
                    <w:textAlignment w:val="center"/>
                    <w:rPr>
                      <w:color w:val="auto"/>
                      <w:szCs w:val="21"/>
                      <w:u w:val="none"/>
                    </w:rPr>
                  </w:pPr>
                </w:p>
              </w:tc>
              <w:tc>
                <w:tcPr>
                  <w:tcW w:w="0" w:type="auto"/>
                  <w:gridSpan w:val="2"/>
                  <w:tcBorders>
                    <w:tl2br w:val="nil"/>
                    <w:tr2bl w:val="nil"/>
                  </w:tcBorders>
                  <w:vAlign w:val="center"/>
                </w:tcPr>
                <w:p>
                  <w:pPr>
                    <w:pStyle w:val="15"/>
                    <w:spacing w:line="240" w:lineRule="auto"/>
                    <w:ind w:firstLine="0" w:firstLineChars="0"/>
                    <w:jc w:val="center"/>
                    <w:rPr>
                      <w:rFonts w:ascii="宋体" w:hAnsi="Courier New" w:eastAsia="宋体" w:cs="Times New Roman"/>
                      <w:kern w:val="0"/>
                      <w:sz w:val="22"/>
                      <w:szCs w:val="22"/>
                      <w:lang w:val="en-US" w:eastAsia="zh-CN" w:bidi="ar-SA"/>
                    </w:rPr>
                  </w:pPr>
                  <w:r>
                    <w:rPr>
                      <w:rFonts w:hint="eastAsia" w:ascii="Times New Roman" w:hAnsi="Times New Roman" w:cs="Times New Roman"/>
                      <w:kern w:val="2"/>
                      <w:sz w:val="21"/>
                      <w:szCs w:val="21"/>
                      <w:u w:val="none"/>
                      <w:lang w:val="en-US" w:eastAsia="zh-CN" w:bidi="ar-SA"/>
                    </w:rPr>
                    <w:t>废润滑油</w:t>
                  </w:r>
                </w:p>
              </w:tc>
              <w:tc>
                <w:tcPr>
                  <w:tcW w:w="0" w:type="auto"/>
                  <w:tcBorders>
                    <w:tl2br w:val="nil"/>
                    <w:tr2bl w:val="nil"/>
                  </w:tcBorders>
                  <w:vAlign w:val="center"/>
                </w:tcPr>
                <w:p>
                  <w:pPr>
                    <w:pStyle w:val="15"/>
                    <w:spacing w:line="240" w:lineRule="auto"/>
                    <w:ind w:firstLine="0" w:firstLineChars="0"/>
                    <w:jc w:val="center"/>
                    <w:rPr>
                      <w:rFonts w:hint="eastAsia" w:ascii="宋体" w:hAnsi="Courier New" w:eastAsia="宋体" w:cs="Times New Roman"/>
                      <w:kern w:val="0"/>
                      <w:sz w:val="22"/>
                      <w:szCs w:val="22"/>
                      <w:lang w:val="en-US" w:eastAsia="zh-CN" w:bidi="ar-SA"/>
                    </w:rPr>
                  </w:pPr>
                  <w:r>
                    <w:rPr>
                      <w:rFonts w:hint="eastAsia" w:ascii="Times New Roman" w:hAnsi="Times New Roman" w:cs="Times New Roman"/>
                      <w:kern w:val="2"/>
                      <w:sz w:val="21"/>
                      <w:szCs w:val="21"/>
                      <w:u w:val="none"/>
                      <w:lang w:val="en-US" w:eastAsia="zh-CN" w:bidi="ar-SA"/>
                    </w:rPr>
                    <w:t>0.03</w:t>
                  </w:r>
                </w:p>
              </w:tc>
              <w:tc>
                <w:tcPr>
                  <w:tcW w:w="0" w:type="auto"/>
                  <w:tcBorders>
                    <w:tl2br w:val="nil"/>
                    <w:tr2bl w:val="nil"/>
                  </w:tcBorders>
                  <w:vAlign w:val="center"/>
                </w:tcPr>
                <w:p>
                  <w:pPr>
                    <w:jc w:val="center"/>
                    <w:rPr>
                      <w:rFonts w:hint="eastAsia" w:eastAsia="宋体"/>
                      <w:color w:val="auto"/>
                      <w:szCs w:val="21"/>
                      <w:u w:val="none"/>
                      <w:lang w:val="en-US" w:eastAsia="zh-CN"/>
                    </w:rPr>
                  </w:pPr>
                  <w:r>
                    <w:rPr>
                      <w:rFonts w:hint="eastAsia"/>
                      <w:color w:val="auto"/>
                      <w:szCs w:val="21"/>
                      <w:u w:val="none"/>
                      <w:lang w:val="en-US" w:eastAsia="zh-CN"/>
                    </w:rPr>
                    <w:t>0</w:t>
                  </w:r>
                </w:p>
              </w:tc>
              <w:tc>
                <w:tcPr>
                  <w:tcW w:w="0" w:type="auto"/>
                  <w:tcBorders>
                    <w:tl2br w:val="nil"/>
                    <w:tr2bl w:val="nil"/>
                  </w:tcBorders>
                  <w:vAlign w:val="center"/>
                </w:tcPr>
                <w:p>
                  <w:pPr>
                    <w:pStyle w:val="15"/>
                    <w:spacing w:line="240" w:lineRule="auto"/>
                    <w:ind w:firstLine="0" w:firstLineChars="0"/>
                    <w:jc w:val="center"/>
                    <w:rPr>
                      <w:rFonts w:hint="eastAsia" w:ascii="宋体" w:hAnsi="Courier New" w:eastAsia="宋体" w:cs="Times New Roman"/>
                      <w:kern w:val="0"/>
                      <w:sz w:val="22"/>
                      <w:szCs w:val="22"/>
                      <w:lang w:val="en-US" w:eastAsia="zh-CN" w:bidi="ar-SA"/>
                    </w:rPr>
                  </w:pPr>
                  <w:r>
                    <w:rPr>
                      <w:rFonts w:hint="eastAsia" w:ascii="Times New Roman" w:hAnsi="Times New Roman" w:cs="Times New Roman"/>
                      <w:kern w:val="2"/>
                      <w:sz w:val="21"/>
                      <w:szCs w:val="21"/>
                      <w:u w:val="none"/>
                      <w:lang w:val="en-US" w:eastAsia="zh-CN" w:bidi="ar-SA"/>
                    </w:rPr>
                    <w:t>0.03</w:t>
                  </w:r>
                </w:p>
              </w:tc>
              <w:tc>
                <w:tcPr>
                  <w:tcW w:w="954" w:type="pct"/>
                  <w:vMerge w:val="continue"/>
                  <w:tcBorders>
                    <w:tl2br w:val="nil"/>
                    <w:tr2bl w:val="nil"/>
                  </w:tcBorders>
                  <w:vAlign w:val="center"/>
                </w:tcPr>
                <w:p>
                  <w:pPr>
                    <w:jc w:val="center"/>
                    <w:rPr>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9" w:hRule="atLeast"/>
                <w:jc w:val="center"/>
              </w:trPr>
              <w:tc>
                <w:tcPr>
                  <w:tcW w:w="270" w:type="pct"/>
                  <w:vMerge w:val="continue"/>
                  <w:tcBorders>
                    <w:tl2br w:val="nil"/>
                    <w:tr2bl w:val="nil"/>
                  </w:tcBorders>
                  <w:vAlign w:val="center"/>
                </w:tcPr>
                <w:p>
                  <w:pPr>
                    <w:kinsoku w:val="0"/>
                    <w:overflowPunct w:val="0"/>
                    <w:adjustRightInd w:val="0"/>
                    <w:snapToGrid w:val="0"/>
                    <w:jc w:val="center"/>
                    <w:textAlignment w:val="center"/>
                    <w:rPr>
                      <w:color w:val="auto"/>
                      <w:szCs w:val="21"/>
                      <w:u w:val="none"/>
                    </w:rPr>
                  </w:pPr>
                </w:p>
              </w:tc>
              <w:tc>
                <w:tcPr>
                  <w:tcW w:w="0" w:type="auto"/>
                  <w:gridSpan w:val="2"/>
                  <w:tcBorders>
                    <w:tl2br w:val="nil"/>
                    <w:tr2bl w:val="nil"/>
                  </w:tcBorders>
                  <w:vAlign w:val="center"/>
                </w:tcPr>
                <w:p>
                  <w:pPr>
                    <w:pStyle w:val="15"/>
                    <w:spacing w:line="240" w:lineRule="auto"/>
                    <w:ind w:firstLine="0" w:firstLineChars="0"/>
                    <w:jc w:val="center"/>
                    <w:rPr>
                      <w:rFonts w:ascii="宋体" w:hAnsi="Courier New" w:eastAsia="宋体" w:cs="Times New Roman"/>
                      <w:kern w:val="0"/>
                      <w:sz w:val="22"/>
                      <w:szCs w:val="22"/>
                      <w:lang w:val="en-US" w:eastAsia="zh-CN" w:bidi="ar-SA"/>
                    </w:rPr>
                  </w:pPr>
                  <w:r>
                    <w:rPr>
                      <w:rFonts w:hint="default" w:ascii="Times New Roman" w:hAnsi="Times New Roman" w:cs="Times New Roman"/>
                      <w:kern w:val="2"/>
                      <w:sz w:val="21"/>
                      <w:szCs w:val="21"/>
                      <w:u w:val="none"/>
                      <w:lang w:val="en-US" w:eastAsia="zh-CN" w:bidi="ar-SA"/>
                    </w:rPr>
                    <w:t>废抹布、废手套</w:t>
                  </w:r>
                </w:p>
              </w:tc>
              <w:tc>
                <w:tcPr>
                  <w:tcW w:w="0" w:type="auto"/>
                  <w:tcBorders>
                    <w:tl2br w:val="nil"/>
                    <w:tr2bl w:val="nil"/>
                  </w:tcBorders>
                  <w:vAlign w:val="center"/>
                </w:tcPr>
                <w:p>
                  <w:pPr>
                    <w:pStyle w:val="15"/>
                    <w:spacing w:line="240" w:lineRule="auto"/>
                    <w:ind w:firstLine="0" w:firstLineChars="0"/>
                    <w:jc w:val="center"/>
                    <w:rPr>
                      <w:rFonts w:hint="eastAsia" w:ascii="宋体" w:hAnsi="Courier New" w:eastAsia="宋体" w:cs="Times New Roman"/>
                      <w:kern w:val="0"/>
                      <w:sz w:val="22"/>
                      <w:szCs w:val="22"/>
                      <w:lang w:val="en-US" w:eastAsia="zh-CN" w:bidi="ar-SA"/>
                    </w:rPr>
                  </w:pPr>
                  <w:r>
                    <w:rPr>
                      <w:rFonts w:hint="default" w:ascii="Times New Roman" w:hAnsi="Times New Roman" w:cs="Times New Roman"/>
                      <w:kern w:val="2"/>
                      <w:sz w:val="21"/>
                      <w:szCs w:val="21"/>
                      <w:u w:val="none"/>
                      <w:lang w:val="en-US" w:eastAsia="zh-CN" w:bidi="ar-SA"/>
                    </w:rPr>
                    <w:t>0.02</w:t>
                  </w:r>
                </w:p>
              </w:tc>
              <w:tc>
                <w:tcPr>
                  <w:tcW w:w="0" w:type="auto"/>
                  <w:tcBorders>
                    <w:tl2br w:val="nil"/>
                    <w:tr2bl w:val="nil"/>
                  </w:tcBorders>
                  <w:vAlign w:val="center"/>
                </w:tcPr>
                <w:p>
                  <w:pPr>
                    <w:jc w:val="center"/>
                    <w:rPr>
                      <w:rFonts w:hint="eastAsia" w:eastAsia="宋体"/>
                      <w:color w:val="auto"/>
                      <w:szCs w:val="21"/>
                      <w:u w:val="none"/>
                      <w:lang w:val="en-US" w:eastAsia="zh-CN"/>
                    </w:rPr>
                  </w:pPr>
                  <w:r>
                    <w:rPr>
                      <w:rFonts w:hint="eastAsia"/>
                      <w:color w:val="auto"/>
                      <w:szCs w:val="21"/>
                      <w:u w:val="none"/>
                      <w:lang w:val="en-US" w:eastAsia="zh-CN"/>
                    </w:rPr>
                    <w:t>0</w:t>
                  </w:r>
                </w:p>
              </w:tc>
              <w:tc>
                <w:tcPr>
                  <w:tcW w:w="0" w:type="auto"/>
                  <w:tcBorders>
                    <w:tl2br w:val="nil"/>
                    <w:tr2bl w:val="nil"/>
                  </w:tcBorders>
                  <w:vAlign w:val="center"/>
                </w:tcPr>
                <w:p>
                  <w:pPr>
                    <w:pStyle w:val="15"/>
                    <w:spacing w:line="240" w:lineRule="auto"/>
                    <w:ind w:firstLine="0" w:firstLineChars="0"/>
                    <w:jc w:val="center"/>
                    <w:rPr>
                      <w:rFonts w:hint="eastAsia" w:ascii="宋体" w:hAnsi="Courier New" w:eastAsia="宋体" w:cs="Times New Roman"/>
                      <w:kern w:val="0"/>
                      <w:sz w:val="22"/>
                      <w:szCs w:val="22"/>
                      <w:lang w:val="en-US" w:eastAsia="zh-CN" w:bidi="ar-SA"/>
                    </w:rPr>
                  </w:pPr>
                  <w:r>
                    <w:rPr>
                      <w:rFonts w:hint="default" w:ascii="Times New Roman" w:hAnsi="Times New Roman" w:cs="Times New Roman"/>
                      <w:kern w:val="2"/>
                      <w:sz w:val="21"/>
                      <w:szCs w:val="21"/>
                      <w:u w:val="none"/>
                      <w:lang w:val="en-US" w:eastAsia="zh-CN" w:bidi="ar-SA"/>
                    </w:rPr>
                    <w:t>0.02</w:t>
                  </w:r>
                </w:p>
              </w:tc>
              <w:tc>
                <w:tcPr>
                  <w:tcW w:w="954" w:type="pct"/>
                  <w:vMerge w:val="restart"/>
                  <w:tcBorders>
                    <w:tl2br w:val="nil"/>
                    <w:tr2bl w:val="nil"/>
                  </w:tcBorders>
                  <w:vAlign w:val="center"/>
                </w:tcPr>
                <w:p>
                  <w:pPr>
                    <w:jc w:val="center"/>
                    <w:rPr>
                      <w:rFonts w:hint="default" w:eastAsia="宋体"/>
                      <w:color w:val="auto"/>
                      <w:kern w:val="0"/>
                      <w:szCs w:val="21"/>
                      <w:u w:val="none"/>
                      <w:lang w:val="en-US" w:eastAsia="zh-CN"/>
                    </w:rPr>
                  </w:pPr>
                  <w:r>
                    <w:rPr>
                      <w:rFonts w:hint="eastAsia"/>
                      <w:color w:val="auto"/>
                      <w:kern w:val="0"/>
                      <w:szCs w:val="21"/>
                      <w:u w:val="none"/>
                      <w:lang w:val="en-US" w:eastAsia="zh-CN"/>
                    </w:rPr>
                    <w:t>环卫部门处置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70" w:type="pct"/>
                  <w:vMerge w:val="continue"/>
                  <w:tcBorders>
                    <w:tl2br w:val="nil"/>
                    <w:tr2bl w:val="nil"/>
                  </w:tcBorders>
                  <w:vAlign w:val="center"/>
                </w:tcPr>
                <w:p>
                  <w:pPr>
                    <w:kinsoku w:val="0"/>
                    <w:overflowPunct w:val="0"/>
                    <w:adjustRightInd w:val="0"/>
                    <w:snapToGrid w:val="0"/>
                    <w:jc w:val="center"/>
                    <w:textAlignment w:val="center"/>
                    <w:rPr>
                      <w:color w:val="auto"/>
                      <w:szCs w:val="21"/>
                      <w:u w:val="none"/>
                    </w:rPr>
                  </w:pPr>
                </w:p>
              </w:tc>
              <w:tc>
                <w:tcPr>
                  <w:tcW w:w="0" w:type="auto"/>
                  <w:gridSpan w:val="2"/>
                  <w:tcBorders>
                    <w:tl2br w:val="nil"/>
                    <w:tr2bl w:val="nil"/>
                  </w:tcBorders>
                  <w:vAlign w:val="center"/>
                </w:tcPr>
                <w:p>
                  <w:pPr>
                    <w:jc w:val="center"/>
                    <w:rPr>
                      <w:rFonts w:ascii="Times New Roman" w:hAnsi="Times New Roman" w:eastAsia="宋体" w:cs="Times New Roman"/>
                      <w:kern w:val="2"/>
                      <w:sz w:val="22"/>
                      <w:szCs w:val="22"/>
                      <w:lang w:val="en-US" w:eastAsia="zh-CN" w:bidi="ar-SA"/>
                    </w:rPr>
                  </w:pPr>
                  <w:r>
                    <w:rPr>
                      <w:rFonts w:hint="default" w:ascii="Times New Roman" w:hAnsi="Times New Roman" w:cs="Times New Roman"/>
                      <w:u w:val="none"/>
                    </w:rPr>
                    <w:t>生活垃圾</w:t>
                  </w:r>
                </w:p>
              </w:tc>
              <w:tc>
                <w:tcPr>
                  <w:tcW w:w="0" w:type="auto"/>
                  <w:tcBorders>
                    <w:tl2br w:val="nil"/>
                    <w:tr2bl w:val="nil"/>
                  </w:tcBorders>
                  <w:vAlign w:val="center"/>
                </w:tcPr>
                <w:p>
                  <w:pPr>
                    <w:jc w:val="center"/>
                    <w:rPr>
                      <w:rFonts w:hint="eastAsia" w:ascii="Times New Roman" w:hAnsi="Times New Roman" w:eastAsia="宋体" w:cs="Times New Roman"/>
                      <w:kern w:val="2"/>
                      <w:sz w:val="22"/>
                      <w:szCs w:val="22"/>
                      <w:lang w:val="en-US" w:eastAsia="zh-CN" w:bidi="ar-SA"/>
                    </w:rPr>
                  </w:pPr>
                  <w:r>
                    <w:rPr>
                      <w:rFonts w:hint="default" w:ascii="Times New Roman" w:hAnsi="Times New Roman" w:cs="Times New Roman"/>
                      <w:u w:val="none"/>
                      <w:lang w:val="en-US" w:eastAsia="zh-CN"/>
                    </w:rPr>
                    <w:t>6</w:t>
                  </w:r>
                </w:p>
              </w:tc>
              <w:tc>
                <w:tcPr>
                  <w:tcW w:w="0" w:type="auto"/>
                  <w:tcBorders>
                    <w:tl2br w:val="nil"/>
                    <w:tr2bl w:val="nil"/>
                  </w:tcBorders>
                  <w:vAlign w:val="center"/>
                </w:tcPr>
                <w:p>
                  <w:pPr>
                    <w:jc w:val="center"/>
                    <w:rPr>
                      <w:rFonts w:hint="eastAsia" w:eastAsia="宋体"/>
                      <w:color w:val="auto"/>
                      <w:szCs w:val="21"/>
                      <w:u w:val="none"/>
                      <w:lang w:val="en-US" w:eastAsia="zh-CN"/>
                    </w:rPr>
                  </w:pPr>
                  <w:r>
                    <w:rPr>
                      <w:rFonts w:hint="eastAsia"/>
                      <w:color w:val="auto"/>
                      <w:szCs w:val="21"/>
                      <w:u w:val="none"/>
                      <w:lang w:val="en-US" w:eastAsia="zh-CN"/>
                    </w:rPr>
                    <w:t>0</w:t>
                  </w:r>
                </w:p>
              </w:tc>
              <w:tc>
                <w:tcPr>
                  <w:tcW w:w="0" w:type="auto"/>
                  <w:tcBorders>
                    <w:tl2br w:val="nil"/>
                    <w:tr2bl w:val="nil"/>
                  </w:tcBorders>
                  <w:vAlign w:val="center"/>
                </w:tcPr>
                <w:p>
                  <w:pPr>
                    <w:jc w:val="center"/>
                    <w:rPr>
                      <w:rFonts w:hint="eastAsia" w:ascii="Times New Roman" w:hAnsi="Times New Roman" w:eastAsia="宋体" w:cs="Times New Roman"/>
                      <w:kern w:val="2"/>
                      <w:sz w:val="22"/>
                      <w:szCs w:val="22"/>
                      <w:lang w:val="en-US" w:eastAsia="zh-CN" w:bidi="ar-SA"/>
                    </w:rPr>
                  </w:pPr>
                  <w:r>
                    <w:rPr>
                      <w:rFonts w:hint="default" w:ascii="Times New Roman" w:hAnsi="Times New Roman" w:cs="Times New Roman"/>
                      <w:u w:val="none"/>
                      <w:lang w:val="en-US" w:eastAsia="zh-CN"/>
                    </w:rPr>
                    <w:t>6</w:t>
                  </w:r>
                </w:p>
              </w:tc>
              <w:tc>
                <w:tcPr>
                  <w:tcW w:w="954" w:type="pct"/>
                  <w:vMerge w:val="continue"/>
                  <w:tcBorders>
                    <w:tl2br w:val="nil"/>
                    <w:tr2bl w:val="nil"/>
                  </w:tcBorders>
                  <w:vAlign w:val="center"/>
                </w:tcPr>
                <w:p>
                  <w:pPr>
                    <w:jc w:val="center"/>
                    <w:rPr>
                      <w:rFonts w:hint="default" w:eastAsia="宋体"/>
                      <w:color w:val="auto"/>
                      <w:kern w:val="0"/>
                      <w:szCs w:val="21"/>
                      <w:u w:val="none"/>
                      <w:lang w:val="en-US" w:eastAsia="zh-CN"/>
                    </w:rPr>
                  </w:pPr>
                </w:p>
              </w:tc>
            </w:tr>
          </w:tbl>
          <w:p>
            <w:pPr>
              <w:widowControl/>
              <w:spacing w:line="360" w:lineRule="auto"/>
              <w:jc w:val="left"/>
              <w:rPr>
                <w:b/>
                <w:bCs/>
                <w:sz w:val="24"/>
                <w:szCs w:val="32"/>
              </w:rPr>
            </w:pPr>
            <w:r>
              <w:rPr>
                <w:rFonts w:hint="eastAsia"/>
                <w:b/>
                <w:bCs/>
                <w:sz w:val="24"/>
                <w:szCs w:val="32"/>
                <w:lang w:val="en-US" w:eastAsia="zh-CN"/>
              </w:rPr>
              <w:t>6</w:t>
            </w:r>
            <w:r>
              <w:rPr>
                <w:rFonts w:hint="eastAsia"/>
                <w:b/>
                <w:bCs/>
                <w:sz w:val="24"/>
                <w:szCs w:val="32"/>
              </w:rPr>
              <w:t>、现有项目存在的环境问题及以新带老措施</w:t>
            </w:r>
          </w:p>
          <w:p>
            <w:pPr>
              <w:spacing w:line="360" w:lineRule="auto"/>
              <w:ind w:firstLine="480" w:firstLineChars="200"/>
              <w:rPr>
                <w:color w:val="FF0000"/>
                <w:sz w:val="24"/>
                <w:u w:val="single"/>
              </w:rPr>
            </w:pPr>
            <w:r>
              <w:rPr>
                <w:rFonts w:hint="eastAsia"/>
                <w:color w:val="FF0000"/>
                <w:sz w:val="24"/>
                <w:u w:val="single"/>
              </w:rPr>
              <w:t>企业现阶段存在的主要环境问题以及以新带老措施如下：</w:t>
            </w:r>
          </w:p>
          <w:p>
            <w:pPr>
              <w:widowControl/>
              <w:jc w:val="center"/>
              <w:rPr>
                <w:rFonts w:hint="eastAsia" w:ascii="Times New Roman" w:hAnsi="Times New Roman" w:cs="Times New Roman"/>
                <w:b/>
                <w:bCs/>
                <w:color w:val="FF0000"/>
                <w:sz w:val="24"/>
                <w:szCs w:val="24"/>
                <w:u w:val="single"/>
              </w:rPr>
            </w:pPr>
            <w:r>
              <w:rPr>
                <w:rFonts w:hint="eastAsia" w:ascii="Times New Roman" w:hAnsi="Times New Roman" w:cs="Times New Roman"/>
                <w:b/>
                <w:bCs/>
                <w:color w:val="FF0000"/>
                <w:sz w:val="24"/>
                <w:szCs w:val="24"/>
                <w:u w:val="single"/>
              </w:rPr>
              <w:t>表2-1</w:t>
            </w:r>
            <w:r>
              <w:rPr>
                <w:rFonts w:hint="eastAsia" w:ascii="Times New Roman" w:hAnsi="Times New Roman" w:cs="Times New Roman"/>
                <w:b/>
                <w:bCs/>
                <w:color w:val="FF0000"/>
                <w:sz w:val="24"/>
                <w:szCs w:val="24"/>
                <w:u w:val="single"/>
                <w:lang w:val="en-US" w:eastAsia="zh-CN"/>
              </w:rPr>
              <w:t>0</w:t>
            </w:r>
            <w:r>
              <w:rPr>
                <w:rFonts w:hint="eastAsia" w:ascii="Times New Roman" w:hAnsi="Times New Roman" w:cs="Times New Roman"/>
                <w:b/>
                <w:bCs/>
                <w:color w:val="FF0000"/>
                <w:sz w:val="24"/>
                <w:szCs w:val="24"/>
                <w:u w:val="single"/>
              </w:rPr>
              <w:t xml:space="preserve">  企业存在的主要环境问题以及以新带老措施</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3480"/>
              <w:gridCol w:w="45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7" w:type="dxa"/>
                  <w:tcBorders>
                    <w:tl2br w:val="nil"/>
                    <w:tr2bl w:val="nil"/>
                  </w:tcBorders>
                  <w:vAlign w:val="center"/>
                </w:tcPr>
                <w:p>
                  <w:pPr>
                    <w:jc w:val="center"/>
                    <w:rPr>
                      <w:color w:val="FF0000"/>
                      <w:kern w:val="0"/>
                      <w:szCs w:val="21"/>
                      <w:u w:val="single"/>
                      <w:lang w:val="zh-CN"/>
                    </w:rPr>
                  </w:pPr>
                  <w:r>
                    <w:rPr>
                      <w:rFonts w:hint="eastAsia"/>
                      <w:color w:val="FF0000"/>
                      <w:kern w:val="0"/>
                      <w:szCs w:val="21"/>
                      <w:u w:val="single"/>
                      <w:lang w:val="zh-CN"/>
                    </w:rPr>
                    <w:t>序号</w:t>
                  </w:r>
                </w:p>
              </w:tc>
              <w:tc>
                <w:tcPr>
                  <w:tcW w:w="3480" w:type="dxa"/>
                  <w:tcBorders>
                    <w:tl2br w:val="nil"/>
                    <w:tr2bl w:val="nil"/>
                  </w:tcBorders>
                  <w:vAlign w:val="center"/>
                </w:tcPr>
                <w:p>
                  <w:pPr>
                    <w:jc w:val="center"/>
                    <w:rPr>
                      <w:color w:val="FF0000"/>
                      <w:kern w:val="0"/>
                      <w:szCs w:val="21"/>
                      <w:u w:val="single"/>
                    </w:rPr>
                  </w:pPr>
                  <w:r>
                    <w:rPr>
                      <w:rFonts w:hint="eastAsia"/>
                      <w:color w:val="FF0000"/>
                      <w:kern w:val="0"/>
                      <w:szCs w:val="21"/>
                      <w:u w:val="single"/>
                    </w:rPr>
                    <w:t>现状问题情况</w:t>
                  </w:r>
                </w:p>
              </w:tc>
              <w:tc>
                <w:tcPr>
                  <w:tcW w:w="4550" w:type="dxa"/>
                  <w:tcBorders>
                    <w:tl2br w:val="nil"/>
                    <w:tr2bl w:val="nil"/>
                  </w:tcBorders>
                  <w:vAlign w:val="center"/>
                </w:tcPr>
                <w:p>
                  <w:pPr>
                    <w:jc w:val="center"/>
                    <w:rPr>
                      <w:color w:val="FF0000"/>
                      <w:kern w:val="0"/>
                      <w:szCs w:val="21"/>
                      <w:u w:val="single"/>
                    </w:rPr>
                  </w:pPr>
                  <w:r>
                    <w:rPr>
                      <w:rFonts w:hint="eastAsia"/>
                      <w:color w:val="FF0000"/>
                      <w:kern w:val="0"/>
                      <w:szCs w:val="21"/>
                      <w:u w:val="single"/>
                    </w:rPr>
                    <w:t>解决措施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67" w:type="dxa"/>
                  <w:tcBorders>
                    <w:tl2br w:val="nil"/>
                    <w:tr2bl w:val="nil"/>
                  </w:tcBorders>
                  <w:vAlign w:val="center"/>
                </w:tcPr>
                <w:p>
                  <w:pPr>
                    <w:jc w:val="center"/>
                    <w:rPr>
                      <w:color w:val="FF0000"/>
                      <w:kern w:val="0"/>
                      <w:szCs w:val="21"/>
                      <w:u w:val="single"/>
                      <w:lang w:val="zh-CN"/>
                    </w:rPr>
                  </w:pPr>
                  <w:r>
                    <w:rPr>
                      <w:rFonts w:hint="eastAsia"/>
                      <w:color w:val="FF0000"/>
                      <w:kern w:val="0"/>
                      <w:szCs w:val="21"/>
                      <w:u w:val="single"/>
                      <w:lang w:val="zh-CN"/>
                    </w:rPr>
                    <w:t>1</w:t>
                  </w:r>
                </w:p>
              </w:tc>
              <w:tc>
                <w:tcPr>
                  <w:tcW w:w="3480" w:type="dxa"/>
                  <w:tcBorders>
                    <w:tl2br w:val="nil"/>
                    <w:tr2bl w:val="nil"/>
                  </w:tcBorders>
                  <w:vAlign w:val="center"/>
                </w:tcPr>
                <w:p>
                  <w:pPr>
                    <w:jc w:val="center"/>
                    <w:rPr>
                      <w:color w:val="FF0000"/>
                      <w:kern w:val="0"/>
                      <w:szCs w:val="21"/>
                      <w:u w:val="single"/>
                    </w:rPr>
                  </w:pPr>
                  <w:r>
                    <w:rPr>
                      <w:rFonts w:hint="eastAsia"/>
                      <w:color w:val="FF0000"/>
                      <w:kern w:val="0"/>
                      <w:szCs w:val="21"/>
                      <w:u w:val="single"/>
                    </w:rPr>
                    <w:t>未设置专门的环保管理人员，对环保设施未设置运行台账，排污口标识不规范或缺失</w:t>
                  </w:r>
                </w:p>
              </w:tc>
              <w:tc>
                <w:tcPr>
                  <w:tcW w:w="4550" w:type="dxa"/>
                  <w:tcBorders>
                    <w:tl2br w:val="nil"/>
                    <w:tr2bl w:val="nil"/>
                  </w:tcBorders>
                  <w:vAlign w:val="center"/>
                </w:tcPr>
                <w:p>
                  <w:pPr>
                    <w:jc w:val="center"/>
                    <w:rPr>
                      <w:color w:val="FF0000"/>
                      <w:kern w:val="0"/>
                      <w:szCs w:val="21"/>
                      <w:u w:val="single"/>
                    </w:rPr>
                  </w:pPr>
                  <w:r>
                    <w:rPr>
                      <w:rFonts w:hint="eastAsia"/>
                      <w:color w:val="FF0000"/>
                      <w:kern w:val="0"/>
                      <w:szCs w:val="21"/>
                      <w:u w:val="single"/>
                    </w:rPr>
                    <w:t>设置专门的环保管理人员，并设置环保设施运行台账、排污口张贴标识标牌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67" w:type="dxa"/>
                  <w:tcBorders>
                    <w:tl2br w:val="nil"/>
                    <w:tr2bl w:val="nil"/>
                  </w:tcBorders>
                  <w:vAlign w:val="center"/>
                </w:tcPr>
                <w:p>
                  <w:pPr>
                    <w:jc w:val="center"/>
                    <w:rPr>
                      <w:color w:val="FF0000"/>
                      <w:kern w:val="0"/>
                      <w:szCs w:val="21"/>
                      <w:u w:val="single"/>
                      <w:lang w:val="zh-CN"/>
                    </w:rPr>
                  </w:pPr>
                  <w:r>
                    <w:rPr>
                      <w:rFonts w:hint="eastAsia"/>
                      <w:color w:val="FF0000"/>
                      <w:kern w:val="0"/>
                      <w:szCs w:val="21"/>
                      <w:u w:val="single"/>
                      <w:lang w:val="zh-CN"/>
                    </w:rPr>
                    <w:t>2</w:t>
                  </w:r>
                </w:p>
              </w:tc>
              <w:tc>
                <w:tcPr>
                  <w:tcW w:w="3480" w:type="dxa"/>
                  <w:tcBorders>
                    <w:tl2br w:val="nil"/>
                    <w:tr2bl w:val="nil"/>
                  </w:tcBorders>
                  <w:vAlign w:val="center"/>
                </w:tcPr>
                <w:p>
                  <w:pPr>
                    <w:jc w:val="center"/>
                    <w:rPr>
                      <w:rFonts w:hint="default" w:eastAsia="宋体"/>
                      <w:color w:val="FF0000"/>
                      <w:kern w:val="0"/>
                      <w:szCs w:val="21"/>
                      <w:u w:val="single"/>
                      <w:lang w:val="en-US" w:eastAsia="zh-CN"/>
                    </w:rPr>
                  </w:pPr>
                  <w:r>
                    <w:rPr>
                      <w:rFonts w:hint="eastAsia"/>
                      <w:color w:val="FF0000"/>
                      <w:kern w:val="0"/>
                      <w:szCs w:val="21"/>
                      <w:u w:val="single"/>
                      <w:lang w:val="en-US" w:eastAsia="zh-CN"/>
                    </w:rPr>
                    <w:t>应急预案未备案</w:t>
                  </w:r>
                </w:p>
              </w:tc>
              <w:tc>
                <w:tcPr>
                  <w:tcW w:w="4550" w:type="dxa"/>
                  <w:tcBorders>
                    <w:tl2br w:val="nil"/>
                    <w:tr2bl w:val="nil"/>
                  </w:tcBorders>
                  <w:vAlign w:val="center"/>
                </w:tcPr>
                <w:p>
                  <w:pPr>
                    <w:jc w:val="center"/>
                    <w:rPr>
                      <w:rFonts w:hint="default" w:eastAsia="宋体"/>
                      <w:color w:val="FF0000"/>
                      <w:kern w:val="0"/>
                      <w:szCs w:val="21"/>
                      <w:u w:val="single"/>
                      <w:lang w:val="en-US" w:eastAsia="zh-CN"/>
                    </w:rPr>
                  </w:pPr>
                  <w:r>
                    <w:rPr>
                      <w:rFonts w:hint="eastAsia"/>
                      <w:color w:val="FF0000"/>
                      <w:kern w:val="0"/>
                      <w:szCs w:val="21"/>
                      <w:u w:val="single"/>
                      <w:lang w:val="en-US" w:eastAsia="zh-CN"/>
                    </w:rPr>
                    <w:t>技改项目</w:t>
                  </w:r>
                  <w:r>
                    <w:rPr>
                      <w:rFonts w:hint="eastAsia"/>
                      <w:color w:val="FF0000"/>
                      <w:kern w:val="0"/>
                      <w:szCs w:val="21"/>
                      <w:u w:val="single"/>
                    </w:rPr>
                    <w:t>完成后，进行应急预案的修编</w:t>
                  </w:r>
                  <w:r>
                    <w:rPr>
                      <w:rFonts w:hint="eastAsia"/>
                      <w:color w:val="FF0000"/>
                      <w:kern w:val="0"/>
                      <w:szCs w:val="21"/>
                      <w:u w:val="single"/>
                      <w:lang w:val="en-US" w:eastAsia="zh-CN"/>
                    </w:rPr>
                    <w:t>并备案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7" w:type="dxa"/>
                  <w:tcBorders>
                    <w:tl2br w:val="nil"/>
                    <w:tr2bl w:val="nil"/>
                  </w:tcBorders>
                  <w:vAlign w:val="center"/>
                </w:tcPr>
                <w:p>
                  <w:pPr>
                    <w:jc w:val="center"/>
                    <w:rPr>
                      <w:color w:val="FF0000"/>
                      <w:kern w:val="0"/>
                      <w:szCs w:val="21"/>
                      <w:u w:val="single"/>
                    </w:rPr>
                  </w:pPr>
                  <w:r>
                    <w:rPr>
                      <w:rFonts w:hint="eastAsia"/>
                      <w:color w:val="FF0000"/>
                      <w:kern w:val="0"/>
                      <w:szCs w:val="21"/>
                      <w:u w:val="single"/>
                    </w:rPr>
                    <w:t>3</w:t>
                  </w:r>
                </w:p>
              </w:tc>
              <w:tc>
                <w:tcPr>
                  <w:tcW w:w="3480" w:type="dxa"/>
                  <w:tcBorders>
                    <w:tl2br w:val="nil"/>
                    <w:tr2bl w:val="nil"/>
                  </w:tcBorders>
                  <w:vAlign w:val="center"/>
                </w:tcPr>
                <w:p>
                  <w:pPr>
                    <w:jc w:val="center"/>
                    <w:rPr>
                      <w:color w:val="FF0000"/>
                      <w:kern w:val="0"/>
                      <w:szCs w:val="21"/>
                      <w:u w:val="single"/>
                    </w:rPr>
                  </w:pPr>
                  <w:r>
                    <w:rPr>
                      <w:rFonts w:hint="eastAsia"/>
                      <w:color w:val="FF0000"/>
                      <w:kern w:val="0"/>
                      <w:szCs w:val="21"/>
                      <w:u w:val="single"/>
                    </w:rPr>
                    <w:t>根据现场踏勘，现有工程项目现场固体废弃物存放较为混乱，未对其进行分类收集</w:t>
                  </w:r>
                </w:p>
              </w:tc>
              <w:tc>
                <w:tcPr>
                  <w:tcW w:w="4550" w:type="dxa"/>
                  <w:tcBorders>
                    <w:tl2br w:val="nil"/>
                    <w:tr2bl w:val="nil"/>
                  </w:tcBorders>
                  <w:vAlign w:val="center"/>
                </w:tcPr>
                <w:p>
                  <w:pPr>
                    <w:jc w:val="center"/>
                    <w:rPr>
                      <w:color w:val="FF0000"/>
                      <w:kern w:val="0"/>
                      <w:szCs w:val="21"/>
                      <w:u w:val="single"/>
                    </w:rPr>
                  </w:pPr>
                  <w:r>
                    <w:rPr>
                      <w:rFonts w:hint="eastAsia"/>
                      <w:color w:val="FF0000"/>
                      <w:kern w:val="0"/>
                      <w:szCs w:val="21"/>
                      <w:u w:val="single"/>
                    </w:rPr>
                    <w:t>加强固废管理，</w:t>
                  </w:r>
                  <w:r>
                    <w:rPr>
                      <w:rFonts w:hint="eastAsia"/>
                      <w:color w:val="FF0000"/>
                      <w:kern w:val="0"/>
                      <w:szCs w:val="21"/>
                      <w:u w:val="single"/>
                      <w:lang w:val="en-US" w:eastAsia="zh-CN"/>
                    </w:rPr>
                    <w:t>并设置规范的一般固废暂存场所，</w:t>
                  </w:r>
                  <w:r>
                    <w:rPr>
                      <w:rFonts w:hint="eastAsia"/>
                      <w:color w:val="FF0000"/>
                      <w:kern w:val="0"/>
                      <w:szCs w:val="21"/>
                      <w:u w:val="single"/>
                    </w:rPr>
                    <w:t>对其</w:t>
                  </w:r>
                  <w:r>
                    <w:rPr>
                      <w:rFonts w:hint="eastAsia"/>
                      <w:color w:val="FF0000"/>
                      <w:kern w:val="0"/>
                      <w:szCs w:val="21"/>
                      <w:u w:val="single"/>
                      <w:lang w:val="en-US" w:eastAsia="zh-CN"/>
                    </w:rPr>
                    <w:t>固废</w:t>
                  </w:r>
                  <w:r>
                    <w:rPr>
                      <w:rFonts w:hint="eastAsia"/>
                      <w:color w:val="FF0000"/>
                      <w:kern w:val="0"/>
                      <w:szCs w:val="21"/>
                      <w:u w:val="single"/>
                    </w:rPr>
                    <w:t>进行分类收集，禁止乱堆乱放</w:t>
                  </w:r>
                </w:p>
              </w:tc>
            </w:tr>
          </w:tbl>
          <w:p>
            <w:pPr>
              <w:spacing w:line="360" w:lineRule="auto"/>
              <w:ind w:firstLine="480" w:firstLineChars="200"/>
              <w:rPr>
                <w:kern w:val="0"/>
                <w:sz w:val="24"/>
              </w:rPr>
            </w:pPr>
          </w:p>
        </w:tc>
      </w:tr>
    </w:tbl>
    <w:p>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1"/>
        <w:jc w:val="center"/>
        <w:outlineLvl w:val="0"/>
        <w:rPr>
          <w:rFonts w:ascii="黑体" w:hAnsi="黑体" w:eastAsia="黑体"/>
          <w:b/>
          <w:bCs/>
          <w:snapToGrid w:val="0"/>
          <w:sz w:val="30"/>
          <w:szCs w:val="30"/>
        </w:rPr>
      </w:pPr>
      <w:bookmarkStart w:id="12" w:name="_Toc27789"/>
      <w:bookmarkStart w:id="13" w:name="_Toc26782"/>
      <w:r>
        <w:rPr>
          <w:rFonts w:hint="eastAsia" w:ascii="黑体" w:hAnsi="黑体" w:eastAsia="黑体"/>
          <w:b/>
          <w:bCs/>
          <w:snapToGrid w:val="0"/>
          <w:sz w:val="30"/>
          <w:szCs w:val="30"/>
        </w:rPr>
        <w:t>三、区域环境质量现状、环境保护目标及评价标准</w:t>
      </w:r>
      <w:bookmarkEnd w:id="12"/>
      <w:bookmarkEnd w:id="13"/>
    </w:p>
    <w:tbl>
      <w:tblPr>
        <w:tblStyle w:val="24"/>
        <w:tblW w:w="89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5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0" w:type="dxa"/>
            <w:tcBorders>
              <w:tl2br w:val="nil"/>
              <w:tr2bl w:val="nil"/>
            </w:tcBorders>
            <w:vAlign w:val="center"/>
          </w:tcPr>
          <w:p>
            <w:pPr>
              <w:adjustRightInd w:val="0"/>
              <w:snapToGrid w:val="0"/>
              <w:spacing w:line="360" w:lineRule="auto"/>
              <w:jc w:val="left"/>
              <w:rPr>
                <w:kern w:val="0"/>
                <w:sz w:val="24"/>
              </w:rPr>
            </w:pPr>
            <w:r>
              <w:rPr>
                <w:rFonts w:hint="eastAsia"/>
                <w:kern w:val="0"/>
                <w:sz w:val="24"/>
              </w:rPr>
              <w:t>区域</w:t>
            </w:r>
          </w:p>
          <w:p>
            <w:pPr>
              <w:adjustRightInd w:val="0"/>
              <w:snapToGrid w:val="0"/>
              <w:spacing w:line="360" w:lineRule="auto"/>
              <w:jc w:val="left"/>
              <w:rPr>
                <w:kern w:val="0"/>
                <w:sz w:val="24"/>
              </w:rPr>
            </w:pPr>
            <w:r>
              <w:rPr>
                <w:rFonts w:hint="eastAsia"/>
                <w:kern w:val="0"/>
                <w:sz w:val="24"/>
              </w:rPr>
              <w:t>环境</w:t>
            </w:r>
          </w:p>
          <w:p>
            <w:pPr>
              <w:adjustRightInd w:val="0"/>
              <w:snapToGrid w:val="0"/>
              <w:spacing w:line="360" w:lineRule="auto"/>
              <w:jc w:val="left"/>
              <w:rPr>
                <w:kern w:val="0"/>
                <w:sz w:val="24"/>
              </w:rPr>
            </w:pPr>
            <w:r>
              <w:rPr>
                <w:rFonts w:hint="eastAsia"/>
                <w:kern w:val="0"/>
                <w:sz w:val="24"/>
              </w:rPr>
              <w:t>质量</w:t>
            </w:r>
          </w:p>
          <w:p>
            <w:pPr>
              <w:adjustRightInd w:val="0"/>
              <w:snapToGrid w:val="0"/>
              <w:spacing w:line="360" w:lineRule="auto"/>
              <w:jc w:val="left"/>
              <w:rPr>
                <w:rFonts w:ascii="宋体" w:hAnsi="宋体" w:cs="宋体"/>
                <w:kern w:val="0"/>
                <w:szCs w:val="21"/>
              </w:rPr>
            </w:pPr>
            <w:r>
              <w:rPr>
                <w:rFonts w:hint="eastAsia"/>
                <w:kern w:val="0"/>
                <w:sz w:val="24"/>
              </w:rPr>
              <w:t>现状</w:t>
            </w:r>
          </w:p>
        </w:tc>
        <w:tc>
          <w:tcPr>
            <w:tcW w:w="8560" w:type="dxa"/>
            <w:tcBorders>
              <w:tl2br w:val="nil"/>
              <w:tr2bl w:val="nil"/>
            </w:tcBorders>
            <w:vAlign w:val="center"/>
          </w:tcPr>
          <w:p>
            <w:pPr>
              <w:adjustRightInd w:val="0"/>
              <w:snapToGrid w:val="0"/>
              <w:spacing w:line="360" w:lineRule="auto"/>
              <w:ind w:firstLine="482" w:firstLineChars="200"/>
              <w:jc w:val="left"/>
              <w:rPr>
                <w:b/>
                <w:bCs/>
                <w:kern w:val="0"/>
                <w:sz w:val="24"/>
              </w:rPr>
            </w:pPr>
            <w:r>
              <w:rPr>
                <w:rFonts w:hint="eastAsia"/>
                <w:b/>
                <w:bCs/>
                <w:kern w:val="0"/>
                <w:sz w:val="24"/>
              </w:rPr>
              <w:t>1、环境空气质量现状</w:t>
            </w:r>
          </w:p>
          <w:p>
            <w:pPr>
              <w:pStyle w:val="65"/>
              <w:rPr>
                <w:kern w:val="24"/>
              </w:rPr>
            </w:pPr>
            <w:r>
              <w:rPr>
                <w:kern w:val="24"/>
              </w:rPr>
              <w:t>根据《环境影响评价技术导则大气环境》（HJ2.2-2018）“6.2.1.2”采用评价范围内国家或地方环境空气质量监测网中评价基准年连续1年的监测数据，或采用生态环境主管部门公开发布的环境空气质量现状数据。“6.2.1.3”评价范围内没有环境空气质量监测网数据或公开发布的环境空气质量现状数据的，可选择符合HJ664规定，并且与评价范围地理位置邻近，地形、气候条件相近的环境空气质量城市点或区域点监测数据。</w:t>
            </w:r>
          </w:p>
          <w:p>
            <w:pPr>
              <w:spacing w:line="360" w:lineRule="auto"/>
              <w:ind w:firstLine="480" w:firstLineChars="200"/>
              <w:rPr>
                <w:rFonts w:hint="eastAsia"/>
                <w:bCs/>
                <w:color w:val="000000"/>
                <w:sz w:val="24"/>
              </w:rPr>
            </w:pPr>
            <w:r>
              <w:rPr>
                <w:kern w:val="24"/>
                <w:sz w:val="24"/>
              </w:rPr>
              <w:t>本项目环境空气环境质量现状引用益阳市监测站202</w:t>
            </w:r>
            <w:r>
              <w:rPr>
                <w:rFonts w:hint="eastAsia"/>
                <w:kern w:val="24"/>
                <w:sz w:val="24"/>
                <w:lang w:val="en-US" w:eastAsia="zh-CN"/>
              </w:rPr>
              <w:t>2</w:t>
            </w:r>
            <w:r>
              <w:rPr>
                <w:kern w:val="24"/>
                <w:sz w:val="24"/>
              </w:rPr>
              <w:t>年益阳市中心城区全年环境空气质量状况数据。引用监测项目包括SO</w:t>
            </w:r>
            <w:r>
              <w:rPr>
                <w:kern w:val="24"/>
                <w:sz w:val="24"/>
                <w:vertAlign w:val="subscript"/>
              </w:rPr>
              <w:t>2</w:t>
            </w:r>
            <w:r>
              <w:rPr>
                <w:kern w:val="24"/>
                <w:sz w:val="24"/>
              </w:rPr>
              <w:t>、NO</w:t>
            </w:r>
            <w:r>
              <w:rPr>
                <w:kern w:val="24"/>
                <w:sz w:val="24"/>
                <w:vertAlign w:val="subscript"/>
              </w:rPr>
              <w:t>2</w:t>
            </w:r>
            <w:r>
              <w:rPr>
                <w:kern w:val="24"/>
                <w:sz w:val="24"/>
              </w:rPr>
              <w:t>、PM</w:t>
            </w:r>
            <w:r>
              <w:rPr>
                <w:kern w:val="24"/>
                <w:sz w:val="24"/>
                <w:vertAlign w:val="subscript"/>
              </w:rPr>
              <w:t>10</w:t>
            </w:r>
            <w:r>
              <w:rPr>
                <w:kern w:val="24"/>
                <w:sz w:val="24"/>
              </w:rPr>
              <w:t>、PM</w:t>
            </w:r>
            <w:r>
              <w:rPr>
                <w:kern w:val="24"/>
                <w:sz w:val="24"/>
                <w:vertAlign w:val="subscript"/>
              </w:rPr>
              <w:t>2.5</w:t>
            </w:r>
            <w:r>
              <w:rPr>
                <w:kern w:val="24"/>
                <w:sz w:val="24"/>
              </w:rPr>
              <w:t>、CO、O</w:t>
            </w:r>
            <w:r>
              <w:rPr>
                <w:kern w:val="24"/>
                <w:sz w:val="24"/>
                <w:vertAlign w:val="subscript"/>
              </w:rPr>
              <w:t>3</w:t>
            </w:r>
            <w:r>
              <w:rPr>
                <w:kern w:val="24"/>
                <w:sz w:val="24"/>
              </w:rPr>
              <w:t>监测年均值。益阳市中心城区空气污染物浓度状况结果统计表详见表</w:t>
            </w:r>
            <w:r>
              <w:rPr>
                <w:rFonts w:hint="eastAsia"/>
                <w:kern w:val="24"/>
                <w:sz w:val="24"/>
              </w:rPr>
              <w:t>3</w:t>
            </w:r>
            <w:r>
              <w:rPr>
                <w:bCs/>
                <w:color w:val="000000"/>
                <w:sz w:val="24"/>
              </w:rPr>
              <w:t>-1</w:t>
            </w:r>
            <w:r>
              <w:rPr>
                <w:rFonts w:hint="eastAsia"/>
                <w:bCs/>
                <w:color w:val="000000"/>
                <w:sz w:val="24"/>
              </w:rPr>
              <w:t>。</w:t>
            </w:r>
          </w:p>
          <w:p>
            <w:pPr>
              <w:pStyle w:val="66"/>
              <w:adjustRightInd w:val="0"/>
              <w:snapToGrid w:val="0"/>
              <w:ind w:firstLine="0" w:firstLineChars="0"/>
              <w:jc w:val="center"/>
              <w:rPr>
                <w:b/>
                <w:sz w:val="24"/>
              </w:rPr>
            </w:pPr>
            <w:r>
              <w:rPr>
                <w:b/>
                <w:sz w:val="24"/>
              </w:rPr>
              <w:t xml:space="preserve">表3-1  </w:t>
            </w:r>
            <w:r>
              <w:rPr>
                <w:rFonts w:hint="eastAsia"/>
                <w:b/>
                <w:sz w:val="24"/>
              </w:rPr>
              <w:t>益阳</w:t>
            </w:r>
            <w:r>
              <w:rPr>
                <w:b/>
                <w:sz w:val="24"/>
              </w:rPr>
              <w:t>市202</w:t>
            </w:r>
            <w:r>
              <w:rPr>
                <w:rFonts w:hint="eastAsia"/>
                <w:b/>
                <w:sz w:val="24"/>
                <w:lang w:val="en-US" w:eastAsia="zh-CN"/>
              </w:rPr>
              <w:t>2</w:t>
            </w:r>
            <w:r>
              <w:rPr>
                <w:b/>
                <w:sz w:val="24"/>
              </w:rPr>
              <w:t>年环境空气质量现状评价表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454"/>
              <w:gridCol w:w="1270"/>
              <w:gridCol w:w="977"/>
              <w:gridCol w:w="1371"/>
              <w:gridCol w:w="12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1" w:type="pct"/>
                  <w:noWrap w:val="0"/>
                  <w:vAlign w:val="center"/>
                </w:tcPr>
                <w:p>
                  <w:pPr>
                    <w:pStyle w:val="21"/>
                    <w:widowControl w:val="0"/>
                    <w:spacing w:after="0" w:afterAutospacing="0" w:line="240" w:lineRule="auto"/>
                    <w:jc w:val="center"/>
                    <w:rPr>
                      <w:rFonts w:ascii="Times New Roman" w:hAnsi="Times New Roman"/>
                      <w:b/>
                      <w:bCs/>
                      <w:sz w:val="21"/>
                      <w:szCs w:val="21"/>
                    </w:rPr>
                  </w:pPr>
                  <w:r>
                    <w:rPr>
                      <w:rFonts w:ascii="Times New Roman" w:hAnsi="Times New Roman"/>
                      <w:b/>
                      <w:bCs/>
                      <w:sz w:val="21"/>
                      <w:szCs w:val="21"/>
                    </w:rPr>
                    <w:t>污染物</w:t>
                  </w:r>
                </w:p>
              </w:tc>
              <w:tc>
                <w:tcPr>
                  <w:tcW w:w="1480" w:type="pct"/>
                  <w:noWrap w:val="0"/>
                  <w:vAlign w:val="center"/>
                </w:tcPr>
                <w:p>
                  <w:pPr>
                    <w:pStyle w:val="21"/>
                    <w:widowControl w:val="0"/>
                    <w:spacing w:after="0" w:afterAutospacing="0" w:line="240" w:lineRule="auto"/>
                    <w:jc w:val="center"/>
                    <w:rPr>
                      <w:rFonts w:ascii="Times New Roman" w:hAnsi="Times New Roman"/>
                      <w:b/>
                      <w:bCs/>
                      <w:sz w:val="21"/>
                      <w:szCs w:val="21"/>
                    </w:rPr>
                  </w:pPr>
                  <w:r>
                    <w:rPr>
                      <w:rFonts w:ascii="Times New Roman" w:hAnsi="Times New Roman"/>
                      <w:b/>
                      <w:bCs/>
                      <w:sz w:val="21"/>
                      <w:szCs w:val="21"/>
                    </w:rPr>
                    <w:t>年评价指标</w:t>
                  </w:r>
                </w:p>
              </w:tc>
              <w:tc>
                <w:tcPr>
                  <w:tcW w:w="766" w:type="pct"/>
                  <w:noWrap w:val="0"/>
                  <w:vAlign w:val="center"/>
                </w:tcPr>
                <w:p>
                  <w:pPr>
                    <w:pStyle w:val="21"/>
                    <w:widowControl w:val="0"/>
                    <w:spacing w:before="0" w:beforeAutospacing="0" w:after="0" w:afterAutospacing="0" w:line="240" w:lineRule="auto"/>
                    <w:jc w:val="center"/>
                    <w:rPr>
                      <w:rFonts w:ascii="Times New Roman" w:hAnsi="Times New Roman"/>
                      <w:b/>
                      <w:bCs/>
                      <w:sz w:val="21"/>
                      <w:szCs w:val="21"/>
                    </w:rPr>
                  </w:pPr>
                  <w:r>
                    <w:rPr>
                      <w:rFonts w:ascii="Times New Roman" w:hAnsi="Times New Roman"/>
                      <w:b/>
                      <w:bCs/>
                      <w:sz w:val="21"/>
                      <w:szCs w:val="21"/>
                    </w:rPr>
                    <w:t>现状浓度</w:t>
                  </w:r>
                </w:p>
              </w:tc>
              <w:tc>
                <w:tcPr>
                  <w:tcW w:w="589" w:type="pct"/>
                  <w:noWrap w:val="0"/>
                  <w:vAlign w:val="center"/>
                </w:tcPr>
                <w:p>
                  <w:pPr>
                    <w:pStyle w:val="21"/>
                    <w:widowControl w:val="0"/>
                    <w:spacing w:before="0" w:beforeAutospacing="0" w:after="0" w:afterAutospacing="0" w:line="240" w:lineRule="auto"/>
                    <w:jc w:val="center"/>
                    <w:rPr>
                      <w:rFonts w:ascii="Times New Roman" w:hAnsi="Times New Roman"/>
                      <w:b/>
                      <w:bCs/>
                      <w:sz w:val="21"/>
                      <w:szCs w:val="21"/>
                    </w:rPr>
                  </w:pPr>
                  <w:r>
                    <w:rPr>
                      <w:rFonts w:ascii="Times New Roman" w:hAnsi="Times New Roman"/>
                      <w:b/>
                      <w:bCs/>
                      <w:sz w:val="21"/>
                      <w:szCs w:val="21"/>
                    </w:rPr>
                    <w:t>标准值</w:t>
                  </w:r>
                </w:p>
              </w:tc>
              <w:tc>
                <w:tcPr>
                  <w:tcW w:w="827" w:type="pct"/>
                  <w:noWrap w:val="0"/>
                  <w:vAlign w:val="center"/>
                </w:tcPr>
                <w:p>
                  <w:pPr>
                    <w:pStyle w:val="21"/>
                    <w:widowControl w:val="0"/>
                    <w:spacing w:after="0" w:afterAutospacing="0" w:line="240" w:lineRule="auto"/>
                    <w:jc w:val="center"/>
                    <w:rPr>
                      <w:rFonts w:ascii="Times New Roman" w:hAnsi="Times New Roman"/>
                      <w:b/>
                      <w:bCs/>
                      <w:sz w:val="21"/>
                      <w:szCs w:val="21"/>
                    </w:rPr>
                  </w:pPr>
                  <w:r>
                    <w:rPr>
                      <w:rFonts w:ascii="Times New Roman" w:hAnsi="Times New Roman"/>
                      <w:b/>
                      <w:bCs/>
                      <w:sz w:val="21"/>
                      <w:szCs w:val="21"/>
                    </w:rPr>
                    <w:t>占标率（%）</w:t>
                  </w:r>
                </w:p>
              </w:tc>
              <w:tc>
                <w:tcPr>
                  <w:tcW w:w="725" w:type="pct"/>
                  <w:noWrap w:val="0"/>
                  <w:vAlign w:val="center"/>
                </w:tcPr>
                <w:p>
                  <w:pPr>
                    <w:pStyle w:val="21"/>
                    <w:widowControl w:val="0"/>
                    <w:spacing w:after="0" w:afterAutospacing="0" w:line="240" w:lineRule="auto"/>
                    <w:jc w:val="center"/>
                    <w:rPr>
                      <w:rFonts w:ascii="Times New Roman" w:hAnsi="Times New Roman"/>
                      <w:b/>
                      <w:bCs/>
                      <w:sz w:val="21"/>
                      <w:szCs w:val="21"/>
                    </w:rPr>
                  </w:pPr>
                  <w:r>
                    <w:rPr>
                      <w:rFonts w:ascii="Times New Roman" w:hAnsi="Times New Roman"/>
                      <w:b/>
                      <w:bCs/>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1"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SO</w:t>
                  </w:r>
                  <w:r>
                    <w:rPr>
                      <w:rFonts w:ascii="Times New Roman" w:hAnsi="Times New Roman"/>
                      <w:sz w:val="21"/>
                      <w:szCs w:val="21"/>
                      <w:vertAlign w:val="subscript"/>
                    </w:rPr>
                    <w:t>2</w:t>
                  </w:r>
                </w:p>
              </w:tc>
              <w:tc>
                <w:tcPr>
                  <w:tcW w:w="1480"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年平均质量浓度</w:t>
                  </w:r>
                </w:p>
              </w:tc>
              <w:tc>
                <w:tcPr>
                  <w:tcW w:w="766" w:type="pct"/>
                  <w:noWrap w:val="0"/>
                  <w:vAlign w:val="center"/>
                </w:tcPr>
                <w:p>
                  <w:pPr>
                    <w:pStyle w:val="21"/>
                    <w:widowControl w:val="0"/>
                    <w:spacing w:after="0" w:afterAutospacing="0" w:line="240" w:lineRule="auto"/>
                    <w:jc w:val="center"/>
                    <w:rPr>
                      <w:rFonts w:hint="eastAsia" w:ascii="Times New Roman" w:hAnsi="Times New Roman" w:eastAsia="仿宋"/>
                      <w:sz w:val="21"/>
                      <w:szCs w:val="21"/>
                      <w:lang w:eastAsia="zh-CN"/>
                    </w:rPr>
                  </w:pPr>
                  <w:r>
                    <w:rPr>
                      <w:rFonts w:hint="eastAsia" w:ascii="Times New Roman" w:hAnsi="Times New Roman"/>
                      <w:sz w:val="21"/>
                      <w:szCs w:val="21"/>
                      <w:lang w:val="en-US" w:eastAsia="zh-CN"/>
                    </w:rPr>
                    <w:t>4</w:t>
                  </w:r>
                </w:p>
              </w:tc>
              <w:tc>
                <w:tcPr>
                  <w:tcW w:w="589"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60</w:t>
                  </w:r>
                </w:p>
              </w:tc>
              <w:tc>
                <w:tcPr>
                  <w:tcW w:w="827" w:type="pct"/>
                  <w:noWrap w:val="0"/>
                  <w:vAlign w:val="center"/>
                </w:tcPr>
                <w:p>
                  <w:pPr>
                    <w:pStyle w:val="21"/>
                    <w:widowControl w:val="0"/>
                    <w:spacing w:after="0" w:afterAutospacing="0" w:line="240" w:lineRule="auto"/>
                    <w:jc w:val="center"/>
                    <w:rPr>
                      <w:rFonts w:hint="default" w:ascii="Times New Roman" w:hAnsi="Times New Roman" w:eastAsia="仿宋"/>
                      <w:sz w:val="21"/>
                      <w:szCs w:val="21"/>
                      <w:lang w:val="en-US" w:eastAsia="zh-CN"/>
                    </w:rPr>
                  </w:pPr>
                  <w:r>
                    <w:rPr>
                      <w:rFonts w:hint="eastAsia" w:ascii="Times New Roman" w:hAnsi="Times New Roman"/>
                      <w:sz w:val="21"/>
                      <w:szCs w:val="21"/>
                      <w:lang w:val="en-US" w:eastAsia="zh-CN"/>
                    </w:rPr>
                    <w:t>6.7</w:t>
                  </w:r>
                </w:p>
              </w:tc>
              <w:tc>
                <w:tcPr>
                  <w:tcW w:w="725"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1"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NO</w:t>
                  </w:r>
                  <w:r>
                    <w:rPr>
                      <w:rFonts w:ascii="Times New Roman" w:hAnsi="Times New Roman"/>
                      <w:sz w:val="21"/>
                      <w:szCs w:val="21"/>
                      <w:vertAlign w:val="subscript"/>
                    </w:rPr>
                    <w:t>2</w:t>
                  </w:r>
                </w:p>
              </w:tc>
              <w:tc>
                <w:tcPr>
                  <w:tcW w:w="1480"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年平均质量浓度</w:t>
                  </w:r>
                </w:p>
              </w:tc>
              <w:tc>
                <w:tcPr>
                  <w:tcW w:w="766" w:type="pct"/>
                  <w:noWrap w:val="0"/>
                  <w:vAlign w:val="center"/>
                </w:tcPr>
                <w:p>
                  <w:pPr>
                    <w:pStyle w:val="21"/>
                    <w:widowControl w:val="0"/>
                    <w:spacing w:after="0" w:afterAutospacing="0" w:line="240" w:lineRule="auto"/>
                    <w:jc w:val="center"/>
                    <w:rPr>
                      <w:rFonts w:hint="default" w:ascii="Times New Roman" w:hAnsi="Times New Roman" w:eastAsia="仿宋"/>
                      <w:sz w:val="21"/>
                      <w:szCs w:val="21"/>
                      <w:lang w:val="en-US" w:eastAsia="zh-CN"/>
                    </w:rPr>
                  </w:pPr>
                  <w:r>
                    <w:rPr>
                      <w:rFonts w:hint="eastAsia" w:ascii="Times New Roman" w:hAnsi="Times New Roman"/>
                      <w:sz w:val="21"/>
                      <w:szCs w:val="21"/>
                      <w:lang w:val="en-US" w:eastAsia="zh-CN"/>
                    </w:rPr>
                    <w:t>19</w:t>
                  </w:r>
                </w:p>
              </w:tc>
              <w:tc>
                <w:tcPr>
                  <w:tcW w:w="589"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40</w:t>
                  </w:r>
                </w:p>
              </w:tc>
              <w:tc>
                <w:tcPr>
                  <w:tcW w:w="827" w:type="pct"/>
                  <w:noWrap w:val="0"/>
                  <w:vAlign w:val="center"/>
                </w:tcPr>
                <w:p>
                  <w:pPr>
                    <w:pStyle w:val="21"/>
                    <w:widowControl w:val="0"/>
                    <w:spacing w:after="0" w:afterAutospacing="0" w:line="240" w:lineRule="auto"/>
                    <w:jc w:val="center"/>
                    <w:rPr>
                      <w:rFonts w:hint="default" w:ascii="Times New Roman" w:hAnsi="Times New Roman" w:eastAsia="仿宋"/>
                      <w:sz w:val="21"/>
                      <w:szCs w:val="21"/>
                      <w:lang w:val="en-US" w:eastAsia="zh-CN"/>
                    </w:rPr>
                  </w:pPr>
                  <w:r>
                    <w:rPr>
                      <w:rFonts w:hint="eastAsia" w:ascii="Times New Roman" w:hAnsi="Times New Roman"/>
                      <w:sz w:val="21"/>
                      <w:szCs w:val="21"/>
                      <w:lang w:val="en-US" w:eastAsia="zh-CN"/>
                    </w:rPr>
                    <w:t>47.5</w:t>
                  </w:r>
                </w:p>
              </w:tc>
              <w:tc>
                <w:tcPr>
                  <w:tcW w:w="725"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1"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PM</w:t>
                  </w:r>
                  <w:r>
                    <w:rPr>
                      <w:rFonts w:ascii="Times New Roman" w:hAnsi="Times New Roman"/>
                      <w:sz w:val="21"/>
                      <w:szCs w:val="21"/>
                      <w:vertAlign w:val="subscript"/>
                    </w:rPr>
                    <w:t>10</w:t>
                  </w:r>
                </w:p>
              </w:tc>
              <w:tc>
                <w:tcPr>
                  <w:tcW w:w="1480"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年平均质量浓度</w:t>
                  </w:r>
                </w:p>
              </w:tc>
              <w:tc>
                <w:tcPr>
                  <w:tcW w:w="766" w:type="pct"/>
                  <w:noWrap w:val="0"/>
                  <w:vAlign w:val="center"/>
                </w:tcPr>
                <w:p>
                  <w:pPr>
                    <w:pStyle w:val="21"/>
                    <w:widowControl w:val="0"/>
                    <w:spacing w:after="0" w:afterAutospacing="0" w:line="240" w:lineRule="auto"/>
                    <w:jc w:val="center"/>
                    <w:rPr>
                      <w:rFonts w:hint="default" w:ascii="Times New Roman" w:hAnsi="Times New Roman" w:eastAsia="仿宋"/>
                      <w:sz w:val="21"/>
                      <w:szCs w:val="21"/>
                      <w:lang w:val="en-US" w:eastAsia="zh-CN"/>
                    </w:rPr>
                  </w:pPr>
                  <w:r>
                    <w:rPr>
                      <w:rFonts w:hint="eastAsia" w:ascii="Times New Roman" w:hAnsi="Times New Roman"/>
                      <w:sz w:val="21"/>
                      <w:szCs w:val="21"/>
                      <w:lang w:val="en-US" w:eastAsia="zh-CN"/>
                    </w:rPr>
                    <w:t>57</w:t>
                  </w:r>
                </w:p>
              </w:tc>
              <w:tc>
                <w:tcPr>
                  <w:tcW w:w="589"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70</w:t>
                  </w:r>
                </w:p>
              </w:tc>
              <w:tc>
                <w:tcPr>
                  <w:tcW w:w="827" w:type="pct"/>
                  <w:noWrap w:val="0"/>
                  <w:vAlign w:val="center"/>
                </w:tcPr>
                <w:p>
                  <w:pPr>
                    <w:pStyle w:val="21"/>
                    <w:widowControl w:val="0"/>
                    <w:spacing w:after="0" w:afterAutospacing="0" w:line="240" w:lineRule="auto"/>
                    <w:jc w:val="center"/>
                    <w:rPr>
                      <w:rFonts w:hint="default" w:ascii="Times New Roman" w:hAnsi="Times New Roman" w:eastAsia="仿宋"/>
                      <w:sz w:val="21"/>
                      <w:szCs w:val="21"/>
                      <w:lang w:val="en-US" w:eastAsia="zh-CN"/>
                    </w:rPr>
                  </w:pPr>
                  <w:r>
                    <w:rPr>
                      <w:rFonts w:hint="eastAsia" w:ascii="Times New Roman" w:hAnsi="Times New Roman"/>
                      <w:sz w:val="21"/>
                      <w:szCs w:val="21"/>
                      <w:lang w:val="en-US" w:eastAsia="zh-CN"/>
                    </w:rPr>
                    <w:t>81.4</w:t>
                  </w:r>
                </w:p>
              </w:tc>
              <w:tc>
                <w:tcPr>
                  <w:tcW w:w="725"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1"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PM</w:t>
                  </w:r>
                  <w:r>
                    <w:rPr>
                      <w:rFonts w:ascii="Times New Roman" w:hAnsi="Times New Roman"/>
                      <w:sz w:val="21"/>
                      <w:szCs w:val="21"/>
                      <w:vertAlign w:val="subscript"/>
                    </w:rPr>
                    <w:t>2.5</w:t>
                  </w:r>
                </w:p>
              </w:tc>
              <w:tc>
                <w:tcPr>
                  <w:tcW w:w="1480"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年平均质量浓度</w:t>
                  </w:r>
                </w:p>
              </w:tc>
              <w:tc>
                <w:tcPr>
                  <w:tcW w:w="766" w:type="pct"/>
                  <w:noWrap w:val="0"/>
                  <w:vAlign w:val="center"/>
                </w:tcPr>
                <w:p>
                  <w:pPr>
                    <w:pStyle w:val="21"/>
                    <w:widowControl w:val="0"/>
                    <w:spacing w:after="0" w:afterAutospacing="0" w:line="240" w:lineRule="auto"/>
                    <w:jc w:val="center"/>
                    <w:rPr>
                      <w:rFonts w:hint="default" w:ascii="Times New Roman" w:hAnsi="Times New Roman" w:eastAsia="仿宋"/>
                      <w:sz w:val="21"/>
                      <w:szCs w:val="21"/>
                      <w:lang w:val="en-US" w:eastAsia="zh-CN"/>
                    </w:rPr>
                  </w:pPr>
                  <w:r>
                    <w:rPr>
                      <w:rFonts w:hint="eastAsia" w:ascii="Times New Roman" w:hAnsi="Times New Roman"/>
                      <w:sz w:val="21"/>
                      <w:szCs w:val="21"/>
                      <w:lang w:val="en-US" w:eastAsia="zh-CN"/>
                    </w:rPr>
                    <w:t>40</w:t>
                  </w:r>
                </w:p>
              </w:tc>
              <w:tc>
                <w:tcPr>
                  <w:tcW w:w="589"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35</w:t>
                  </w:r>
                </w:p>
              </w:tc>
              <w:tc>
                <w:tcPr>
                  <w:tcW w:w="827" w:type="pct"/>
                  <w:noWrap w:val="0"/>
                  <w:vAlign w:val="center"/>
                </w:tcPr>
                <w:p>
                  <w:pPr>
                    <w:pStyle w:val="21"/>
                    <w:widowControl w:val="0"/>
                    <w:spacing w:after="0" w:afterAutospacing="0" w:line="240" w:lineRule="auto"/>
                    <w:jc w:val="center"/>
                    <w:rPr>
                      <w:rFonts w:hint="default" w:ascii="Times New Roman" w:hAnsi="Times New Roman" w:eastAsia="仿宋"/>
                      <w:sz w:val="21"/>
                      <w:szCs w:val="21"/>
                      <w:lang w:val="en-US" w:eastAsia="zh-CN"/>
                    </w:rPr>
                  </w:pPr>
                  <w:r>
                    <w:rPr>
                      <w:rFonts w:hint="eastAsia" w:ascii="Times New Roman" w:hAnsi="Times New Roman"/>
                      <w:sz w:val="21"/>
                      <w:szCs w:val="21"/>
                      <w:lang w:val="en-US" w:eastAsia="zh-CN"/>
                    </w:rPr>
                    <w:t>114.3</w:t>
                  </w:r>
                </w:p>
              </w:tc>
              <w:tc>
                <w:tcPr>
                  <w:tcW w:w="725"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1"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CO</w:t>
                  </w:r>
                </w:p>
              </w:tc>
              <w:tc>
                <w:tcPr>
                  <w:tcW w:w="1480" w:type="pct"/>
                  <w:noWrap w:val="0"/>
                  <w:vAlign w:val="center"/>
                </w:tcPr>
                <w:p>
                  <w:pPr>
                    <w:pStyle w:val="21"/>
                    <w:widowControl w:val="0"/>
                    <w:spacing w:before="0" w:beforeAutospacing="0" w:after="0" w:afterAutospacing="0" w:line="240" w:lineRule="auto"/>
                    <w:jc w:val="center"/>
                    <w:rPr>
                      <w:rFonts w:ascii="Times New Roman" w:hAnsi="Times New Roman"/>
                      <w:sz w:val="21"/>
                      <w:szCs w:val="21"/>
                    </w:rPr>
                  </w:pPr>
                  <w:r>
                    <w:rPr>
                      <w:rFonts w:ascii="Times New Roman" w:hAnsi="Times New Roman"/>
                      <w:sz w:val="21"/>
                      <w:szCs w:val="21"/>
                    </w:rPr>
                    <w:t>24h平均第95百分位数</w:t>
                  </w:r>
                </w:p>
              </w:tc>
              <w:tc>
                <w:tcPr>
                  <w:tcW w:w="766"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lang w:val="en-US" w:eastAsia="zh-CN"/>
                    </w:rPr>
                    <w:t>2</w:t>
                  </w:r>
                  <w:r>
                    <w:rPr>
                      <w:rFonts w:ascii="Times New Roman" w:hAnsi="Times New Roman"/>
                      <w:sz w:val="21"/>
                      <w:szCs w:val="21"/>
                    </w:rPr>
                    <w:t>00</w:t>
                  </w:r>
                </w:p>
              </w:tc>
              <w:tc>
                <w:tcPr>
                  <w:tcW w:w="589"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4000</w:t>
                  </w:r>
                </w:p>
              </w:tc>
              <w:tc>
                <w:tcPr>
                  <w:tcW w:w="827" w:type="pct"/>
                  <w:noWrap w:val="0"/>
                  <w:vAlign w:val="center"/>
                </w:tcPr>
                <w:p>
                  <w:pPr>
                    <w:pStyle w:val="21"/>
                    <w:widowControl w:val="0"/>
                    <w:spacing w:after="0" w:afterAutospacing="0" w:line="240" w:lineRule="auto"/>
                    <w:jc w:val="center"/>
                    <w:rPr>
                      <w:rFonts w:hint="default" w:ascii="Times New Roman" w:hAnsi="Times New Roman" w:eastAsia="仿宋"/>
                      <w:sz w:val="21"/>
                      <w:szCs w:val="21"/>
                      <w:lang w:val="en-US" w:eastAsia="zh-CN"/>
                    </w:rPr>
                  </w:pPr>
                  <w:r>
                    <w:rPr>
                      <w:rFonts w:hint="eastAsia" w:ascii="Times New Roman" w:hAnsi="Times New Roman"/>
                      <w:sz w:val="21"/>
                      <w:szCs w:val="21"/>
                      <w:lang w:val="en-US" w:eastAsia="zh-CN"/>
                    </w:rPr>
                    <w:t>30</w:t>
                  </w:r>
                </w:p>
              </w:tc>
              <w:tc>
                <w:tcPr>
                  <w:tcW w:w="725"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1"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O</w:t>
                  </w:r>
                  <w:r>
                    <w:rPr>
                      <w:rFonts w:ascii="Times New Roman" w:hAnsi="Times New Roman"/>
                      <w:sz w:val="21"/>
                      <w:szCs w:val="21"/>
                      <w:vertAlign w:val="subscript"/>
                    </w:rPr>
                    <w:t>3</w:t>
                  </w:r>
                </w:p>
              </w:tc>
              <w:tc>
                <w:tcPr>
                  <w:tcW w:w="1480" w:type="pct"/>
                  <w:noWrap w:val="0"/>
                  <w:vAlign w:val="center"/>
                </w:tcPr>
                <w:p>
                  <w:pPr>
                    <w:pStyle w:val="21"/>
                    <w:widowControl w:val="0"/>
                    <w:spacing w:before="0" w:beforeAutospacing="0" w:after="0" w:afterAutospacing="0" w:line="240" w:lineRule="auto"/>
                    <w:jc w:val="center"/>
                    <w:rPr>
                      <w:rFonts w:ascii="Times New Roman" w:hAnsi="Times New Roman"/>
                      <w:sz w:val="21"/>
                      <w:szCs w:val="21"/>
                    </w:rPr>
                  </w:pPr>
                  <w:r>
                    <w:rPr>
                      <w:rFonts w:ascii="Times New Roman" w:hAnsi="Times New Roman"/>
                      <w:sz w:val="21"/>
                      <w:szCs w:val="21"/>
                    </w:rPr>
                    <w:t>日最大8h平均第90百分位数</w:t>
                  </w:r>
                </w:p>
              </w:tc>
              <w:tc>
                <w:tcPr>
                  <w:tcW w:w="766" w:type="pct"/>
                  <w:noWrap w:val="0"/>
                  <w:vAlign w:val="center"/>
                </w:tcPr>
                <w:p>
                  <w:pPr>
                    <w:pStyle w:val="21"/>
                    <w:widowControl w:val="0"/>
                    <w:spacing w:after="0" w:afterAutospacing="0" w:line="240" w:lineRule="auto"/>
                    <w:jc w:val="center"/>
                    <w:rPr>
                      <w:rFonts w:hint="default" w:ascii="Times New Roman" w:hAnsi="Times New Roman" w:eastAsia="仿宋"/>
                      <w:sz w:val="21"/>
                      <w:szCs w:val="21"/>
                      <w:lang w:val="en-US" w:eastAsia="zh-CN"/>
                    </w:rPr>
                  </w:pPr>
                  <w:r>
                    <w:rPr>
                      <w:rFonts w:hint="eastAsia" w:ascii="Times New Roman" w:hAnsi="Times New Roman"/>
                      <w:sz w:val="21"/>
                      <w:szCs w:val="21"/>
                      <w:lang w:val="en-US" w:eastAsia="zh-CN"/>
                    </w:rPr>
                    <w:t>153</w:t>
                  </w:r>
                </w:p>
              </w:tc>
              <w:tc>
                <w:tcPr>
                  <w:tcW w:w="589"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160</w:t>
                  </w:r>
                </w:p>
              </w:tc>
              <w:tc>
                <w:tcPr>
                  <w:tcW w:w="827" w:type="pct"/>
                  <w:noWrap w:val="0"/>
                  <w:vAlign w:val="center"/>
                </w:tcPr>
                <w:p>
                  <w:pPr>
                    <w:pStyle w:val="21"/>
                    <w:widowControl w:val="0"/>
                    <w:spacing w:after="0" w:afterAutospacing="0" w:line="240" w:lineRule="auto"/>
                    <w:jc w:val="center"/>
                    <w:rPr>
                      <w:rFonts w:hint="default" w:ascii="Times New Roman" w:hAnsi="Times New Roman" w:eastAsia="仿宋"/>
                      <w:sz w:val="21"/>
                      <w:szCs w:val="21"/>
                      <w:lang w:val="en-US" w:eastAsia="zh-CN"/>
                    </w:rPr>
                  </w:pPr>
                  <w:r>
                    <w:rPr>
                      <w:rFonts w:hint="eastAsia" w:ascii="Times New Roman" w:hAnsi="Times New Roman"/>
                      <w:sz w:val="21"/>
                      <w:szCs w:val="21"/>
                      <w:lang w:val="en-US" w:eastAsia="zh-CN"/>
                    </w:rPr>
                    <w:t>95.6</w:t>
                  </w:r>
                </w:p>
              </w:tc>
              <w:tc>
                <w:tcPr>
                  <w:tcW w:w="725" w:type="pct"/>
                  <w:noWrap w:val="0"/>
                  <w:vAlign w:val="center"/>
                </w:tcPr>
                <w:p>
                  <w:pPr>
                    <w:pStyle w:val="21"/>
                    <w:widowControl w:val="0"/>
                    <w:spacing w:after="0" w:afterAutospacing="0" w:line="240" w:lineRule="auto"/>
                    <w:jc w:val="center"/>
                    <w:rPr>
                      <w:rFonts w:ascii="Times New Roman" w:hAnsi="Times New Roman"/>
                      <w:sz w:val="21"/>
                      <w:szCs w:val="21"/>
                    </w:rPr>
                  </w:pPr>
                  <w:r>
                    <w:rPr>
                      <w:rFonts w:ascii="Times New Roman" w:hAnsi="Times New Roman"/>
                      <w:sz w:val="21"/>
                      <w:szCs w:val="21"/>
                    </w:rPr>
                    <w:t>达标</w:t>
                  </w:r>
                </w:p>
              </w:tc>
            </w:tr>
          </w:tbl>
          <w:p>
            <w:pPr>
              <w:adjustRightInd w:val="0"/>
              <w:snapToGrid w:val="0"/>
              <w:spacing w:before="120" w:beforeLines="50" w:line="360" w:lineRule="auto"/>
              <w:ind w:firstLine="480" w:firstLineChars="200"/>
              <w:rPr>
                <w:snapToGrid w:val="0"/>
                <w:kern w:val="0"/>
                <w:sz w:val="24"/>
                <w:szCs w:val="24"/>
              </w:rPr>
            </w:pPr>
            <w:r>
              <w:rPr>
                <w:sz w:val="24"/>
                <w:szCs w:val="24"/>
              </w:rPr>
              <w:t>由上表可知，202</w:t>
            </w:r>
            <w:r>
              <w:rPr>
                <w:rFonts w:hint="eastAsia"/>
                <w:sz w:val="24"/>
                <w:szCs w:val="24"/>
                <w:lang w:val="en-US" w:eastAsia="zh-CN"/>
              </w:rPr>
              <w:t>2</w:t>
            </w:r>
            <w:r>
              <w:rPr>
                <w:sz w:val="24"/>
                <w:szCs w:val="24"/>
              </w:rPr>
              <w:t>年益阳市大气环境质量主要指标中SO</w:t>
            </w:r>
            <w:r>
              <w:rPr>
                <w:sz w:val="24"/>
                <w:szCs w:val="24"/>
                <w:vertAlign w:val="subscript"/>
              </w:rPr>
              <w:t>2</w:t>
            </w:r>
            <w:r>
              <w:rPr>
                <w:sz w:val="24"/>
                <w:szCs w:val="24"/>
              </w:rPr>
              <w:t>年均浓度、NO</w:t>
            </w:r>
            <w:r>
              <w:rPr>
                <w:sz w:val="24"/>
                <w:szCs w:val="24"/>
                <w:vertAlign w:val="subscript"/>
              </w:rPr>
              <w:t>2</w:t>
            </w:r>
            <w:r>
              <w:rPr>
                <w:sz w:val="24"/>
                <w:szCs w:val="24"/>
              </w:rPr>
              <w:t xml:space="preserve"> 年均浓度、PM</w:t>
            </w:r>
            <w:r>
              <w:rPr>
                <w:sz w:val="24"/>
                <w:szCs w:val="24"/>
                <w:vertAlign w:val="subscript"/>
              </w:rPr>
              <w:t>10</w:t>
            </w:r>
            <w:r>
              <w:rPr>
                <w:sz w:val="24"/>
                <w:szCs w:val="24"/>
              </w:rPr>
              <w:t>年均浓度、CO日平均第95百分位数浓度、O</w:t>
            </w:r>
            <w:r>
              <w:rPr>
                <w:sz w:val="24"/>
                <w:szCs w:val="24"/>
                <w:vertAlign w:val="subscript"/>
              </w:rPr>
              <w:t>3</w:t>
            </w:r>
            <w:r>
              <w:rPr>
                <w:sz w:val="24"/>
                <w:szCs w:val="24"/>
              </w:rPr>
              <w:t>8小时平均第90百分位数浓度均能满足《环境空气质量标准》（GB3095-2012）中二级标准限值，PM</w:t>
            </w:r>
            <w:r>
              <w:rPr>
                <w:sz w:val="24"/>
                <w:szCs w:val="24"/>
                <w:vertAlign w:val="subscript"/>
              </w:rPr>
              <w:t>2.5</w:t>
            </w:r>
            <w:r>
              <w:rPr>
                <w:sz w:val="24"/>
                <w:szCs w:val="24"/>
              </w:rPr>
              <w:t>年平均质量浓度超标，根据《环境影响评价技术导则大气环境》（HJ2.2-2018）， 判定项目所在区域为非达标区</w:t>
            </w:r>
            <w:r>
              <w:rPr>
                <w:snapToGrid w:val="0"/>
                <w:kern w:val="0"/>
                <w:sz w:val="24"/>
                <w:szCs w:val="24"/>
              </w:rPr>
              <w:t>。</w:t>
            </w:r>
          </w:p>
          <w:p>
            <w:pPr>
              <w:adjustRightInd w:val="0"/>
              <w:snapToGrid w:val="0"/>
              <w:spacing w:line="360" w:lineRule="auto"/>
              <w:ind w:firstLine="480" w:firstLineChars="200"/>
              <w:jc w:val="left"/>
              <w:rPr>
                <w:sz w:val="24"/>
                <w:szCs w:val="24"/>
              </w:rPr>
            </w:pPr>
            <w:r>
              <w:rPr>
                <w:sz w:val="24"/>
                <w:szCs w:val="24"/>
              </w:rPr>
              <w:t>目前益阳市发布了《益阳市大气环境质量限期达标规划（2020-2025）》，规划范围为益阳市行政区域，总面积12144平方公里。包括市辖3县（桃江、安化、南县）、1市（沅江）、3区（资阳、赫山、大通湖区）和国家级益阳高新技术产业开发区。规划基准年为2017年，规划期限从2020年到2025年。总体目标：益阳市环境空气质量在2025年实现达标。近期规划到2023年，PM</w:t>
            </w:r>
            <w:r>
              <w:rPr>
                <w:sz w:val="24"/>
                <w:szCs w:val="24"/>
                <w:vertAlign w:val="subscript"/>
              </w:rPr>
              <w:t>2.5</w:t>
            </w:r>
            <w:r>
              <w:rPr>
                <w:sz w:val="24"/>
                <w:szCs w:val="24"/>
              </w:rPr>
              <w:t>、PM</w:t>
            </w:r>
            <w:r>
              <w:rPr>
                <w:sz w:val="24"/>
                <w:szCs w:val="24"/>
                <w:vertAlign w:val="subscript"/>
              </w:rPr>
              <w:t>10</w:t>
            </w:r>
            <w:r>
              <w:rPr>
                <w:sz w:val="24"/>
                <w:szCs w:val="24"/>
              </w:rPr>
              <w:t>年均浓度和特护期浓度显著下降，且PM</w:t>
            </w:r>
            <w:r>
              <w:rPr>
                <w:sz w:val="24"/>
                <w:szCs w:val="24"/>
                <w:vertAlign w:val="subscript"/>
              </w:rPr>
              <w:t>10</w:t>
            </w:r>
            <w:r>
              <w:rPr>
                <w:sz w:val="24"/>
                <w:szCs w:val="24"/>
              </w:rPr>
              <w:t>年均浓度实现达标。中期规划到2025年，PM</w:t>
            </w:r>
            <w:r>
              <w:rPr>
                <w:sz w:val="24"/>
                <w:szCs w:val="24"/>
                <w:vertAlign w:val="subscript"/>
              </w:rPr>
              <w:t>2.5</w:t>
            </w:r>
            <w:r>
              <w:rPr>
                <w:sz w:val="24"/>
                <w:szCs w:val="24"/>
              </w:rPr>
              <w:t>年均浓度低于35μg/m</w:t>
            </w:r>
            <w:r>
              <w:rPr>
                <w:sz w:val="24"/>
                <w:szCs w:val="24"/>
                <w:vertAlign w:val="superscript"/>
              </w:rPr>
              <w:t>3</w:t>
            </w:r>
            <w:r>
              <w:rPr>
                <w:sz w:val="24"/>
                <w:szCs w:val="24"/>
              </w:rPr>
              <w:t>，实现达标，O</w:t>
            </w:r>
            <w:r>
              <w:rPr>
                <w:sz w:val="24"/>
                <w:szCs w:val="24"/>
                <w:vertAlign w:val="subscript"/>
              </w:rPr>
              <w:t>3</w:t>
            </w:r>
            <w:r>
              <w:rPr>
                <w:sz w:val="24"/>
                <w:szCs w:val="24"/>
              </w:rPr>
              <w:t>污染形势得到有效遏制。规划期间，环境空气质量优良率稳步上升。</w:t>
            </w:r>
          </w:p>
          <w:p>
            <w:pPr>
              <w:adjustRightInd w:val="0"/>
              <w:snapToGrid w:val="0"/>
              <w:spacing w:line="360" w:lineRule="auto"/>
              <w:ind w:firstLine="482" w:firstLineChars="200"/>
              <w:rPr>
                <w:b/>
                <w:bCs/>
                <w:kern w:val="0"/>
                <w:sz w:val="24"/>
              </w:rPr>
            </w:pPr>
            <w:r>
              <w:rPr>
                <w:rFonts w:hint="eastAsia"/>
                <w:b/>
                <w:bCs/>
                <w:kern w:val="0"/>
                <w:sz w:val="24"/>
              </w:rPr>
              <w:t>2、地表水环境质量现状</w:t>
            </w:r>
          </w:p>
          <w:p>
            <w:pPr>
              <w:pStyle w:val="71"/>
              <w:spacing w:line="360" w:lineRule="auto"/>
              <w:ind w:firstLine="480"/>
              <w:rPr>
                <w:sz w:val="24"/>
              </w:rPr>
            </w:pPr>
            <w:r>
              <w:rPr>
                <w:rFonts w:hint="eastAsia"/>
                <w:sz w:val="24"/>
              </w:rPr>
              <w:t>根据《建设项目环境影响报告表编制技术指南》（2</w:t>
            </w:r>
            <w:r>
              <w:rPr>
                <w:sz w:val="24"/>
              </w:rPr>
              <w:t>021</w:t>
            </w:r>
            <w:r>
              <w:rPr>
                <w:rFonts w:hint="eastAsia"/>
                <w:sz w:val="24"/>
              </w:rPr>
              <w:t>），地表水环境质量现状引用与建设项目距离近的有效数据，包括近3年的规划环境影响评价的监测数据，所在流域控制单元内国家、地方控制断面监测数据，生态环境主管部门发布的水环境质量数据或地表水达标情况的结论。</w:t>
            </w:r>
          </w:p>
          <w:p>
            <w:pPr>
              <w:pStyle w:val="71"/>
              <w:spacing w:line="360" w:lineRule="auto"/>
              <w:ind w:firstLine="488"/>
              <w:rPr>
                <w:spacing w:val="2"/>
                <w:sz w:val="24"/>
              </w:rPr>
            </w:pPr>
            <w:r>
              <w:rPr>
                <w:spacing w:val="2"/>
                <w:sz w:val="24"/>
              </w:rPr>
              <w:t>为</w:t>
            </w:r>
            <w:r>
              <w:rPr>
                <w:sz w:val="24"/>
              </w:rPr>
              <w:t>了</w:t>
            </w:r>
            <w:r>
              <w:rPr>
                <w:spacing w:val="2"/>
                <w:sz w:val="24"/>
              </w:rPr>
              <w:t>解项</w:t>
            </w:r>
            <w:r>
              <w:rPr>
                <w:sz w:val="24"/>
              </w:rPr>
              <w:t>目所</w:t>
            </w:r>
            <w:r>
              <w:rPr>
                <w:spacing w:val="2"/>
                <w:sz w:val="24"/>
              </w:rPr>
              <w:t>在</w:t>
            </w:r>
            <w:r>
              <w:rPr>
                <w:sz w:val="24"/>
              </w:rPr>
              <w:t>地</w:t>
            </w:r>
            <w:r>
              <w:rPr>
                <w:spacing w:val="2"/>
                <w:sz w:val="24"/>
              </w:rPr>
              <w:t>的地表</w:t>
            </w:r>
            <w:r>
              <w:rPr>
                <w:sz w:val="24"/>
              </w:rPr>
              <w:t>水</w:t>
            </w:r>
            <w:r>
              <w:rPr>
                <w:spacing w:val="2"/>
                <w:sz w:val="24"/>
              </w:rPr>
              <w:t>质量</w:t>
            </w:r>
            <w:r>
              <w:rPr>
                <w:sz w:val="24"/>
              </w:rPr>
              <w:t>现</w:t>
            </w:r>
            <w:r>
              <w:rPr>
                <w:spacing w:val="2"/>
                <w:sz w:val="24"/>
              </w:rPr>
              <w:t>状，</w:t>
            </w:r>
            <w:r>
              <w:rPr>
                <w:sz w:val="24"/>
              </w:rPr>
              <w:t>本</w:t>
            </w:r>
            <w:r>
              <w:rPr>
                <w:spacing w:val="2"/>
                <w:sz w:val="24"/>
              </w:rPr>
              <w:t>项目收</w:t>
            </w:r>
            <w:r>
              <w:rPr>
                <w:sz w:val="24"/>
              </w:rPr>
              <w:t>集</w:t>
            </w:r>
            <w:r>
              <w:rPr>
                <w:spacing w:val="2"/>
                <w:sz w:val="24"/>
              </w:rPr>
              <w:t>了</w:t>
            </w:r>
            <w:r>
              <w:rPr>
                <w:rFonts w:hint="eastAsia"/>
                <w:spacing w:val="2"/>
                <w:sz w:val="24"/>
              </w:rPr>
              <w:t>《益阳高新技术产业园区环境影响跟踪评价报告书》中于2021年4月1~3日对撇洪新河水质的监测数据</w:t>
            </w:r>
            <w:r>
              <w:rPr>
                <w:rFonts w:hint="eastAsia"/>
                <w:sz w:val="24"/>
              </w:rPr>
              <w:t>。水质监测数据</w:t>
            </w:r>
            <w:r>
              <w:rPr>
                <w:sz w:val="24"/>
              </w:rPr>
              <w:t>统计情况见下表。</w:t>
            </w:r>
          </w:p>
          <w:p>
            <w:pPr>
              <w:spacing w:line="240" w:lineRule="auto"/>
              <w:jc w:val="center"/>
              <w:rPr>
                <w:rFonts w:ascii="Times New Roman" w:hAnsi="Times New Roman"/>
                <w:b/>
                <w:color w:val="FF0000"/>
                <w:sz w:val="24"/>
                <w:szCs w:val="24"/>
                <w:u w:val="single"/>
              </w:rPr>
            </w:pPr>
            <w:r>
              <w:rPr>
                <w:rFonts w:hint="eastAsia" w:ascii="Times New Roman" w:hAnsi="Times New Roman"/>
                <w:b/>
                <w:color w:val="FF0000"/>
                <w:sz w:val="24"/>
                <w:u w:val="single"/>
              </w:rPr>
              <w:t>表3</w:t>
            </w:r>
            <w:r>
              <w:rPr>
                <w:rFonts w:ascii="Times New Roman" w:hAnsi="Times New Roman"/>
                <w:b/>
                <w:color w:val="FF0000"/>
                <w:sz w:val="24"/>
                <w:u w:val="single"/>
              </w:rPr>
              <w:t>-</w:t>
            </w:r>
            <w:r>
              <w:rPr>
                <w:rFonts w:hint="eastAsia" w:ascii="Times New Roman" w:hAnsi="Times New Roman"/>
                <w:b/>
                <w:color w:val="FF0000"/>
                <w:sz w:val="24"/>
                <w:u w:val="single"/>
                <w:lang w:val="en-US" w:eastAsia="zh-CN"/>
              </w:rPr>
              <w:t>2</w:t>
            </w:r>
            <w:r>
              <w:rPr>
                <w:rFonts w:ascii="Times New Roman" w:hAnsi="Times New Roman"/>
                <w:b/>
                <w:color w:val="FF0000"/>
                <w:sz w:val="24"/>
                <w:u w:val="single"/>
              </w:rPr>
              <w:t xml:space="preserve">  </w:t>
            </w:r>
            <w:r>
              <w:rPr>
                <w:rFonts w:hint="eastAsia" w:ascii="Times New Roman" w:hAnsi="Times New Roman"/>
                <w:b/>
                <w:color w:val="FF0000"/>
                <w:sz w:val="24"/>
                <w:u w:val="single"/>
              </w:rPr>
              <w:t>地表水环境监测工作内容</w:t>
            </w:r>
          </w:p>
          <w:tbl>
            <w:tblPr>
              <w:tblStyle w:val="24"/>
              <w:tblW w:w="501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65"/>
              <w:gridCol w:w="1411"/>
              <w:gridCol w:w="2866"/>
              <w:gridCol w:w="320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8" w:type="pct"/>
                  <w:noWrap w:val="0"/>
                  <w:vAlign w:val="center"/>
                </w:tcPr>
                <w:p>
                  <w:pPr>
                    <w:pStyle w:val="64"/>
                    <w:keepNext w:val="0"/>
                    <w:keepLines w:val="0"/>
                    <w:pageBreakBefore w:val="0"/>
                    <w:kinsoku/>
                    <w:wordWrap/>
                    <w:topLinePunct w:val="0"/>
                    <w:bidi w:val="0"/>
                    <w:snapToGrid w:val="0"/>
                    <w:spacing w:line="240" w:lineRule="auto"/>
                    <w:ind w:left="-105" w:leftChars="-50" w:right="-105" w:rightChars="-50"/>
                    <w:jc w:val="center"/>
                    <w:rPr>
                      <w:b/>
                      <w:color w:val="FF0000"/>
                      <w:sz w:val="21"/>
                      <w:u w:val="single"/>
                    </w:rPr>
                  </w:pPr>
                  <w:r>
                    <w:rPr>
                      <w:rFonts w:hint="eastAsia"/>
                      <w:b/>
                      <w:color w:val="FF0000"/>
                      <w:sz w:val="21"/>
                      <w:u w:val="single"/>
                    </w:rPr>
                    <w:t>编号</w:t>
                  </w:r>
                </w:p>
              </w:tc>
              <w:tc>
                <w:tcPr>
                  <w:tcW w:w="845" w:type="pct"/>
                  <w:noWrap w:val="0"/>
                  <w:vAlign w:val="center"/>
                </w:tcPr>
                <w:p>
                  <w:pPr>
                    <w:pStyle w:val="64"/>
                    <w:keepNext w:val="0"/>
                    <w:keepLines w:val="0"/>
                    <w:pageBreakBefore w:val="0"/>
                    <w:kinsoku/>
                    <w:wordWrap/>
                    <w:topLinePunct w:val="0"/>
                    <w:bidi w:val="0"/>
                    <w:snapToGrid w:val="0"/>
                    <w:spacing w:line="240" w:lineRule="auto"/>
                    <w:ind w:left="-105" w:leftChars="-50" w:right="-105" w:rightChars="-50"/>
                    <w:jc w:val="center"/>
                    <w:rPr>
                      <w:b/>
                      <w:color w:val="FF0000"/>
                      <w:sz w:val="21"/>
                      <w:u w:val="single"/>
                    </w:rPr>
                  </w:pPr>
                  <w:r>
                    <w:rPr>
                      <w:rFonts w:hint="eastAsia"/>
                      <w:b/>
                      <w:color w:val="FF0000"/>
                      <w:sz w:val="21"/>
                      <w:u w:val="single"/>
                    </w:rPr>
                    <w:t>水体名称</w:t>
                  </w:r>
                </w:p>
              </w:tc>
              <w:tc>
                <w:tcPr>
                  <w:tcW w:w="1716" w:type="pct"/>
                  <w:noWrap w:val="0"/>
                  <w:vAlign w:val="center"/>
                </w:tcPr>
                <w:p>
                  <w:pPr>
                    <w:pStyle w:val="64"/>
                    <w:keepNext w:val="0"/>
                    <w:keepLines w:val="0"/>
                    <w:pageBreakBefore w:val="0"/>
                    <w:kinsoku/>
                    <w:wordWrap/>
                    <w:topLinePunct w:val="0"/>
                    <w:bidi w:val="0"/>
                    <w:snapToGrid w:val="0"/>
                    <w:spacing w:line="240" w:lineRule="auto"/>
                    <w:ind w:left="-105" w:leftChars="-50" w:right="-105" w:rightChars="-50"/>
                    <w:jc w:val="center"/>
                    <w:rPr>
                      <w:b/>
                      <w:color w:val="FF0000"/>
                      <w:sz w:val="21"/>
                      <w:u w:val="single"/>
                    </w:rPr>
                  </w:pPr>
                  <w:r>
                    <w:rPr>
                      <w:rFonts w:hint="eastAsia"/>
                      <w:b/>
                      <w:color w:val="FF0000"/>
                      <w:sz w:val="21"/>
                      <w:u w:val="single"/>
                    </w:rPr>
                    <w:t>监测断面名称</w:t>
                  </w:r>
                </w:p>
              </w:tc>
              <w:tc>
                <w:tcPr>
                  <w:tcW w:w="1919" w:type="pct"/>
                  <w:noWrap w:val="0"/>
                  <w:vAlign w:val="center"/>
                </w:tcPr>
                <w:p>
                  <w:pPr>
                    <w:pStyle w:val="64"/>
                    <w:keepNext w:val="0"/>
                    <w:keepLines w:val="0"/>
                    <w:pageBreakBefore w:val="0"/>
                    <w:kinsoku/>
                    <w:wordWrap/>
                    <w:topLinePunct w:val="0"/>
                    <w:bidi w:val="0"/>
                    <w:snapToGrid w:val="0"/>
                    <w:spacing w:line="240" w:lineRule="auto"/>
                    <w:ind w:left="-105" w:leftChars="-50" w:right="-105" w:rightChars="-50"/>
                    <w:jc w:val="center"/>
                    <w:rPr>
                      <w:b/>
                      <w:color w:val="FF0000"/>
                      <w:sz w:val="21"/>
                      <w:u w:val="single"/>
                    </w:rPr>
                  </w:pPr>
                  <w:r>
                    <w:rPr>
                      <w:rFonts w:hint="eastAsia"/>
                      <w:b/>
                      <w:color w:val="FF0000"/>
                      <w:sz w:val="21"/>
                      <w:u w:val="single"/>
                    </w:rPr>
                    <w:t>监测因子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8" w:type="pct"/>
                  <w:noWrap w:val="0"/>
                  <w:vAlign w:val="center"/>
                </w:tcPr>
                <w:p>
                  <w:pPr>
                    <w:pStyle w:val="64"/>
                    <w:keepNext w:val="0"/>
                    <w:keepLines w:val="0"/>
                    <w:pageBreakBefore w:val="0"/>
                    <w:kinsoku/>
                    <w:wordWrap/>
                    <w:topLinePunct w:val="0"/>
                    <w:bidi w:val="0"/>
                    <w:snapToGrid w:val="0"/>
                    <w:spacing w:line="240" w:lineRule="auto"/>
                    <w:ind w:left="-105" w:leftChars="-50" w:right="-105" w:rightChars="-50"/>
                    <w:jc w:val="center"/>
                    <w:rPr>
                      <w:color w:val="FF0000"/>
                      <w:sz w:val="21"/>
                      <w:u w:val="single"/>
                    </w:rPr>
                  </w:pPr>
                  <w:r>
                    <w:rPr>
                      <w:color w:val="FF0000"/>
                      <w:sz w:val="21"/>
                      <w:u w:val="single"/>
                    </w:rPr>
                    <w:t>W1</w:t>
                  </w:r>
                </w:p>
              </w:tc>
              <w:tc>
                <w:tcPr>
                  <w:tcW w:w="845" w:type="pct"/>
                  <w:vMerge w:val="restart"/>
                  <w:noWrap w:val="0"/>
                  <w:vAlign w:val="center"/>
                </w:tcPr>
                <w:p>
                  <w:pPr>
                    <w:pStyle w:val="64"/>
                    <w:keepNext w:val="0"/>
                    <w:keepLines w:val="0"/>
                    <w:pageBreakBefore w:val="0"/>
                    <w:kinsoku/>
                    <w:wordWrap/>
                    <w:topLinePunct w:val="0"/>
                    <w:bidi w:val="0"/>
                    <w:snapToGrid w:val="0"/>
                    <w:spacing w:line="240" w:lineRule="auto"/>
                    <w:ind w:left="-105" w:leftChars="-50" w:right="-105" w:rightChars="-50"/>
                    <w:jc w:val="center"/>
                    <w:rPr>
                      <w:color w:val="FF0000"/>
                      <w:sz w:val="21"/>
                      <w:u w:val="single"/>
                    </w:rPr>
                  </w:pPr>
                  <w:r>
                    <w:rPr>
                      <w:rFonts w:hint="eastAsia"/>
                      <w:color w:val="FF0000"/>
                      <w:sz w:val="21"/>
                      <w:u w:val="single"/>
                    </w:rPr>
                    <w:t>撇洪新河</w:t>
                  </w:r>
                </w:p>
              </w:tc>
              <w:tc>
                <w:tcPr>
                  <w:tcW w:w="1716" w:type="pct"/>
                  <w:noWrap w:val="0"/>
                  <w:vAlign w:val="center"/>
                </w:tcPr>
                <w:p>
                  <w:pPr>
                    <w:pStyle w:val="64"/>
                    <w:keepNext w:val="0"/>
                    <w:keepLines w:val="0"/>
                    <w:pageBreakBefore w:val="0"/>
                    <w:kinsoku/>
                    <w:wordWrap/>
                    <w:topLinePunct w:val="0"/>
                    <w:bidi w:val="0"/>
                    <w:snapToGrid w:val="0"/>
                    <w:spacing w:line="240" w:lineRule="auto"/>
                    <w:ind w:left="-105" w:leftChars="-50" w:right="-105" w:rightChars="-50"/>
                    <w:jc w:val="center"/>
                    <w:rPr>
                      <w:color w:val="FF0000"/>
                      <w:sz w:val="21"/>
                      <w:u w:val="single"/>
                    </w:rPr>
                  </w:pPr>
                  <w:r>
                    <w:rPr>
                      <w:rFonts w:hint="eastAsia"/>
                      <w:color w:val="FF0000"/>
                      <w:sz w:val="21"/>
                      <w:u w:val="single"/>
                    </w:rPr>
                    <w:t>鑫福二手车交易市场附近地表水断面</w:t>
                  </w:r>
                </w:p>
              </w:tc>
              <w:tc>
                <w:tcPr>
                  <w:tcW w:w="1919" w:type="pct"/>
                  <w:vMerge w:val="restart"/>
                  <w:noWrap w:val="0"/>
                  <w:vAlign w:val="center"/>
                </w:tcPr>
                <w:p>
                  <w:pPr>
                    <w:pStyle w:val="64"/>
                    <w:keepNext w:val="0"/>
                    <w:keepLines w:val="0"/>
                    <w:pageBreakBefore w:val="0"/>
                    <w:kinsoku/>
                    <w:wordWrap/>
                    <w:topLinePunct w:val="0"/>
                    <w:bidi w:val="0"/>
                    <w:snapToGrid w:val="0"/>
                    <w:spacing w:line="240" w:lineRule="auto"/>
                    <w:jc w:val="center"/>
                    <w:rPr>
                      <w:color w:val="FF0000"/>
                      <w:sz w:val="21"/>
                      <w:u w:val="single"/>
                    </w:rPr>
                  </w:pPr>
                  <w:r>
                    <w:rPr>
                      <w:rFonts w:hint="eastAsia"/>
                      <w:color w:val="FF0000"/>
                      <w:sz w:val="21"/>
                      <w:u w:val="single"/>
                    </w:rPr>
                    <w:t>pH、色度、COD、氨氮、石油类、铅、镉、六价铬、汞、铜、锌、砷、挥发酚、BOD</w:t>
                  </w:r>
                  <w:r>
                    <w:rPr>
                      <w:rFonts w:hint="eastAsia"/>
                      <w:color w:val="FF0000"/>
                      <w:sz w:val="21"/>
                      <w:u w:val="single"/>
                      <w:vertAlign w:val="subscript"/>
                    </w:rPr>
                    <w:t>5</w:t>
                  </w:r>
                  <w:r>
                    <w:rPr>
                      <w:rFonts w:hint="eastAsia"/>
                      <w:color w:val="FF0000"/>
                      <w:sz w:val="21"/>
                      <w:u w:val="single"/>
                    </w:rPr>
                    <w:t>、总磷、阴离子表面活性剂、粪大肠杆菌、锑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8" w:type="pct"/>
                  <w:noWrap w:val="0"/>
                  <w:vAlign w:val="center"/>
                </w:tcPr>
                <w:p>
                  <w:pPr>
                    <w:pStyle w:val="64"/>
                    <w:keepNext w:val="0"/>
                    <w:keepLines w:val="0"/>
                    <w:pageBreakBefore w:val="0"/>
                    <w:kinsoku/>
                    <w:wordWrap/>
                    <w:topLinePunct w:val="0"/>
                    <w:bidi w:val="0"/>
                    <w:snapToGrid w:val="0"/>
                    <w:spacing w:line="240" w:lineRule="auto"/>
                    <w:ind w:left="-105" w:leftChars="-50" w:right="-105" w:rightChars="-50"/>
                    <w:jc w:val="center"/>
                    <w:rPr>
                      <w:color w:val="FF0000"/>
                      <w:sz w:val="21"/>
                      <w:u w:val="single"/>
                    </w:rPr>
                  </w:pPr>
                  <w:r>
                    <w:rPr>
                      <w:color w:val="FF0000"/>
                      <w:sz w:val="21"/>
                      <w:u w:val="single"/>
                    </w:rPr>
                    <w:t>W2</w:t>
                  </w:r>
                </w:p>
              </w:tc>
              <w:tc>
                <w:tcPr>
                  <w:tcW w:w="845" w:type="pct"/>
                  <w:vMerge w:val="continue"/>
                  <w:noWrap w:val="0"/>
                  <w:vAlign w:val="center"/>
                </w:tcPr>
                <w:p>
                  <w:pPr>
                    <w:pStyle w:val="64"/>
                    <w:keepNext w:val="0"/>
                    <w:keepLines w:val="0"/>
                    <w:pageBreakBefore w:val="0"/>
                    <w:kinsoku/>
                    <w:wordWrap/>
                    <w:topLinePunct w:val="0"/>
                    <w:bidi w:val="0"/>
                    <w:snapToGrid w:val="0"/>
                    <w:spacing w:line="240" w:lineRule="auto"/>
                    <w:ind w:left="-105" w:leftChars="-50" w:right="-105" w:rightChars="-50"/>
                    <w:jc w:val="center"/>
                    <w:rPr>
                      <w:color w:val="FF0000"/>
                      <w:sz w:val="21"/>
                      <w:u w:val="single"/>
                    </w:rPr>
                  </w:pPr>
                </w:p>
              </w:tc>
              <w:tc>
                <w:tcPr>
                  <w:tcW w:w="1716" w:type="pct"/>
                  <w:noWrap w:val="0"/>
                  <w:vAlign w:val="center"/>
                </w:tcPr>
                <w:p>
                  <w:pPr>
                    <w:pStyle w:val="64"/>
                    <w:keepNext w:val="0"/>
                    <w:keepLines w:val="0"/>
                    <w:pageBreakBefore w:val="0"/>
                    <w:kinsoku/>
                    <w:wordWrap/>
                    <w:topLinePunct w:val="0"/>
                    <w:bidi w:val="0"/>
                    <w:snapToGrid w:val="0"/>
                    <w:spacing w:line="240" w:lineRule="auto"/>
                    <w:ind w:left="-105" w:leftChars="-50" w:right="-105" w:rightChars="-50"/>
                    <w:jc w:val="center"/>
                    <w:rPr>
                      <w:color w:val="FF0000"/>
                      <w:sz w:val="21"/>
                      <w:u w:val="single"/>
                    </w:rPr>
                  </w:pPr>
                  <w:r>
                    <w:rPr>
                      <w:rFonts w:hint="eastAsia"/>
                      <w:color w:val="FF0000"/>
                      <w:sz w:val="21"/>
                      <w:u w:val="single"/>
                    </w:rPr>
                    <w:t>长坡岭金贝贝幼儿园附近地表水断面</w:t>
                  </w:r>
                </w:p>
              </w:tc>
              <w:tc>
                <w:tcPr>
                  <w:tcW w:w="1919" w:type="pct"/>
                  <w:vMerge w:val="continue"/>
                  <w:noWrap w:val="0"/>
                  <w:vAlign w:val="center"/>
                </w:tcPr>
                <w:p>
                  <w:pPr>
                    <w:keepNext w:val="0"/>
                    <w:keepLines w:val="0"/>
                    <w:pageBreakBefore w:val="0"/>
                    <w:widowControl/>
                    <w:kinsoku/>
                    <w:wordWrap/>
                    <w:topLinePunct w:val="0"/>
                    <w:bidi w:val="0"/>
                    <w:snapToGrid w:val="0"/>
                    <w:spacing w:line="240" w:lineRule="auto"/>
                    <w:jc w:val="center"/>
                    <w:rPr>
                      <w:rFonts w:ascii="Times New Roman" w:hAnsi="Times New Roman"/>
                      <w:color w:val="FF0000"/>
                      <w:szCs w:val="21"/>
                      <w:u w:val="single"/>
                    </w:rPr>
                  </w:pPr>
                </w:p>
              </w:tc>
            </w:tr>
          </w:tbl>
          <w:p>
            <w:pPr>
              <w:pStyle w:val="68"/>
              <w:numPr>
                <w:ilvl w:val="0"/>
                <w:numId w:val="0"/>
              </w:numPr>
              <w:spacing w:before="0" w:beforeLines="0"/>
              <w:rPr>
                <w:b/>
                <w:bCs/>
                <w:color w:val="FF0000"/>
                <w:u w:val="single"/>
              </w:rPr>
            </w:pPr>
            <w:r>
              <w:rPr>
                <w:rFonts w:hint="eastAsia"/>
                <w:b/>
                <w:bCs/>
                <w:color w:val="FF0000"/>
                <w:u w:val="single"/>
              </w:rPr>
              <w:t xml:space="preserve">表3-3  </w:t>
            </w:r>
            <w:r>
              <w:rPr>
                <w:b/>
                <w:bCs/>
                <w:color w:val="FF0000"/>
                <w:u w:val="single"/>
              </w:rPr>
              <w:t>地表水环境质量现状监测结果分析表</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Layout w:type="autofit"/>
              <w:tblCellMar>
                <w:top w:w="0" w:type="dxa"/>
                <w:left w:w="108" w:type="dxa"/>
                <w:bottom w:w="0" w:type="dxa"/>
                <w:right w:w="108" w:type="dxa"/>
              </w:tblCellMar>
            </w:tblPr>
            <w:tblGrid>
              <w:gridCol w:w="863"/>
              <w:gridCol w:w="704"/>
              <w:gridCol w:w="1792"/>
              <w:gridCol w:w="968"/>
              <w:gridCol w:w="995"/>
              <w:gridCol w:w="1063"/>
              <w:gridCol w:w="983"/>
              <w:gridCol w:w="95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blHeader/>
              </w:trPr>
              <w:tc>
                <w:tcPr>
                  <w:tcW w:w="519" w:type="pct"/>
                  <w:vMerge w:val="restar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b/>
                      <w:bCs/>
                      <w:color w:val="FF0000"/>
                      <w:sz w:val="21"/>
                      <w:u w:val="single"/>
                    </w:rPr>
                  </w:pPr>
                  <w:r>
                    <w:rPr>
                      <w:b/>
                      <w:bCs/>
                      <w:color w:val="FF0000"/>
                      <w:sz w:val="21"/>
                      <w:u w:val="single"/>
                    </w:rPr>
                    <w:t>采样位点</w:t>
                  </w:r>
                </w:p>
              </w:tc>
              <w:tc>
                <w:tcPr>
                  <w:tcW w:w="423" w:type="pct"/>
                  <w:vMerge w:val="restar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b/>
                      <w:bCs/>
                      <w:color w:val="FF0000"/>
                      <w:sz w:val="21"/>
                      <w:u w:val="single"/>
                    </w:rPr>
                  </w:pPr>
                  <w:r>
                    <w:rPr>
                      <w:b/>
                      <w:bCs/>
                      <w:color w:val="FF0000"/>
                      <w:sz w:val="21"/>
                      <w:u w:val="single"/>
                    </w:rPr>
                    <w:t>样品</w:t>
                  </w:r>
                </w:p>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b/>
                      <w:bCs/>
                      <w:color w:val="FF0000"/>
                      <w:sz w:val="21"/>
                      <w:u w:val="single"/>
                    </w:rPr>
                  </w:pPr>
                  <w:r>
                    <w:rPr>
                      <w:b/>
                      <w:bCs/>
                      <w:color w:val="FF0000"/>
                      <w:sz w:val="21"/>
                      <w:u w:val="single"/>
                    </w:rPr>
                    <w:t>状态</w:t>
                  </w:r>
                </w:p>
              </w:tc>
              <w:tc>
                <w:tcPr>
                  <w:tcW w:w="1077" w:type="pct"/>
                  <w:vMerge w:val="restar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b/>
                      <w:bCs/>
                      <w:color w:val="FF0000"/>
                      <w:sz w:val="21"/>
                      <w:u w:val="single"/>
                    </w:rPr>
                  </w:pPr>
                  <w:r>
                    <w:rPr>
                      <w:b/>
                      <w:bCs/>
                      <w:color w:val="FF0000"/>
                      <w:sz w:val="21"/>
                      <w:u w:val="single"/>
                    </w:rPr>
                    <w:t>检测项目</w:t>
                  </w:r>
                </w:p>
              </w:tc>
              <w:tc>
                <w:tcPr>
                  <w:tcW w:w="582" w:type="pct"/>
                  <w:vMerge w:val="restar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b/>
                      <w:bCs/>
                      <w:color w:val="FF0000"/>
                      <w:sz w:val="21"/>
                      <w:u w:val="single"/>
                    </w:rPr>
                  </w:pPr>
                  <w:r>
                    <w:rPr>
                      <w:b/>
                      <w:bCs/>
                      <w:color w:val="FF0000"/>
                      <w:sz w:val="21"/>
                      <w:u w:val="single"/>
                    </w:rPr>
                    <w:t>单位</w:t>
                  </w:r>
                </w:p>
              </w:tc>
              <w:tc>
                <w:tcPr>
                  <w:tcW w:w="1828" w:type="pct"/>
                  <w:gridSpan w:val="3"/>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b/>
                      <w:bCs/>
                      <w:color w:val="FF0000"/>
                      <w:sz w:val="21"/>
                      <w:u w:val="single"/>
                    </w:rPr>
                  </w:pPr>
                  <w:r>
                    <w:rPr>
                      <w:b/>
                      <w:bCs/>
                      <w:color w:val="FF0000"/>
                      <w:sz w:val="21"/>
                      <w:u w:val="single"/>
                    </w:rPr>
                    <w:t>采样时间及检测结果</w:t>
                  </w:r>
                </w:p>
              </w:tc>
              <w:tc>
                <w:tcPr>
                  <w:tcW w:w="571" w:type="pct"/>
                  <w:vMerge w:val="restar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b/>
                      <w:bCs/>
                      <w:color w:val="FF0000"/>
                      <w:sz w:val="21"/>
                      <w:u w:val="single"/>
                    </w:rPr>
                  </w:pPr>
                  <w:r>
                    <w:rPr>
                      <w:b/>
                      <w:bCs/>
                      <w:color w:val="FF0000"/>
                      <w:sz w:val="21"/>
                      <w:u w:val="single"/>
                    </w:rPr>
                    <w:t>III类水质标准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blHeader/>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582"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b/>
                      <w:bCs/>
                      <w:color w:val="FF0000"/>
                      <w:sz w:val="21"/>
                      <w:u w:val="single"/>
                    </w:rPr>
                  </w:pPr>
                  <w:r>
                    <w:rPr>
                      <w:b/>
                      <w:bCs/>
                      <w:color w:val="FF0000"/>
                      <w:sz w:val="21"/>
                      <w:u w:val="single"/>
                    </w:rPr>
                    <w:t>04.01</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b/>
                      <w:bCs/>
                      <w:color w:val="FF0000"/>
                      <w:sz w:val="21"/>
                      <w:u w:val="single"/>
                    </w:rPr>
                  </w:pPr>
                  <w:r>
                    <w:rPr>
                      <w:b/>
                      <w:bCs/>
                      <w:color w:val="FF0000"/>
                      <w:sz w:val="21"/>
                      <w:u w:val="single"/>
                    </w:rPr>
                    <w:t>04.02</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b/>
                      <w:bCs/>
                      <w:color w:val="FF0000"/>
                      <w:sz w:val="21"/>
                      <w:u w:val="single"/>
                    </w:rPr>
                  </w:pPr>
                  <w:r>
                    <w:rPr>
                      <w:b/>
                      <w:bCs/>
                      <w:color w:val="FF0000"/>
                      <w:sz w:val="21"/>
                      <w:u w:val="single"/>
                    </w:rPr>
                    <w:t>04.03</w:t>
                  </w:r>
                </w:p>
              </w:tc>
              <w:tc>
                <w:tcPr>
                  <w:tcW w:w="571"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restar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鑫福二手车交易市场附近地表水断面</w:t>
                  </w:r>
                </w:p>
              </w:tc>
              <w:tc>
                <w:tcPr>
                  <w:tcW w:w="423" w:type="pct"/>
                  <w:vMerge w:val="restar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淡黄、无味</w:t>
                  </w: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pH</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无量纲</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6.68</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6.62</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6.82</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6~9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色度</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倍</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2</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2</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2</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BOD</w:t>
                  </w:r>
                  <w:r>
                    <w:rPr>
                      <w:color w:val="FF0000"/>
                      <w:sz w:val="21"/>
                      <w:u w:val="single"/>
                      <w:vertAlign w:val="subscript"/>
                    </w:rPr>
                    <w:t>5</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3.0</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2.6</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2.8</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COD</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15</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13</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14</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氨氮</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0.218</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0.208</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0.182</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石油类</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0.01L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0.01L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0.01L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锑</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0.004</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0.004</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0.004</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铅</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0.01L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0.01L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0.01L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镉</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0.001L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0.001L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0.001L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六价铬</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0.004L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0.004L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0.004L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汞</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4.0x10</w:t>
                  </w:r>
                  <w:r>
                    <w:rPr>
                      <w:color w:val="FF0000"/>
                      <w:sz w:val="21"/>
                      <w:u w:val="single"/>
                      <w:vertAlign w:val="superscript"/>
                    </w:rPr>
                    <w:t>-5</w:t>
                  </w:r>
                  <w:r>
                    <w:rPr>
                      <w:color w:val="FF0000"/>
                      <w:sz w:val="21"/>
                      <w:u w:val="single"/>
                    </w:rPr>
                    <w:t>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4.0x10</w:t>
                  </w:r>
                  <w:r>
                    <w:rPr>
                      <w:color w:val="FF0000"/>
                      <w:sz w:val="21"/>
                      <w:u w:val="single"/>
                      <w:vertAlign w:val="superscript"/>
                    </w:rPr>
                    <w:t>-5</w:t>
                  </w:r>
                  <w:r>
                    <w:rPr>
                      <w:color w:val="FF0000"/>
                      <w:sz w:val="21"/>
                      <w:u w:val="single"/>
                    </w:rPr>
                    <w:t>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4.0x10</w:t>
                  </w:r>
                  <w:r>
                    <w:rPr>
                      <w:color w:val="FF0000"/>
                      <w:sz w:val="21"/>
                      <w:u w:val="single"/>
                      <w:vertAlign w:val="superscript"/>
                    </w:rPr>
                    <w:t>-5</w:t>
                  </w:r>
                  <w:r>
                    <w:rPr>
                      <w:color w:val="FF0000"/>
                      <w:sz w:val="21"/>
                      <w:u w:val="single"/>
                    </w:rPr>
                    <w:t>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铜</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0.009L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0.009L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0.009L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锌</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0.020</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0.018</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0.020</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砷</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0.001</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0.001</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0.001</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97"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挥发酚</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0.0003L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0.0003L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0.0003L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总磷</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0.04</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0.03</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0.06</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阴离子表面活性剂</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0.05L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0.05L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0.05L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粪大肠菌群</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MPN/L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1.5x10</w:t>
                  </w:r>
                  <w:r>
                    <w:rPr>
                      <w:color w:val="FF0000"/>
                      <w:sz w:val="21"/>
                      <w:u w:val="single"/>
                      <w:vertAlign w:val="superscript"/>
                    </w:rPr>
                    <w:t>3</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1.8x10</w:t>
                  </w:r>
                  <w:r>
                    <w:rPr>
                      <w:color w:val="FF0000"/>
                      <w:sz w:val="21"/>
                      <w:u w:val="single"/>
                      <w:vertAlign w:val="superscript"/>
                    </w:rPr>
                    <w:t>3</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1.7x10</w:t>
                  </w:r>
                  <w:r>
                    <w:rPr>
                      <w:color w:val="FF0000"/>
                      <w:sz w:val="21"/>
                      <w:u w:val="single"/>
                      <w:vertAlign w:val="superscript"/>
                    </w:rPr>
                    <w:t>3</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≤10000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restar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长坡岭金贝贝幼儿园附近地表水断面</w:t>
                  </w:r>
                </w:p>
              </w:tc>
              <w:tc>
                <w:tcPr>
                  <w:tcW w:w="423" w:type="pct"/>
                  <w:vMerge w:val="restar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淡黄、无味</w:t>
                  </w: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pH</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无量纲</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6.88</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6.94</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6.91</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6~9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色度</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倍</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2</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2</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2</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BOD</w:t>
                  </w:r>
                  <w:r>
                    <w:rPr>
                      <w:color w:val="FF0000"/>
                      <w:sz w:val="21"/>
                      <w:u w:val="single"/>
                      <w:vertAlign w:val="subscript"/>
                    </w:rPr>
                    <w:t>5</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3.5</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3.2</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3.4</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COD</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18</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16</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17</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氨氮</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0.244</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0.272</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0.249</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石油类</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0.01L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0.01L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0.01L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锑</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2.0x10</w:t>
                  </w:r>
                  <w:r>
                    <w:rPr>
                      <w:color w:val="FF0000"/>
                      <w:sz w:val="21"/>
                      <w:u w:val="single"/>
                      <w:vertAlign w:val="superscript"/>
                    </w:rPr>
                    <w:t>-4</w:t>
                  </w:r>
                  <w:r>
                    <w:rPr>
                      <w:color w:val="FF0000"/>
                      <w:sz w:val="21"/>
                      <w:u w:val="single"/>
                    </w:rPr>
                    <w:t>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2.0x10</w:t>
                  </w:r>
                  <w:r>
                    <w:rPr>
                      <w:color w:val="FF0000"/>
                      <w:sz w:val="21"/>
                      <w:u w:val="single"/>
                      <w:vertAlign w:val="superscript"/>
                    </w:rPr>
                    <w:t>-4</w:t>
                  </w:r>
                  <w:r>
                    <w:rPr>
                      <w:color w:val="FF0000"/>
                      <w:sz w:val="21"/>
                      <w:u w:val="single"/>
                    </w:rPr>
                    <w:t>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2.0x10</w:t>
                  </w:r>
                  <w:r>
                    <w:rPr>
                      <w:color w:val="FF0000"/>
                      <w:sz w:val="21"/>
                      <w:u w:val="single"/>
                      <w:vertAlign w:val="superscript"/>
                    </w:rPr>
                    <w:t>-4</w:t>
                  </w:r>
                  <w:r>
                    <w:rPr>
                      <w:color w:val="FF0000"/>
                      <w:sz w:val="21"/>
                      <w:u w:val="single"/>
                    </w:rPr>
                    <w:t>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铅</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0.01L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0.01L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0.01L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镉</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0.001L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0.001L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0.001L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六价铬</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0.004L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0.004L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0.004L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汞</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4.0x10</w:t>
                  </w:r>
                  <w:r>
                    <w:rPr>
                      <w:color w:val="FF0000"/>
                      <w:sz w:val="21"/>
                      <w:u w:val="single"/>
                      <w:vertAlign w:val="superscript"/>
                    </w:rPr>
                    <w:t>-5</w:t>
                  </w:r>
                  <w:r>
                    <w:rPr>
                      <w:color w:val="FF0000"/>
                      <w:sz w:val="21"/>
                      <w:u w:val="single"/>
                    </w:rPr>
                    <w:t>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4.0x10</w:t>
                  </w:r>
                  <w:r>
                    <w:rPr>
                      <w:color w:val="FF0000"/>
                      <w:sz w:val="21"/>
                      <w:u w:val="single"/>
                      <w:vertAlign w:val="superscript"/>
                    </w:rPr>
                    <w:t>-5</w:t>
                  </w:r>
                  <w:r>
                    <w:rPr>
                      <w:color w:val="FF0000"/>
                      <w:sz w:val="21"/>
                      <w:u w:val="single"/>
                    </w:rPr>
                    <w:t>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4.0x10</w:t>
                  </w:r>
                  <w:r>
                    <w:rPr>
                      <w:color w:val="FF0000"/>
                      <w:sz w:val="21"/>
                      <w:u w:val="single"/>
                      <w:vertAlign w:val="superscript"/>
                    </w:rPr>
                    <w:t>-5</w:t>
                  </w:r>
                  <w:r>
                    <w:rPr>
                      <w:color w:val="FF0000"/>
                      <w:sz w:val="21"/>
                      <w:u w:val="single"/>
                    </w:rPr>
                    <w:t>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铜</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0.009L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0.009L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0.009L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锌</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0.015</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0.016</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0.016</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砷</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3.0x10</w:t>
                  </w:r>
                  <w:r>
                    <w:rPr>
                      <w:color w:val="FF0000"/>
                      <w:sz w:val="21"/>
                      <w:u w:val="single"/>
                      <w:vertAlign w:val="superscript"/>
                    </w:rPr>
                    <w:t>-4</w:t>
                  </w:r>
                  <w:r>
                    <w:rPr>
                      <w:color w:val="FF0000"/>
                      <w:sz w:val="21"/>
                      <w:u w:val="single"/>
                    </w:rPr>
                    <w:t>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3.0x10</w:t>
                  </w:r>
                  <w:r>
                    <w:rPr>
                      <w:color w:val="FF0000"/>
                      <w:sz w:val="21"/>
                      <w:u w:val="single"/>
                      <w:vertAlign w:val="superscript"/>
                    </w:rPr>
                    <w:t>-4</w:t>
                  </w:r>
                  <w:r>
                    <w:rPr>
                      <w:color w:val="FF0000"/>
                      <w:sz w:val="21"/>
                      <w:u w:val="single"/>
                    </w:rPr>
                    <w:t>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3.0x10</w:t>
                  </w:r>
                  <w:r>
                    <w:rPr>
                      <w:color w:val="FF0000"/>
                      <w:sz w:val="21"/>
                      <w:u w:val="single"/>
                      <w:vertAlign w:val="superscript"/>
                    </w:rPr>
                    <w:t>-4</w:t>
                  </w:r>
                  <w:r>
                    <w:rPr>
                      <w:color w:val="FF0000"/>
                      <w:sz w:val="21"/>
                      <w:u w:val="single"/>
                    </w:rPr>
                    <w:t>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挥发酚</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0.0003L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0.0003L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0.0003L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总磷</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0.06</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0.08</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0.07</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阴离子表面活性剂</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mg/L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0.05L</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0.05L</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0.05L</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0" w:hRule="atLeast"/>
              </w:trPr>
              <w:tc>
                <w:tcPr>
                  <w:tcW w:w="519"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423" w:type="pct"/>
                  <w:vMerge w:val="continue"/>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p>
              </w:tc>
              <w:tc>
                <w:tcPr>
                  <w:tcW w:w="1077"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粪大肠菌群</w:t>
                  </w:r>
                </w:p>
              </w:tc>
              <w:tc>
                <w:tcPr>
                  <w:tcW w:w="582"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MPN/L</w:t>
                  </w:r>
                </w:p>
              </w:tc>
              <w:tc>
                <w:tcPr>
                  <w:tcW w:w="598"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2.2x10</w:t>
                  </w:r>
                  <w:r>
                    <w:rPr>
                      <w:color w:val="FF0000"/>
                      <w:sz w:val="21"/>
                      <w:u w:val="single"/>
                      <w:vertAlign w:val="superscript"/>
                    </w:rPr>
                    <w:t>3</w:t>
                  </w:r>
                </w:p>
              </w:tc>
              <w:tc>
                <w:tcPr>
                  <w:tcW w:w="639"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2.8x10</w:t>
                  </w:r>
                  <w:r>
                    <w:rPr>
                      <w:color w:val="FF0000"/>
                      <w:sz w:val="21"/>
                      <w:u w:val="single"/>
                      <w:vertAlign w:val="superscript"/>
                    </w:rPr>
                    <w:t>3</w:t>
                  </w:r>
                </w:p>
              </w:tc>
              <w:tc>
                <w:tcPr>
                  <w:tcW w:w="59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2.4x10</w:t>
                  </w:r>
                  <w:r>
                    <w:rPr>
                      <w:color w:val="FF0000"/>
                      <w:sz w:val="21"/>
                      <w:u w:val="single"/>
                      <w:vertAlign w:val="superscript"/>
                    </w:rPr>
                    <w:t>3</w:t>
                  </w:r>
                </w:p>
              </w:tc>
              <w:tc>
                <w:tcPr>
                  <w:tcW w:w="571" w:type="pct"/>
                  <w:shd w:val="clear" w:color="auto" w:fill="FFFFFF"/>
                  <w:noWrap w:val="0"/>
                  <w:vAlign w:val="center"/>
                </w:tcPr>
                <w:p>
                  <w:pPr>
                    <w:pStyle w:val="64"/>
                    <w:keepNext w:val="0"/>
                    <w:keepLines w:val="0"/>
                    <w:pageBreakBefore w:val="0"/>
                    <w:widowControl w:val="0"/>
                    <w:kinsoku/>
                    <w:wordWrap/>
                    <w:overflowPunct w:val="0"/>
                    <w:topLinePunct w:val="0"/>
                    <w:autoSpaceDE w:val="0"/>
                    <w:autoSpaceDN w:val="0"/>
                    <w:bidi w:val="0"/>
                    <w:adjustRightInd w:val="0"/>
                    <w:snapToGrid w:val="0"/>
                    <w:spacing w:line="240" w:lineRule="auto"/>
                    <w:ind w:left="-105" w:leftChars="-50" w:right="-105" w:rightChars="-50"/>
                    <w:jc w:val="center"/>
                    <w:textAlignment w:val="baseline"/>
                    <w:rPr>
                      <w:color w:val="FF0000"/>
                      <w:sz w:val="21"/>
                      <w:u w:val="single"/>
                    </w:rPr>
                  </w:pPr>
                  <w:r>
                    <w:rPr>
                      <w:color w:val="FF0000"/>
                      <w:sz w:val="21"/>
                      <w:u w:val="single"/>
                    </w:rPr>
                    <w:t>≤10000</w:t>
                  </w:r>
                </w:p>
              </w:tc>
            </w:tr>
          </w:tbl>
          <w:p>
            <w:pPr>
              <w:pStyle w:val="68"/>
              <w:numPr>
                <w:ilvl w:val="0"/>
                <w:numId w:val="0"/>
              </w:numPr>
              <w:spacing w:before="0" w:beforeLines="0" w:line="360" w:lineRule="auto"/>
              <w:ind w:firstLine="480" w:firstLineChars="200"/>
              <w:jc w:val="both"/>
              <w:rPr>
                <w:rFonts w:hint="eastAsia" w:eastAsia="宋体"/>
                <w:u w:val="none"/>
                <w:lang w:eastAsia="zh-CN"/>
              </w:rPr>
            </w:pPr>
            <w:r>
              <w:rPr>
                <w:rFonts w:hint="eastAsia"/>
                <w:u w:val="none"/>
              </w:rPr>
              <w:t>根据以上监测及评价分析结果表明：本项目受纳水体撇洪新河满足《地表水环境质量标准》（GB3838-2002）中的Ⅲ类标准</w:t>
            </w:r>
            <w:r>
              <w:rPr>
                <w:rFonts w:hint="eastAsia"/>
                <w:u w:val="none"/>
                <w:lang w:eastAsia="zh-CN"/>
              </w:rPr>
              <w:t>。</w:t>
            </w:r>
          </w:p>
          <w:p>
            <w:pPr>
              <w:adjustRightInd w:val="0"/>
              <w:snapToGrid w:val="0"/>
              <w:spacing w:line="360" w:lineRule="auto"/>
              <w:ind w:firstLine="482" w:firstLineChars="200"/>
              <w:rPr>
                <w:b/>
                <w:bCs/>
                <w:sz w:val="24"/>
                <w:highlight w:val="none"/>
              </w:rPr>
            </w:pPr>
            <w:r>
              <w:rPr>
                <w:rFonts w:hint="eastAsia"/>
                <w:b/>
                <w:bCs/>
                <w:sz w:val="24"/>
                <w:highlight w:val="none"/>
              </w:rPr>
              <w:t>3、声环境质量现状</w:t>
            </w:r>
          </w:p>
          <w:p>
            <w:pPr>
              <w:adjustRightInd w:val="0"/>
              <w:snapToGrid w:val="0"/>
              <w:spacing w:line="360" w:lineRule="auto"/>
              <w:ind w:firstLine="480" w:firstLineChars="200"/>
              <w:rPr>
                <w:sz w:val="24"/>
              </w:rPr>
            </w:pPr>
            <w:r>
              <w:rPr>
                <w:rFonts w:hint="eastAsia"/>
                <w:sz w:val="24"/>
              </w:rPr>
              <w:t>建项目</w:t>
            </w:r>
            <w:r>
              <w:rPr>
                <w:sz w:val="24"/>
              </w:rPr>
              <w:t>所在地厂界周边50米范围内无声环境敏感目标保护点，根据建设项目环境影响报告表编制指南，本项目无需开展声环境现状调查。</w:t>
            </w:r>
          </w:p>
          <w:p>
            <w:pPr>
              <w:adjustRightInd w:val="0"/>
              <w:snapToGrid w:val="0"/>
              <w:spacing w:line="360" w:lineRule="auto"/>
              <w:ind w:firstLine="482" w:firstLineChars="200"/>
              <w:jc w:val="left"/>
              <w:rPr>
                <w:b/>
                <w:bCs/>
                <w:kern w:val="0"/>
                <w:sz w:val="24"/>
              </w:rPr>
            </w:pPr>
            <w:r>
              <w:rPr>
                <w:rFonts w:hint="eastAsia"/>
                <w:b/>
                <w:bCs/>
                <w:kern w:val="0"/>
                <w:sz w:val="24"/>
                <w:lang w:val="en-US" w:eastAsia="zh-CN"/>
              </w:rPr>
              <w:t>4</w:t>
            </w:r>
            <w:r>
              <w:rPr>
                <w:rFonts w:hint="eastAsia"/>
                <w:b/>
                <w:bCs/>
                <w:kern w:val="0"/>
                <w:sz w:val="24"/>
              </w:rPr>
              <w:t>、生态环境现状</w:t>
            </w:r>
          </w:p>
          <w:p>
            <w:pPr>
              <w:pStyle w:val="23"/>
              <w:adjustRightInd w:val="0"/>
              <w:snapToGrid w:val="0"/>
              <w:spacing w:after="0" w:line="360" w:lineRule="auto"/>
              <w:ind w:left="0" w:leftChars="0" w:firstLine="480" w:firstLineChars="200"/>
            </w:pPr>
            <w:r>
              <w:rPr>
                <w:color w:val="000000"/>
                <w:kern w:val="2"/>
                <w:szCs w:val="24"/>
              </w:rPr>
              <w:t>根据生态环境部办公厅2020年12月24日印发的《建设项目环境影响报告</w:t>
            </w:r>
            <w:r>
              <w:t>表编制技术指南（污染影响类）（试行）》，产业园区外建设项目新增用地且用地范围内含有生态环境保护目标时，应进行生态现状调查。</w:t>
            </w:r>
          </w:p>
          <w:p>
            <w:pPr>
              <w:pStyle w:val="23"/>
              <w:adjustRightInd w:val="0"/>
              <w:snapToGrid w:val="0"/>
              <w:spacing w:after="0" w:line="360" w:lineRule="auto"/>
              <w:ind w:left="0" w:leftChars="0" w:firstLine="480" w:firstLineChars="200"/>
              <w:rPr>
                <w:rFonts w:hint="eastAsia"/>
                <w:color w:val="000000"/>
                <w:kern w:val="2"/>
                <w:szCs w:val="24"/>
              </w:rPr>
            </w:pPr>
            <w:r>
              <w:t>本</w:t>
            </w:r>
            <w:r>
              <w:rPr>
                <w:rFonts w:hint="eastAsia"/>
                <w:lang w:val="en-US" w:eastAsia="zh-CN"/>
              </w:rPr>
              <w:t>技改</w:t>
            </w:r>
            <w:r>
              <w:t>项目</w:t>
            </w:r>
            <w:r>
              <w:rPr>
                <w:rFonts w:hint="eastAsia"/>
                <w:lang w:val="en-US" w:eastAsia="zh-CN"/>
              </w:rPr>
              <w:t>在现有厂区内进行技改</w:t>
            </w:r>
            <w:r>
              <w:t>，因此，不开展生态现状调查。</w:t>
            </w:r>
          </w:p>
          <w:p>
            <w:pPr>
              <w:widowControl/>
              <w:spacing w:line="360" w:lineRule="auto"/>
              <w:ind w:firstLine="482" w:firstLineChars="200"/>
              <w:jc w:val="left"/>
              <w:rPr>
                <w:sz w:val="24"/>
              </w:rPr>
            </w:pPr>
            <w:r>
              <w:rPr>
                <w:b/>
                <w:bCs/>
                <w:color w:val="000000"/>
                <w:kern w:val="0"/>
                <w:sz w:val="24"/>
                <w:lang w:bidi="ar"/>
              </w:rPr>
              <w:t>5、电磁辐射</w:t>
            </w:r>
            <w:r>
              <w:rPr>
                <w:b/>
                <w:color w:val="000000"/>
                <w:sz w:val="24"/>
              </w:rPr>
              <w:t>质量现状</w:t>
            </w:r>
            <w:r>
              <w:rPr>
                <w:b/>
                <w:bCs/>
                <w:color w:val="000000"/>
                <w:kern w:val="0"/>
                <w:sz w:val="24"/>
                <w:lang w:bidi="ar"/>
              </w:rPr>
              <w:t xml:space="preserve"> </w:t>
            </w:r>
          </w:p>
          <w:p>
            <w:pPr>
              <w:widowControl/>
              <w:spacing w:line="360" w:lineRule="auto"/>
              <w:ind w:firstLine="480" w:firstLineChars="200"/>
              <w:jc w:val="left"/>
              <w:rPr>
                <w:sz w:val="24"/>
              </w:rPr>
            </w:pPr>
            <w:r>
              <w:rPr>
                <w:color w:val="000000"/>
                <w:kern w:val="0"/>
                <w:sz w:val="24"/>
                <w:lang w:bidi="ar"/>
              </w:rPr>
              <w:t xml:space="preserve">项目不属于新建或改建、扩建广播电台、差转台、电视塔台、卫星地球上行站、雷达等电磁辐射类项目，无需对电磁辐射现状开展监测与评价。 </w:t>
            </w:r>
          </w:p>
          <w:p>
            <w:pPr>
              <w:widowControl/>
              <w:spacing w:line="360" w:lineRule="auto"/>
              <w:ind w:firstLine="482" w:firstLineChars="200"/>
              <w:jc w:val="left"/>
              <w:rPr>
                <w:sz w:val="24"/>
              </w:rPr>
            </w:pPr>
            <w:r>
              <w:rPr>
                <w:b/>
                <w:bCs/>
                <w:color w:val="000000"/>
                <w:kern w:val="0"/>
                <w:sz w:val="24"/>
                <w:lang w:bidi="ar"/>
              </w:rPr>
              <w:t>6、地下水、土壤</w:t>
            </w:r>
            <w:r>
              <w:rPr>
                <w:b/>
                <w:color w:val="000000"/>
                <w:sz w:val="24"/>
              </w:rPr>
              <w:t>质量现状</w:t>
            </w:r>
          </w:p>
          <w:p>
            <w:pPr>
              <w:adjustRightInd w:val="0"/>
              <w:snapToGrid w:val="0"/>
              <w:spacing w:line="360" w:lineRule="auto"/>
              <w:ind w:firstLine="480" w:firstLineChars="200"/>
              <w:rPr>
                <w:rFonts w:ascii="宋体" w:hAnsi="宋体" w:cs="宋体"/>
                <w:kern w:val="0"/>
                <w:szCs w:val="21"/>
              </w:rPr>
            </w:pPr>
            <w:r>
              <w:rPr>
                <w:sz w:val="24"/>
                <w:lang w:bidi="ar"/>
              </w:rPr>
              <w:t>根据生态环境部办公厅2020年12月24日印发的《建设项目环境影响报告表编制技术指南（污染影响类）（试行）》中具体编制要求“原则上不开展环境质量现状调查”。</w:t>
            </w:r>
            <w:r>
              <w:rPr>
                <w:rFonts w:hint="eastAsia"/>
                <w:sz w:val="24"/>
                <w:lang w:bidi="ar"/>
              </w:rPr>
              <w:t>本</w:t>
            </w:r>
            <w:r>
              <w:rPr>
                <w:rFonts w:hint="eastAsia"/>
                <w:sz w:val="24"/>
                <w:lang w:val="en-US" w:eastAsia="zh-CN" w:bidi="ar"/>
              </w:rPr>
              <w:t>技改</w:t>
            </w:r>
            <w:r>
              <w:rPr>
                <w:rFonts w:hint="eastAsia"/>
                <w:sz w:val="24"/>
                <w:lang w:bidi="ar"/>
              </w:rPr>
              <w:t>项目不存在地下水、土壤环境污染途径，故无需进行地下水、土壤环境质量现状监测。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30" w:type="dxa"/>
            <w:tcBorders>
              <w:tl2br w:val="nil"/>
              <w:tr2bl w:val="nil"/>
            </w:tcBorders>
            <w:vAlign w:val="center"/>
          </w:tcPr>
          <w:p>
            <w:pPr>
              <w:adjustRightInd w:val="0"/>
              <w:snapToGrid w:val="0"/>
              <w:spacing w:line="360" w:lineRule="auto"/>
              <w:jc w:val="left"/>
              <w:rPr>
                <w:sz w:val="24"/>
              </w:rPr>
            </w:pPr>
            <w:r>
              <w:rPr>
                <w:rFonts w:hint="eastAsia"/>
                <w:sz w:val="24"/>
              </w:rPr>
              <w:t>环境</w:t>
            </w:r>
          </w:p>
          <w:p>
            <w:pPr>
              <w:adjustRightInd w:val="0"/>
              <w:snapToGrid w:val="0"/>
              <w:spacing w:line="360" w:lineRule="auto"/>
              <w:jc w:val="left"/>
              <w:rPr>
                <w:sz w:val="24"/>
              </w:rPr>
            </w:pPr>
            <w:r>
              <w:rPr>
                <w:rFonts w:hint="eastAsia"/>
                <w:sz w:val="24"/>
              </w:rPr>
              <w:t>保护</w:t>
            </w:r>
          </w:p>
          <w:p>
            <w:pPr>
              <w:adjustRightInd w:val="0"/>
              <w:snapToGrid w:val="0"/>
              <w:spacing w:line="360" w:lineRule="auto"/>
              <w:jc w:val="left"/>
              <w:rPr>
                <w:kern w:val="0"/>
                <w:sz w:val="24"/>
              </w:rPr>
            </w:pPr>
            <w:r>
              <w:rPr>
                <w:rFonts w:hint="eastAsia"/>
                <w:sz w:val="24"/>
              </w:rPr>
              <w:t>目标</w:t>
            </w:r>
          </w:p>
        </w:tc>
        <w:tc>
          <w:tcPr>
            <w:tcW w:w="8560" w:type="dxa"/>
            <w:tcBorders>
              <w:tl2br w:val="nil"/>
              <w:tr2bl w:val="nil"/>
            </w:tcBorders>
            <w:vAlign w:val="center"/>
          </w:tcPr>
          <w:p>
            <w:pPr>
              <w:spacing w:line="360" w:lineRule="auto"/>
              <w:ind w:firstLine="480"/>
              <w:rPr>
                <w:rFonts w:hint="default" w:eastAsia="宋体"/>
                <w:sz w:val="24"/>
                <w:lang w:val="en-US" w:eastAsia="zh-CN"/>
              </w:rPr>
            </w:pPr>
            <w:r>
              <w:rPr>
                <w:rFonts w:hint="eastAsia"/>
                <w:b/>
                <w:bCs/>
                <w:sz w:val="24"/>
                <w:lang w:val="en-US" w:eastAsia="zh-CN"/>
              </w:rPr>
              <w:t>1、大气环境</w:t>
            </w:r>
          </w:p>
          <w:p>
            <w:pPr>
              <w:spacing w:line="360" w:lineRule="auto"/>
              <w:ind w:firstLine="480"/>
              <w:rPr>
                <w:color w:val="FF0000"/>
                <w:sz w:val="24"/>
                <w:u w:val="single"/>
              </w:rPr>
            </w:pPr>
            <w:r>
              <w:rPr>
                <w:color w:val="FF0000"/>
                <w:sz w:val="24"/>
                <w:u w:val="single"/>
              </w:rPr>
              <w:t>本项目位于</w:t>
            </w:r>
            <w:r>
              <w:rPr>
                <w:rStyle w:val="59"/>
                <w:rFonts w:hint="default" w:ascii="Times New Roman" w:hAnsi="Times New Roman" w:cs="Times New Roman"/>
                <w:color w:val="FF0000"/>
                <w:u w:val="single"/>
                <w:lang w:val="en-US" w:eastAsia="zh-CN" w:bidi="ar"/>
              </w:rPr>
              <w:t>益阳市赫山区龙光桥镇龙岭工业园工业大道北侧</w:t>
            </w:r>
            <w:r>
              <w:rPr>
                <w:rFonts w:hint="eastAsia"/>
                <w:color w:val="FF0000"/>
                <w:sz w:val="24"/>
                <w:u w:val="single"/>
              </w:rPr>
              <w:t>，</w:t>
            </w:r>
            <w:r>
              <w:rPr>
                <w:color w:val="FF0000"/>
                <w:sz w:val="24"/>
                <w:u w:val="single"/>
              </w:rPr>
              <w:t>周边</w:t>
            </w:r>
            <w:r>
              <w:rPr>
                <w:rFonts w:hint="eastAsia"/>
                <w:color w:val="FF0000"/>
                <w:sz w:val="24"/>
                <w:u w:val="single"/>
              </w:rPr>
              <w:t>环境</w:t>
            </w:r>
            <w:r>
              <w:rPr>
                <w:color w:val="FF0000"/>
                <w:sz w:val="24"/>
                <w:u w:val="single"/>
              </w:rPr>
              <w:t>敏感点如下表所示。</w:t>
            </w:r>
          </w:p>
          <w:p>
            <w:pPr>
              <w:pStyle w:val="68"/>
              <w:numPr>
                <w:ilvl w:val="0"/>
                <w:numId w:val="0"/>
              </w:numPr>
              <w:spacing w:before="0" w:beforeLines="0"/>
              <w:rPr>
                <w:rFonts w:ascii="Times New Roman" w:hAnsi="Times New Roman" w:cs="Times New Roman"/>
                <w:b/>
                <w:bCs/>
                <w:color w:val="FF0000"/>
                <w:u w:val="single"/>
              </w:rPr>
            </w:pPr>
            <w:r>
              <w:rPr>
                <w:rFonts w:hint="eastAsia" w:ascii="Times New Roman" w:hAnsi="Times New Roman" w:cs="Times New Roman"/>
                <w:b/>
                <w:bCs/>
                <w:color w:val="FF0000"/>
                <w:u w:val="single"/>
              </w:rPr>
              <w:t>表3-</w:t>
            </w:r>
            <w:r>
              <w:rPr>
                <w:rFonts w:hint="eastAsia" w:ascii="Times New Roman" w:hAnsi="Times New Roman" w:cs="Times New Roman"/>
                <w:b/>
                <w:bCs/>
                <w:color w:val="FF0000"/>
                <w:u w:val="single"/>
                <w:lang w:val="en-US" w:eastAsia="zh-CN"/>
              </w:rPr>
              <w:t>4</w:t>
            </w:r>
            <w:r>
              <w:rPr>
                <w:rFonts w:hint="eastAsia" w:ascii="Times New Roman" w:hAnsi="Times New Roman" w:cs="Times New Roman"/>
                <w:b/>
                <w:bCs/>
                <w:color w:val="FF0000"/>
                <w:u w:val="single"/>
              </w:rPr>
              <w:t xml:space="preserve"> 项目环境空气保护目标</w:t>
            </w:r>
          </w:p>
          <w:tbl>
            <w:tblPr>
              <w:tblStyle w:val="24"/>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555"/>
              <w:gridCol w:w="1477"/>
              <w:gridCol w:w="426"/>
              <w:gridCol w:w="828"/>
              <w:gridCol w:w="2048"/>
              <w:gridCol w:w="614"/>
              <w:gridCol w:w="9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77" w:type="pct"/>
                  <w:vMerge w:val="restart"/>
                  <w:tcBorders>
                    <w:tl2br w:val="nil"/>
                    <w:tr2bl w:val="nil"/>
                  </w:tcBorders>
                  <w:vAlign w:val="center"/>
                </w:tcPr>
                <w:p>
                  <w:pPr>
                    <w:pStyle w:val="38"/>
                    <w:spacing w:before="0" w:after="0"/>
                    <w:ind w:right="0"/>
                    <w:rPr>
                      <w:color w:val="FF0000"/>
                      <w:u w:val="single"/>
                    </w:rPr>
                  </w:pPr>
                  <w:r>
                    <w:rPr>
                      <w:rFonts w:hint="eastAsia"/>
                      <w:color w:val="FF0000"/>
                      <w:u w:val="single"/>
                    </w:rPr>
                    <w:t>名称</w:t>
                  </w:r>
                </w:p>
              </w:tc>
              <w:tc>
                <w:tcPr>
                  <w:tcW w:w="1926" w:type="pct"/>
                  <w:gridSpan w:val="2"/>
                  <w:tcBorders>
                    <w:tl2br w:val="nil"/>
                    <w:tr2bl w:val="nil"/>
                  </w:tcBorders>
                  <w:vAlign w:val="center"/>
                </w:tcPr>
                <w:p>
                  <w:pPr>
                    <w:pStyle w:val="38"/>
                    <w:spacing w:before="0" w:after="0"/>
                    <w:ind w:right="0"/>
                    <w:rPr>
                      <w:color w:val="FF0000"/>
                      <w:u w:val="single"/>
                    </w:rPr>
                  </w:pPr>
                  <w:r>
                    <w:rPr>
                      <w:rFonts w:hint="eastAsia"/>
                      <w:color w:val="FF0000"/>
                      <w:u w:val="single"/>
                    </w:rPr>
                    <w:t>坐标</w:t>
                  </w:r>
                </w:p>
              </w:tc>
              <w:tc>
                <w:tcPr>
                  <w:tcW w:w="277" w:type="pct"/>
                  <w:vMerge w:val="restart"/>
                  <w:tcBorders>
                    <w:tl2br w:val="nil"/>
                    <w:tr2bl w:val="nil"/>
                  </w:tcBorders>
                  <w:vAlign w:val="center"/>
                </w:tcPr>
                <w:p>
                  <w:pPr>
                    <w:pStyle w:val="38"/>
                    <w:spacing w:before="0" w:after="0"/>
                    <w:ind w:right="0"/>
                    <w:rPr>
                      <w:color w:val="FF0000"/>
                      <w:u w:val="single"/>
                    </w:rPr>
                  </w:pPr>
                  <w:r>
                    <w:rPr>
                      <w:rFonts w:hint="eastAsia"/>
                      <w:color w:val="FF0000"/>
                      <w:u w:val="single"/>
                    </w:rPr>
                    <w:t>保护对象</w:t>
                  </w:r>
                </w:p>
              </w:tc>
              <w:tc>
                <w:tcPr>
                  <w:tcW w:w="558" w:type="pct"/>
                  <w:vMerge w:val="restart"/>
                  <w:tcBorders>
                    <w:tl2br w:val="nil"/>
                    <w:tr2bl w:val="nil"/>
                  </w:tcBorders>
                  <w:vAlign w:val="center"/>
                </w:tcPr>
                <w:p>
                  <w:pPr>
                    <w:pStyle w:val="38"/>
                    <w:spacing w:before="0" w:after="0"/>
                    <w:ind w:right="0"/>
                    <w:rPr>
                      <w:color w:val="FF0000"/>
                      <w:u w:val="single"/>
                    </w:rPr>
                  </w:pPr>
                  <w:r>
                    <w:rPr>
                      <w:rFonts w:hint="eastAsia"/>
                      <w:color w:val="FF0000"/>
                      <w:u w:val="single"/>
                    </w:rPr>
                    <w:t>保护内容</w:t>
                  </w:r>
                </w:p>
              </w:tc>
              <w:tc>
                <w:tcPr>
                  <w:tcW w:w="1075" w:type="pct"/>
                  <w:vMerge w:val="restart"/>
                  <w:tcBorders>
                    <w:tl2br w:val="nil"/>
                    <w:tr2bl w:val="nil"/>
                  </w:tcBorders>
                  <w:vAlign w:val="center"/>
                </w:tcPr>
                <w:p>
                  <w:pPr>
                    <w:pStyle w:val="38"/>
                    <w:spacing w:before="0" w:after="0"/>
                    <w:ind w:right="0"/>
                    <w:rPr>
                      <w:color w:val="FF0000"/>
                      <w:u w:val="single"/>
                    </w:rPr>
                  </w:pPr>
                  <w:r>
                    <w:rPr>
                      <w:rFonts w:hint="eastAsia"/>
                      <w:color w:val="FF0000"/>
                      <w:u w:val="single"/>
                    </w:rPr>
                    <w:t>保护功能区</w:t>
                  </w:r>
                </w:p>
              </w:tc>
              <w:tc>
                <w:tcPr>
                  <w:tcW w:w="410" w:type="pct"/>
                  <w:vMerge w:val="restart"/>
                  <w:tcBorders>
                    <w:tl2br w:val="nil"/>
                    <w:tr2bl w:val="nil"/>
                  </w:tcBorders>
                  <w:vAlign w:val="center"/>
                </w:tcPr>
                <w:p>
                  <w:pPr>
                    <w:pStyle w:val="38"/>
                    <w:spacing w:before="0" w:after="0"/>
                    <w:ind w:right="0"/>
                    <w:rPr>
                      <w:color w:val="FF0000"/>
                      <w:u w:val="single"/>
                    </w:rPr>
                  </w:pPr>
                  <w:r>
                    <w:rPr>
                      <w:rFonts w:hint="eastAsia"/>
                      <w:color w:val="FF0000"/>
                      <w:u w:val="single"/>
                    </w:rPr>
                    <w:t>相对厂址方位</w:t>
                  </w:r>
                </w:p>
              </w:tc>
              <w:tc>
                <w:tcPr>
                  <w:tcW w:w="473" w:type="pct"/>
                  <w:vMerge w:val="restart"/>
                  <w:tcBorders>
                    <w:tl2br w:val="nil"/>
                    <w:tr2bl w:val="nil"/>
                  </w:tcBorders>
                  <w:vAlign w:val="center"/>
                </w:tcPr>
                <w:p>
                  <w:pPr>
                    <w:pStyle w:val="38"/>
                    <w:spacing w:before="0" w:after="0"/>
                    <w:ind w:right="0"/>
                    <w:rPr>
                      <w:color w:val="FF0000"/>
                      <w:u w:val="single"/>
                    </w:rPr>
                  </w:pPr>
                  <w:r>
                    <w:rPr>
                      <w:rFonts w:hint="eastAsia"/>
                      <w:color w:val="FF0000"/>
                      <w:u w:val="single"/>
                    </w:rPr>
                    <w:t>相对厂界最近距离/m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77" w:type="pct"/>
                  <w:vMerge w:val="continue"/>
                  <w:tcBorders>
                    <w:tl2br w:val="nil"/>
                    <w:tr2bl w:val="nil"/>
                  </w:tcBorders>
                  <w:vAlign w:val="center"/>
                </w:tcPr>
                <w:p>
                  <w:pPr>
                    <w:pStyle w:val="38"/>
                    <w:spacing w:before="0" w:after="0"/>
                    <w:ind w:right="0"/>
                    <w:rPr>
                      <w:color w:val="FF0000"/>
                      <w:u w:val="single"/>
                    </w:rPr>
                  </w:pPr>
                </w:p>
              </w:tc>
              <w:tc>
                <w:tcPr>
                  <w:tcW w:w="996" w:type="pct"/>
                  <w:tcBorders>
                    <w:tl2br w:val="nil"/>
                    <w:tr2bl w:val="nil"/>
                  </w:tcBorders>
                  <w:vAlign w:val="center"/>
                </w:tcPr>
                <w:p>
                  <w:pPr>
                    <w:pStyle w:val="38"/>
                    <w:spacing w:before="0" w:after="0"/>
                    <w:ind w:right="0"/>
                    <w:rPr>
                      <w:color w:val="FF0000"/>
                      <w:u w:val="single"/>
                    </w:rPr>
                  </w:pPr>
                  <w:r>
                    <w:rPr>
                      <w:rFonts w:hint="eastAsia"/>
                      <w:color w:val="FF0000"/>
                      <w:u w:val="single"/>
                    </w:rPr>
                    <w:t>X</w:t>
                  </w:r>
                </w:p>
              </w:tc>
              <w:tc>
                <w:tcPr>
                  <w:tcW w:w="929" w:type="pct"/>
                  <w:tcBorders>
                    <w:tl2br w:val="nil"/>
                    <w:tr2bl w:val="nil"/>
                  </w:tcBorders>
                  <w:vAlign w:val="center"/>
                </w:tcPr>
                <w:p>
                  <w:pPr>
                    <w:pStyle w:val="38"/>
                    <w:spacing w:before="0" w:after="0"/>
                    <w:ind w:right="0"/>
                    <w:rPr>
                      <w:color w:val="FF0000"/>
                      <w:u w:val="single"/>
                    </w:rPr>
                  </w:pPr>
                  <w:r>
                    <w:rPr>
                      <w:rFonts w:hint="eastAsia"/>
                      <w:color w:val="FF0000"/>
                      <w:u w:val="single"/>
                    </w:rPr>
                    <w:t>Y</w:t>
                  </w:r>
                </w:p>
              </w:tc>
              <w:tc>
                <w:tcPr>
                  <w:tcW w:w="277" w:type="pct"/>
                  <w:vMerge w:val="continue"/>
                  <w:tcBorders>
                    <w:tl2br w:val="nil"/>
                    <w:tr2bl w:val="nil"/>
                  </w:tcBorders>
                </w:tcPr>
                <w:p>
                  <w:pPr>
                    <w:pStyle w:val="38"/>
                    <w:spacing w:before="0" w:after="0"/>
                    <w:ind w:right="0"/>
                    <w:rPr>
                      <w:color w:val="FF0000"/>
                      <w:u w:val="single"/>
                    </w:rPr>
                  </w:pPr>
                </w:p>
              </w:tc>
              <w:tc>
                <w:tcPr>
                  <w:tcW w:w="558" w:type="pct"/>
                  <w:vMerge w:val="continue"/>
                  <w:tcBorders>
                    <w:tl2br w:val="nil"/>
                    <w:tr2bl w:val="nil"/>
                  </w:tcBorders>
                </w:tcPr>
                <w:p>
                  <w:pPr>
                    <w:pStyle w:val="38"/>
                    <w:spacing w:before="0" w:after="0"/>
                    <w:ind w:right="0"/>
                    <w:rPr>
                      <w:color w:val="FF0000"/>
                      <w:u w:val="single"/>
                    </w:rPr>
                  </w:pPr>
                </w:p>
              </w:tc>
              <w:tc>
                <w:tcPr>
                  <w:tcW w:w="1075" w:type="pct"/>
                  <w:vMerge w:val="continue"/>
                  <w:tcBorders>
                    <w:tl2br w:val="nil"/>
                    <w:tr2bl w:val="nil"/>
                  </w:tcBorders>
                </w:tcPr>
                <w:p>
                  <w:pPr>
                    <w:pStyle w:val="38"/>
                    <w:spacing w:before="0" w:after="0"/>
                    <w:ind w:right="0"/>
                    <w:rPr>
                      <w:color w:val="FF0000"/>
                      <w:u w:val="single"/>
                    </w:rPr>
                  </w:pPr>
                </w:p>
              </w:tc>
              <w:tc>
                <w:tcPr>
                  <w:tcW w:w="410" w:type="pct"/>
                  <w:vMerge w:val="continue"/>
                  <w:tcBorders>
                    <w:tl2br w:val="nil"/>
                    <w:tr2bl w:val="nil"/>
                  </w:tcBorders>
                </w:tcPr>
                <w:p>
                  <w:pPr>
                    <w:pStyle w:val="38"/>
                    <w:spacing w:before="0" w:after="0"/>
                    <w:ind w:right="0"/>
                    <w:rPr>
                      <w:color w:val="FF0000"/>
                      <w:u w:val="single"/>
                    </w:rPr>
                  </w:pPr>
                </w:p>
              </w:tc>
              <w:tc>
                <w:tcPr>
                  <w:tcW w:w="473" w:type="pct"/>
                  <w:vMerge w:val="continue"/>
                  <w:tcBorders>
                    <w:tl2br w:val="nil"/>
                    <w:tr2bl w:val="nil"/>
                  </w:tcBorders>
                </w:tcPr>
                <w:p>
                  <w:pPr>
                    <w:pStyle w:val="38"/>
                    <w:spacing w:before="0" w:after="0"/>
                    <w:ind w:right="0"/>
                    <w:rPr>
                      <w:color w:val="FF0000"/>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77" w:type="pct"/>
                  <w:tcBorders>
                    <w:tl2br w:val="nil"/>
                    <w:tr2bl w:val="nil"/>
                  </w:tcBorders>
                  <w:vAlign w:val="center"/>
                </w:tcPr>
                <w:p>
                  <w:pPr>
                    <w:pStyle w:val="38"/>
                    <w:spacing w:before="0" w:after="0"/>
                    <w:ind w:right="0"/>
                    <w:rPr>
                      <w:rFonts w:hint="default" w:eastAsia="宋体"/>
                      <w:color w:val="FF0000"/>
                      <w:u w:val="single"/>
                      <w:lang w:val="en-US" w:eastAsia="zh-CN"/>
                    </w:rPr>
                  </w:pPr>
                  <w:r>
                    <w:rPr>
                      <w:rFonts w:hint="eastAsia"/>
                      <w:color w:val="FF0000"/>
                      <w:u w:val="single"/>
                      <w:lang w:val="en-US" w:eastAsia="zh-CN"/>
                    </w:rPr>
                    <w:t>光明村居民1#</w:t>
                  </w:r>
                </w:p>
              </w:tc>
              <w:tc>
                <w:tcPr>
                  <w:tcW w:w="996" w:type="pct"/>
                  <w:tcBorders>
                    <w:tl2br w:val="nil"/>
                    <w:tr2bl w:val="nil"/>
                  </w:tcBorders>
                  <w:vAlign w:val="center"/>
                </w:tcPr>
                <w:p>
                  <w:pPr>
                    <w:spacing w:before="0" w:after="0"/>
                    <w:ind w:right="0"/>
                    <w:rPr>
                      <w:color w:val="FF0000"/>
                      <w:u w:val="single"/>
                    </w:rPr>
                  </w:pPr>
                  <w:r>
                    <w:rPr>
                      <w:rFonts w:hint="eastAsia"/>
                      <w:color w:val="FF0000"/>
                      <w:u w:val="single"/>
                    </w:rPr>
                    <w:t>112.42424369</w:t>
                  </w:r>
                </w:p>
              </w:tc>
              <w:tc>
                <w:tcPr>
                  <w:tcW w:w="929" w:type="pct"/>
                  <w:tcBorders>
                    <w:tl2br w:val="nil"/>
                    <w:tr2bl w:val="nil"/>
                  </w:tcBorders>
                  <w:vAlign w:val="center"/>
                </w:tcPr>
                <w:p>
                  <w:pPr>
                    <w:spacing w:before="0" w:after="0"/>
                    <w:ind w:right="0"/>
                    <w:rPr>
                      <w:color w:val="FF0000"/>
                      <w:u w:val="single"/>
                    </w:rPr>
                  </w:pPr>
                  <w:r>
                    <w:rPr>
                      <w:rFonts w:hint="eastAsia"/>
                      <w:color w:val="FF0000"/>
                      <w:u w:val="single"/>
                    </w:rPr>
                    <w:t>28.51310894</w:t>
                  </w:r>
                </w:p>
              </w:tc>
              <w:tc>
                <w:tcPr>
                  <w:tcW w:w="277" w:type="pct"/>
                  <w:vMerge w:val="restart"/>
                  <w:tcBorders>
                    <w:tl2br w:val="nil"/>
                    <w:tr2bl w:val="nil"/>
                  </w:tcBorders>
                  <w:vAlign w:val="center"/>
                </w:tcPr>
                <w:p>
                  <w:pPr>
                    <w:pStyle w:val="38"/>
                    <w:spacing w:before="0" w:after="0"/>
                    <w:ind w:right="0"/>
                    <w:rPr>
                      <w:color w:val="FF0000"/>
                      <w:u w:val="single"/>
                    </w:rPr>
                  </w:pPr>
                  <w:r>
                    <w:rPr>
                      <w:rFonts w:hint="eastAsia"/>
                      <w:color w:val="FF0000"/>
                      <w:u w:val="single"/>
                    </w:rPr>
                    <w:t>居民</w:t>
                  </w:r>
                </w:p>
                <w:p>
                  <w:pPr>
                    <w:pStyle w:val="38"/>
                    <w:spacing w:before="0" w:after="0"/>
                    <w:ind w:right="0"/>
                    <w:rPr>
                      <w:color w:val="FF0000"/>
                      <w:u w:val="single"/>
                    </w:rPr>
                  </w:pPr>
                </w:p>
              </w:tc>
              <w:tc>
                <w:tcPr>
                  <w:tcW w:w="558" w:type="pct"/>
                  <w:tcBorders>
                    <w:tl2br w:val="nil"/>
                    <w:tr2bl w:val="nil"/>
                  </w:tcBorders>
                  <w:vAlign w:val="center"/>
                </w:tcPr>
                <w:p>
                  <w:pPr>
                    <w:pStyle w:val="38"/>
                    <w:spacing w:before="0" w:after="0"/>
                    <w:ind w:right="0"/>
                    <w:rPr>
                      <w:color w:val="FF0000"/>
                      <w:u w:val="single"/>
                    </w:rPr>
                  </w:pPr>
                  <w:r>
                    <w:rPr>
                      <w:rFonts w:hint="eastAsia"/>
                      <w:color w:val="FF0000"/>
                      <w:u w:val="single"/>
                      <w:lang w:val="en-US" w:eastAsia="zh-CN"/>
                    </w:rPr>
                    <w:t>7</w:t>
                  </w:r>
                  <w:r>
                    <w:rPr>
                      <w:rFonts w:hint="eastAsia"/>
                      <w:color w:val="FF0000"/>
                      <w:u w:val="single"/>
                    </w:rPr>
                    <w:t>人，2户</w:t>
                  </w:r>
                </w:p>
              </w:tc>
              <w:tc>
                <w:tcPr>
                  <w:tcW w:w="1075" w:type="pct"/>
                  <w:vMerge w:val="restart"/>
                  <w:tcBorders>
                    <w:tl2br w:val="nil"/>
                    <w:tr2bl w:val="nil"/>
                  </w:tcBorders>
                  <w:vAlign w:val="center"/>
                </w:tcPr>
                <w:p>
                  <w:pPr>
                    <w:pStyle w:val="38"/>
                    <w:spacing w:before="0" w:after="0"/>
                    <w:ind w:right="0"/>
                    <w:rPr>
                      <w:color w:val="FF0000"/>
                      <w:u w:val="single"/>
                    </w:rPr>
                  </w:pPr>
                  <w:r>
                    <w:rPr>
                      <w:rFonts w:hint="eastAsia"/>
                      <w:color w:val="FF0000"/>
                      <w:u w:val="single"/>
                    </w:rPr>
                    <w:t>《环境空气质量标准》（GB3095-2012），二级</w:t>
                  </w:r>
                </w:p>
              </w:tc>
              <w:tc>
                <w:tcPr>
                  <w:tcW w:w="410" w:type="pct"/>
                  <w:tcBorders>
                    <w:tl2br w:val="nil"/>
                    <w:tr2bl w:val="nil"/>
                  </w:tcBorders>
                  <w:vAlign w:val="center"/>
                </w:tcPr>
                <w:p>
                  <w:pPr>
                    <w:pStyle w:val="38"/>
                    <w:spacing w:before="0" w:after="0"/>
                    <w:ind w:right="0"/>
                    <w:rPr>
                      <w:color w:val="FF0000"/>
                      <w:u w:val="single"/>
                    </w:rPr>
                  </w:pPr>
                  <w:r>
                    <w:rPr>
                      <w:rFonts w:hint="eastAsia"/>
                      <w:color w:val="FF0000"/>
                      <w:u w:val="single"/>
                      <w:lang w:val="en-US" w:eastAsia="zh-CN"/>
                    </w:rPr>
                    <w:t>北面</w:t>
                  </w:r>
                </w:p>
              </w:tc>
              <w:tc>
                <w:tcPr>
                  <w:tcW w:w="473" w:type="pct"/>
                  <w:tcBorders>
                    <w:tl2br w:val="nil"/>
                    <w:tr2bl w:val="nil"/>
                  </w:tcBorders>
                  <w:vAlign w:val="center"/>
                </w:tcPr>
                <w:p>
                  <w:pPr>
                    <w:pStyle w:val="38"/>
                    <w:spacing w:before="0" w:after="0"/>
                    <w:ind w:right="0"/>
                    <w:rPr>
                      <w:color w:val="FF0000"/>
                      <w:u w:val="single"/>
                    </w:rPr>
                  </w:pPr>
                  <w:r>
                    <w:rPr>
                      <w:rFonts w:hint="eastAsia"/>
                      <w:color w:val="FF0000"/>
                      <w:u w:val="single"/>
                      <w:lang w:val="en-US" w:eastAsia="zh-CN"/>
                    </w:rPr>
                    <w:t>6</w:t>
                  </w:r>
                  <w:r>
                    <w:rPr>
                      <w:rFonts w:hint="eastAsia"/>
                      <w:color w:val="FF0000"/>
                      <w:u w:val="singl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77" w:type="pct"/>
                  <w:tcBorders>
                    <w:tl2br w:val="nil"/>
                    <w:tr2bl w:val="nil"/>
                  </w:tcBorders>
                  <w:vAlign w:val="center"/>
                </w:tcPr>
                <w:p>
                  <w:pPr>
                    <w:pStyle w:val="38"/>
                    <w:spacing w:before="0" w:after="0"/>
                    <w:ind w:right="0"/>
                    <w:rPr>
                      <w:rFonts w:hint="default"/>
                      <w:color w:val="FF0000"/>
                      <w:u w:val="single"/>
                      <w:lang w:val="en-US" w:eastAsia="zh-CN"/>
                    </w:rPr>
                  </w:pPr>
                  <w:r>
                    <w:rPr>
                      <w:rFonts w:hint="eastAsia"/>
                      <w:color w:val="FF0000"/>
                      <w:u w:val="single"/>
                      <w:lang w:val="en-US" w:eastAsia="zh-CN"/>
                    </w:rPr>
                    <w:t>光明村居民2#</w:t>
                  </w:r>
                </w:p>
              </w:tc>
              <w:tc>
                <w:tcPr>
                  <w:tcW w:w="996" w:type="pct"/>
                  <w:tcBorders>
                    <w:tl2br w:val="nil"/>
                    <w:tr2bl w:val="nil"/>
                  </w:tcBorders>
                  <w:vAlign w:val="center"/>
                </w:tcPr>
                <w:p>
                  <w:pPr>
                    <w:spacing w:before="0" w:after="0"/>
                    <w:ind w:right="0"/>
                    <w:rPr>
                      <w:rFonts w:hint="eastAsia"/>
                      <w:color w:val="FF0000"/>
                      <w:u w:val="single"/>
                    </w:rPr>
                  </w:pPr>
                  <w:r>
                    <w:rPr>
                      <w:rFonts w:hint="eastAsia"/>
                      <w:color w:val="FF0000"/>
                      <w:u w:val="single"/>
                    </w:rPr>
                    <w:t>112.42424369</w:t>
                  </w:r>
                </w:p>
              </w:tc>
              <w:tc>
                <w:tcPr>
                  <w:tcW w:w="929" w:type="pct"/>
                  <w:tcBorders>
                    <w:tl2br w:val="nil"/>
                    <w:tr2bl w:val="nil"/>
                  </w:tcBorders>
                  <w:vAlign w:val="center"/>
                </w:tcPr>
                <w:p>
                  <w:pPr>
                    <w:spacing w:before="0" w:after="0"/>
                    <w:ind w:right="0"/>
                    <w:rPr>
                      <w:rFonts w:hint="eastAsia"/>
                      <w:color w:val="FF0000"/>
                      <w:u w:val="single"/>
                    </w:rPr>
                  </w:pPr>
                  <w:r>
                    <w:rPr>
                      <w:rFonts w:hint="eastAsia"/>
                      <w:color w:val="FF0000"/>
                      <w:u w:val="single"/>
                    </w:rPr>
                    <w:t>8.51546108</w:t>
                  </w:r>
                </w:p>
              </w:tc>
              <w:tc>
                <w:tcPr>
                  <w:tcW w:w="277" w:type="pct"/>
                  <w:vMerge w:val="continue"/>
                  <w:tcBorders>
                    <w:tl2br w:val="nil"/>
                    <w:tr2bl w:val="nil"/>
                  </w:tcBorders>
                  <w:vAlign w:val="center"/>
                </w:tcPr>
                <w:p>
                  <w:pPr>
                    <w:pStyle w:val="38"/>
                    <w:spacing w:before="0" w:after="0"/>
                    <w:ind w:right="0"/>
                    <w:rPr>
                      <w:color w:val="FF0000"/>
                      <w:u w:val="single"/>
                    </w:rPr>
                  </w:pPr>
                </w:p>
              </w:tc>
              <w:tc>
                <w:tcPr>
                  <w:tcW w:w="558" w:type="pct"/>
                  <w:tcBorders>
                    <w:tl2br w:val="nil"/>
                    <w:tr2bl w:val="nil"/>
                  </w:tcBorders>
                  <w:vAlign w:val="center"/>
                </w:tcPr>
                <w:p>
                  <w:pPr>
                    <w:pStyle w:val="38"/>
                    <w:spacing w:before="0" w:after="0"/>
                    <w:ind w:right="0"/>
                    <w:rPr>
                      <w:rFonts w:hint="eastAsia"/>
                      <w:color w:val="FF0000"/>
                      <w:u w:val="single"/>
                      <w:lang w:val="en-US" w:eastAsia="zh-CN"/>
                    </w:rPr>
                  </w:pPr>
                  <w:r>
                    <w:rPr>
                      <w:rFonts w:hint="eastAsia"/>
                      <w:color w:val="FF0000"/>
                      <w:u w:val="single"/>
                      <w:lang w:val="en-US" w:eastAsia="zh-CN"/>
                    </w:rPr>
                    <w:t>140</w:t>
                  </w:r>
                  <w:r>
                    <w:rPr>
                      <w:rFonts w:hint="eastAsia"/>
                      <w:color w:val="FF0000"/>
                      <w:u w:val="single"/>
                    </w:rPr>
                    <w:t>人，约</w:t>
                  </w:r>
                  <w:r>
                    <w:rPr>
                      <w:rFonts w:hint="eastAsia"/>
                      <w:color w:val="FF0000"/>
                      <w:u w:val="single"/>
                      <w:lang w:val="en-US" w:eastAsia="zh-CN"/>
                    </w:rPr>
                    <w:t>40</w:t>
                  </w:r>
                  <w:r>
                    <w:rPr>
                      <w:rFonts w:hint="eastAsia"/>
                      <w:color w:val="FF0000"/>
                      <w:u w:val="single"/>
                    </w:rPr>
                    <w:t>户</w:t>
                  </w:r>
                </w:p>
              </w:tc>
              <w:tc>
                <w:tcPr>
                  <w:tcW w:w="1075" w:type="pct"/>
                  <w:vMerge w:val="continue"/>
                  <w:tcBorders>
                    <w:tl2br w:val="nil"/>
                    <w:tr2bl w:val="nil"/>
                  </w:tcBorders>
                  <w:vAlign w:val="center"/>
                </w:tcPr>
                <w:p>
                  <w:pPr>
                    <w:pStyle w:val="38"/>
                    <w:spacing w:before="0" w:after="0"/>
                    <w:ind w:right="0"/>
                    <w:rPr>
                      <w:rFonts w:hint="eastAsia"/>
                      <w:color w:val="FF0000"/>
                      <w:u w:val="single"/>
                    </w:rPr>
                  </w:pPr>
                </w:p>
              </w:tc>
              <w:tc>
                <w:tcPr>
                  <w:tcW w:w="410" w:type="pct"/>
                  <w:tcBorders>
                    <w:tl2br w:val="nil"/>
                    <w:tr2bl w:val="nil"/>
                  </w:tcBorders>
                  <w:vAlign w:val="center"/>
                </w:tcPr>
                <w:p>
                  <w:pPr>
                    <w:pStyle w:val="38"/>
                    <w:spacing w:before="0" w:after="0"/>
                    <w:ind w:right="0"/>
                    <w:rPr>
                      <w:rFonts w:hint="default"/>
                      <w:color w:val="FF0000"/>
                      <w:u w:val="single"/>
                      <w:lang w:val="en-US" w:eastAsia="zh-CN"/>
                    </w:rPr>
                  </w:pPr>
                  <w:r>
                    <w:rPr>
                      <w:rFonts w:hint="eastAsia"/>
                      <w:color w:val="FF0000"/>
                      <w:u w:val="single"/>
                      <w:lang w:val="en-US" w:eastAsia="zh-CN"/>
                    </w:rPr>
                    <w:t>东北面</w:t>
                  </w:r>
                </w:p>
              </w:tc>
              <w:tc>
                <w:tcPr>
                  <w:tcW w:w="473" w:type="pct"/>
                  <w:tcBorders>
                    <w:tl2br w:val="nil"/>
                    <w:tr2bl w:val="nil"/>
                  </w:tcBorders>
                  <w:vAlign w:val="center"/>
                </w:tcPr>
                <w:p>
                  <w:pPr>
                    <w:pStyle w:val="38"/>
                    <w:spacing w:before="0" w:after="0"/>
                    <w:ind w:right="0"/>
                    <w:rPr>
                      <w:rFonts w:hint="default"/>
                      <w:color w:val="FF0000"/>
                      <w:u w:val="single"/>
                      <w:lang w:val="en-US" w:eastAsia="zh-CN"/>
                    </w:rPr>
                  </w:pPr>
                  <w:r>
                    <w:rPr>
                      <w:rFonts w:hint="eastAsia"/>
                      <w:color w:val="FF0000"/>
                      <w:u w:val="single"/>
                      <w:lang w:val="en-US" w:eastAsia="zh-CN"/>
                    </w:rPr>
                    <w:t>260-500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77" w:type="pct"/>
                  <w:tcBorders>
                    <w:tl2br w:val="nil"/>
                    <w:tr2bl w:val="nil"/>
                  </w:tcBorders>
                  <w:vAlign w:val="center"/>
                </w:tcPr>
                <w:p>
                  <w:pPr>
                    <w:pStyle w:val="38"/>
                    <w:spacing w:before="0" w:after="0"/>
                    <w:ind w:right="0"/>
                    <w:rPr>
                      <w:rFonts w:hint="default"/>
                      <w:color w:val="FF0000"/>
                      <w:u w:val="single"/>
                      <w:lang w:val="en-US"/>
                    </w:rPr>
                  </w:pPr>
                  <w:r>
                    <w:rPr>
                      <w:rFonts w:hint="eastAsia"/>
                      <w:color w:val="FF0000"/>
                      <w:u w:val="single"/>
                      <w:lang w:val="en-US" w:eastAsia="zh-CN"/>
                    </w:rPr>
                    <w:t>光明村居民3#</w:t>
                  </w:r>
                </w:p>
              </w:tc>
              <w:tc>
                <w:tcPr>
                  <w:tcW w:w="996" w:type="pct"/>
                  <w:tcBorders>
                    <w:tl2br w:val="nil"/>
                    <w:tr2bl w:val="nil"/>
                  </w:tcBorders>
                  <w:vAlign w:val="center"/>
                </w:tcPr>
                <w:p>
                  <w:pPr>
                    <w:spacing w:before="0" w:after="0"/>
                    <w:ind w:right="0"/>
                    <w:rPr>
                      <w:color w:val="FF0000"/>
                      <w:u w:val="single"/>
                    </w:rPr>
                  </w:pPr>
                  <w:r>
                    <w:rPr>
                      <w:rFonts w:hint="eastAsia"/>
                      <w:color w:val="FF0000"/>
                      <w:u w:val="single"/>
                    </w:rPr>
                    <w:t>112.42185652</w:t>
                  </w:r>
                </w:p>
              </w:tc>
              <w:tc>
                <w:tcPr>
                  <w:tcW w:w="929" w:type="pct"/>
                  <w:tcBorders>
                    <w:tl2br w:val="nil"/>
                    <w:tr2bl w:val="nil"/>
                  </w:tcBorders>
                  <w:vAlign w:val="center"/>
                </w:tcPr>
                <w:p>
                  <w:pPr>
                    <w:spacing w:before="0" w:after="0"/>
                    <w:ind w:right="0"/>
                    <w:rPr>
                      <w:color w:val="FF0000"/>
                      <w:u w:val="single"/>
                    </w:rPr>
                  </w:pPr>
                  <w:r>
                    <w:rPr>
                      <w:rFonts w:hint="eastAsia"/>
                      <w:color w:val="FF0000"/>
                      <w:u w:val="single"/>
                    </w:rPr>
                    <w:t>8.51376887</w:t>
                  </w:r>
                </w:p>
              </w:tc>
              <w:tc>
                <w:tcPr>
                  <w:tcW w:w="277" w:type="pct"/>
                  <w:vMerge w:val="continue"/>
                  <w:tcBorders>
                    <w:tl2br w:val="nil"/>
                    <w:tr2bl w:val="nil"/>
                  </w:tcBorders>
                </w:tcPr>
                <w:p>
                  <w:pPr>
                    <w:pStyle w:val="38"/>
                    <w:spacing w:before="0" w:after="0"/>
                    <w:ind w:right="0"/>
                    <w:rPr>
                      <w:color w:val="FF0000"/>
                      <w:u w:val="single"/>
                    </w:rPr>
                  </w:pPr>
                </w:p>
              </w:tc>
              <w:tc>
                <w:tcPr>
                  <w:tcW w:w="558" w:type="pct"/>
                  <w:tcBorders>
                    <w:tl2br w:val="nil"/>
                    <w:tr2bl w:val="nil"/>
                  </w:tcBorders>
                  <w:vAlign w:val="center"/>
                </w:tcPr>
                <w:p>
                  <w:pPr>
                    <w:pStyle w:val="38"/>
                    <w:spacing w:before="0" w:after="0"/>
                    <w:ind w:right="0"/>
                    <w:rPr>
                      <w:color w:val="FF0000"/>
                      <w:u w:val="single"/>
                    </w:rPr>
                  </w:pPr>
                  <w:r>
                    <w:rPr>
                      <w:rFonts w:hint="eastAsia"/>
                      <w:color w:val="FF0000"/>
                      <w:u w:val="single"/>
                      <w:lang w:val="en-US" w:eastAsia="zh-CN"/>
                    </w:rPr>
                    <w:t>200</w:t>
                  </w:r>
                  <w:r>
                    <w:rPr>
                      <w:rFonts w:hint="eastAsia"/>
                      <w:color w:val="FF0000"/>
                      <w:u w:val="single"/>
                    </w:rPr>
                    <w:t>人，约</w:t>
                  </w:r>
                  <w:r>
                    <w:rPr>
                      <w:rFonts w:hint="eastAsia"/>
                      <w:color w:val="FF0000"/>
                      <w:u w:val="single"/>
                      <w:lang w:val="en-US" w:eastAsia="zh-CN"/>
                    </w:rPr>
                    <w:t>4</w:t>
                  </w:r>
                  <w:r>
                    <w:rPr>
                      <w:rFonts w:hint="eastAsia"/>
                      <w:color w:val="FF0000"/>
                      <w:u w:val="single"/>
                    </w:rPr>
                    <w:t>0户</w:t>
                  </w:r>
                </w:p>
              </w:tc>
              <w:tc>
                <w:tcPr>
                  <w:tcW w:w="1075" w:type="pct"/>
                  <w:vMerge w:val="continue"/>
                  <w:tcBorders>
                    <w:tl2br w:val="nil"/>
                    <w:tr2bl w:val="nil"/>
                  </w:tcBorders>
                  <w:vAlign w:val="center"/>
                </w:tcPr>
                <w:p>
                  <w:pPr>
                    <w:pStyle w:val="38"/>
                    <w:spacing w:before="0" w:after="0"/>
                    <w:ind w:right="0"/>
                    <w:rPr>
                      <w:color w:val="FF0000"/>
                      <w:u w:val="single"/>
                    </w:rPr>
                  </w:pPr>
                </w:p>
              </w:tc>
              <w:tc>
                <w:tcPr>
                  <w:tcW w:w="410" w:type="pct"/>
                  <w:tcBorders>
                    <w:tl2br w:val="nil"/>
                    <w:tr2bl w:val="nil"/>
                  </w:tcBorders>
                  <w:vAlign w:val="center"/>
                </w:tcPr>
                <w:p>
                  <w:pPr>
                    <w:pStyle w:val="38"/>
                    <w:spacing w:before="0" w:after="0"/>
                    <w:ind w:right="0"/>
                    <w:rPr>
                      <w:color w:val="FF0000"/>
                      <w:u w:val="single"/>
                    </w:rPr>
                  </w:pPr>
                  <w:r>
                    <w:rPr>
                      <w:rFonts w:hint="eastAsia"/>
                      <w:color w:val="FF0000"/>
                      <w:u w:val="single"/>
                    </w:rPr>
                    <w:t>西北面</w:t>
                  </w:r>
                </w:p>
              </w:tc>
              <w:tc>
                <w:tcPr>
                  <w:tcW w:w="473" w:type="pct"/>
                  <w:tcBorders>
                    <w:tl2br w:val="nil"/>
                    <w:tr2bl w:val="nil"/>
                  </w:tcBorders>
                  <w:vAlign w:val="center"/>
                </w:tcPr>
                <w:p>
                  <w:pPr>
                    <w:pStyle w:val="38"/>
                    <w:spacing w:before="0" w:after="0"/>
                    <w:ind w:right="0"/>
                    <w:rPr>
                      <w:rFonts w:hint="default" w:eastAsia="宋体"/>
                      <w:color w:val="FF0000"/>
                      <w:u w:val="single"/>
                      <w:lang w:val="en-US" w:eastAsia="zh-CN"/>
                    </w:rPr>
                  </w:pPr>
                  <w:r>
                    <w:rPr>
                      <w:rFonts w:hint="eastAsia"/>
                      <w:color w:val="FF0000"/>
                      <w:u w:val="single"/>
                      <w:lang w:val="en-US" w:eastAsia="zh-CN"/>
                    </w:rPr>
                    <w:t>62-500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 xml:space="preserve">2 声环境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本项目厂界外</w:t>
            </w:r>
            <w:r>
              <w:rPr>
                <w:rFonts w:hint="default" w:ascii="Times New Roman" w:hAnsi="Times New Roman" w:cs="Times New Roman"/>
                <w:sz w:val="24"/>
                <w:lang w:val="en-US" w:eastAsia="zh-CN"/>
              </w:rPr>
              <w:t>50</w:t>
            </w:r>
            <w:r>
              <w:rPr>
                <w:rFonts w:hint="eastAsia" w:ascii="Times New Roman" w:hAnsi="Times New Roman" w:cs="Times New Roman"/>
                <w:sz w:val="24"/>
                <w:lang w:val="en-US" w:eastAsia="zh-CN"/>
              </w:rPr>
              <w:t xml:space="preserve">米范围内无声环境保护目标。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cs="Times New Roman"/>
                <w:b/>
                <w:bCs/>
                <w:sz w:val="24"/>
                <w:lang w:val="en-US" w:eastAsia="zh-CN"/>
              </w:rPr>
            </w:pPr>
            <w:r>
              <w:rPr>
                <w:rFonts w:hint="default" w:ascii="Times New Roman" w:hAnsi="Times New Roman" w:cs="Times New Roman"/>
                <w:b/>
                <w:bCs/>
                <w:sz w:val="24"/>
                <w:lang w:val="en-US" w:eastAsia="zh-CN"/>
              </w:rPr>
              <w:t xml:space="preserve">3 </w:t>
            </w:r>
            <w:r>
              <w:rPr>
                <w:rFonts w:hint="eastAsia" w:ascii="Times New Roman" w:hAnsi="Times New Roman" w:cs="Times New Roman"/>
                <w:b/>
                <w:bCs/>
                <w:sz w:val="24"/>
                <w:lang w:val="en-US" w:eastAsia="zh-CN"/>
              </w:rPr>
              <w:t xml:space="preserve">地下水环境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本项目厂界外</w:t>
            </w:r>
            <w:r>
              <w:rPr>
                <w:rFonts w:hint="default" w:ascii="Times New Roman" w:hAnsi="Times New Roman" w:cs="Times New Roman"/>
                <w:sz w:val="24"/>
                <w:lang w:val="en-US" w:eastAsia="zh-CN"/>
              </w:rPr>
              <w:t>500</w:t>
            </w:r>
            <w:r>
              <w:rPr>
                <w:rFonts w:hint="eastAsia" w:ascii="Times New Roman" w:hAnsi="Times New Roman" w:cs="Times New Roman"/>
                <w:sz w:val="24"/>
                <w:lang w:val="en-US" w:eastAsia="zh-CN"/>
              </w:rPr>
              <w:t xml:space="preserve">米范围内无地下水集中式饮用水水源和热水、矿泉水、温泉等特殊地下水资源。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cs="Times New Roman"/>
                <w:b/>
                <w:bCs/>
                <w:sz w:val="24"/>
                <w:lang w:val="en-US" w:eastAsia="zh-CN"/>
              </w:rPr>
            </w:pPr>
            <w:r>
              <w:rPr>
                <w:rFonts w:hint="default" w:ascii="Times New Roman" w:hAnsi="Times New Roman" w:cs="Times New Roman"/>
                <w:b/>
                <w:bCs/>
                <w:sz w:val="24"/>
                <w:lang w:val="en-US" w:eastAsia="zh-CN"/>
              </w:rPr>
              <w:t xml:space="preserve">4 </w:t>
            </w:r>
            <w:r>
              <w:rPr>
                <w:rFonts w:hint="eastAsia" w:ascii="Times New Roman" w:hAnsi="Times New Roman" w:cs="Times New Roman"/>
                <w:b/>
                <w:bCs/>
                <w:sz w:val="24"/>
                <w:lang w:val="en-US" w:eastAsia="zh-CN"/>
              </w:rPr>
              <w:t xml:space="preserve">生态环境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本项目位于益阳龙岭工业集中区龙岭新区，用地范围内无生态环境保护目标。</w:t>
            </w:r>
          </w:p>
          <w:p>
            <w:pPr>
              <w:pStyle w:val="3"/>
              <w:rPr>
                <w:rFonts w:hint="eastAsia"/>
              </w:rPr>
            </w:pPr>
          </w:p>
          <w:p>
            <w:pPr>
              <w:adjustRightInd w:val="0"/>
              <w:snapToGrid w:val="0"/>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3" w:hRule="atLeast"/>
          <w:jc w:val="center"/>
        </w:trPr>
        <w:tc>
          <w:tcPr>
            <w:tcW w:w="430" w:type="dxa"/>
            <w:tcBorders>
              <w:tl2br w:val="nil"/>
              <w:tr2bl w:val="nil"/>
            </w:tcBorders>
            <w:vAlign w:val="center"/>
          </w:tcPr>
          <w:p>
            <w:pPr>
              <w:adjustRightInd w:val="0"/>
              <w:snapToGrid w:val="0"/>
              <w:jc w:val="center"/>
              <w:rPr>
                <w:rFonts w:ascii="宋体" w:hAnsi="宋体" w:cs="宋体"/>
                <w:kern w:val="0"/>
                <w:sz w:val="24"/>
              </w:rPr>
            </w:pPr>
            <w:r>
              <w:rPr>
                <w:rFonts w:hint="eastAsia" w:ascii="宋体" w:hAnsi="宋体" w:cs="宋体"/>
                <w:kern w:val="0"/>
                <w:sz w:val="24"/>
              </w:rPr>
              <w:t>污染</w:t>
            </w:r>
          </w:p>
          <w:p>
            <w:pPr>
              <w:adjustRightInd w:val="0"/>
              <w:snapToGrid w:val="0"/>
              <w:jc w:val="center"/>
              <w:rPr>
                <w:rFonts w:ascii="宋体" w:hAnsi="宋体" w:cs="宋体"/>
                <w:kern w:val="0"/>
                <w:sz w:val="24"/>
              </w:rPr>
            </w:pPr>
            <w:r>
              <w:rPr>
                <w:rFonts w:hint="eastAsia" w:ascii="宋体" w:hAnsi="宋体" w:cs="宋体"/>
                <w:kern w:val="0"/>
                <w:sz w:val="24"/>
              </w:rPr>
              <w:t>物排</w:t>
            </w:r>
          </w:p>
          <w:p>
            <w:pPr>
              <w:adjustRightInd w:val="0"/>
              <w:snapToGrid w:val="0"/>
              <w:jc w:val="center"/>
              <w:rPr>
                <w:rFonts w:ascii="宋体" w:hAnsi="宋体" w:cs="宋体"/>
                <w:kern w:val="0"/>
                <w:sz w:val="24"/>
              </w:rPr>
            </w:pPr>
            <w:r>
              <w:rPr>
                <w:rFonts w:hint="eastAsia" w:ascii="宋体" w:hAnsi="宋体" w:cs="宋体"/>
                <w:kern w:val="0"/>
                <w:sz w:val="24"/>
              </w:rPr>
              <w:t>放控</w:t>
            </w:r>
          </w:p>
          <w:p>
            <w:pPr>
              <w:adjustRightInd w:val="0"/>
              <w:snapToGrid w:val="0"/>
              <w:jc w:val="center"/>
              <w:rPr>
                <w:rFonts w:ascii="宋体" w:hAnsi="宋体" w:cs="宋体"/>
                <w:kern w:val="0"/>
                <w:sz w:val="24"/>
              </w:rPr>
            </w:pPr>
            <w:r>
              <w:rPr>
                <w:rFonts w:hint="eastAsia" w:ascii="宋体" w:hAnsi="宋体" w:cs="宋体"/>
                <w:kern w:val="0"/>
                <w:sz w:val="24"/>
              </w:rPr>
              <w:t>制标</w:t>
            </w:r>
          </w:p>
          <w:p>
            <w:pPr>
              <w:adjustRightInd w:val="0"/>
              <w:snapToGrid w:val="0"/>
              <w:jc w:val="center"/>
              <w:rPr>
                <w:sz w:val="24"/>
              </w:rPr>
            </w:pPr>
            <w:r>
              <w:rPr>
                <w:rFonts w:hint="eastAsia" w:ascii="宋体" w:hAnsi="宋体" w:cs="宋体"/>
                <w:kern w:val="0"/>
                <w:sz w:val="24"/>
              </w:rPr>
              <w:t>准</w:t>
            </w:r>
          </w:p>
        </w:tc>
        <w:tc>
          <w:tcPr>
            <w:tcW w:w="8560" w:type="dxa"/>
            <w:tcBorders>
              <w:tl2br w:val="nil"/>
              <w:tr2bl w:val="nil"/>
            </w:tcBorders>
            <w:vAlign w:val="center"/>
          </w:tcPr>
          <w:p>
            <w:pPr>
              <w:spacing w:line="360" w:lineRule="auto"/>
              <w:ind w:firstLine="480"/>
              <w:rPr>
                <w:b/>
                <w:bCs/>
                <w:sz w:val="24"/>
              </w:rPr>
            </w:pPr>
            <w:r>
              <w:rPr>
                <w:b/>
                <w:bCs/>
                <w:sz w:val="24"/>
              </w:rPr>
              <w:t>1</w:t>
            </w:r>
            <w:r>
              <w:rPr>
                <w:rFonts w:hint="eastAsia"/>
                <w:b/>
                <w:bCs/>
                <w:sz w:val="24"/>
              </w:rPr>
              <w:t xml:space="preserve">、废气 </w:t>
            </w:r>
          </w:p>
          <w:p>
            <w:pPr>
              <w:spacing w:line="360" w:lineRule="auto"/>
              <w:ind w:firstLine="480" w:firstLineChars="200"/>
              <w:rPr>
                <w:rFonts w:hint="eastAsia"/>
                <w:color w:val="000000"/>
                <w:sz w:val="24"/>
              </w:rPr>
            </w:pPr>
            <w:r>
              <w:rPr>
                <w:rFonts w:hint="eastAsia"/>
                <w:sz w:val="24"/>
                <w:lang w:val="en-US" w:eastAsia="zh-CN"/>
              </w:rPr>
              <w:t>喷砂、切割粉尘</w:t>
            </w:r>
            <w:r>
              <w:rPr>
                <w:rFonts w:hint="eastAsia"/>
                <w:sz w:val="24"/>
              </w:rPr>
              <w:t>执行《大气污染物综合排放标准》（</w:t>
            </w:r>
            <w:r>
              <w:rPr>
                <w:sz w:val="24"/>
              </w:rPr>
              <w:t>GB16297-1996</w:t>
            </w:r>
            <w:r>
              <w:rPr>
                <w:rFonts w:hint="eastAsia"/>
                <w:sz w:val="24"/>
              </w:rPr>
              <w:t>）</w:t>
            </w:r>
            <w:r>
              <w:rPr>
                <w:rFonts w:hint="eastAsia"/>
                <w:color w:val="000000"/>
                <w:sz w:val="24"/>
              </w:rPr>
              <w:t>表2的无组织排放监控浓度限值。</w:t>
            </w:r>
          </w:p>
          <w:p>
            <w:pPr>
              <w:pStyle w:val="68"/>
              <w:numPr>
                <w:ilvl w:val="0"/>
                <w:numId w:val="0"/>
              </w:numPr>
              <w:spacing w:before="0" w:beforeLines="0"/>
              <w:rPr>
                <w:rFonts w:hint="eastAsia" w:ascii="Times New Roman" w:hAnsi="Times New Roman" w:cs="Times New Roman"/>
                <w:b/>
                <w:bCs/>
                <w:u w:val="none"/>
              </w:rPr>
            </w:pPr>
            <w:r>
              <w:rPr>
                <w:rFonts w:hint="eastAsia" w:ascii="Times New Roman" w:hAnsi="Times New Roman" w:cs="Times New Roman"/>
                <w:b/>
                <w:bCs/>
                <w:u w:val="none"/>
              </w:rPr>
              <w:t>表3-</w:t>
            </w:r>
            <w:r>
              <w:rPr>
                <w:rFonts w:hint="eastAsia" w:ascii="Times New Roman" w:hAnsi="Times New Roman" w:cs="Times New Roman"/>
                <w:b/>
                <w:bCs/>
                <w:u w:val="none"/>
                <w:lang w:val="en-US" w:eastAsia="zh-CN"/>
              </w:rPr>
              <w:t>5</w:t>
            </w:r>
            <w:r>
              <w:rPr>
                <w:rFonts w:hint="eastAsia" w:ascii="Times New Roman" w:hAnsi="Times New Roman" w:cs="Times New Roman"/>
                <w:b/>
                <w:bCs/>
                <w:u w:val="none"/>
              </w:rPr>
              <w:t xml:space="preserve"> 大气污染物综合排放标准</w:t>
            </w:r>
          </w:p>
          <w:tbl>
            <w:tblPr>
              <w:tblStyle w:val="51"/>
              <w:tblW w:w="4999"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2380"/>
              <w:gridCol w:w="3694"/>
              <w:gridCol w:w="222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 w:hRule="atLeast"/>
              </w:trPr>
              <w:tc>
                <w:tcPr>
                  <w:tcW w:w="1434" w:type="pct"/>
                  <w:vMerge w:val="restart"/>
                  <w:tcBorders>
                    <w:tl2br w:val="nil"/>
                    <w:tr2bl w:val="nil"/>
                  </w:tcBorders>
                  <w:vAlign w:val="center"/>
                </w:tcPr>
                <w:p>
                  <w:pPr>
                    <w:pStyle w:val="38"/>
                    <w:spacing w:before="0" w:after="0"/>
                    <w:ind w:right="0"/>
                  </w:pPr>
                  <w:r>
                    <w:rPr>
                      <w:rFonts w:hint="eastAsia"/>
                    </w:rPr>
                    <w:t>污染物</w:t>
                  </w:r>
                </w:p>
              </w:tc>
              <w:tc>
                <w:tcPr>
                  <w:tcW w:w="3565" w:type="pct"/>
                  <w:gridSpan w:val="2"/>
                  <w:tcBorders>
                    <w:tl2br w:val="nil"/>
                    <w:tr2bl w:val="nil"/>
                  </w:tcBorders>
                  <w:vAlign w:val="center"/>
                </w:tcPr>
                <w:p>
                  <w:pPr>
                    <w:pStyle w:val="38"/>
                    <w:spacing w:before="0" w:after="0"/>
                    <w:ind w:right="0"/>
                  </w:pPr>
                  <w:r>
                    <w:rPr>
                      <w:rFonts w:hint="eastAsia"/>
                    </w:rPr>
                    <w:t>无组织排放监控浓度限值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73" w:hRule="atLeast"/>
              </w:trPr>
              <w:tc>
                <w:tcPr>
                  <w:tcW w:w="1434" w:type="pct"/>
                  <w:vMerge w:val="continue"/>
                  <w:tcBorders>
                    <w:tl2br w:val="nil"/>
                    <w:tr2bl w:val="nil"/>
                  </w:tcBorders>
                  <w:vAlign w:val="center"/>
                </w:tcPr>
                <w:p>
                  <w:pPr>
                    <w:pStyle w:val="38"/>
                    <w:spacing w:before="0" w:after="0"/>
                    <w:ind w:right="0"/>
                  </w:pPr>
                </w:p>
              </w:tc>
              <w:tc>
                <w:tcPr>
                  <w:tcW w:w="2226" w:type="pct"/>
                  <w:tcBorders>
                    <w:tl2br w:val="nil"/>
                    <w:tr2bl w:val="nil"/>
                  </w:tcBorders>
                  <w:vAlign w:val="center"/>
                </w:tcPr>
                <w:p>
                  <w:pPr>
                    <w:pStyle w:val="38"/>
                    <w:spacing w:before="0" w:after="0"/>
                    <w:ind w:right="0"/>
                  </w:pPr>
                  <w:r>
                    <w:rPr>
                      <w:rFonts w:hint="eastAsia"/>
                    </w:rPr>
                    <w:t>监控点</w:t>
                  </w:r>
                </w:p>
              </w:tc>
              <w:tc>
                <w:tcPr>
                  <w:tcW w:w="1338" w:type="pct"/>
                  <w:tcBorders>
                    <w:tl2br w:val="nil"/>
                    <w:tr2bl w:val="nil"/>
                  </w:tcBorders>
                  <w:vAlign w:val="center"/>
                </w:tcPr>
                <w:p>
                  <w:pPr>
                    <w:pStyle w:val="38"/>
                    <w:spacing w:before="0" w:after="0"/>
                    <w:ind w:right="0"/>
                  </w:pPr>
                  <w:r>
                    <w:rPr>
                      <w:rFonts w:hint="eastAsia"/>
                    </w:rPr>
                    <w:t>浓度   (mg/m</w:t>
                  </w:r>
                  <w:r>
                    <w:rPr>
                      <w:rFonts w:hint="eastAsia"/>
                      <w:vertAlign w:val="superscript"/>
                    </w:rPr>
                    <w:t>3</w:t>
                  </w:r>
                  <w:r>
                    <w:rPr>
                      <w:rFonts w:hint="eastAsia"/>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5" w:hRule="atLeast"/>
              </w:trPr>
              <w:tc>
                <w:tcPr>
                  <w:tcW w:w="1434" w:type="pct"/>
                  <w:tcBorders>
                    <w:tl2br w:val="nil"/>
                    <w:tr2bl w:val="nil"/>
                  </w:tcBorders>
                  <w:vAlign w:val="center"/>
                </w:tcPr>
                <w:p>
                  <w:pPr>
                    <w:pStyle w:val="38"/>
                    <w:spacing w:before="0" w:after="0"/>
                    <w:ind w:right="0"/>
                  </w:pPr>
                  <w:r>
                    <w:rPr>
                      <w:rFonts w:hint="eastAsia"/>
                    </w:rPr>
                    <w:t>颗粒物</w:t>
                  </w:r>
                </w:p>
              </w:tc>
              <w:tc>
                <w:tcPr>
                  <w:tcW w:w="2226" w:type="pct"/>
                  <w:tcBorders>
                    <w:tl2br w:val="nil"/>
                    <w:tr2bl w:val="nil"/>
                  </w:tcBorders>
                  <w:vAlign w:val="center"/>
                </w:tcPr>
                <w:p>
                  <w:pPr>
                    <w:pStyle w:val="38"/>
                    <w:spacing w:before="0" w:after="0"/>
                    <w:ind w:right="0"/>
                  </w:pPr>
                  <w:r>
                    <w:rPr>
                      <w:rFonts w:hint="eastAsia"/>
                    </w:rPr>
                    <w:t>周界外浓度最高点</w:t>
                  </w:r>
                </w:p>
              </w:tc>
              <w:tc>
                <w:tcPr>
                  <w:tcW w:w="1338" w:type="pct"/>
                  <w:tcBorders>
                    <w:tl2br w:val="nil"/>
                    <w:tr2bl w:val="nil"/>
                  </w:tcBorders>
                  <w:vAlign w:val="center"/>
                </w:tcPr>
                <w:p>
                  <w:pPr>
                    <w:pStyle w:val="38"/>
                    <w:spacing w:before="0" w:after="0"/>
                    <w:ind w:right="0"/>
                  </w:pPr>
                  <w:r>
                    <w:rPr>
                      <w:rFonts w:hint="eastAsia"/>
                    </w:rPr>
                    <w:t>1.0</w:t>
                  </w:r>
                </w:p>
              </w:tc>
            </w:tr>
          </w:tbl>
          <w:p>
            <w:pPr>
              <w:spacing w:line="360" w:lineRule="auto"/>
              <w:ind w:firstLine="480"/>
              <w:rPr>
                <w:b/>
                <w:bCs/>
                <w:sz w:val="24"/>
              </w:rPr>
            </w:pPr>
            <w:r>
              <w:rPr>
                <w:b/>
                <w:bCs/>
                <w:sz w:val="24"/>
              </w:rPr>
              <w:t>2</w:t>
            </w:r>
            <w:r>
              <w:rPr>
                <w:rFonts w:hint="eastAsia"/>
                <w:b/>
                <w:bCs/>
                <w:sz w:val="24"/>
              </w:rPr>
              <w:t xml:space="preserve">、废水 </w:t>
            </w:r>
          </w:p>
          <w:p>
            <w:pPr>
              <w:spacing w:line="360" w:lineRule="auto"/>
              <w:ind w:firstLine="480"/>
              <w:rPr>
                <w:sz w:val="24"/>
                <w:u w:val="none"/>
              </w:rPr>
            </w:pPr>
            <w:r>
              <w:rPr>
                <w:rFonts w:hint="eastAsia"/>
                <w:sz w:val="24"/>
                <w:u w:val="none"/>
                <w:lang w:val="en-US" w:eastAsia="zh-CN"/>
              </w:rPr>
              <w:t>技改项目无生产废水产生，不新增劳动定员，无生活污水产生</w:t>
            </w:r>
            <w:r>
              <w:rPr>
                <w:rFonts w:hint="eastAsia"/>
                <w:sz w:val="24"/>
                <w:u w:val="none"/>
              </w:rPr>
              <w:t>。</w:t>
            </w:r>
          </w:p>
          <w:p>
            <w:pPr>
              <w:spacing w:line="360" w:lineRule="auto"/>
              <w:ind w:firstLine="480"/>
              <w:rPr>
                <w:sz w:val="24"/>
              </w:rPr>
            </w:pPr>
            <w:r>
              <w:rPr>
                <w:b/>
                <w:bCs/>
                <w:sz w:val="24"/>
              </w:rPr>
              <w:t>3</w:t>
            </w:r>
            <w:r>
              <w:rPr>
                <w:rFonts w:hint="eastAsia"/>
                <w:b/>
                <w:bCs/>
                <w:sz w:val="24"/>
              </w:rPr>
              <w:t xml:space="preserve">、噪声 </w:t>
            </w:r>
          </w:p>
          <w:p>
            <w:pPr>
              <w:spacing w:line="360" w:lineRule="auto"/>
              <w:ind w:firstLine="480"/>
              <w:rPr>
                <w:sz w:val="24"/>
              </w:rPr>
            </w:pPr>
            <w:r>
              <w:rPr>
                <w:rFonts w:hint="eastAsia"/>
                <w:sz w:val="24"/>
              </w:rPr>
              <w:t>执行《工业企业厂界环境噪声排放标准》（</w:t>
            </w:r>
            <w:r>
              <w:rPr>
                <w:sz w:val="24"/>
              </w:rPr>
              <w:t>GB12348-2008</w:t>
            </w:r>
            <w:r>
              <w:rPr>
                <w:rFonts w:hint="eastAsia"/>
                <w:sz w:val="24"/>
              </w:rPr>
              <w:t>）中3类标准，具体限值如下。</w:t>
            </w:r>
          </w:p>
          <w:p>
            <w:pPr>
              <w:pStyle w:val="68"/>
              <w:numPr>
                <w:ilvl w:val="0"/>
                <w:numId w:val="0"/>
              </w:numPr>
              <w:spacing w:before="0" w:beforeLines="0"/>
              <w:rPr>
                <w:rFonts w:hint="eastAsia" w:ascii="Times New Roman" w:hAnsi="Times New Roman" w:cs="Times New Roman"/>
                <w:b/>
                <w:bCs/>
                <w:u w:val="none"/>
              </w:rPr>
            </w:pPr>
            <w:r>
              <w:rPr>
                <w:rFonts w:hint="eastAsia" w:ascii="Times New Roman" w:hAnsi="Times New Roman" w:cs="Times New Roman"/>
                <w:b/>
                <w:bCs/>
                <w:u w:val="none"/>
              </w:rPr>
              <w:t>表3-</w:t>
            </w:r>
            <w:r>
              <w:rPr>
                <w:rFonts w:hint="eastAsia" w:ascii="Times New Roman" w:hAnsi="Times New Roman" w:cs="Times New Roman"/>
                <w:b/>
                <w:bCs/>
                <w:u w:val="none"/>
                <w:lang w:val="en-US" w:eastAsia="zh-CN"/>
              </w:rPr>
              <w:t>6</w:t>
            </w:r>
            <w:r>
              <w:rPr>
                <w:rFonts w:hint="eastAsia" w:ascii="Times New Roman" w:hAnsi="Times New Roman" w:cs="Times New Roman"/>
                <w:b/>
                <w:bCs/>
                <w:u w:val="none"/>
              </w:rPr>
              <w:t>工业企业厂界环境噪声排放标准  单位：dB(A)</w:t>
            </w:r>
          </w:p>
          <w:tbl>
            <w:tblPr>
              <w:tblStyle w:val="51"/>
              <w:tblW w:w="499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5557"/>
              <w:gridCol w:w="1651"/>
              <w:gridCol w:w="108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49" w:type="pct"/>
                  <w:tcBorders>
                    <w:tl2br w:val="nil"/>
                    <w:tr2bl w:val="nil"/>
                  </w:tcBorders>
                  <w:vAlign w:val="center"/>
                </w:tcPr>
                <w:p>
                  <w:pPr>
                    <w:pStyle w:val="38"/>
                    <w:spacing w:before="0" w:after="0"/>
                    <w:ind w:right="0"/>
                  </w:pPr>
                  <w:r>
                    <w:rPr>
                      <w:rFonts w:hint="eastAsia"/>
                    </w:rPr>
                    <w:t>标准类别</w:t>
                  </w:r>
                </w:p>
              </w:tc>
              <w:tc>
                <w:tcPr>
                  <w:tcW w:w="995" w:type="pct"/>
                  <w:tcBorders>
                    <w:tl2br w:val="nil"/>
                    <w:tr2bl w:val="nil"/>
                  </w:tcBorders>
                  <w:vAlign w:val="center"/>
                </w:tcPr>
                <w:p>
                  <w:pPr>
                    <w:pStyle w:val="38"/>
                    <w:spacing w:before="0" w:after="0"/>
                    <w:ind w:right="0"/>
                  </w:pPr>
                  <w:r>
                    <w:rPr>
                      <w:rFonts w:hint="eastAsia"/>
                    </w:rPr>
                    <w:t>昼间</w:t>
                  </w:r>
                </w:p>
              </w:tc>
              <w:tc>
                <w:tcPr>
                  <w:tcW w:w="655" w:type="pct"/>
                  <w:tcBorders>
                    <w:tl2br w:val="nil"/>
                    <w:tr2bl w:val="nil"/>
                  </w:tcBorders>
                  <w:vAlign w:val="center"/>
                </w:tcPr>
                <w:p>
                  <w:pPr>
                    <w:pStyle w:val="38"/>
                    <w:spacing w:before="0" w:after="0"/>
                    <w:ind w:right="0"/>
                  </w:pPr>
                  <w:r>
                    <w:rPr>
                      <w:rFonts w:hint="eastAsia"/>
                    </w:rPr>
                    <w:t>夜间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49" w:type="pct"/>
                  <w:tcBorders>
                    <w:tl2br w:val="nil"/>
                    <w:tr2bl w:val="nil"/>
                  </w:tcBorders>
                  <w:vAlign w:val="center"/>
                </w:tcPr>
                <w:p>
                  <w:pPr>
                    <w:pStyle w:val="38"/>
                    <w:spacing w:before="0" w:after="0"/>
                    <w:ind w:right="0"/>
                  </w:pPr>
                  <w:r>
                    <w:rPr>
                      <w:rFonts w:hint="eastAsia"/>
                    </w:rPr>
                    <w:t>《工业企业厂界环境噪声排放标准》(GB12348-2008) 3类</w:t>
                  </w:r>
                </w:p>
              </w:tc>
              <w:tc>
                <w:tcPr>
                  <w:tcW w:w="995" w:type="pct"/>
                  <w:tcBorders>
                    <w:tl2br w:val="nil"/>
                    <w:tr2bl w:val="nil"/>
                  </w:tcBorders>
                  <w:vAlign w:val="center"/>
                </w:tcPr>
                <w:p>
                  <w:pPr>
                    <w:pStyle w:val="38"/>
                    <w:spacing w:before="0" w:after="0"/>
                    <w:ind w:right="0"/>
                  </w:pPr>
                  <w:r>
                    <w:rPr>
                      <w:rFonts w:hint="eastAsia"/>
                    </w:rPr>
                    <w:t>65</w:t>
                  </w:r>
                </w:p>
              </w:tc>
              <w:tc>
                <w:tcPr>
                  <w:tcW w:w="655" w:type="pct"/>
                  <w:tcBorders>
                    <w:tl2br w:val="nil"/>
                    <w:tr2bl w:val="nil"/>
                  </w:tcBorders>
                  <w:vAlign w:val="center"/>
                </w:tcPr>
                <w:p>
                  <w:pPr>
                    <w:pStyle w:val="38"/>
                    <w:spacing w:before="0" w:after="0"/>
                    <w:ind w:right="0"/>
                  </w:pPr>
                  <w:r>
                    <w:rPr>
                      <w:rFonts w:hint="eastAsia"/>
                    </w:rPr>
                    <w:t>55</w:t>
                  </w:r>
                </w:p>
              </w:tc>
            </w:tr>
          </w:tbl>
          <w:p>
            <w:pPr>
              <w:spacing w:line="360" w:lineRule="auto"/>
              <w:ind w:firstLine="480"/>
              <w:rPr>
                <w:b/>
                <w:bCs/>
                <w:sz w:val="24"/>
              </w:rPr>
            </w:pPr>
            <w:r>
              <w:rPr>
                <w:b/>
                <w:bCs/>
                <w:sz w:val="24"/>
              </w:rPr>
              <w:t>4</w:t>
            </w:r>
            <w:r>
              <w:rPr>
                <w:rFonts w:hint="eastAsia"/>
                <w:b/>
                <w:bCs/>
                <w:sz w:val="24"/>
              </w:rPr>
              <w:t xml:space="preserve">、固体废物 </w:t>
            </w:r>
          </w:p>
          <w:p>
            <w:pPr>
              <w:adjustRightInd w:val="0"/>
              <w:snapToGrid w:val="0"/>
              <w:spacing w:line="360" w:lineRule="auto"/>
              <w:ind w:firstLine="480" w:firstLineChars="200"/>
              <w:rPr>
                <w:color w:val="000000"/>
                <w:sz w:val="24"/>
              </w:rPr>
            </w:pPr>
            <w:r>
              <w:rPr>
                <w:color w:val="000000"/>
                <w:sz w:val="24"/>
              </w:rPr>
              <w:t>一般固废执行</w:t>
            </w:r>
            <w:r>
              <w:rPr>
                <w:sz w:val="24"/>
              </w:rPr>
              <w:t>《一般工业固体废物贮存和填埋污染控制标准》（GB18599-2020）</w:t>
            </w:r>
            <w:r>
              <w:rPr>
                <w:color w:val="000000"/>
                <w:sz w:val="24"/>
              </w:rPr>
              <w:t>；</w:t>
            </w:r>
          </w:p>
          <w:p>
            <w:pPr>
              <w:adjustRightInd w:val="0"/>
              <w:snapToGrid w:val="0"/>
              <w:spacing w:line="360" w:lineRule="auto"/>
              <w:ind w:firstLine="480" w:firstLineChars="200"/>
              <w:rPr>
                <w:rFonts w:hint="eastAsia"/>
                <w:sz w:val="24"/>
              </w:rPr>
            </w:pPr>
            <w:r>
              <w:rPr>
                <w:sz w:val="24"/>
              </w:rPr>
              <w:t>危险固体废物执行《危险固体废物贮存污染控制标准》（GB18597-20</w:t>
            </w:r>
            <w:r>
              <w:rPr>
                <w:rFonts w:hint="eastAsia"/>
                <w:sz w:val="24"/>
                <w:lang w:val="en-US" w:eastAsia="zh-CN"/>
              </w:rPr>
              <w:t>23</w:t>
            </w:r>
            <w:r>
              <w:rPr>
                <w:sz w:val="24"/>
              </w:rPr>
              <w:t>）</w:t>
            </w:r>
            <w:r>
              <w:rPr>
                <w:rFonts w:hint="eastAsia"/>
                <w:sz w:val="24"/>
              </w:rPr>
              <w:t>；</w:t>
            </w:r>
          </w:p>
          <w:p>
            <w:pPr>
              <w:spacing w:line="360" w:lineRule="auto"/>
              <w:ind w:firstLine="480"/>
              <w:rPr>
                <w:color w:val="000000"/>
                <w:sz w:val="24"/>
              </w:rPr>
            </w:pPr>
            <w:r>
              <w:rPr>
                <w:color w:val="000000"/>
                <w:sz w:val="24"/>
              </w:rPr>
              <w:t>生活垃圾执行《生活垃圾焚烧污染物控制标准》（GB18485-2014）</w:t>
            </w:r>
            <w:r>
              <w:rPr>
                <w:rFonts w:hint="eastAsia"/>
                <w:color w:val="000000"/>
                <w:sz w:val="24"/>
                <w:lang w:eastAsia="zh-CN"/>
              </w:rPr>
              <w:t>。</w:t>
            </w:r>
          </w:p>
          <w:p>
            <w:pPr>
              <w:spacing w:line="360" w:lineRule="auto"/>
              <w:ind w:firstLine="480"/>
              <w:rPr>
                <w:color w:val="000000"/>
                <w:sz w:val="24"/>
              </w:rPr>
            </w:pPr>
          </w:p>
          <w:p>
            <w:pPr>
              <w:pStyle w:val="3"/>
            </w:pPr>
          </w:p>
          <w:p>
            <w:pPr>
              <w:spacing w:line="360" w:lineRule="auto"/>
              <w:ind w:firstLine="480"/>
              <w:rPr>
                <w:rFonts w:hint="eastAsia" w:ascii="宋体" w:hAnsi="宋体" w:eastAsia="宋体" w:cs="宋体"/>
                <w:kern w:val="0"/>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0" w:type="dxa"/>
            <w:tcBorders>
              <w:tl2br w:val="nil"/>
              <w:tr2bl w:val="nil"/>
            </w:tcBorders>
            <w:vAlign w:val="center"/>
          </w:tcPr>
          <w:p>
            <w:pPr>
              <w:adjustRightInd w:val="0"/>
              <w:snapToGrid w:val="0"/>
              <w:jc w:val="center"/>
              <w:rPr>
                <w:rFonts w:ascii="宋体" w:hAnsi="宋体" w:cs="宋体"/>
                <w:kern w:val="0"/>
                <w:sz w:val="24"/>
              </w:rPr>
            </w:pPr>
            <w:r>
              <w:rPr>
                <w:rFonts w:hint="eastAsia" w:ascii="宋体" w:hAnsi="宋体" w:cs="宋体"/>
                <w:kern w:val="0"/>
                <w:sz w:val="24"/>
              </w:rPr>
              <w:t>总量</w:t>
            </w:r>
          </w:p>
          <w:p>
            <w:pPr>
              <w:adjustRightInd w:val="0"/>
              <w:snapToGrid w:val="0"/>
              <w:jc w:val="center"/>
              <w:rPr>
                <w:rFonts w:ascii="宋体" w:hAnsi="宋体" w:cs="宋体"/>
                <w:kern w:val="0"/>
                <w:sz w:val="24"/>
              </w:rPr>
            </w:pPr>
            <w:r>
              <w:rPr>
                <w:rFonts w:hint="eastAsia" w:ascii="宋体" w:hAnsi="宋体" w:cs="宋体"/>
                <w:kern w:val="0"/>
                <w:sz w:val="24"/>
              </w:rPr>
              <w:t>控制</w:t>
            </w:r>
          </w:p>
          <w:p>
            <w:pPr>
              <w:adjustRightInd w:val="0"/>
              <w:snapToGrid w:val="0"/>
              <w:jc w:val="center"/>
              <w:rPr>
                <w:rFonts w:ascii="宋体" w:hAnsi="宋体" w:cs="宋体"/>
                <w:kern w:val="0"/>
                <w:szCs w:val="21"/>
              </w:rPr>
            </w:pPr>
            <w:r>
              <w:rPr>
                <w:rFonts w:hint="eastAsia" w:ascii="宋体" w:hAnsi="宋体" w:cs="宋体"/>
                <w:kern w:val="0"/>
                <w:sz w:val="24"/>
              </w:rPr>
              <w:t>指标</w:t>
            </w:r>
          </w:p>
        </w:tc>
        <w:tc>
          <w:tcPr>
            <w:tcW w:w="8560" w:type="dxa"/>
            <w:tcBorders>
              <w:tl2br w:val="nil"/>
              <w:tr2bl w:val="nil"/>
            </w:tcBorders>
            <w:vAlign w:val="center"/>
          </w:tcPr>
          <w:p>
            <w:pPr>
              <w:adjustRightInd w:val="0"/>
              <w:snapToGrid w:val="0"/>
              <w:spacing w:line="360" w:lineRule="auto"/>
              <w:ind w:firstLine="420" w:firstLineChars="200"/>
              <w:rPr>
                <w:rFonts w:hint="eastAsia"/>
              </w:rPr>
            </w:pPr>
          </w:p>
          <w:p>
            <w:pPr>
              <w:spacing w:line="360" w:lineRule="auto"/>
              <w:ind w:firstLine="480"/>
            </w:pPr>
          </w:p>
          <w:p>
            <w:pPr>
              <w:spacing w:line="360" w:lineRule="auto"/>
              <w:ind w:firstLine="480"/>
              <w:rPr>
                <w:sz w:val="24"/>
                <w:szCs w:val="24"/>
              </w:rPr>
            </w:pPr>
            <w:r>
              <w:rPr>
                <w:sz w:val="24"/>
                <w:szCs w:val="24"/>
              </w:rPr>
              <w:t>根据工程分析内容，</w:t>
            </w:r>
            <w:r>
              <w:rPr>
                <w:rFonts w:hint="eastAsia"/>
                <w:sz w:val="24"/>
                <w:szCs w:val="24"/>
                <w:lang w:val="en-US" w:eastAsia="zh-CN"/>
              </w:rPr>
              <w:t>本次技改项目无生产废水、生活污水产生</w:t>
            </w:r>
            <w:r>
              <w:rPr>
                <w:sz w:val="24"/>
                <w:szCs w:val="24"/>
              </w:rPr>
              <w:t>。</w:t>
            </w:r>
            <w:r>
              <w:rPr>
                <w:rFonts w:hint="eastAsia"/>
                <w:sz w:val="24"/>
                <w:szCs w:val="24"/>
                <w:lang w:val="en-US" w:eastAsia="zh-CN"/>
              </w:rPr>
              <w:t>技改</w:t>
            </w:r>
            <w:r>
              <w:rPr>
                <w:sz w:val="24"/>
                <w:szCs w:val="24"/>
              </w:rPr>
              <w:t>项目生产过程存在的废气污染主要为颗粒物，年排</w:t>
            </w:r>
            <w:r>
              <w:rPr>
                <w:sz w:val="24"/>
                <w:szCs w:val="24"/>
                <w:highlight w:val="none"/>
              </w:rPr>
              <w:t>放量为</w:t>
            </w:r>
            <w:r>
              <w:rPr>
                <w:rFonts w:hint="eastAsia"/>
                <w:sz w:val="24"/>
                <w:szCs w:val="24"/>
                <w:highlight w:val="none"/>
                <w:lang w:val="en-US" w:eastAsia="zh-CN"/>
              </w:rPr>
              <w:t>0.11</w:t>
            </w:r>
            <w:r>
              <w:rPr>
                <w:sz w:val="24"/>
                <w:szCs w:val="24"/>
                <w:highlight w:val="none"/>
              </w:rPr>
              <w:t>t/a，为</w:t>
            </w:r>
            <w:r>
              <w:rPr>
                <w:sz w:val="24"/>
                <w:szCs w:val="24"/>
              </w:rPr>
              <w:t>约束性指标，不属于强制性控制指标，无须购买总量指标。</w:t>
            </w:r>
          </w:p>
          <w:p/>
          <w:p>
            <w:pPr>
              <w:pStyle w:val="3"/>
            </w:pPr>
          </w:p>
        </w:tc>
      </w:tr>
    </w:tbl>
    <w:p>
      <w:pPr>
        <w:pStyle w:val="21"/>
        <w:spacing w:before="0" w:beforeAutospacing="0" w:after="0" w:afterAutospacing="0"/>
        <w:jc w:val="center"/>
        <w:outlineLvl w:val="0"/>
        <w:rPr>
          <w:rFonts w:ascii="黑体" w:hAnsi="黑体" w:eastAsia="黑体"/>
          <w:b/>
          <w:bCs/>
          <w:snapToGrid w:val="0"/>
          <w:sz w:val="30"/>
          <w:szCs w:val="30"/>
        </w:rPr>
      </w:pPr>
      <w:bookmarkStart w:id="14" w:name="_Toc31721"/>
      <w:bookmarkStart w:id="15" w:name="_Toc5063"/>
      <w:r>
        <w:rPr>
          <w:rFonts w:hint="eastAsia" w:ascii="黑体" w:hAnsi="黑体" w:eastAsia="黑体"/>
          <w:b/>
          <w:bCs/>
          <w:snapToGrid w:val="0"/>
          <w:sz w:val="30"/>
          <w:szCs w:val="30"/>
        </w:rPr>
        <w:t>四、主要环境影响和保护措施</w:t>
      </w:r>
      <w:bookmarkEnd w:id="14"/>
      <w:bookmarkEnd w:id="15"/>
    </w:p>
    <w:tbl>
      <w:tblPr>
        <w:tblStyle w:val="24"/>
        <w:tblW w:w="84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79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tcMar>
              <w:left w:w="28" w:type="dxa"/>
              <w:right w:w="28" w:type="dxa"/>
            </w:tcMar>
            <w:vAlign w:val="center"/>
          </w:tcPr>
          <w:p>
            <w:pPr>
              <w:spacing w:line="360" w:lineRule="auto"/>
              <w:jc w:val="center"/>
              <w:rPr>
                <w:kern w:val="0"/>
                <w:sz w:val="24"/>
              </w:rPr>
            </w:pPr>
            <w:r>
              <w:rPr>
                <w:rFonts w:hint="eastAsia"/>
                <w:kern w:val="0"/>
                <w:sz w:val="24"/>
              </w:rPr>
              <w:t>施工</w:t>
            </w:r>
          </w:p>
          <w:p>
            <w:pPr>
              <w:spacing w:line="360" w:lineRule="auto"/>
              <w:jc w:val="center"/>
              <w:rPr>
                <w:kern w:val="0"/>
                <w:sz w:val="24"/>
              </w:rPr>
            </w:pPr>
            <w:r>
              <w:rPr>
                <w:rFonts w:hint="eastAsia"/>
                <w:kern w:val="0"/>
                <w:sz w:val="24"/>
              </w:rPr>
              <w:t>期环</w:t>
            </w:r>
          </w:p>
          <w:p>
            <w:pPr>
              <w:spacing w:line="360" w:lineRule="auto"/>
              <w:jc w:val="center"/>
              <w:rPr>
                <w:kern w:val="0"/>
                <w:sz w:val="24"/>
              </w:rPr>
            </w:pPr>
            <w:r>
              <w:rPr>
                <w:rFonts w:hint="eastAsia"/>
                <w:kern w:val="0"/>
                <w:sz w:val="24"/>
              </w:rPr>
              <w:t>境保</w:t>
            </w:r>
          </w:p>
          <w:p>
            <w:pPr>
              <w:spacing w:line="360" w:lineRule="auto"/>
              <w:jc w:val="center"/>
              <w:rPr>
                <w:kern w:val="0"/>
                <w:sz w:val="24"/>
              </w:rPr>
            </w:pPr>
            <w:r>
              <w:rPr>
                <w:rFonts w:hint="eastAsia"/>
                <w:kern w:val="0"/>
                <w:sz w:val="24"/>
              </w:rPr>
              <w:t>护措</w:t>
            </w:r>
          </w:p>
          <w:p>
            <w:pPr>
              <w:spacing w:line="360" w:lineRule="auto"/>
              <w:jc w:val="center"/>
              <w:rPr>
                <w:rFonts w:cs="宋体"/>
                <w:bCs/>
                <w:szCs w:val="21"/>
              </w:rPr>
            </w:pPr>
            <w:r>
              <w:rPr>
                <w:rFonts w:hint="eastAsia"/>
                <w:kern w:val="0"/>
                <w:sz w:val="24"/>
              </w:rPr>
              <w:t>施</w:t>
            </w:r>
          </w:p>
        </w:tc>
        <w:tc>
          <w:tcPr>
            <w:tcW w:w="7939" w:type="dxa"/>
            <w:vAlign w:val="center"/>
          </w:tcPr>
          <w:p>
            <w:pPr>
              <w:spacing w:line="360" w:lineRule="auto"/>
              <w:ind w:firstLine="480" w:firstLineChars="200"/>
              <w:rPr>
                <w:rFonts w:ascii="宋体" w:hAnsi="宋体" w:cs="宋体"/>
                <w:bCs/>
                <w:spacing w:val="-10"/>
                <w:szCs w:val="21"/>
              </w:rPr>
            </w:pPr>
            <w:r>
              <w:rPr>
                <w:rFonts w:hint="eastAsia"/>
                <w:sz w:val="24"/>
              </w:rPr>
              <w:t>本次</w:t>
            </w:r>
            <w:r>
              <w:rPr>
                <w:rFonts w:hint="eastAsia"/>
                <w:sz w:val="24"/>
                <w:lang w:val="en-US" w:eastAsia="zh-CN"/>
              </w:rPr>
              <w:t>技改</w:t>
            </w:r>
            <w:r>
              <w:rPr>
                <w:rFonts w:hint="eastAsia"/>
                <w:sz w:val="24"/>
              </w:rPr>
              <w:t>项目</w:t>
            </w:r>
            <w:r>
              <w:rPr>
                <w:rFonts w:hint="eastAsia"/>
                <w:sz w:val="24"/>
                <w:lang w:val="en-US" w:eastAsia="zh-CN"/>
              </w:rPr>
              <w:t>在现有厂区内</w:t>
            </w:r>
            <w:r>
              <w:rPr>
                <w:rFonts w:hint="eastAsia"/>
                <w:color w:val="000000"/>
                <w:kern w:val="0"/>
                <w:sz w:val="24"/>
                <w:lang w:bidi="ar"/>
              </w:rPr>
              <w:t>进行，根据现场勘查，地面已硬化、主体工程完善，企业需要对厂房进行简单的装修和隔断及设备、环保设施的安装、调试，因此本项目施工期较短，对周围环境影响较小，施工期对周围环境产生的轻微影响将随着本项目施工期的结束而消失，本次环评不对施工期进行详细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tcMar>
              <w:left w:w="28" w:type="dxa"/>
              <w:right w:w="28" w:type="dxa"/>
            </w:tcMar>
            <w:vAlign w:val="center"/>
          </w:tcPr>
          <w:p>
            <w:pPr>
              <w:spacing w:line="360" w:lineRule="auto"/>
              <w:jc w:val="center"/>
              <w:rPr>
                <w:kern w:val="0"/>
                <w:sz w:val="24"/>
              </w:rPr>
            </w:pPr>
            <w:r>
              <w:rPr>
                <w:rFonts w:hint="eastAsia"/>
                <w:kern w:val="0"/>
                <w:sz w:val="24"/>
              </w:rPr>
              <w:t>运营</w:t>
            </w:r>
          </w:p>
          <w:p>
            <w:pPr>
              <w:spacing w:line="360" w:lineRule="auto"/>
              <w:jc w:val="center"/>
              <w:rPr>
                <w:kern w:val="0"/>
                <w:sz w:val="24"/>
              </w:rPr>
            </w:pPr>
            <w:r>
              <w:rPr>
                <w:rFonts w:hint="eastAsia"/>
                <w:kern w:val="0"/>
                <w:sz w:val="24"/>
              </w:rPr>
              <w:t>期环</w:t>
            </w:r>
          </w:p>
          <w:p>
            <w:pPr>
              <w:spacing w:line="360" w:lineRule="auto"/>
              <w:jc w:val="center"/>
              <w:rPr>
                <w:kern w:val="0"/>
                <w:sz w:val="24"/>
              </w:rPr>
            </w:pPr>
            <w:r>
              <w:rPr>
                <w:rFonts w:hint="eastAsia"/>
                <w:kern w:val="0"/>
                <w:sz w:val="24"/>
              </w:rPr>
              <w:t>境影</w:t>
            </w:r>
          </w:p>
          <w:p>
            <w:pPr>
              <w:spacing w:line="360" w:lineRule="auto"/>
              <w:jc w:val="center"/>
              <w:rPr>
                <w:kern w:val="0"/>
                <w:sz w:val="24"/>
              </w:rPr>
            </w:pPr>
            <w:r>
              <w:rPr>
                <w:rFonts w:hint="eastAsia"/>
                <w:kern w:val="0"/>
                <w:sz w:val="24"/>
              </w:rPr>
              <w:t>响和</w:t>
            </w:r>
          </w:p>
          <w:p>
            <w:pPr>
              <w:spacing w:line="360" w:lineRule="auto"/>
              <w:jc w:val="center"/>
              <w:rPr>
                <w:kern w:val="0"/>
                <w:sz w:val="24"/>
              </w:rPr>
            </w:pPr>
            <w:r>
              <w:rPr>
                <w:rFonts w:hint="eastAsia"/>
                <w:kern w:val="0"/>
                <w:sz w:val="24"/>
              </w:rPr>
              <w:t>保护</w:t>
            </w:r>
          </w:p>
          <w:p>
            <w:pPr>
              <w:spacing w:line="360" w:lineRule="auto"/>
              <w:jc w:val="center"/>
              <w:rPr>
                <w:rFonts w:hint="eastAsia"/>
                <w:kern w:val="0"/>
                <w:sz w:val="24"/>
              </w:rPr>
            </w:pPr>
            <w:r>
              <w:rPr>
                <w:rFonts w:hint="eastAsia"/>
                <w:kern w:val="0"/>
                <w:sz w:val="24"/>
              </w:rPr>
              <w:t>措施</w:t>
            </w:r>
          </w:p>
        </w:tc>
        <w:tc>
          <w:tcPr>
            <w:tcW w:w="7939" w:type="dxa"/>
            <w:vAlign w:val="center"/>
          </w:tcPr>
          <w:p>
            <w:pPr>
              <w:spacing w:line="360" w:lineRule="auto"/>
              <w:ind w:firstLine="482" w:firstLineChars="200"/>
              <w:rPr>
                <w:rFonts w:hint="eastAsia"/>
                <w:b/>
                <w:bCs/>
                <w:sz w:val="24"/>
              </w:rPr>
            </w:pPr>
            <w:r>
              <w:rPr>
                <w:rFonts w:hint="eastAsia"/>
                <w:b/>
                <w:bCs/>
                <w:sz w:val="24"/>
                <w:lang w:val="en-US" w:eastAsia="zh-CN"/>
              </w:rPr>
              <w:t>1、</w:t>
            </w:r>
            <w:r>
              <w:rPr>
                <w:rFonts w:hint="eastAsia"/>
                <w:b/>
                <w:bCs/>
                <w:sz w:val="24"/>
              </w:rPr>
              <w:t>废水</w:t>
            </w:r>
          </w:p>
          <w:p>
            <w:pPr>
              <w:spacing w:line="360" w:lineRule="auto"/>
              <w:ind w:firstLine="480" w:firstLineChars="200"/>
              <w:rPr>
                <w:rFonts w:hint="eastAsia"/>
                <w:sz w:val="24"/>
              </w:rPr>
            </w:pPr>
            <w:r>
              <w:rPr>
                <w:rFonts w:hint="eastAsia"/>
                <w:sz w:val="24"/>
                <w:lang w:val="en-US" w:eastAsia="zh-CN"/>
              </w:rPr>
              <w:t>本次技改项目</w:t>
            </w:r>
            <w:r>
              <w:rPr>
                <w:rFonts w:hint="eastAsia"/>
                <w:sz w:val="24"/>
              </w:rPr>
              <w:t>无生产废水产生。</w:t>
            </w:r>
            <w:r>
              <w:rPr>
                <w:rFonts w:hint="eastAsia"/>
                <w:sz w:val="24"/>
                <w:lang w:val="en-US" w:eastAsia="zh-CN"/>
              </w:rPr>
              <w:t>技改</w:t>
            </w:r>
            <w:r>
              <w:rPr>
                <w:rFonts w:hint="eastAsia"/>
                <w:sz w:val="24"/>
              </w:rPr>
              <w:t>前后劳动定员不发生变化，无新增生活污水产生。故本项目无</w:t>
            </w:r>
            <w:r>
              <w:rPr>
                <w:rFonts w:hint="eastAsia"/>
                <w:sz w:val="24"/>
                <w:lang w:val="en-US" w:eastAsia="zh-CN"/>
              </w:rPr>
              <w:t>生产、生活污废</w:t>
            </w:r>
            <w:r>
              <w:rPr>
                <w:rFonts w:hint="eastAsia"/>
                <w:sz w:val="24"/>
              </w:rPr>
              <w:t>水产生。</w:t>
            </w:r>
          </w:p>
          <w:p>
            <w:pPr>
              <w:spacing w:line="360" w:lineRule="auto"/>
              <w:ind w:firstLine="482" w:firstLineChars="200"/>
              <w:rPr>
                <w:rFonts w:hint="eastAsia"/>
                <w:b/>
                <w:bCs/>
                <w:sz w:val="24"/>
              </w:rPr>
            </w:pPr>
            <w:r>
              <w:rPr>
                <w:rFonts w:hint="eastAsia"/>
                <w:b/>
                <w:bCs/>
                <w:sz w:val="24"/>
                <w:lang w:val="en-US" w:eastAsia="zh-CN"/>
              </w:rPr>
              <w:t>2、</w:t>
            </w:r>
            <w:r>
              <w:rPr>
                <w:rFonts w:hint="eastAsia"/>
                <w:b/>
                <w:bCs/>
                <w:sz w:val="24"/>
              </w:rPr>
              <w:t>废气</w:t>
            </w:r>
          </w:p>
          <w:p>
            <w:pPr>
              <w:spacing w:line="360" w:lineRule="auto"/>
              <w:ind w:firstLine="480" w:firstLineChars="200"/>
              <w:rPr>
                <w:rFonts w:hint="eastAsia"/>
                <w:sz w:val="24"/>
              </w:rPr>
            </w:pPr>
            <w:r>
              <w:rPr>
                <w:rFonts w:hint="eastAsia"/>
                <w:sz w:val="24"/>
                <w:lang w:val="en-US" w:eastAsia="zh-CN"/>
              </w:rPr>
              <w:t>技改</w:t>
            </w:r>
            <w:r>
              <w:rPr>
                <w:rFonts w:hint="eastAsia"/>
                <w:sz w:val="24"/>
              </w:rPr>
              <w:t>项目产生的废气主要为</w:t>
            </w:r>
            <w:r>
              <w:rPr>
                <w:rFonts w:hint="eastAsia"/>
                <w:sz w:val="24"/>
                <w:lang w:val="en-US" w:eastAsia="zh-CN"/>
              </w:rPr>
              <w:t>切割粉尘、</w:t>
            </w:r>
            <w:r>
              <w:rPr>
                <w:rFonts w:hint="eastAsia"/>
                <w:sz w:val="24"/>
              </w:rPr>
              <w:t>喷砂粉</w:t>
            </w:r>
            <w:r>
              <w:rPr>
                <w:rFonts w:hint="eastAsia"/>
                <w:sz w:val="24"/>
                <w:lang w:val="en-US" w:eastAsia="zh-CN"/>
              </w:rPr>
              <w:t>尘</w:t>
            </w:r>
            <w:r>
              <w:rPr>
                <w:rFonts w:hint="eastAsia"/>
                <w:sz w:val="24"/>
              </w:rPr>
              <w:t>。</w:t>
            </w:r>
          </w:p>
          <w:p>
            <w:pPr>
              <w:spacing w:line="360" w:lineRule="auto"/>
              <w:ind w:firstLine="480" w:firstLineChars="200"/>
              <w:rPr>
                <w:rFonts w:hint="default"/>
                <w:sz w:val="24"/>
                <w:lang w:val="en-US" w:eastAsia="zh-CN"/>
              </w:rPr>
            </w:pPr>
            <w:r>
              <w:rPr>
                <w:rFonts w:hint="eastAsia"/>
                <w:sz w:val="24"/>
                <w:lang w:val="en-US" w:eastAsia="zh-CN"/>
              </w:rPr>
              <w:t>2.1废气源强</w:t>
            </w:r>
          </w:p>
          <w:p>
            <w:pPr>
              <w:spacing w:line="360" w:lineRule="auto"/>
              <w:ind w:firstLine="480" w:firstLineChars="200"/>
              <w:rPr>
                <w:rFonts w:hint="eastAsia"/>
                <w:sz w:val="24"/>
                <w:lang w:val="en-US" w:eastAsia="zh-CN"/>
              </w:rPr>
            </w:pPr>
            <w:r>
              <w:rPr>
                <w:rFonts w:hint="eastAsia"/>
                <w:sz w:val="24"/>
                <w:lang w:val="en-US" w:eastAsia="zh-CN"/>
              </w:rPr>
              <w:t>①切割粉尘</w:t>
            </w:r>
          </w:p>
          <w:p>
            <w:pPr>
              <w:spacing w:line="360" w:lineRule="auto"/>
              <w:ind w:firstLine="480" w:firstLineChars="200"/>
              <w:rPr>
                <w:rFonts w:hint="eastAsia"/>
                <w:sz w:val="24"/>
                <w:lang w:val="en-US" w:eastAsia="zh-CN"/>
              </w:rPr>
            </w:pPr>
            <w:r>
              <w:rPr>
                <w:rFonts w:hint="eastAsia"/>
                <w:sz w:val="24"/>
              </w:rPr>
              <w:t>根据《排放源统计调查产排污核算方法和系数手册》（生态环境部2021年6月11日印发，文号：公告2021年第24号）中《机械行业系数手册》P46钢板及其他金属材料经切割产生的颗粒物系数为1.1kg/t-原料，</w:t>
            </w:r>
            <w:r>
              <w:rPr>
                <w:rFonts w:hint="eastAsia"/>
                <w:sz w:val="24"/>
                <w:lang w:val="en-US" w:eastAsia="zh-CN"/>
              </w:rPr>
              <w:t>根据实际生产情况，项目需切割的原材料约为480t</w:t>
            </w:r>
            <w:r>
              <w:rPr>
                <w:rFonts w:hint="eastAsia"/>
                <w:sz w:val="24"/>
              </w:rPr>
              <w:t>，则切割粉尘产生量约为</w:t>
            </w:r>
            <w:r>
              <w:rPr>
                <w:rFonts w:hint="eastAsia"/>
                <w:sz w:val="24"/>
                <w:lang w:val="en-US" w:eastAsia="zh-CN"/>
              </w:rPr>
              <w:t>0.528</w:t>
            </w:r>
            <w:r>
              <w:rPr>
                <w:rFonts w:hint="eastAsia"/>
                <w:sz w:val="24"/>
              </w:rPr>
              <w:t>t/a，</w:t>
            </w:r>
            <w:r>
              <w:rPr>
                <w:rFonts w:hint="eastAsia"/>
                <w:sz w:val="24"/>
                <w:lang w:val="en-US" w:eastAsia="zh-CN"/>
              </w:rPr>
              <w:t>经移动式除尘设施（收集效率约为80%）处理后无组织排放，则无组织排放的切割粉尘为0.1t/a。</w:t>
            </w:r>
          </w:p>
          <w:p>
            <w:pPr>
              <w:spacing w:line="360" w:lineRule="auto"/>
              <w:ind w:firstLine="480" w:firstLineChars="200"/>
              <w:rPr>
                <w:rFonts w:hint="default" w:eastAsia="宋体"/>
                <w:sz w:val="24"/>
                <w:lang w:val="en-US" w:eastAsia="zh-CN"/>
              </w:rPr>
            </w:pPr>
            <w:r>
              <w:rPr>
                <w:rFonts w:hint="eastAsia"/>
                <w:sz w:val="24"/>
                <w:lang w:val="en-US" w:eastAsia="zh-CN"/>
              </w:rPr>
              <w:t>②喷砂粉尘</w:t>
            </w:r>
          </w:p>
          <w:p>
            <w:pPr>
              <w:spacing w:line="360" w:lineRule="auto"/>
              <w:ind w:firstLine="480" w:firstLineChars="200"/>
              <w:rPr>
                <w:rFonts w:hint="eastAsia"/>
                <w:sz w:val="24"/>
              </w:rPr>
            </w:pPr>
            <w:r>
              <w:rPr>
                <w:rFonts w:hint="eastAsia"/>
                <w:sz w:val="24"/>
              </w:rPr>
              <w:t>项目设有密闭的喷砂房1间，喷砂房尺寸约为3m×3m×6m。项目喷砂工序在其密闭的喷砂室内进行。根据其产品的需要对其工件进行喷砂处理，在喷砂过程中会产生一定量的粉尘。</w:t>
            </w:r>
            <w:r>
              <w:rPr>
                <w:rFonts w:hint="eastAsia"/>
                <w:sz w:val="24"/>
                <w:lang w:val="en-US" w:eastAsia="zh-CN"/>
              </w:rPr>
              <w:t>根据建设单位提供的资料，</w:t>
            </w:r>
            <w:r>
              <w:rPr>
                <w:rFonts w:hint="eastAsia"/>
                <w:sz w:val="24"/>
              </w:rPr>
              <w:t>项目需喷砂处理的工件约为</w:t>
            </w:r>
            <w:r>
              <w:rPr>
                <w:rFonts w:hint="eastAsia"/>
                <w:sz w:val="24"/>
                <w:lang w:val="en-US" w:eastAsia="zh-CN"/>
              </w:rPr>
              <w:t>120</w:t>
            </w:r>
            <w:r>
              <w:rPr>
                <w:rFonts w:hint="eastAsia"/>
                <w:sz w:val="24"/>
              </w:rPr>
              <w:t>t/a。</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根据</w:t>
            </w:r>
            <w:r>
              <w:rPr>
                <w:rFonts w:hint="eastAsia" w:ascii="Times New Roman" w:hAnsi="Times New Roman" w:eastAsia="宋体" w:cs="Times New Roman"/>
                <w:sz w:val="24"/>
              </w:rPr>
              <w:t>《排放源统计调查产排污核算方法和系数手册-33金属制品业、34通用设备制造业、35专用设备制造业、36汽车制造业、37铁路、船舶、航空航天和其他运输设备制造业、431金属制品修理、432 通用设备修理、433专用设备修理、434铁路、船舶、航空航天等运输设备修理（不包括电镀工艺）行业系数手册》中的</w:t>
            </w:r>
            <w:r>
              <w:rPr>
                <w:rFonts w:hint="eastAsia" w:ascii="Times New Roman" w:hAnsi="Times New Roman" w:eastAsia="宋体" w:cs="Times New Roman"/>
                <w:sz w:val="24"/>
                <w:lang w:val="en-US" w:eastAsia="zh-CN"/>
              </w:rPr>
              <w:t>06预处理</w:t>
            </w:r>
            <w:r>
              <w:rPr>
                <w:rFonts w:hint="eastAsia" w:ascii="Times New Roman" w:hAnsi="Times New Roman" w:eastAsia="宋体" w:cs="Times New Roman"/>
                <w:sz w:val="24"/>
              </w:rPr>
              <w:t>产排污系数确定源强。具体如下：</w:t>
            </w:r>
          </w:p>
          <w:p>
            <w:pPr>
              <w:pStyle w:val="68"/>
              <w:numPr>
                <w:ilvl w:val="0"/>
                <w:numId w:val="0"/>
              </w:numPr>
              <w:spacing w:before="0" w:beforeLines="0"/>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表4-4  技改项目喷砂工序废气污染源强核算表</w:t>
            </w:r>
          </w:p>
          <w:tbl>
            <w:tblPr>
              <w:tblStyle w:val="24"/>
              <w:tblW w:w="0" w:type="auto"/>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491"/>
              <w:gridCol w:w="2238"/>
              <w:gridCol w:w="766"/>
              <w:gridCol w:w="523"/>
              <w:gridCol w:w="491"/>
              <w:gridCol w:w="1046"/>
              <w:gridCol w:w="588"/>
              <w:gridCol w:w="10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noWrap w:val="0"/>
                  <w:vAlign w:val="center"/>
                </w:tcPr>
                <w:p>
                  <w:pPr>
                    <w:pStyle w:val="69"/>
                    <w:spacing w:line="240" w:lineRule="auto"/>
                    <w:ind w:firstLine="0" w:firstLineChars="0"/>
                    <w:jc w:val="center"/>
                    <w:rPr>
                      <w:rFonts w:hint="eastAsia"/>
                      <w:sz w:val="21"/>
                      <w:szCs w:val="16"/>
                      <w:u w:val="none"/>
                      <w:lang w:val="en-US" w:eastAsia="zh-CN"/>
                    </w:rPr>
                  </w:pPr>
                  <w:r>
                    <w:rPr>
                      <w:rFonts w:hint="eastAsia"/>
                      <w:sz w:val="21"/>
                      <w:szCs w:val="16"/>
                      <w:u w:val="none"/>
                      <w:lang w:val="en-US" w:eastAsia="zh-CN"/>
                    </w:rPr>
                    <w:t>工段</w:t>
                  </w:r>
                </w:p>
              </w:tc>
              <w:tc>
                <w:tcPr>
                  <w:tcW w:w="0" w:type="auto"/>
                  <w:tcBorders>
                    <w:tl2br w:val="nil"/>
                    <w:tr2bl w:val="nil"/>
                  </w:tcBorders>
                  <w:noWrap w:val="0"/>
                  <w:vAlign w:val="center"/>
                </w:tcPr>
                <w:p>
                  <w:pPr>
                    <w:pStyle w:val="69"/>
                    <w:spacing w:line="240" w:lineRule="auto"/>
                    <w:ind w:firstLine="0" w:firstLineChars="0"/>
                    <w:jc w:val="center"/>
                    <w:rPr>
                      <w:rFonts w:hint="eastAsia"/>
                      <w:sz w:val="21"/>
                      <w:szCs w:val="16"/>
                      <w:u w:val="none"/>
                      <w:lang w:val="en-US" w:eastAsia="zh-CN"/>
                    </w:rPr>
                  </w:pPr>
                  <w:r>
                    <w:rPr>
                      <w:rFonts w:hint="eastAsia"/>
                      <w:sz w:val="21"/>
                      <w:szCs w:val="16"/>
                      <w:u w:val="none"/>
                      <w:lang w:val="en-US" w:eastAsia="zh-CN"/>
                    </w:rPr>
                    <w:t>产品</w:t>
                  </w:r>
                </w:p>
              </w:tc>
              <w:tc>
                <w:tcPr>
                  <w:tcW w:w="0" w:type="auto"/>
                  <w:tcBorders>
                    <w:tl2br w:val="nil"/>
                    <w:tr2bl w:val="nil"/>
                  </w:tcBorders>
                  <w:noWrap w:val="0"/>
                  <w:vAlign w:val="center"/>
                </w:tcPr>
                <w:p>
                  <w:pPr>
                    <w:pStyle w:val="69"/>
                    <w:spacing w:line="240" w:lineRule="auto"/>
                    <w:ind w:firstLine="0" w:firstLineChars="0"/>
                    <w:jc w:val="center"/>
                    <w:rPr>
                      <w:rFonts w:hint="eastAsia"/>
                      <w:sz w:val="21"/>
                      <w:szCs w:val="16"/>
                      <w:u w:val="none"/>
                      <w:lang w:val="en-US" w:eastAsia="zh-CN"/>
                    </w:rPr>
                  </w:pPr>
                  <w:r>
                    <w:rPr>
                      <w:rFonts w:hint="eastAsia"/>
                      <w:sz w:val="21"/>
                      <w:szCs w:val="16"/>
                      <w:u w:val="none"/>
                      <w:lang w:val="en-US" w:eastAsia="zh-CN"/>
                    </w:rPr>
                    <w:t>原料</w:t>
                  </w:r>
                </w:p>
              </w:tc>
              <w:tc>
                <w:tcPr>
                  <w:tcW w:w="0" w:type="auto"/>
                  <w:tcBorders>
                    <w:tl2br w:val="nil"/>
                    <w:tr2bl w:val="nil"/>
                  </w:tcBorders>
                  <w:noWrap w:val="0"/>
                  <w:vAlign w:val="center"/>
                </w:tcPr>
                <w:p>
                  <w:pPr>
                    <w:pStyle w:val="69"/>
                    <w:spacing w:line="240" w:lineRule="auto"/>
                    <w:ind w:firstLine="0" w:firstLineChars="0"/>
                    <w:jc w:val="center"/>
                    <w:rPr>
                      <w:rFonts w:hint="default"/>
                      <w:sz w:val="21"/>
                      <w:szCs w:val="16"/>
                      <w:u w:val="none"/>
                      <w:lang w:val="en-US" w:eastAsia="zh-CN"/>
                    </w:rPr>
                  </w:pPr>
                  <w:r>
                    <w:rPr>
                      <w:rFonts w:hint="eastAsia"/>
                      <w:sz w:val="21"/>
                      <w:szCs w:val="16"/>
                      <w:u w:val="none"/>
                      <w:lang w:val="en-US" w:eastAsia="zh-CN"/>
                    </w:rPr>
                    <w:t>工艺名称</w:t>
                  </w:r>
                </w:p>
              </w:tc>
              <w:tc>
                <w:tcPr>
                  <w:tcW w:w="0" w:type="auto"/>
                  <w:tcBorders>
                    <w:tl2br w:val="nil"/>
                    <w:tr2bl w:val="nil"/>
                  </w:tcBorders>
                  <w:noWrap w:val="0"/>
                  <w:vAlign w:val="center"/>
                </w:tcPr>
                <w:p>
                  <w:pPr>
                    <w:pStyle w:val="69"/>
                    <w:spacing w:line="240" w:lineRule="auto"/>
                    <w:ind w:firstLine="0" w:firstLineChars="0"/>
                    <w:jc w:val="center"/>
                    <w:rPr>
                      <w:rFonts w:hint="default"/>
                      <w:sz w:val="21"/>
                      <w:szCs w:val="16"/>
                      <w:u w:val="none"/>
                      <w:lang w:val="en-US" w:eastAsia="zh-CN"/>
                    </w:rPr>
                  </w:pPr>
                  <w:r>
                    <w:rPr>
                      <w:rFonts w:hint="eastAsia"/>
                      <w:sz w:val="21"/>
                      <w:szCs w:val="16"/>
                      <w:u w:val="none"/>
                      <w:lang w:val="en-US" w:eastAsia="zh-CN"/>
                    </w:rPr>
                    <w:t>规模等级</w:t>
                  </w:r>
                </w:p>
              </w:tc>
              <w:tc>
                <w:tcPr>
                  <w:tcW w:w="0" w:type="auto"/>
                  <w:tcBorders>
                    <w:tl2br w:val="nil"/>
                    <w:tr2bl w:val="nil"/>
                  </w:tcBorders>
                  <w:noWrap w:val="0"/>
                  <w:vAlign w:val="center"/>
                </w:tcPr>
                <w:p>
                  <w:pPr>
                    <w:pStyle w:val="69"/>
                    <w:spacing w:line="240" w:lineRule="auto"/>
                    <w:ind w:firstLine="0" w:firstLineChars="0"/>
                    <w:jc w:val="center"/>
                    <w:rPr>
                      <w:rFonts w:hint="eastAsia"/>
                      <w:sz w:val="21"/>
                      <w:szCs w:val="16"/>
                      <w:u w:val="none"/>
                      <w:lang w:val="en-US" w:eastAsia="zh-CN"/>
                    </w:rPr>
                  </w:pPr>
                  <w:r>
                    <w:rPr>
                      <w:rFonts w:hint="eastAsia"/>
                      <w:sz w:val="21"/>
                      <w:szCs w:val="16"/>
                      <w:u w:val="none"/>
                      <w:lang w:val="en-US" w:eastAsia="zh-CN"/>
                    </w:rPr>
                    <w:t>污染物</w:t>
                  </w:r>
                </w:p>
              </w:tc>
              <w:tc>
                <w:tcPr>
                  <w:tcW w:w="0" w:type="auto"/>
                  <w:tcBorders>
                    <w:tl2br w:val="nil"/>
                    <w:tr2bl w:val="nil"/>
                  </w:tcBorders>
                  <w:noWrap w:val="0"/>
                  <w:vAlign w:val="center"/>
                </w:tcPr>
                <w:p>
                  <w:pPr>
                    <w:pStyle w:val="69"/>
                    <w:spacing w:line="240" w:lineRule="auto"/>
                    <w:ind w:firstLine="0" w:firstLineChars="0"/>
                    <w:jc w:val="center"/>
                    <w:rPr>
                      <w:rFonts w:hint="eastAsia"/>
                      <w:sz w:val="21"/>
                      <w:szCs w:val="16"/>
                      <w:u w:val="none"/>
                      <w:lang w:val="en-US" w:eastAsia="zh-CN"/>
                    </w:rPr>
                  </w:pPr>
                  <w:r>
                    <w:rPr>
                      <w:rFonts w:hint="eastAsia"/>
                      <w:sz w:val="21"/>
                      <w:szCs w:val="16"/>
                      <w:u w:val="none"/>
                      <w:lang w:val="en-US" w:eastAsia="zh-CN"/>
                    </w:rPr>
                    <w:t>产污系数</w:t>
                  </w:r>
                </w:p>
              </w:tc>
              <w:tc>
                <w:tcPr>
                  <w:tcW w:w="0" w:type="auto"/>
                  <w:tcBorders>
                    <w:tl2br w:val="nil"/>
                    <w:tr2bl w:val="nil"/>
                  </w:tcBorders>
                  <w:noWrap w:val="0"/>
                  <w:vAlign w:val="center"/>
                </w:tcPr>
                <w:p>
                  <w:pPr>
                    <w:pStyle w:val="69"/>
                    <w:spacing w:line="240" w:lineRule="auto"/>
                    <w:ind w:firstLine="0" w:firstLineChars="0"/>
                    <w:jc w:val="center"/>
                    <w:rPr>
                      <w:rFonts w:hint="default"/>
                      <w:sz w:val="21"/>
                      <w:szCs w:val="16"/>
                      <w:u w:val="none"/>
                      <w:lang w:val="en-US" w:eastAsia="zh-CN"/>
                    </w:rPr>
                  </w:pPr>
                  <w:r>
                    <w:rPr>
                      <w:rFonts w:hint="eastAsia"/>
                      <w:sz w:val="21"/>
                      <w:szCs w:val="16"/>
                      <w:u w:val="none"/>
                      <w:lang w:val="en-US" w:eastAsia="zh-CN"/>
                    </w:rPr>
                    <w:t>末端治理技术</w:t>
                  </w:r>
                </w:p>
              </w:tc>
              <w:tc>
                <w:tcPr>
                  <w:tcW w:w="0" w:type="auto"/>
                  <w:tcBorders>
                    <w:tl2br w:val="nil"/>
                    <w:tr2bl w:val="nil"/>
                  </w:tcBorders>
                  <w:noWrap w:val="0"/>
                  <w:vAlign w:val="center"/>
                </w:tcPr>
                <w:p>
                  <w:pPr>
                    <w:pStyle w:val="69"/>
                    <w:spacing w:line="240" w:lineRule="auto"/>
                    <w:ind w:firstLine="0" w:firstLineChars="0"/>
                    <w:jc w:val="center"/>
                    <w:rPr>
                      <w:rFonts w:hint="default"/>
                      <w:sz w:val="21"/>
                      <w:szCs w:val="16"/>
                      <w:u w:val="none"/>
                      <w:lang w:val="en-US" w:eastAsia="zh-CN"/>
                    </w:rPr>
                  </w:pPr>
                  <w:r>
                    <w:rPr>
                      <w:rFonts w:hint="eastAsia"/>
                      <w:sz w:val="21"/>
                      <w:szCs w:val="16"/>
                      <w:u w:val="none"/>
                      <w:lang w:val="en-US" w:eastAsia="zh-CN"/>
                    </w:rPr>
                    <w:t>末端治理技术效率（%）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noWrap w:val="0"/>
                  <w:vAlign w:val="center"/>
                </w:tcPr>
                <w:p>
                  <w:pPr>
                    <w:pStyle w:val="69"/>
                    <w:spacing w:line="240" w:lineRule="auto"/>
                    <w:ind w:firstLine="0" w:firstLineChars="0"/>
                    <w:jc w:val="center"/>
                    <w:rPr>
                      <w:rFonts w:hint="eastAsia"/>
                      <w:sz w:val="21"/>
                      <w:szCs w:val="16"/>
                      <w:u w:val="none"/>
                      <w:lang w:val="en-US" w:eastAsia="zh-CN"/>
                    </w:rPr>
                  </w:pPr>
                  <w:r>
                    <w:rPr>
                      <w:rFonts w:hint="eastAsia"/>
                      <w:sz w:val="21"/>
                      <w:szCs w:val="16"/>
                      <w:u w:val="none"/>
                      <w:lang w:val="en-US" w:eastAsia="zh-CN"/>
                    </w:rPr>
                    <w:t>预处理</w:t>
                  </w:r>
                </w:p>
              </w:tc>
              <w:tc>
                <w:tcPr>
                  <w:tcW w:w="0" w:type="auto"/>
                  <w:tcBorders>
                    <w:tl2br w:val="nil"/>
                    <w:tr2bl w:val="nil"/>
                  </w:tcBorders>
                  <w:noWrap w:val="0"/>
                  <w:vAlign w:val="center"/>
                </w:tcPr>
                <w:p>
                  <w:pPr>
                    <w:pStyle w:val="69"/>
                    <w:spacing w:line="240" w:lineRule="auto"/>
                    <w:ind w:firstLine="0" w:firstLineChars="0"/>
                    <w:jc w:val="center"/>
                    <w:rPr>
                      <w:sz w:val="21"/>
                      <w:szCs w:val="16"/>
                      <w:u w:val="none"/>
                      <w:lang w:val="en-US" w:eastAsia="zh-CN"/>
                    </w:rPr>
                  </w:pPr>
                  <w:r>
                    <w:rPr>
                      <w:rFonts w:hint="eastAsia"/>
                      <w:sz w:val="21"/>
                      <w:szCs w:val="16"/>
                      <w:u w:val="none"/>
                      <w:lang w:val="en-US" w:eastAsia="zh-CN"/>
                    </w:rPr>
                    <w:t>干式预</w:t>
                  </w:r>
                </w:p>
                <w:p>
                  <w:pPr>
                    <w:pStyle w:val="69"/>
                    <w:spacing w:line="240" w:lineRule="auto"/>
                    <w:ind w:firstLine="0" w:firstLineChars="0"/>
                    <w:jc w:val="center"/>
                    <w:rPr>
                      <w:rFonts w:hint="eastAsia"/>
                      <w:sz w:val="21"/>
                      <w:szCs w:val="16"/>
                      <w:u w:val="none"/>
                      <w:lang w:val="en-US" w:eastAsia="zh-CN"/>
                    </w:rPr>
                  </w:pPr>
                  <w:r>
                    <w:rPr>
                      <w:rFonts w:hint="eastAsia"/>
                      <w:sz w:val="21"/>
                      <w:szCs w:val="16"/>
                      <w:u w:val="none"/>
                      <w:lang w:val="en-US" w:eastAsia="zh-CN"/>
                    </w:rPr>
                    <w:t>处理件</w:t>
                  </w:r>
                </w:p>
              </w:tc>
              <w:tc>
                <w:tcPr>
                  <w:tcW w:w="0" w:type="auto"/>
                  <w:tcBorders>
                    <w:tl2br w:val="nil"/>
                    <w:tr2bl w:val="nil"/>
                  </w:tcBorders>
                  <w:noWrap w:val="0"/>
                  <w:vAlign w:val="center"/>
                </w:tcPr>
                <w:p>
                  <w:pPr>
                    <w:pStyle w:val="69"/>
                    <w:spacing w:line="240" w:lineRule="auto"/>
                    <w:ind w:firstLine="0" w:firstLineChars="0"/>
                    <w:jc w:val="center"/>
                    <w:rPr>
                      <w:rFonts w:hint="eastAsia"/>
                      <w:sz w:val="21"/>
                      <w:szCs w:val="16"/>
                      <w:u w:val="none"/>
                      <w:lang w:val="en-US" w:eastAsia="zh-CN"/>
                    </w:rPr>
                  </w:pPr>
                  <w:r>
                    <w:rPr>
                      <w:rFonts w:hint="eastAsia"/>
                      <w:sz w:val="21"/>
                      <w:szCs w:val="16"/>
                      <w:u w:val="none"/>
                      <w:lang w:val="en-US" w:eastAsia="zh-CN"/>
                    </w:rPr>
                    <w:t>钢材（含板材、构件等）、铝材（含板材、构件等）、铝合金（含板材、构件等）、铁材、其它金属材料</w:t>
                  </w:r>
                </w:p>
              </w:tc>
              <w:tc>
                <w:tcPr>
                  <w:tcW w:w="0" w:type="auto"/>
                  <w:tcBorders>
                    <w:tl2br w:val="nil"/>
                    <w:tr2bl w:val="nil"/>
                  </w:tcBorders>
                  <w:noWrap w:val="0"/>
                  <w:vAlign w:val="center"/>
                </w:tcPr>
                <w:p>
                  <w:pPr>
                    <w:pStyle w:val="69"/>
                    <w:spacing w:line="240" w:lineRule="auto"/>
                    <w:ind w:firstLine="0" w:firstLineChars="0"/>
                    <w:jc w:val="both"/>
                    <w:rPr>
                      <w:rFonts w:hint="eastAsia"/>
                      <w:sz w:val="21"/>
                      <w:szCs w:val="16"/>
                      <w:u w:val="none"/>
                      <w:lang w:val="en-US" w:eastAsia="zh-CN"/>
                    </w:rPr>
                  </w:pPr>
                  <w:r>
                    <w:rPr>
                      <w:rFonts w:hint="eastAsia"/>
                      <w:sz w:val="21"/>
                      <w:szCs w:val="16"/>
                      <w:u w:val="none"/>
                      <w:lang w:val="en-US" w:eastAsia="zh-CN"/>
                    </w:rPr>
                    <w:t>抛丸、喷砂、</w:t>
                  </w:r>
                </w:p>
                <w:p>
                  <w:pPr>
                    <w:pStyle w:val="69"/>
                    <w:spacing w:line="240" w:lineRule="auto"/>
                    <w:ind w:firstLine="0" w:firstLineChars="0"/>
                    <w:jc w:val="center"/>
                    <w:rPr>
                      <w:rFonts w:hint="eastAsia"/>
                      <w:sz w:val="21"/>
                      <w:szCs w:val="16"/>
                      <w:u w:val="none"/>
                      <w:lang w:val="en-US" w:eastAsia="zh-CN"/>
                    </w:rPr>
                  </w:pPr>
                  <w:r>
                    <w:rPr>
                      <w:rFonts w:hint="eastAsia"/>
                      <w:sz w:val="21"/>
                      <w:szCs w:val="16"/>
                      <w:u w:val="none"/>
                      <w:lang w:val="en-US" w:eastAsia="zh-CN"/>
                    </w:rPr>
                    <w:t>打磨、</w:t>
                  </w:r>
                </w:p>
                <w:p>
                  <w:pPr>
                    <w:pStyle w:val="69"/>
                    <w:spacing w:line="240" w:lineRule="auto"/>
                    <w:ind w:firstLine="0" w:firstLineChars="0"/>
                    <w:jc w:val="center"/>
                    <w:rPr>
                      <w:rFonts w:hint="eastAsia"/>
                      <w:sz w:val="21"/>
                      <w:szCs w:val="16"/>
                      <w:u w:val="none"/>
                      <w:lang w:val="en-US" w:eastAsia="zh-CN"/>
                    </w:rPr>
                  </w:pPr>
                  <w:r>
                    <w:rPr>
                      <w:rFonts w:hint="eastAsia"/>
                      <w:sz w:val="21"/>
                      <w:szCs w:val="16"/>
                      <w:u w:val="none"/>
                      <w:lang w:val="en-US" w:eastAsia="zh-CN"/>
                    </w:rPr>
                    <w:t>滚筒</w:t>
                  </w:r>
                </w:p>
              </w:tc>
              <w:tc>
                <w:tcPr>
                  <w:tcW w:w="0" w:type="auto"/>
                  <w:tcBorders>
                    <w:tl2br w:val="nil"/>
                    <w:tr2bl w:val="nil"/>
                  </w:tcBorders>
                  <w:noWrap w:val="0"/>
                  <w:vAlign w:val="center"/>
                </w:tcPr>
                <w:p>
                  <w:pPr>
                    <w:pStyle w:val="69"/>
                    <w:spacing w:line="240" w:lineRule="auto"/>
                    <w:ind w:firstLine="0" w:firstLineChars="0"/>
                    <w:jc w:val="center"/>
                    <w:rPr>
                      <w:rFonts w:hint="default"/>
                      <w:sz w:val="21"/>
                      <w:szCs w:val="16"/>
                      <w:u w:val="none"/>
                      <w:lang w:val="en-US" w:eastAsia="zh-CN"/>
                    </w:rPr>
                  </w:pPr>
                  <w:r>
                    <w:rPr>
                      <w:rFonts w:hint="eastAsia"/>
                      <w:sz w:val="21"/>
                      <w:szCs w:val="16"/>
                      <w:u w:val="none"/>
                      <w:lang w:val="en-US" w:eastAsia="zh-CN"/>
                    </w:rPr>
                    <w:t>所有规模</w:t>
                  </w:r>
                </w:p>
              </w:tc>
              <w:tc>
                <w:tcPr>
                  <w:tcW w:w="0" w:type="auto"/>
                  <w:tcBorders>
                    <w:tl2br w:val="nil"/>
                    <w:tr2bl w:val="nil"/>
                  </w:tcBorders>
                  <w:noWrap w:val="0"/>
                  <w:vAlign w:val="center"/>
                </w:tcPr>
                <w:p>
                  <w:pPr>
                    <w:pStyle w:val="69"/>
                    <w:spacing w:line="240" w:lineRule="auto"/>
                    <w:ind w:firstLine="0" w:firstLineChars="0"/>
                    <w:jc w:val="center"/>
                    <w:rPr>
                      <w:rFonts w:hint="eastAsia"/>
                      <w:sz w:val="21"/>
                      <w:szCs w:val="16"/>
                      <w:u w:val="none"/>
                      <w:lang w:val="en-US" w:eastAsia="zh-CN"/>
                    </w:rPr>
                  </w:pPr>
                  <w:r>
                    <w:rPr>
                      <w:rFonts w:hint="eastAsia"/>
                      <w:sz w:val="21"/>
                      <w:szCs w:val="16"/>
                      <w:u w:val="none"/>
                      <w:lang w:val="en-US" w:eastAsia="zh-CN"/>
                    </w:rPr>
                    <w:t>颗粒物</w:t>
                  </w:r>
                </w:p>
              </w:tc>
              <w:tc>
                <w:tcPr>
                  <w:tcW w:w="0" w:type="auto"/>
                  <w:tcBorders>
                    <w:tl2br w:val="nil"/>
                    <w:tr2bl w:val="nil"/>
                  </w:tcBorders>
                  <w:noWrap w:val="0"/>
                  <w:vAlign w:val="center"/>
                </w:tcPr>
                <w:p>
                  <w:pPr>
                    <w:pStyle w:val="69"/>
                    <w:spacing w:line="240" w:lineRule="auto"/>
                    <w:ind w:firstLine="0" w:firstLineChars="0"/>
                    <w:jc w:val="center"/>
                    <w:rPr>
                      <w:rFonts w:hint="eastAsia"/>
                      <w:sz w:val="21"/>
                      <w:szCs w:val="16"/>
                      <w:u w:val="none"/>
                      <w:lang w:val="en-US" w:eastAsia="zh-CN"/>
                    </w:rPr>
                  </w:pPr>
                  <w:r>
                    <w:rPr>
                      <w:rFonts w:hint="eastAsia"/>
                      <w:sz w:val="21"/>
                      <w:szCs w:val="16"/>
                      <w:u w:val="none"/>
                      <w:lang w:val="en-US" w:eastAsia="zh-CN"/>
                    </w:rPr>
                    <w:t>2</w:t>
                  </w:r>
                  <w:r>
                    <w:rPr>
                      <w:sz w:val="21"/>
                      <w:szCs w:val="16"/>
                      <w:u w:val="none"/>
                      <w:lang w:val="en-US" w:eastAsia="zh-CN"/>
                    </w:rPr>
                    <w:t>.19</w:t>
                  </w:r>
                  <w:r>
                    <w:rPr>
                      <w:rFonts w:hint="eastAsia"/>
                      <w:sz w:val="21"/>
                      <w:szCs w:val="16"/>
                      <w:u w:val="none"/>
                      <w:lang w:val="en-US" w:eastAsia="zh-CN"/>
                    </w:rPr>
                    <w:t>kg</w:t>
                  </w:r>
                  <w:r>
                    <w:rPr>
                      <w:sz w:val="21"/>
                      <w:szCs w:val="16"/>
                      <w:u w:val="none"/>
                      <w:lang w:val="en-US" w:eastAsia="zh-CN"/>
                    </w:rPr>
                    <w:t>/t</w:t>
                  </w:r>
                  <w:r>
                    <w:rPr>
                      <w:rFonts w:hint="eastAsia"/>
                      <w:sz w:val="21"/>
                      <w:szCs w:val="16"/>
                      <w:u w:val="none"/>
                      <w:lang w:val="en-US" w:eastAsia="zh-CN"/>
                    </w:rPr>
                    <w:t>-原料</w:t>
                  </w:r>
                </w:p>
              </w:tc>
              <w:tc>
                <w:tcPr>
                  <w:tcW w:w="0" w:type="auto"/>
                  <w:tcBorders>
                    <w:tl2br w:val="nil"/>
                    <w:tr2bl w:val="nil"/>
                  </w:tcBorders>
                  <w:noWrap w:val="0"/>
                  <w:vAlign w:val="center"/>
                </w:tcPr>
                <w:p>
                  <w:pPr>
                    <w:pStyle w:val="69"/>
                    <w:spacing w:line="240" w:lineRule="auto"/>
                    <w:ind w:firstLine="0" w:firstLineChars="0"/>
                    <w:jc w:val="center"/>
                    <w:rPr>
                      <w:rFonts w:hint="default"/>
                      <w:sz w:val="21"/>
                      <w:szCs w:val="16"/>
                      <w:u w:val="none"/>
                      <w:lang w:val="en-US" w:eastAsia="zh-CN"/>
                    </w:rPr>
                  </w:pPr>
                  <w:r>
                    <w:rPr>
                      <w:rFonts w:hint="eastAsia"/>
                      <w:sz w:val="21"/>
                      <w:szCs w:val="16"/>
                      <w:u w:val="none"/>
                      <w:lang w:val="en-US" w:eastAsia="zh-CN"/>
                    </w:rPr>
                    <w:t>布袋除尘器</w:t>
                  </w:r>
                </w:p>
              </w:tc>
              <w:tc>
                <w:tcPr>
                  <w:tcW w:w="0" w:type="auto"/>
                  <w:tcBorders>
                    <w:tl2br w:val="nil"/>
                    <w:tr2bl w:val="nil"/>
                  </w:tcBorders>
                  <w:noWrap w:val="0"/>
                  <w:vAlign w:val="center"/>
                </w:tcPr>
                <w:p>
                  <w:pPr>
                    <w:pStyle w:val="69"/>
                    <w:spacing w:line="240" w:lineRule="auto"/>
                    <w:ind w:firstLine="0" w:firstLineChars="0"/>
                    <w:jc w:val="center"/>
                    <w:rPr>
                      <w:rFonts w:hint="default"/>
                      <w:sz w:val="21"/>
                      <w:szCs w:val="16"/>
                      <w:u w:val="none"/>
                      <w:lang w:val="en-US" w:eastAsia="zh-CN"/>
                    </w:rPr>
                  </w:pPr>
                  <w:r>
                    <w:rPr>
                      <w:rFonts w:hint="eastAsia"/>
                      <w:sz w:val="21"/>
                      <w:szCs w:val="16"/>
                      <w:u w:val="none"/>
                      <w:lang w:val="en-US" w:eastAsia="zh-CN"/>
                    </w:rPr>
                    <w:t>95</w:t>
                  </w:r>
                </w:p>
              </w:tc>
            </w:tr>
          </w:tbl>
          <w:p>
            <w:pPr>
              <w:spacing w:line="360" w:lineRule="auto"/>
              <w:ind w:firstLine="480" w:firstLineChars="200"/>
              <w:rPr>
                <w:rFonts w:hint="default" w:eastAsia="宋体"/>
                <w:sz w:val="24"/>
                <w:lang w:val="en-US" w:eastAsia="zh-CN"/>
              </w:rPr>
            </w:pPr>
            <w:r>
              <w:rPr>
                <w:rFonts w:hint="eastAsia"/>
                <w:sz w:val="24"/>
                <w:lang w:val="en-US" w:eastAsia="zh-CN"/>
              </w:rPr>
              <w:t>由上表可知，项目</w:t>
            </w:r>
            <w:r>
              <w:rPr>
                <w:rFonts w:hint="eastAsia"/>
                <w:sz w:val="24"/>
              </w:rPr>
              <w:t>喷砂粉尘</w:t>
            </w:r>
            <w:r>
              <w:rPr>
                <w:rFonts w:hint="eastAsia"/>
                <w:sz w:val="24"/>
                <w:lang w:val="en-US" w:eastAsia="zh-CN"/>
              </w:rPr>
              <w:t>0.26t/a</w:t>
            </w:r>
            <w:r>
              <w:rPr>
                <w:rFonts w:hint="eastAsia"/>
                <w:sz w:val="24"/>
                <w:lang w:eastAsia="zh-CN"/>
              </w:rPr>
              <w:t>（</w:t>
            </w:r>
            <w:r>
              <w:rPr>
                <w:rFonts w:hint="eastAsia"/>
                <w:sz w:val="24"/>
                <w:lang w:val="en-US" w:eastAsia="zh-CN"/>
              </w:rPr>
              <w:t>120*2.19/1000）</w:t>
            </w:r>
            <w:r>
              <w:rPr>
                <w:rFonts w:hint="eastAsia"/>
                <w:sz w:val="24"/>
              </w:rPr>
              <w:t>。在密闭喷砂房内</w:t>
            </w:r>
            <w:r>
              <w:rPr>
                <w:rFonts w:hint="eastAsia"/>
                <w:sz w:val="24"/>
                <w:lang w:eastAsia="zh-CN"/>
              </w:rPr>
              <w:t>，</w:t>
            </w:r>
            <w:r>
              <w:rPr>
                <w:rFonts w:hint="eastAsia"/>
                <w:sz w:val="24"/>
              </w:rPr>
              <w:t>通过风机产生负压状态</w:t>
            </w:r>
            <w:r>
              <w:rPr>
                <w:rFonts w:hint="eastAsia"/>
                <w:sz w:val="24"/>
                <w:lang w:eastAsia="zh-CN"/>
              </w:rPr>
              <w:t>，</w:t>
            </w:r>
            <w:r>
              <w:rPr>
                <w:rFonts w:hint="eastAsia"/>
                <w:sz w:val="24"/>
              </w:rPr>
              <w:t>喷砂粉尘经收集(收集效率9</w:t>
            </w:r>
            <w:r>
              <w:rPr>
                <w:rFonts w:hint="eastAsia"/>
                <w:sz w:val="24"/>
                <w:lang w:val="en-US" w:eastAsia="zh-CN"/>
              </w:rPr>
              <w:t>5</w:t>
            </w:r>
            <w:r>
              <w:rPr>
                <w:rFonts w:hint="eastAsia"/>
                <w:sz w:val="24"/>
              </w:rPr>
              <w:t>%)通过布袋除尘器处理</w:t>
            </w:r>
            <w:r>
              <w:rPr>
                <w:rFonts w:hint="eastAsia"/>
                <w:sz w:val="24"/>
                <w:lang w:eastAsia="zh-CN"/>
              </w:rPr>
              <w:t>（</w:t>
            </w:r>
            <w:r>
              <w:rPr>
                <w:rFonts w:hint="eastAsia"/>
                <w:sz w:val="24"/>
                <w:lang w:val="en-US" w:eastAsia="zh-CN"/>
              </w:rPr>
              <w:t>处理效率95%</w:t>
            </w:r>
            <w:r>
              <w:rPr>
                <w:rFonts w:hint="eastAsia"/>
                <w:sz w:val="24"/>
                <w:lang w:eastAsia="zh-CN"/>
              </w:rPr>
              <w:t>）</w:t>
            </w:r>
            <w:r>
              <w:rPr>
                <w:rFonts w:hint="eastAsia"/>
                <w:sz w:val="24"/>
                <w:lang w:val="en-US" w:eastAsia="zh-CN"/>
              </w:rPr>
              <w:t>后在喷砂房内自然沉降</w:t>
            </w:r>
            <w:r>
              <w:rPr>
                <w:rFonts w:hint="eastAsia"/>
                <w:sz w:val="24"/>
              </w:rPr>
              <w:t>，</w:t>
            </w:r>
            <w:r>
              <w:rPr>
                <w:rFonts w:hint="eastAsia"/>
                <w:sz w:val="24"/>
                <w:lang w:val="en-US" w:eastAsia="zh-CN"/>
              </w:rPr>
              <w:t>自然沉降效率约为60%，</w:t>
            </w:r>
            <w:r>
              <w:rPr>
                <w:rFonts w:hint="eastAsia"/>
                <w:sz w:val="24"/>
              </w:rPr>
              <w:t>根据企业提供的资料，项目喷砂工序每天工作约</w:t>
            </w:r>
            <w:r>
              <w:rPr>
                <w:rFonts w:hint="eastAsia"/>
                <w:sz w:val="24"/>
                <w:lang w:val="en-US" w:eastAsia="zh-CN"/>
              </w:rPr>
              <w:t>2</w:t>
            </w:r>
            <w:r>
              <w:rPr>
                <w:rFonts w:hint="eastAsia"/>
                <w:sz w:val="24"/>
              </w:rPr>
              <w:t>小时，年工作日300天，则喷砂粉尘的排放</w:t>
            </w:r>
            <w:r>
              <w:rPr>
                <w:rFonts w:hint="eastAsia"/>
                <w:sz w:val="24"/>
                <w:lang w:val="en-US" w:eastAsia="zh-CN"/>
              </w:rPr>
              <w:t>量为0.01t/a（0.02kg/h）。</w:t>
            </w:r>
          </w:p>
          <w:p>
            <w:pPr>
              <w:spacing w:line="360" w:lineRule="auto"/>
              <w:ind w:firstLine="480" w:firstLineChars="200"/>
              <w:rPr>
                <w:b w:val="0"/>
                <w:bCs w:val="0"/>
                <w:kern w:val="0"/>
                <w:sz w:val="24"/>
              </w:rPr>
            </w:pPr>
            <w:r>
              <w:rPr>
                <w:rFonts w:hint="eastAsia"/>
                <w:b w:val="0"/>
                <w:bCs w:val="0"/>
                <w:kern w:val="0"/>
                <w:sz w:val="24"/>
                <w:lang w:val="en-US" w:eastAsia="zh-CN"/>
              </w:rPr>
              <w:t>2.2</w:t>
            </w:r>
            <w:r>
              <w:rPr>
                <w:rFonts w:hint="eastAsia"/>
                <w:b w:val="0"/>
                <w:bCs w:val="0"/>
                <w:kern w:val="0"/>
                <w:sz w:val="24"/>
              </w:rPr>
              <w:t xml:space="preserve">、废气处理工艺可行性分析 </w:t>
            </w:r>
          </w:p>
          <w:p>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本评价参考《排污许可证申请与核发技术规范 铁路、船舶、航空航天和其他运输设备制造业》（HJ1124-2020）废气污染治理推荐可行技术清单表，机加工工序中产生的粉尘采用布袋除尘器进行处理属于技术可行，因此本项目污染防治设施均属于污染防治可行技术。</w:t>
            </w:r>
          </w:p>
          <w:p>
            <w:pPr>
              <w:spacing w:line="360" w:lineRule="auto"/>
              <w:ind w:firstLine="480" w:firstLineChars="200"/>
              <w:rPr>
                <w:rFonts w:hint="eastAsia" w:ascii="Times New Roman" w:hAnsi="Times New Roman" w:eastAsia="宋体" w:cs="Times New Roman"/>
                <w:b w:val="0"/>
                <w:bCs w:val="0"/>
                <w:kern w:val="0"/>
                <w:sz w:val="24"/>
              </w:rPr>
            </w:pPr>
            <w:r>
              <w:rPr>
                <w:rFonts w:hint="eastAsia" w:ascii="Times New Roman" w:hAnsi="Times New Roman" w:eastAsia="宋体" w:cs="Times New Roman"/>
                <w:b w:val="0"/>
                <w:bCs w:val="0"/>
                <w:kern w:val="0"/>
                <w:sz w:val="24"/>
                <w:lang w:val="en-US" w:eastAsia="zh-CN"/>
              </w:rPr>
              <w:t>2.</w:t>
            </w:r>
            <w:r>
              <w:rPr>
                <w:rFonts w:hint="eastAsia" w:ascii="Times New Roman" w:hAnsi="Times New Roman" w:eastAsia="宋体" w:cs="Times New Roman"/>
                <w:b w:val="0"/>
                <w:bCs w:val="0"/>
                <w:kern w:val="0"/>
                <w:sz w:val="24"/>
              </w:rPr>
              <w:t>3、</w:t>
            </w:r>
            <w:r>
              <w:rPr>
                <w:rFonts w:hint="eastAsia" w:ascii="Times New Roman" w:hAnsi="Times New Roman" w:eastAsia="宋体" w:cs="Times New Roman"/>
                <w:b w:val="0"/>
                <w:bCs w:val="0"/>
                <w:kern w:val="0"/>
                <w:sz w:val="24"/>
                <w:lang w:val="en-US" w:eastAsia="zh-CN"/>
              </w:rPr>
              <w:t>技改</w:t>
            </w:r>
            <w:r>
              <w:rPr>
                <w:rFonts w:hint="eastAsia" w:ascii="Times New Roman" w:hAnsi="Times New Roman" w:eastAsia="宋体" w:cs="Times New Roman"/>
                <w:b w:val="0"/>
                <w:bCs w:val="0"/>
                <w:kern w:val="0"/>
                <w:sz w:val="24"/>
              </w:rPr>
              <w:t>项目正常工况废气排放信息总结</w:t>
            </w:r>
          </w:p>
          <w:p>
            <w:pPr>
              <w:pStyle w:val="68"/>
              <w:numPr>
                <w:ilvl w:val="0"/>
                <w:numId w:val="0"/>
              </w:numPr>
              <w:spacing w:before="0" w:beforeLines="0"/>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表4-5 大气污染物无组织排放量核算表</w:t>
            </w:r>
          </w:p>
          <w:tbl>
            <w:tblPr>
              <w:tblStyle w:val="51"/>
              <w:tblW w:w="4996"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570"/>
              <w:gridCol w:w="796"/>
              <w:gridCol w:w="701"/>
              <w:gridCol w:w="1665"/>
              <w:gridCol w:w="1902"/>
              <w:gridCol w:w="1167"/>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71" w:type="pct"/>
                  <w:vMerge w:val="restart"/>
                  <w:tcBorders>
                    <w:tl2br w:val="nil"/>
                    <w:tr2bl w:val="nil"/>
                  </w:tcBorders>
                  <w:textDirection w:val="tbRlV"/>
                  <w:vAlign w:val="center"/>
                </w:tcPr>
                <w:p>
                  <w:pPr>
                    <w:pStyle w:val="38"/>
                    <w:spacing w:before="0" w:after="0"/>
                    <w:ind w:right="0"/>
                    <w:rPr>
                      <w:u w:val="none"/>
                    </w:rPr>
                  </w:pPr>
                  <w:r>
                    <w:rPr>
                      <w:rFonts w:hint="eastAsia"/>
                      <w:u w:val="none"/>
                    </w:rPr>
                    <w:t>序号</w:t>
                  </w:r>
                </w:p>
              </w:tc>
              <w:tc>
                <w:tcPr>
                  <w:tcW w:w="516" w:type="pct"/>
                  <w:vMerge w:val="restart"/>
                  <w:tcBorders>
                    <w:tl2br w:val="nil"/>
                    <w:tr2bl w:val="nil"/>
                  </w:tcBorders>
                  <w:vAlign w:val="center"/>
                </w:tcPr>
                <w:p>
                  <w:pPr>
                    <w:pStyle w:val="38"/>
                    <w:spacing w:before="0" w:after="0"/>
                    <w:ind w:right="0"/>
                    <w:rPr>
                      <w:u w:val="none"/>
                    </w:rPr>
                  </w:pPr>
                  <w:r>
                    <w:rPr>
                      <w:rFonts w:hint="eastAsia"/>
                      <w:u w:val="none"/>
                    </w:rPr>
                    <w:t>产污</w:t>
                  </w:r>
                </w:p>
                <w:p>
                  <w:pPr>
                    <w:pStyle w:val="38"/>
                    <w:spacing w:before="0" w:after="0"/>
                    <w:ind w:right="0"/>
                    <w:rPr>
                      <w:u w:val="none"/>
                    </w:rPr>
                  </w:pPr>
                  <w:r>
                    <w:rPr>
                      <w:rFonts w:hint="eastAsia"/>
                      <w:u w:val="none"/>
                    </w:rPr>
                    <w:t>环节</w:t>
                  </w:r>
                </w:p>
              </w:tc>
              <w:tc>
                <w:tcPr>
                  <w:tcW w:w="455" w:type="pct"/>
                  <w:vMerge w:val="restart"/>
                  <w:tcBorders>
                    <w:tl2br w:val="nil"/>
                    <w:tr2bl w:val="nil"/>
                  </w:tcBorders>
                  <w:vAlign w:val="center"/>
                </w:tcPr>
                <w:p>
                  <w:pPr>
                    <w:pStyle w:val="38"/>
                    <w:spacing w:before="0" w:after="0"/>
                    <w:ind w:right="0"/>
                    <w:rPr>
                      <w:u w:val="none"/>
                    </w:rPr>
                  </w:pPr>
                  <w:r>
                    <w:rPr>
                      <w:rFonts w:hint="eastAsia"/>
                      <w:u w:val="none"/>
                    </w:rPr>
                    <w:t>污染物</w:t>
                  </w:r>
                </w:p>
              </w:tc>
              <w:tc>
                <w:tcPr>
                  <w:tcW w:w="1081" w:type="pct"/>
                  <w:vMerge w:val="restart"/>
                  <w:tcBorders>
                    <w:tl2br w:val="nil"/>
                    <w:tr2bl w:val="nil"/>
                  </w:tcBorders>
                  <w:vAlign w:val="center"/>
                </w:tcPr>
                <w:p>
                  <w:pPr>
                    <w:pStyle w:val="38"/>
                    <w:spacing w:before="0" w:after="0"/>
                    <w:ind w:right="0"/>
                    <w:rPr>
                      <w:u w:val="none"/>
                    </w:rPr>
                  </w:pPr>
                  <w:r>
                    <w:rPr>
                      <w:rFonts w:hint="eastAsia"/>
                      <w:u w:val="none"/>
                    </w:rPr>
                    <w:t>主要污染物</w:t>
                  </w:r>
                </w:p>
                <w:p>
                  <w:pPr>
                    <w:pStyle w:val="38"/>
                    <w:spacing w:before="0" w:after="0"/>
                    <w:ind w:right="0"/>
                    <w:rPr>
                      <w:u w:val="none"/>
                    </w:rPr>
                  </w:pPr>
                  <w:r>
                    <w:rPr>
                      <w:rFonts w:hint="eastAsia"/>
                      <w:u w:val="none"/>
                    </w:rPr>
                    <w:t>防治措施</w:t>
                  </w:r>
                </w:p>
              </w:tc>
              <w:tc>
                <w:tcPr>
                  <w:tcW w:w="1992" w:type="pct"/>
                  <w:gridSpan w:val="2"/>
                  <w:tcBorders>
                    <w:tl2br w:val="nil"/>
                    <w:tr2bl w:val="nil"/>
                  </w:tcBorders>
                  <w:vAlign w:val="center"/>
                </w:tcPr>
                <w:p>
                  <w:pPr>
                    <w:pStyle w:val="38"/>
                    <w:spacing w:before="0" w:after="0"/>
                    <w:ind w:right="0"/>
                    <w:rPr>
                      <w:u w:val="none"/>
                    </w:rPr>
                  </w:pPr>
                  <w:r>
                    <w:rPr>
                      <w:rFonts w:hint="eastAsia"/>
                      <w:u w:val="none"/>
                    </w:rPr>
                    <w:t>国家或地方污染物排放标准</w:t>
                  </w:r>
                </w:p>
              </w:tc>
              <w:tc>
                <w:tcPr>
                  <w:tcW w:w="582" w:type="pct"/>
                  <w:vMerge w:val="restart"/>
                  <w:tcBorders>
                    <w:tl2br w:val="nil"/>
                    <w:tr2bl w:val="nil"/>
                  </w:tcBorders>
                  <w:vAlign w:val="center"/>
                </w:tcPr>
                <w:p>
                  <w:pPr>
                    <w:pStyle w:val="38"/>
                    <w:spacing w:before="0" w:after="0"/>
                    <w:ind w:right="0"/>
                    <w:rPr>
                      <w:u w:val="none"/>
                    </w:rPr>
                  </w:pPr>
                  <w:r>
                    <w:rPr>
                      <w:rFonts w:hint="eastAsia"/>
                      <w:u w:val="none"/>
                    </w:rPr>
                    <w:t>年排放量</w:t>
                  </w:r>
                </w:p>
                <w:p>
                  <w:pPr>
                    <w:pStyle w:val="38"/>
                    <w:spacing w:before="0" w:after="0"/>
                    <w:ind w:right="0"/>
                    <w:rPr>
                      <w:u w:val="none"/>
                    </w:rPr>
                  </w:pPr>
                  <w:r>
                    <w:rPr>
                      <w:rFonts w:hint="eastAsia"/>
                      <w:u w:val="none"/>
                    </w:rPr>
                    <w:t>(t/a)</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371" w:type="pct"/>
                  <w:vMerge w:val="continue"/>
                  <w:tcBorders>
                    <w:tl2br w:val="nil"/>
                    <w:tr2bl w:val="nil"/>
                  </w:tcBorders>
                  <w:textDirection w:val="tbRlV"/>
                  <w:vAlign w:val="center"/>
                </w:tcPr>
                <w:p>
                  <w:pPr>
                    <w:pStyle w:val="38"/>
                    <w:spacing w:before="0" w:after="0"/>
                    <w:ind w:right="0"/>
                    <w:rPr>
                      <w:u w:val="none"/>
                    </w:rPr>
                  </w:pPr>
                </w:p>
              </w:tc>
              <w:tc>
                <w:tcPr>
                  <w:tcW w:w="516" w:type="pct"/>
                  <w:vMerge w:val="continue"/>
                  <w:tcBorders>
                    <w:tl2br w:val="nil"/>
                    <w:tr2bl w:val="nil"/>
                  </w:tcBorders>
                  <w:vAlign w:val="center"/>
                </w:tcPr>
                <w:p>
                  <w:pPr>
                    <w:pStyle w:val="38"/>
                    <w:spacing w:before="0" w:after="0"/>
                    <w:ind w:right="0"/>
                    <w:rPr>
                      <w:u w:val="none"/>
                    </w:rPr>
                  </w:pPr>
                </w:p>
              </w:tc>
              <w:tc>
                <w:tcPr>
                  <w:tcW w:w="455" w:type="pct"/>
                  <w:vMerge w:val="continue"/>
                  <w:tcBorders>
                    <w:tl2br w:val="nil"/>
                    <w:tr2bl w:val="nil"/>
                  </w:tcBorders>
                  <w:vAlign w:val="center"/>
                </w:tcPr>
                <w:p>
                  <w:pPr>
                    <w:pStyle w:val="38"/>
                    <w:spacing w:before="0" w:after="0"/>
                    <w:ind w:right="0"/>
                    <w:rPr>
                      <w:u w:val="none"/>
                    </w:rPr>
                  </w:pPr>
                </w:p>
              </w:tc>
              <w:tc>
                <w:tcPr>
                  <w:tcW w:w="1081" w:type="pct"/>
                  <w:vMerge w:val="continue"/>
                  <w:tcBorders>
                    <w:tl2br w:val="nil"/>
                    <w:tr2bl w:val="nil"/>
                  </w:tcBorders>
                  <w:vAlign w:val="center"/>
                </w:tcPr>
                <w:p>
                  <w:pPr>
                    <w:pStyle w:val="38"/>
                    <w:spacing w:before="0" w:after="0"/>
                    <w:ind w:right="0"/>
                    <w:rPr>
                      <w:u w:val="none"/>
                    </w:rPr>
                  </w:pPr>
                </w:p>
              </w:tc>
              <w:tc>
                <w:tcPr>
                  <w:tcW w:w="1235" w:type="pct"/>
                  <w:tcBorders>
                    <w:tl2br w:val="nil"/>
                    <w:tr2bl w:val="nil"/>
                  </w:tcBorders>
                  <w:vAlign w:val="center"/>
                </w:tcPr>
                <w:p>
                  <w:pPr>
                    <w:pStyle w:val="38"/>
                    <w:spacing w:before="0" w:after="0"/>
                    <w:ind w:right="0"/>
                    <w:rPr>
                      <w:u w:val="none"/>
                    </w:rPr>
                  </w:pPr>
                  <w:r>
                    <w:rPr>
                      <w:rFonts w:hint="eastAsia"/>
                      <w:u w:val="none"/>
                    </w:rPr>
                    <w:t>标准名称</w:t>
                  </w:r>
                </w:p>
              </w:tc>
              <w:tc>
                <w:tcPr>
                  <w:tcW w:w="757" w:type="pct"/>
                  <w:tcBorders>
                    <w:tl2br w:val="nil"/>
                    <w:tr2bl w:val="nil"/>
                  </w:tcBorders>
                  <w:vAlign w:val="center"/>
                </w:tcPr>
                <w:p>
                  <w:pPr>
                    <w:pStyle w:val="38"/>
                    <w:spacing w:before="0" w:after="0"/>
                    <w:ind w:right="0"/>
                    <w:rPr>
                      <w:u w:val="none"/>
                    </w:rPr>
                  </w:pPr>
                  <w:r>
                    <w:rPr>
                      <w:rFonts w:hint="eastAsia"/>
                      <w:u w:val="none"/>
                    </w:rPr>
                    <w:t>浓度限值(mg/m</w:t>
                  </w:r>
                  <w:r>
                    <w:rPr>
                      <w:rFonts w:hint="eastAsia"/>
                      <w:u w:val="none"/>
                      <w:vertAlign w:val="superscript"/>
                    </w:rPr>
                    <w:t>3</w:t>
                  </w:r>
                  <w:r>
                    <w:rPr>
                      <w:rFonts w:hint="eastAsia"/>
                      <w:u w:val="none"/>
                    </w:rPr>
                    <w:t>)</w:t>
                  </w:r>
                </w:p>
              </w:tc>
              <w:tc>
                <w:tcPr>
                  <w:tcW w:w="582" w:type="pct"/>
                  <w:vMerge w:val="continue"/>
                  <w:tcBorders>
                    <w:tl2br w:val="nil"/>
                    <w:tr2bl w:val="nil"/>
                  </w:tcBorders>
                  <w:vAlign w:val="center"/>
                </w:tcPr>
                <w:p>
                  <w:pPr>
                    <w:pStyle w:val="38"/>
                    <w:spacing w:before="0" w:after="0"/>
                    <w:ind w:right="0"/>
                    <w:rPr>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4" w:hRule="atLeast"/>
              </w:trPr>
              <w:tc>
                <w:tcPr>
                  <w:tcW w:w="371" w:type="pct"/>
                  <w:tcBorders>
                    <w:tl2br w:val="nil"/>
                    <w:tr2bl w:val="nil"/>
                  </w:tcBorders>
                  <w:vAlign w:val="center"/>
                </w:tcPr>
                <w:p>
                  <w:pPr>
                    <w:pStyle w:val="38"/>
                    <w:spacing w:before="0" w:after="0"/>
                    <w:ind w:right="0"/>
                    <w:rPr>
                      <w:u w:val="none"/>
                    </w:rPr>
                  </w:pPr>
                  <w:r>
                    <w:rPr>
                      <w:rFonts w:hint="eastAsia"/>
                      <w:u w:val="none"/>
                    </w:rPr>
                    <w:t>1</w:t>
                  </w:r>
                </w:p>
              </w:tc>
              <w:tc>
                <w:tcPr>
                  <w:tcW w:w="516" w:type="pct"/>
                  <w:tcBorders>
                    <w:tl2br w:val="nil"/>
                    <w:tr2bl w:val="nil"/>
                  </w:tcBorders>
                  <w:vAlign w:val="center"/>
                </w:tcPr>
                <w:p>
                  <w:pPr>
                    <w:pStyle w:val="38"/>
                    <w:spacing w:before="0" w:after="0"/>
                    <w:ind w:right="0"/>
                    <w:rPr>
                      <w:rFonts w:hint="default" w:eastAsia="宋体"/>
                      <w:u w:val="none"/>
                      <w:lang w:val="en-US" w:eastAsia="zh-CN"/>
                    </w:rPr>
                  </w:pPr>
                  <w:r>
                    <w:rPr>
                      <w:rFonts w:hint="eastAsia"/>
                      <w:u w:val="none"/>
                      <w:lang w:val="en-US" w:eastAsia="zh-CN"/>
                    </w:rPr>
                    <w:t>切割</w:t>
                  </w:r>
                </w:p>
              </w:tc>
              <w:tc>
                <w:tcPr>
                  <w:tcW w:w="455" w:type="pct"/>
                  <w:tcBorders>
                    <w:tl2br w:val="nil"/>
                    <w:tr2bl w:val="nil"/>
                  </w:tcBorders>
                  <w:vAlign w:val="center"/>
                </w:tcPr>
                <w:p>
                  <w:pPr>
                    <w:pStyle w:val="38"/>
                    <w:spacing w:before="0" w:after="0"/>
                    <w:ind w:right="0"/>
                    <w:rPr>
                      <w:u w:val="none"/>
                    </w:rPr>
                  </w:pPr>
                  <w:r>
                    <w:rPr>
                      <w:rFonts w:hint="eastAsia"/>
                      <w:u w:val="none"/>
                    </w:rPr>
                    <w:t>颗粒物</w:t>
                  </w:r>
                </w:p>
              </w:tc>
              <w:tc>
                <w:tcPr>
                  <w:tcW w:w="1081" w:type="pct"/>
                  <w:tcBorders>
                    <w:tl2br w:val="nil"/>
                    <w:tr2bl w:val="nil"/>
                  </w:tcBorders>
                  <w:vAlign w:val="center"/>
                </w:tcPr>
                <w:p>
                  <w:pPr>
                    <w:pStyle w:val="38"/>
                    <w:spacing w:before="0" w:after="0"/>
                    <w:ind w:right="0"/>
                    <w:rPr>
                      <w:rFonts w:hint="default" w:eastAsia="宋体"/>
                      <w:u w:val="none"/>
                      <w:lang w:val="en-US" w:eastAsia="zh-CN"/>
                    </w:rPr>
                  </w:pPr>
                  <w:r>
                    <w:rPr>
                      <w:rFonts w:hint="eastAsia"/>
                      <w:u w:val="none"/>
                      <w:lang w:val="en-US" w:eastAsia="zh-CN"/>
                    </w:rPr>
                    <w:t>移动式除尘设施</w:t>
                  </w:r>
                </w:p>
              </w:tc>
              <w:tc>
                <w:tcPr>
                  <w:tcW w:w="1235" w:type="pct"/>
                  <w:vMerge w:val="restart"/>
                  <w:tcBorders>
                    <w:tl2br w:val="nil"/>
                    <w:tr2bl w:val="nil"/>
                  </w:tcBorders>
                  <w:vAlign w:val="center"/>
                </w:tcPr>
                <w:p>
                  <w:pPr>
                    <w:pStyle w:val="38"/>
                    <w:spacing w:before="0" w:after="0"/>
                    <w:ind w:right="0" w:rightChars="0" w:firstLine="0" w:firstLineChars="0"/>
                    <w:rPr>
                      <w:rFonts w:hint="eastAsia" w:ascii="Times New Roman" w:hAnsi="Times New Roman" w:eastAsia="宋体" w:cs="Times New Roman"/>
                      <w:kern w:val="0"/>
                      <w:sz w:val="21"/>
                      <w:szCs w:val="21"/>
                      <w:u w:val="none"/>
                      <w:lang w:val="en-US" w:eastAsia="zh-CN" w:bidi="ar-SA"/>
                    </w:rPr>
                  </w:pPr>
                  <w:r>
                    <w:rPr>
                      <w:rFonts w:hint="eastAsia"/>
                      <w:u w:val="none"/>
                    </w:rPr>
                    <w:t>《大气污染物综合排放标准》(GB16297- 1996)</w:t>
                  </w:r>
                </w:p>
              </w:tc>
              <w:tc>
                <w:tcPr>
                  <w:tcW w:w="757" w:type="pct"/>
                  <w:vMerge w:val="restart"/>
                  <w:tcBorders>
                    <w:tl2br w:val="nil"/>
                    <w:tr2bl w:val="nil"/>
                  </w:tcBorders>
                  <w:vAlign w:val="center"/>
                </w:tcPr>
                <w:p>
                  <w:pPr>
                    <w:pStyle w:val="38"/>
                    <w:spacing w:before="0" w:after="0"/>
                    <w:ind w:right="0" w:rightChars="0" w:firstLine="0" w:firstLineChars="0"/>
                    <w:rPr>
                      <w:rFonts w:hint="eastAsia" w:ascii="Times New Roman" w:hAnsi="Times New Roman" w:eastAsia="宋体" w:cs="Times New Roman"/>
                      <w:kern w:val="0"/>
                      <w:sz w:val="21"/>
                      <w:szCs w:val="21"/>
                      <w:u w:val="none"/>
                      <w:lang w:val="en-US" w:eastAsia="zh-CN" w:bidi="ar-SA"/>
                    </w:rPr>
                  </w:pPr>
                  <w:r>
                    <w:rPr>
                      <w:rFonts w:hint="eastAsia"/>
                      <w:u w:val="none"/>
                    </w:rPr>
                    <w:t>1.0</w:t>
                  </w:r>
                </w:p>
              </w:tc>
              <w:tc>
                <w:tcPr>
                  <w:tcW w:w="582" w:type="pct"/>
                  <w:tcBorders>
                    <w:tl2br w:val="nil"/>
                    <w:tr2bl w:val="nil"/>
                  </w:tcBorders>
                  <w:vAlign w:val="center"/>
                </w:tcPr>
                <w:p>
                  <w:pPr>
                    <w:pStyle w:val="38"/>
                    <w:spacing w:before="0" w:after="0"/>
                    <w:ind w:right="0"/>
                    <w:rPr>
                      <w:rFonts w:hint="default" w:eastAsia="宋体"/>
                      <w:u w:val="none"/>
                      <w:lang w:val="en-US" w:eastAsia="zh-CN"/>
                    </w:rPr>
                  </w:pPr>
                  <w:r>
                    <w:rPr>
                      <w:rFonts w:hint="eastAsia"/>
                      <w:u w:val="none"/>
                      <w:lang w:val="en-US" w:eastAsia="zh-CN"/>
                    </w:rPr>
                    <w:t>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4" w:hRule="atLeast"/>
              </w:trPr>
              <w:tc>
                <w:tcPr>
                  <w:tcW w:w="371" w:type="pct"/>
                  <w:tcBorders>
                    <w:tl2br w:val="nil"/>
                    <w:tr2bl w:val="nil"/>
                  </w:tcBorders>
                  <w:vAlign w:val="center"/>
                </w:tcPr>
                <w:p>
                  <w:pPr>
                    <w:pStyle w:val="38"/>
                    <w:spacing w:before="0" w:after="0"/>
                    <w:ind w:right="0"/>
                    <w:rPr>
                      <w:rFonts w:hint="eastAsia" w:eastAsia="宋体"/>
                      <w:u w:val="none"/>
                      <w:lang w:val="en-US" w:eastAsia="zh-CN"/>
                    </w:rPr>
                  </w:pPr>
                  <w:r>
                    <w:rPr>
                      <w:rFonts w:hint="eastAsia"/>
                      <w:u w:val="none"/>
                      <w:lang w:val="en-US" w:eastAsia="zh-CN"/>
                    </w:rPr>
                    <w:t>2</w:t>
                  </w:r>
                </w:p>
              </w:tc>
              <w:tc>
                <w:tcPr>
                  <w:tcW w:w="516" w:type="pct"/>
                  <w:tcBorders>
                    <w:tl2br w:val="nil"/>
                    <w:tr2bl w:val="nil"/>
                  </w:tcBorders>
                  <w:vAlign w:val="center"/>
                </w:tcPr>
                <w:p>
                  <w:pPr>
                    <w:pStyle w:val="38"/>
                    <w:spacing w:before="0" w:after="0"/>
                    <w:ind w:right="0" w:rightChars="0" w:firstLine="0" w:firstLineChars="0"/>
                    <w:rPr>
                      <w:rFonts w:hint="eastAsia" w:ascii="Times New Roman" w:hAnsi="Times New Roman" w:eastAsia="宋体" w:cs="Times New Roman"/>
                      <w:kern w:val="0"/>
                      <w:sz w:val="21"/>
                      <w:szCs w:val="21"/>
                      <w:u w:val="none"/>
                      <w:lang w:val="en-US" w:eastAsia="zh-CN" w:bidi="ar-SA"/>
                    </w:rPr>
                  </w:pPr>
                  <w:r>
                    <w:rPr>
                      <w:rFonts w:hint="eastAsia"/>
                      <w:u w:val="none"/>
                      <w:lang w:val="en-US" w:eastAsia="zh-CN"/>
                    </w:rPr>
                    <w:t>喷砂</w:t>
                  </w:r>
                </w:p>
              </w:tc>
              <w:tc>
                <w:tcPr>
                  <w:tcW w:w="455" w:type="pct"/>
                  <w:tcBorders>
                    <w:tl2br w:val="nil"/>
                    <w:tr2bl w:val="nil"/>
                  </w:tcBorders>
                  <w:vAlign w:val="center"/>
                </w:tcPr>
                <w:p>
                  <w:pPr>
                    <w:pStyle w:val="38"/>
                    <w:spacing w:before="0" w:after="0"/>
                    <w:ind w:right="0" w:rightChars="0" w:firstLine="0" w:firstLineChars="0"/>
                    <w:rPr>
                      <w:rFonts w:hint="eastAsia" w:ascii="Times New Roman" w:hAnsi="Times New Roman" w:eastAsia="宋体" w:cs="Times New Roman"/>
                      <w:kern w:val="0"/>
                      <w:sz w:val="21"/>
                      <w:szCs w:val="21"/>
                      <w:u w:val="none"/>
                      <w:lang w:val="en-US" w:eastAsia="zh-CN" w:bidi="ar-SA"/>
                    </w:rPr>
                  </w:pPr>
                  <w:r>
                    <w:rPr>
                      <w:rFonts w:hint="eastAsia"/>
                      <w:u w:val="none"/>
                    </w:rPr>
                    <w:t>颗粒物</w:t>
                  </w:r>
                </w:p>
              </w:tc>
              <w:tc>
                <w:tcPr>
                  <w:tcW w:w="1081" w:type="pct"/>
                  <w:tcBorders>
                    <w:tl2br w:val="nil"/>
                    <w:tr2bl w:val="nil"/>
                  </w:tcBorders>
                  <w:vAlign w:val="center"/>
                </w:tcPr>
                <w:p>
                  <w:pPr>
                    <w:pStyle w:val="38"/>
                    <w:spacing w:before="0" w:after="0"/>
                    <w:ind w:right="0" w:rightChars="0" w:firstLine="0" w:firstLineChars="0"/>
                    <w:rPr>
                      <w:rFonts w:hint="eastAsia" w:ascii="Times New Roman" w:hAnsi="Times New Roman" w:eastAsia="宋体" w:cs="Times New Roman"/>
                      <w:kern w:val="0"/>
                      <w:sz w:val="21"/>
                      <w:szCs w:val="21"/>
                      <w:u w:val="none"/>
                      <w:lang w:val="en-US" w:eastAsia="zh-CN" w:bidi="ar-SA"/>
                    </w:rPr>
                  </w:pPr>
                  <w:r>
                    <w:rPr>
                      <w:rFonts w:hint="eastAsia"/>
                      <w:u w:val="none"/>
                    </w:rPr>
                    <w:t>厂房封闭，强化废气收集效率</w:t>
                  </w:r>
                </w:p>
              </w:tc>
              <w:tc>
                <w:tcPr>
                  <w:tcW w:w="1235" w:type="pct"/>
                  <w:vMerge w:val="continue"/>
                  <w:tcBorders>
                    <w:tl2br w:val="nil"/>
                    <w:tr2bl w:val="nil"/>
                  </w:tcBorders>
                  <w:vAlign w:val="center"/>
                </w:tcPr>
                <w:p>
                  <w:pPr>
                    <w:pStyle w:val="38"/>
                    <w:spacing w:before="0" w:after="0"/>
                    <w:ind w:right="0" w:rightChars="0" w:firstLine="0" w:firstLineChars="0"/>
                    <w:rPr>
                      <w:rFonts w:hint="eastAsia" w:ascii="Times New Roman" w:hAnsi="Times New Roman" w:eastAsia="宋体" w:cs="Times New Roman"/>
                      <w:kern w:val="0"/>
                      <w:sz w:val="21"/>
                      <w:szCs w:val="21"/>
                      <w:u w:val="none"/>
                      <w:lang w:val="en-US" w:eastAsia="zh-CN" w:bidi="ar-SA"/>
                    </w:rPr>
                  </w:pPr>
                </w:p>
              </w:tc>
              <w:tc>
                <w:tcPr>
                  <w:tcW w:w="757" w:type="pct"/>
                  <w:vMerge w:val="continue"/>
                  <w:tcBorders>
                    <w:tl2br w:val="nil"/>
                    <w:tr2bl w:val="nil"/>
                  </w:tcBorders>
                  <w:vAlign w:val="center"/>
                </w:tcPr>
                <w:p>
                  <w:pPr>
                    <w:pStyle w:val="38"/>
                    <w:spacing w:before="0" w:after="0"/>
                    <w:ind w:right="0" w:rightChars="0" w:firstLine="0" w:firstLineChars="0"/>
                    <w:rPr>
                      <w:rFonts w:hint="eastAsia" w:ascii="Times New Roman" w:hAnsi="Times New Roman" w:eastAsia="宋体" w:cs="Times New Roman"/>
                      <w:kern w:val="0"/>
                      <w:sz w:val="21"/>
                      <w:szCs w:val="21"/>
                      <w:u w:val="none"/>
                      <w:lang w:val="en-US" w:eastAsia="zh-CN" w:bidi="ar-SA"/>
                    </w:rPr>
                  </w:pPr>
                </w:p>
              </w:tc>
              <w:tc>
                <w:tcPr>
                  <w:tcW w:w="582" w:type="pct"/>
                  <w:tcBorders>
                    <w:tl2br w:val="nil"/>
                    <w:tr2bl w:val="nil"/>
                  </w:tcBorders>
                  <w:vAlign w:val="center"/>
                </w:tcPr>
                <w:p>
                  <w:pPr>
                    <w:pStyle w:val="38"/>
                    <w:spacing w:before="0" w:after="0"/>
                    <w:ind w:right="0" w:rightChars="0" w:firstLine="0" w:firstLineChars="0"/>
                    <w:rPr>
                      <w:rFonts w:hint="eastAsia" w:ascii="Times New Roman" w:hAnsi="Times New Roman" w:eastAsia="宋体" w:cs="Times New Roman"/>
                      <w:kern w:val="0"/>
                      <w:sz w:val="21"/>
                      <w:szCs w:val="21"/>
                      <w:u w:val="none"/>
                      <w:lang w:val="en-US" w:eastAsia="zh-CN" w:bidi="ar-SA"/>
                    </w:rPr>
                  </w:pPr>
                  <w:r>
                    <w:rPr>
                      <w:rFonts w:hint="eastAsia"/>
                      <w:u w:val="none"/>
                      <w:lang w:val="en-US" w:eastAsia="zh-CN"/>
                    </w:rPr>
                    <w:t>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88" w:type="pct"/>
                  <w:gridSpan w:val="2"/>
                  <w:tcBorders>
                    <w:tl2br w:val="nil"/>
                    <w:tr2bl w:val="nil"/>
                  </w:tcBorders>
                  <w:vAlign w:val="center"/>
                </w:tcPr>
                <w:p>
                  <w:pPr>
                    <w:pStyle w:val="38"/>
                    <w:spacing w:before="0" w:after="0"/>
                    <w:ind w:right="0"/>
                    <w:rPr>
                      <w:u w:val="none"/>
                    </w:rPr>
                  </w:pPr>
                  <w:r>
                    <w:rPr>
                      <w:rFonts w:hint="eastAsia"/>
                      <w:u w:val="none"/>
                    </w:rPr>
                    <w:t>无组织排放总计</w:t>
                  </w:r>
                </w:p>
              </w:tc>
              <w:tc>
                <w:tcPr>
                  <w:tcW w:w="3529" w:type="pct"/>
                  <w:gridSpan w:val="4"/>
                  <w:tcBorders>
                    <w:tl2br w:val="nil"/>
                    <w:tr2bl w:val="nil"/>
                  </w:tcBorders>
                  <w:vAlign w:val="center"/>
                </w:tcPr>
                <w:p>
                  <w:pPr>
                    <w:pStyle w:val="38"/>
                    <w:spacing w:before="0" w:after="0"/>
                    <w:ind w:right="0"/>
                    <w:rPr>
                      <w:u w:val="none"/>
                    </w:rPr>
                  </w:pPr>
                  <w:r>
                    <w:rPr>
                      <w:rFonts w:hint="eastAsia"/>
                      <w:u w:val="none"/>
                    </w:rPr>
                    <w:t>颗粒物</w:t>
                  </w:r>
                </w:p>
              </w:tc>
              <w:tc>
                <w:tcPr>
                  <w:tcW w:w="582" w:type="pct"/>
                  <w:tcBorders>
                    <w:tl2br w:val="nil"/>
                    <w:tr2bl w:val="nil"/>
                  </w:tcBorders>
                  <w:vAlign w:val="center"/>
                </w:tcPr>
                <w:p>
                  <w:pPr>
                    <w:pStyle w:val="38"/>
                    <w:spacing w:before="0" w:after="0"/>
                    <w:ind w:right="0"/>
                    <w:rPr>
                      <w:rFonts w:hint="default" w:eastAsia="宋体"/>
                      <w:u w:val="none"/>
                      <w:lang w:val="en-US" w:eastAsia="zh-CN"/>
                    </w:rPr>
                  </w:pPr>
                  <w:r>
                    <w:rPr>
                      <w:rFonts w:hint="eastAsia"/>
                      <w:u w:val="none"/>
                      <w:lang w:val="en-US" w:eastAsia="zh-CN"/>
                    </w:rPr>
                    <w:t>0.11</w:t>
                  </w:r>
                </w:p>
              </w:tc>
            </w:tr>
          </w:tbl>
          <w:p>
            <w:pPr>
              <w:pStyle w:val="68"/>
              <w:numPr>
                <w:ilvl w:val="0"/>
                <w:numId w:val="0"/>
              </w:numPr>
              <w:spacing w:before="0" w:beforeLines="0"/>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表4-6 技改项目大气污染物年排放量核算表</w:t>
            </w:r>
          </w:p>
          <w:tbl>
            <w:tblPr>
              <w:tblStyle w:val="51"/>
              <w:tblW w:w="499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222"/>
              <w:gridCol w:w="2953"/>
              <w:gridCol w:w="352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3" w:type="pct"/>
                  <w:tcBorders>
                    <w:tl2br w:val="nil"/>
                    <w:tr2bl w:val="nil"/>
                  </w:tcBorders>
                </w:tcPr>
                <w:p>
                  <w:pPr>
                    <w:pStyle w:val="38"/>
                    <w:spacing w:before="0" w:after="0"/>
                    <w:ind w:right="0"/>
                    <w:rPr>
                      <w:u w:val="none"/>
                    </w:rPr>
                  </w:pPr>
                  <w:r>
                    <w:rPr>
                      <w:rFonts w:hint="eastAsia"/>
                      <w:u w:val="none"/>
                    </w:rPr>
                    <w:t>序号</w:t>
                  </w:r>
                </w:p>
              </w:tc>
              <w:tc>
                <w:tcPr>
                  <w:tcW w:w="1917" w:type="pct"/>
                  <w:tcBorders>
                    <w:tl2br w:val="nil"/>
                    <w:tr2bl w:val="nil"/>
                  </w:tcBorders>
                </w:tcPr>
                <w:p>
                  <w:pPr>
                    <w:pStyle w:val="38"/>
                    <w:spacing w:before="0" w:after="0"/>
                    <w:ind w:right="0"/>
                    <w:rPr>
                      <w:u w:val="none"/>
                    </w:rPr>
                  </w:pPr>
                  <w:r>
                    <w:rPr>
                      <w:rFonts w:hint="eastAsia"/>
                      <w:u w:val="none"/>
                    </w:rPr>
                    <w:t>污染物</w:t>
                  </w:r>
                </w:p>
              </w:tc>
              <w:tc>
                <w:tcPr>
                  <w:tcW w:w="2288" w:type="pct"/>
                  <w:tcBorders>
                    <w:tl2br w:val="nil"/>
                    <w:tr2bl w:val="nil"/>
                  </w:tcBorders>
                </w:tcPr>
                <w:p>
                  <w:pPr>
                    <w:pStyle w:val="38"/>
                    <w:spacing w:before="0" w:after="0"/>
                    <w:ind w:right="0"/>
                    <w:rPr>
                      <w:u w:val="none"/>
                    </w:rPr>
                  </w:pPr>
                  <w:r>
                    <w:rPr>
                      <w:rFonts w:hint="eastAsia"/>
                      <w:u w:val="none"/>
                    </w:rPr>
                    <w:t>年排放量(t/a)</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3" w:type="pct"/>
                  <w:tcBorders>
                    <w:tl2br w:val="nil"/>
                    <w:tr2bl w:val="nil"/>
                  </w:tcBorders>
                </w:tcPr>
                <w:p>
                  <w:pPr>
                    <w:pStyle w:val="38"/>
                    <w:spacing w:before="0" w:after="0"/>
                    <w:ind w:right="0"/>
                    <w:rPr>
                      <w:u w:val="none"/>
                    </w:rPr>
                  </w:pPr>
                  <w:r>
                    <w:rPr>
                      <w:rFonts w:hint="eastAsia"/>
                      <w:u w:val="none"/>
                    </w:rPr>
                    <w:t>1</w:t>
                  </w:r>
                </w:p>
              </w:tc>
              <w:tc>
                <w:tcPr>
                  <w:tcW w:w="1917" w:type="pct"/>
                  <w:tcBorders>
                    <w:tl2br w:val="nil"/>
                    <w:tr2bl w:val="nil"/>
                  </w:tcBorders>
                </w:tcPr>
                <w:p>
                  <w:pPr>
                    <w:pStyle w:val="38"/>
                    <w:spacing w:before="0" w:after="0"/>
                    <w:ind w:right="0"/>
                    <w:rPr>
                      <w:u w:val="none"/>
                    </w:rPr>
                  </w:pPr>
                  <w:r>
                    <w:rPr>
                      <w:rFonts w:hint="eastAsia"/>
                      <w:u w:val="none"/>
                    </w:rPr>
                    <w:t>颗粒物</w:t>
                  </w:r>
                </w:p>
              </w:tc>
              <w:tc>
                <w:tcPr>
                  <w:tcW w:w="2288" w:type="pct"/>
                  <w:tcBorders>
                    <w:tl2br w:val="nil"/>
                    <w:tr2bl w:val="nil"/>
                  </w:tcBorders>
                </w:tcPr>
                <w:p>
                  <w:pPr>
                    <w:pStyle w:val="38"/>
                    <w:spacing w:before="0" w:after="0"/>
                    <w:ind w:right="0"/>
                    <w:rPr>
                      <w:rFonts w:hint="default" w:eastAsia="宋体"/>
                      <w:u w:val="none"/>
                      <w:lang w:val="en-US" w:eastAsia="zh-CN"/>
                    </w:rPr>
                  </w:pPr>
                  <w:r>
                    <w:rPr>
                      <w:rFonts w:hint="eastAsia"/>
                      <w:u w:val="none"/>
                      <w:lang w:val="en-US" w:eastAsia="zh-CN"/>
                    </w:rPr>
                    <w:t>0.11</w:t>
                  </w:r>
                </w:p>
              </w:tc>
            </w:tr>
          </w:tbl>
          <w:p>
            <w:pPr>
              <w:spacing w:line="360" w:lineRule="auto"/>
              <w:ind w:firstLine="480" w:firstLineChars="200"/>
              <w:rPr>
                <w:rFonts w:hint="eastAsia" w:ascii="Times New Roman" w:hAnsi="Times New Roman" w:eastAsia="宋体" w:cs="Times New Roman"/>
                <w:b w:val="0"/>
                <w:bCs w:val="0"/>
                <w:kern w:val="0"/>
                <w:sz w:val="24"/>
                <w:lang w:val="en-US" w:eastAsia="zh-CN"/>
              </w:rPr>
            </w:pPr>
            <w:r>
              <w:rPr>
                <w:rFonts w:hint="eastAsia" w:ascii="Times New Roman" w:hAnsi="Times New Roman" w:eastAsia="宋体" w:cs="Times New Roman"/>
                <w:b w:val="0"/>
                <w:bCs w:val="0"/>
                <w:kern w:val="0"/>
                <w:sz w:val="24"/>
                <w:lang w:val="en-US" w:eastAsia="zh-CN"/>
              </w:rPr>
              <w:t>2.4、非正常工况下废气排放量核算</w:t>
            </w:r>
          </w:p>
          <w:p>
            <w:pPr>
              <w:widowControl/>
              <w:numPr>
                <w:ilvl w:val="255"/>
                <w:numId w:val="0"/>
              </w:numPr>
              <w:spacing w:line="360" w:lineRule="auto"/>
              <w:ind w:firstLine="480" w:firstLineChars="200"/>
              <w:rPr>
                <w:kern w:val="0"/>
                <w:sz w:val="24"/>
                <w:u w:val="none"/>
              </w:rPr>
            </w:pPr>
            <w:r>
              <w:rPr>
                <w:rFonts w:hint="eastAsia"/>
                <w:kern w:val="0"/>
                <w:sz w:val="24"/>
                <w:u w:val="none"/>
              </w:rPr>
              <w:t>非正常排放是指废气处理设施不能正常运行，如设备检修、污染物排放控制措施达不到应有效率、工艺设备运转异常等情况下的排放。本评价以废气处理设施故障的非正常排放情况分析，设施处理效率为0考虑，非正常排放时长以0.5小时计。本次评价不对其进行大气污染物非正常核算，其他大气污染物非正常排放量核算见下表。</w:t>
            </w:r>
          </w:p>
          <w:p>
            <w:pPr>
              <w:pStyle w:val="68"/>
              <w:numPr>
                <w:ilvl w:val="0"/>
                <w:numId w:val="0"/>
              </w:numPr>
              <w:spacing w:before="0" w:beforeLines="0"/>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表4-7   技改项目大气污染非正常排放量核算表</w:t>
            </w:r>
          </w:p>
          <w:tbl>
            <w:tblPr>
              <w:tblStyle w:val="24"/>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1420"/>
              <w:gridCol w:w="1017"/>
              <w:gridCol w:w="934"/>
              <w:gridCol w:w="1051"/>
              <w:gridCol w:w="934"/>
              <w:gridCol w:w="644"/>
              <w:gridCol w:w="12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3" w:type="pct"/>
                  <w:tcBorders>
                    <w:tl2br w:val="nil"/>
                    <w:tr2bl w:val="nil"/>
                  </w:tcBorders>
                  <w:vAlign w:val="center"/>
                </w:tcPr>
                <w:p>
                  <w:pPr>
                    <w:pStyle w:val="57"/>
                    <w:rPr>
                      <w:szCs w:val="21"/>
                    </w:rPr>
                  </w:pPr>
                  <w:r>
                    <w:rPr>
                      <w:szCs w:val="21"/>
                    </w:rPr>
                    <w:t>序号</w:t>
                  </w:r>
                </w:p>
              </w:tc>
              <w:tc>
                <w:tcPr>
                  <w:tcW w:w="922" w:type="pct"/>
                  <w:tcBorders>
                    <w:tl2br w:val="nil"/>
                    <w:tr2bl w:val="nil"/>
                  </w:tcBorders>
                  <w:vAlign w:val="center"/>
                </w:tcPr>
                <w:p>
                  <w:pPr>
                    <w:pStyle w:val="57"/>
                    <w:rPr>
                      <w:szCs w:val="21"/>
                    </w:rPr>
                  </w:pPr>
                  <w:r>
                    <w:rPr>
                      <w:szCs w:val="21"/>
                    </w:rPr>
                    <w:t>污染源</w:t>
                  </w:r>
                </w:p>
              </w:tc>
              <w:tc>
                <w:tcPr>
                  <w:tcW w:w="660" w:type="pct"/>
                  <w:tcBorders>
                    <w:tl2br w:val="nil"/>
                    <w:tr2bl w:val="nil"/>
                  </w:tcBorders>
                  <w:vAlign w:val="center"/>
                </w:tcPr>
                <w:p>
                  <w:pPr>
                    <w:pStyle w:val="57"/>
                    <w:rPr>
                      <w:szCs w:val="21"/>
                    </w:rPr>
                  </w:pPr>
                  <w:r>
                    <w:rPr>
                      <w:szCs w:val="21"/>
                    </w:rPr>
                    <w:t>非正常排放原因</w:t>
                  </w:r>
                </w:p>
              </w:tc>
              <w:tc>
                <w:tcPr>
                  <w:tcW w:w="606" w:type="pct"/>
                  <w:tcBorders>
                    <w:tl2br w:val="nil"/>
                    <w:tr2bl w:val="nil"/>
                  </w:tcBorders>
                  <w:vAlign w:val="center"/>
                </w:tcPr>
                <w:p>
                  <w:pPr>
                    <w:pStyle w:val="57"/>
                    <w:rPr>
                      <w:szCs w:val="21"/>
                    </w:rPr>
                  </w:pPr>
                  <w:r>
                    <w:rPr>
                      <w:szCs w:val="21"/>
                    </w:rPr>
                    <w:t>污染物</w:t>
                  </w:r>
                </w:p>
              </w:tc>
              <w:tc>
                <w:tcPr>
                  <w:tcW w:w="682" w:type="pct"/>
                  <w:tcBorders>
                    <w:tl2br w:val="nil"/>
                    <w:tr2bl w:val="nil"/>
                  </w:tcBorders>
                  <w:vAlign w:val="center"/>
                </w:tcPr>
                <w:p>
                  <w:pPr>
                    <w:pStyle w:val="57"/>
                    <w:rPr>
                      <w:szCs w:val="21"/>
                    </w:rPr>
                  </w:pPr>
                  <w:r>
                    <w:rPr>
                      <w:szCs w:val="21"/>
                    </w:rPr>
                    <w:t>非正常排放速率/(kg/h）</w:t>
                  </w:r>
                </w:p>
              </w:tc>
              <w:tc>
                <w:tcPr>
                  <w:tcW w:w="606" w:type="pct"/>
                  <w:tcBorders>
                    <w:tl2br w:val="nil"/>
                    <w:tr2bl w:val="nil"/>
                  </w:tcBorders>
                  <w:vAlign w:val="center"/>
                </w:tcPr>
                <w:p>
                  <w:pPr>
                    <w:pStyle w:val="57"/>
                    <w:rPr>
                      <w:szCs w:val="21"/>
                    </w:rPr>
                  </w:pPr>
                  <w:r>
                    <w:rPr>
                      <w:szCs w:val="21"/>
                    </w:rPr>
                    <w:t>单次持续时间/h</w:t>
                  </w:r>
                </w:p>
              </w:tc>
              <w:tc>
                <w:tcPr>
                  <w:tcW w:w="418" w:type="pct"/>
                  <w:tcBorders>
                    <w:tl2br w:val="nil"/>
                    <w:tr2bl w:val="nil"/>
                  </w:tcBorders>
                  <w:vAlign w:val="center"/>
                </w:tcPr>
                <w:p>
                  <w:pPr>
                    <w:pStyle w:val="57"/>
                    <w:rPr>
                      <w:szCs w:val="21"/>
                    </w:rPr>
                  </w:pPr>
                  <w:r>
                    <w:rPr>
                      <w:szCs w:val="21"/>
                    </w:rPr>
                    <w:t>年发生频次</w:t>
                  </w:r>
                </w:p>
              </w:tc>
              <w:tc>
                <w:tcPr>
                  <w:tcW w:w="789" w:type="pct"/>
                  <w:tcBorders>
                    <w:tl2br w:val="nil"/>
                    <w:tr2bl w:val="nil"/>
                  </w:tcBorders>
                  <w:vAlign w:val="center"/>
                </w:tcPr>
                <w:p>
                  <w:pPr>
                    <w:pStyle w:val="57"/>
                    <w:rPr>
                      <w:szCs w:val="21"/>
                    </w:rPr>
                  </w:pPr>
                  <w:r>
                    <w:rPr>
                      <w:szCs w:val="21"/>
                    </w:rPr>
                    <w:t>应对措施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13" w:type="pct"/>
                  <w:tcBorders>
                    <w:tl2br w:val="nil"/>
                    <w:tr2bl w:val="nil"/>
                  </w:tcBorders>
                  <w:vAlign w:val="center"/>
                </w:tcPr>
                <w:p>
                  <w:pPr>
                    <w:pStyle w:val="57"/>
                    <w:rPr>
                      <w:szCs w:val="21"/>
                    </w:rPr>
                  </w:pPr>
                  <w:r>
                    <w:rPr>
                      <w:rFonts w:hint="eastAsia"/>
                      <w:szCs w:val="21"/>
                    </w:rPr>
                    <w:t>1</w:t>
                  </w:r>
                </w:p>
              </w:tc>
              <w:tc>
                <w:tcPr>
                  <w:tcW w:w="922" w:type="pct"/>
                  <w:tcBorders>
                    <w:tl2br w:val="nil"/>
                    <w:tr2bl w:val="nil"/>
                  </w:tcBorders>
                  <w:vAlign w:val="center"/>
                </w:tcPr>
                <w:p>
                  <w:pPr>
                    <w:pStyle w:val="57"/>
                    <w:rPr>
                      <w:rFonts w:hint="eastAsia" w:eastAsia="宋体"/>
                      <w:szCs w:val="21"/>
                      <w:lang w:val="en-US" w:eastAsia="zh-CN"/>
                    </w:rPr>
                  </w:pPr>
                  <w:r>
                    <w:rPr>
                      <w:rFonts w:hint="eastAsia"/>
                      <w:szCs w:val="21"/>
                      <w:lang w:val="en-US" w:eastAsia="zh-CN"/>
                    </w:rPr>
                    <w:t>切割</w:t>
                  </w:r>
                </w:p>
              </w:tc>
              <w:tc>
                <w:tcPr>
                  <w:tcW w:w="660" w:type="pct"/>
                  <w:vMerge w:val="restart"/>
                  <w:tcBorders>
                    <w:tl2br w:val="nil"/>
                    <w:tr2bl w:val="nil"/>
                  </w:tcBorders>
                  <w:vAlign w:val="center"/>
                </w:tcPr>
                <w:p>
                  <w:pPr>
                    <w:pStyle w:val="57"/>
                    <w:rPr>
                      <w:szCs w:val="21"/>
                    </w:rPr>
                  </w:pPr>
                  <w:r>
                    <w:rPr>
                      <w:rFonts w:hint="eastAsia"/>
                      <w:szCs w:val="21"/>
                    </w:rPr>
                    <w:t>处理设施故障，处理效率为0</w:t>
                  </w:r>
                </w:p>
                <w:p>
                  <w:pPr>
                    <w:pStyle w:val="38"/>
                    <w:spacing w:before="0" w:after="0"/>
                    <w:ind w:right="0" w:rightChars="0" w:firstLine="0" w:firstLineChars="0"/>
                    <w:rPr>
                      <w:rFonts w:ascii="Times New Roman" w:hAnsi="Times New Roman" w:eastAsia="宋体" w:cs="Times New Roman"/>
                      <w:kern w:val="0"/>
                      <w:sz w:val="21"/>
                      <w:szCs w:val="21"/>
                      <w:lang w:val="en-US" w:eastAsia="zh-CN" w:bidi="ar-SA"/>
                    </w:rPr>
                  </w:pPr>
                </w:p>
              </w:tc>
              <w:tc>
                <w:tcPr>
                  <w:tcW w:w="606" w:type="pct"/>
                  <w:tcBorders>
                    <w:tl2br w:val="nil"/>
                    <w:tr2bl w:val="nil"/>
                  </w:tcBorders>
                  <w:vAlign w:val="center"/>
                </w:tcPr>
                <w:p>
                  <w:pPr>
                    <w:pStyle w:val="57"/>
                    <w:rPr>
                      <w:szCs w:val="21"/>
                    </w:rPr>
                  </w:pPr>
                  <w:r>
                    <w:rPr>
                      <w:szCs w:val="21"/>
                    </w:rPr>
                    <w:t>颗粒物</w:t>
                  </w:r>
                </w:p>
              </w:tc>
              <w:tc>
                <w:tcPr>
                  <w:tcW w:w="682" w:type="pct"/>
                  <w:tcBorders>
                    <w:tl2br w:val="nil"/>
                    <w:tr2bl w:val="nil"/>
                  </w:tcBorders>
                  <w:vAlign w:val="center"/>
                </w:tcPr>
                <w:p>
                  <w:pPr>
                    <w:pStyle w:val="57"/>
                    <w:rPr>
                      <w:rFonts w:hint="default" w:eastAsia="宋体"/>
                      <w:szCs w:val="21"/>
                      <w:lang w:val="en-US" w:eastAsia="zh-CN"/>
                    </w:rPr>
                  </w:pPr>
                  <w:r>
                    <w:rPr>
                      <w:rFonts w:hint="eastAsia"/>
                      <w:szCs w:val="21"/>
                      <w:lang w:val="en-US" w:eastAsia="zh-CN"/>
                    </w:rPr>
                    <w:t>0.528</w:t>
                  </w:r>
                </w:p>
              </w:tc>
              <w:tc>
                <w:tcPr>
                  <w:tcW w:w="606" w:type="pct"/>
                  <w:tcBorders>
                    <w:tl2br w:val="nil"/>
                    <w:tr2bl w:val="nil"/>
                  </w:tcBorders>
                  <w:vAlign w:val="center"/>
                </w:tcPr>
                <w:p>
                  <w:pPr>
                    <w:pStyle w:val="57"/>
                    <w:rPr>
                      <w:rFonts w:ascii="Times New Roman" w:hAnsi="Times New Roman" w:eastAsia="宋体" w:cs="Times New Roman"/>
                      <w:kern w:val="2"/>
                      <w:sz w:val="21"/>
                      <w:szCs w:val="21"/>
                      <w:lang w:val="en-US" w:eastAsia="zh-CN" w:bidi="ar-SA"/>
                    </w:rPr>
                  </w:pPr>
                  <w:r>
                    <w:rPr>
                      <w:szCs w:val="21"/>
                    </w:rPr>
                    <w:t>0.5</w:t>
                  </w:r>
                </w:p>
              </w:tc>
              <w:tc>
                <w:tcPr>
                  <w:tcW w:w="418" w:type="pct"/>
                  <w:tcBorders>
                    <w:tl2br w:val="nil"/>
                    <w:tr2bl w:val="nil"/>
                  </w:tcBorders>
                  <w:vAlign w:val="center"/>
                </w:tcPr>
                <w:p>
                  <w:pPr>
                    <w:pStyle w:val="57"/>
                    <w:rPr>
                      <w:rFonts w:ascii="Times New Roman" w:hAnsi="Times New Roman" w:eastAsia="宋体" w:cs="Times New Roman"/>
                      <w:kern w:val="2"/>
                      <w:sz w:val="21"/>
                      <w:szCs w:val="21"/>
                      <w:lang w:val="en-US" w:eastAsia="zh-CN" w:bidi="ar-SA"/>
                    </w:rPr>
                  </w:pPr>
                  <w:r>
                    <w:rPr>
                      <w:szCs w:val="21"/>
                    </w:rPr>
                    <w:t>1</w:t>
                  </w:r>
                </w:p>
              </w:tc>
              <w:tc>
                <w:tcPr>
                  <w:tcW w:w="789" w:type="pct"/>
                  <w:tcBorders>
                    <w:tl2br w:val="nil"/>
                    <w:tr2bl w:val="nil"/>
                  </w:tcBorders>
                  <w:vAlign w:val="center"/>
                </w:tcPr>
                <w:p>
                  <w:pPr>
                    <w:pStyle w:val="57"/>
                    <w:rPr>
                      <w:rFonts w:ascii="Times New Roman" w:hAnsi="Times New Roman" w:eastAsia="宋体" w:cs="Times New Roman"/>
                      <w:kern w:val="2"/>
                      <w:sz w:val="21"/>
                      <w:szCs w:val="21"/>
                      <w:lang w:val="en-US" w:eastAsia="zh-CN" w:bidi="ar-SA"/>
                    </w:rPr>
                  </w:pPr>
                  <w:r>
                    <w:rPr>
                      <w:szCs w:val="21"/>
                    </w:rPr>
                    <w:t>停止生产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3" w:type="pct"/>
                  <w:tcBorders>
                    <w:tl2br w:val="nil"/>
                    <w:tr2bl w:val="nil"/>
                  </w:tcBorders>
                  <w:vAlign w:val="center"/>
                </w:tcPr>
                <w:p>
                  <w:pPr>
                    <w:pStyle w:val="57"/>
                    <w:rPr>
                      <w:rFonts w:hint="eastAsia" w:eastAsia="宋体"/>
                      <w:szCs w:val="21"/>
                      <w:lang w:val="en-US" w:eastAsia="zh-CN"/>
                    </w:rPr>
                  </w:pPr>
                  <w:r>
                    <w:rPr>
                      <w:rFonts w:hint="eastAsia"/>
                      <w:szCs w:val="21"/>
                      <w:lang w:val="en-US" w:eastAsia="zh-CN"/>
                    </w:rPr>
                    <w:t>2</w:t>
                  </w:r>
                </w:p>
              </w:tc>
              <w:tc>
                <w:tcPr>
                  <w:tcW w:w="922" w:type="pct"/>
                  <w:tcBorders>
                    <w:tl2br w:val="nil"/>
                    <w:tr2bl w:val="nil"/>
                  </w:tcBorders>
                  <w:vAlign w:val="center"/>
                </w:tcPr>
                <w:p>
                  <w:pPr>
                    <w:pStyle w:val="57"/>
                    <w:rPr>
                      <w:rFonts w:hint="eastAsia" w:ascii="Times New Roman" w:hAnsi="Times New Roman" w:eastAsia="宋体" w:cs="Times New Roman"/>
                      <w:kern w:val="2"/>
                      <w:sz w:val="21"/>
                      <w:szCs w:val="21"/>
                      <w:lang w:val="en-US" w:eastAsia="zh-CN" w:bidi="ar-SA"/>
                    </w:rPr>
                  </w:pPr>
                  <w:r>
                    <w:rPr>
                      <w:rFonts w:hint="eastAsia"/>
                      <w:szCs w:val="21"/>
                      <w:lang w:val="en-US" w:eastAsia="zh-CN"/>
                    </w:rPr>
                    <w:t>喷砂</w:t>
                  </w:r>
                </w:p>
              </w:tc>
              <w:tc>
                <w:tcPr>
                  <w:tcW w:w="660" w:type="pct"/>
                  <w:vMerge w:val="continue"/>
                  <w:tcBorders>
                    <w:tl2br w:val="nil"/>
                    <w:tr2bl w:val="nil"/>
                  </w:tcBorders>
                  <w:vAlign w:val="center"/>
                </w:tcPr>
                <w:p>
                  <w:pPr>
                    <w:pStyle w:val="38"/>
                    <w:spacing w:before="0" w:after="0"/>
                    <w:ind w:right="0" w:rightChars="0" w:firstLine="0" w:firstLineChars="0"/>
                    <w:rPr>
                      <w:rFonts w:ascii="Times New Roman" w:hAnsi="Times New Roman" w:eastAsia="宋体" w:cs="Times New Roman"/>
                      <w:kern w:val="0"/>
                      <w:sz w:val="21"/>
                      <w:szCs w:val="21"/>
                      <w:lang w:val="en-US" w:eastAsia="zh-CN" w:bidi="ar-SA"/>
                    </w:rPr>
                  </w:pPr>
                </w:p>
              </w:tc>
              <w:tc>
                <w:tcPr>
                  <w:tcW w:w="606" w:type="pct"/>
                  <w:tcBorders>
                    <w:tl2br w:val="nil"/>
                    <w:tr2bl w:val="nil"/>
                  </w:tcBorders>
                  <w:vAlign w:val="center"/>
                </w:tcPr>
                <w:p>
                  <w:pPr>
                    <w:pStyle w:val="57"/>
                    <w:rPr>
                      <w:rFonts w:ascii="Times New Roman" w:hAnsi="Times New Roman" w:eastAsia="宋体" w:cs="Times New Roman"/>
                      <w:kern w:val="2"/>
                      <w:sz w:val="21"/>
                      <w:szCs w:val="21"/>
                      <w:lang w:val="en-US" w:eastAsia="zh-CN" w:bidi="ar-SA"/>
                    </w:rPr>
                  </w:pPr>
                  <w:r>
                    <w:rPr>
                      <w:szCs w:val="21"/>
                    </w:rPr>
                    <w:t>颗粒物</w:t>
                  </w:r>
                </w:p>
              </w:tc>
              <w:tc>
                <w:tcPr>
                  <w:tcW w:w="682" w:type="pct"/>
                  <w:tcBorders>
                    <w:tl2br w:val="nil"/>
                    <w:tr2bl w:val="nil"/>
                  </w:tcBorders>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lang w:val="en-US" w:eastAsia="zh-CN"/>
                    </w:rPr>
                    <w:t>0.02</w:t>
                  </w:r>
                </w:p>
              </w:tc>
              <w:tc>
                <w:tcPr>
                  <w:tcW w:w="606" w:type="pct"/>
                  <w:tcBorders>
                    <w:tl2br w:val="nil"/>
                    <w:tr2bl w:val="nil"/>
                  </w:tcBorders>
                  <w:vAlign w:val="center"/>
                </w:tcPr>
                <w:p>
                  <w:pPr>
                    <w:pStyle w:val="57"/>
                    <w:rPr>
                      <w:rFonts w:ascii="Times New Roman" w:hAnsi="Times New Roman" w:eastAsia="宋体" w:cs="Times New Roman"/>
                      <w:kern w:val="2"/>
                      <w:sz w:val="21"/>
                      <w:szCs w:val="21"/>
                      <w:lang w:val="en-US" w:eastAsia="zh-CN" w:bidi="ar-SA"/>
                    </w:rPr>
                  </w:pPr>
                  <w:r>
                    <w:rPr>
                      <w:szCs w:val="21"/>
                    </w:rPr>
                    <w:t>0.5</w:t>
                  </w:r>
                </w:p>
              </w:tc>
              <w:tc>
                <w:tcPr>
                  <w:tcW w:w="418" w:type="pct"/>
                  <w:tcBorders>
                    <w:tl2br w:val="nil"/>
                    <w:tr2bl w:val="nil"/>
                  </w:tcBorders>
                  <w:vAlign w:val="center"/>
                </w:tcPr>
                <w:p>
                  <w:pPr>
                    <w:pStyle w:val="57"/>
                    <w:rPr>
                      <w:rFonts w:ascii="Times New Roman" w:hAnsi="Times New Roman" w:eastAsia="宋体" w:cs="Times New Roman"/>
                      <w:kern w:val="2"/>
                      <w:sz w:val="21"/>
                      <w:szCs w:val="21"/>
                      <w:lang w:val="en-US" w:eastAsia="zh-CN" w:bidi="ar-SA"/>
                    </w:rPr>
                  </w:pPr>
                  <w:r>
                    <w:rPr>
                      <w:szCs w:val="21"/>
                    </w:rPr>
                    <w:t>1</w:t>
                  </w:r>
                </w:p>
              </w:tc>
              <w:tc>
                <w:tcPr>
                  <w:tcW w:w="789" w:type="pct"/>
                  <w:tcBorders>
                    <w:tl2br w:val="nil"/>
                    <w:tr2bl w:val="nil"/>
                  </w:tcBorders>
                  <w:vAlign w:val="center"/>
                </w:tcPr>
                <w:p>
                  <w:pPr>
                    <w:pStyle w:val="57"/>
                    <w:rPr>
                      <w:rFonts w:ascii="Times New Roman" w:hAnsi="Times New Roman" w:eastAsia="宋体" w:cs="Times New Roman"/>
                      <w:kern w:val="2"/>
                      <w:sz w:val="21"/>
                      <w:szCs w:val="21"/>
                      <w:lang w:val="en-US" w:eastAsia="zh-CN" w:bidi="ar-SA"/>
                    </w:rPr>
                  </w:pPr>
                  <w:r>
                    <w:rPr>
                      <w:szCs w:val="21"/>
                    </w:rPr>
                    <w:t>停止生产</w:t>
                  </w:r>
                </w:p>
              </w:tc>
            </w:tr>
          </w:tbl>
          <w:p>
            <w:pPr>
              <w:adjustRightInd w:val="0"/>
              <w:snapToGrid w:val="0"/>
              <w:spacing w:line="360" w:lineRule="auto"/>
              <w:ind w:firstLine="480" w:firstLineChars="200"/>
              <w:rPr>
                <w:bCs/>
                <w:sz w:val="24"/>
              </w:rPr>
            </w:pPr>
            <w:r>
              <w:rPr>
                <w:bCs/>
                <w:sz w:val="24"/>
              </w:rPr>
              <w:t>由上表可知，在非正常工况下个污染物的排放大幅增加。为防止生产废气非正常工况排放，企业必须加强废气处理设施的管理，定期检修，确保废气处理设施正常运行，在废气处理设备停止运行或出现故障时，产生废气的各工序也必须相应停止操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sz w:val="24"/>
              </w:rPr>
            </w:pPr>
            <w:r>
              <w:rPr>
                <w:bCs/>
                <w:sz w:val="24"/>
              </w:rPr>
              <w:t>为防止废气非正常排放，应采取以下措施确保废气达标排放：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sz w:val="24"/>
              </w:rPr>
            </w:pPr>
            <w:r>
              <w:rPr>
                <w:bCs/>
                <w:sz w:val="24"/>
              </w:rPr>
              <w:t>①安排专人负责环保设备的日常维护和管理，每个固定时间检查、汇报情况，及时发现废气处理设备的隐患，确保废气处理系统正常运行；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sz w:val="24"/>
              </w:rPr>
            </w:pPr>
            <w:r>
              <w:rPr>
                <w:bCs/>
                <w:sz w:val="24"/>
              </w:rPr>
              <w:t>②建立健全的环保管理机构，对环保管理人员和技术人员进行岗位培训，委托具有专业资质的环境检测单位对项目排放的各类污染物进行定期检测；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sz w:val="24"/>
              </w:rPr>
            </w:pPr>
            <w:r>
              <w:rPr>
                <w:bCs/>
                <w:sz w:val="24"/>
              </w:rPr>
              <w:t>③应定期维护、检修废气净化装置，以保持废气处理装置的净化能力和净化容量。</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imes New Roman" w:hAnsi="Times New Roman" w:eastAsia="宋体" w:cs="Times New Roman"/>
                <w:b w:val="0"/>
                <w:bCs w:val="0"/>
                <w:kern w:val="0"/>
                <w:sz w:val="24"/>
                <w:lang w:val="en-US" w:eastAsia="zh-CN"/>
              </w:rPr>
            </w:pPr>
            <w:r>
              <w:rPr>
                <w:rFonts w:hint="eastAsia" w:ascii="Times New Roman" w:hAnsi="Times New Roman" w:eastAsia="宋体" w:cs="Times New Roman"/>
                <w:b w:val="0"/>
                <w:bCs w:val="0"/>
                <w:kern w:val="0"/>
                <w:sz w:val="24"/>
                <w:lang w:val="en-US" w:eastAsia="zh-CN"/>
              </w:rPr>
              <w:t>2.5、监测计划</w:t>
            </w:r>
          </w:p>
          <w:p>
            <w:pPr>
              <w:spacing w:line="360" w:lineRule="auto"/>
              <w:ind w:firstLine="480" w:firstLineChars="200"/>
              <w:rPr>
                <w:kern w:val="0"/>
                <w:sz w:val="24"/>
                <w:u w:val="single"/>
              </w:rPr>
            </w:pPr>
            <w:r>
              <w:rPr>
                <w:rFonts w:hint="eastAsia" w:ascii="Times New Roman" w:hAnsi="Times New Roman" w:eastAsia="宋体" w:cs="Times New Roman"/>
                <w:bCs/>
                <w:sz w:val="24"/>
              </w:rPr>
              <w:t>根据《</w:t>
            </w:r>
            <w:r>
              <w:rPr>
                <w:rFonts w:ascii="Times New Roman" w:hAnsi="Times New Roman" w:eastAsia="宋体" w:cs="Times New Roman"/>
                <w:bCs/>
                <w:sz w:val="24"/>
              </w:rPr>
              <w:t>排污许可证申请与核发技术规范 总则</w:t>
            </w:r>
            <w:r>
              <w:rPr>
                <w:rFonts w:hint="eastAsia" w:ascii="Times New Roman" w:hAnsi="Times New Roman" w:eastAsia="宋体" w:cs="Times New Roman"/>
                <w:bCs/>
                <w:sz w:val="24"/>
              </w:rPr>
              <w:t>》（</w:t>
            </w:r>
            <w:r>
              <w:rPr>
                <w:rFonts w:ascii="Times New Roman" w:hAnsi="Times New Roman" w:eastAsia="宋体" w:cs="Times New Roman"/>
                <w:bCs/>
                <w:sz w:val="24"/>
              </w:rPr>
              <w:t>HJ</w:t>
            </w:r>
            <w:r>
              <w:rPr>
                <w:rFonts w:hint="eastAsia" w:ascii="Times New Roman" w:hAnsi="Times New Roman" w:eastAsia="宋体" w:cs="Times New Roman"/>
                <w:bCs/>
                <w:sz w:val="24"/>
              </w:rPr>
              <w:t>1124</w:t>
            </w:r>
            <w:r>
              <w:rPr>
                <w:rFonts w:ascii="Times New Roman" w:hAnsi="Times New Roman" w:eastAsia="宋体" w:cs="Times New Roman"/>
                <w:bCs/>
                <w:sz w:val="24"/>
              </w:rPr>
              <w:t>-20</w:t>
            </w:r>
            <w:r>
              <w:rPr>
                <w:rFonts w:hint="eastAsia" w:ascii="Times New Roman" w:hAnsi="Times New Roman" w:eastAsia="宋体" w:cs="Times New Roman"/>
                <w:bCs/>
                <w:sz w:val="24"/>
              </w:rPr>
              <w:t>20）及</w:t>
            </w:r>
            <w:r>
              <w:rPr>
                <w:rFonts w:ascii="Times New Roman" w:hAnsi="Times New Roman" w:eastAsia="宋体" w:cs="Times New Roman"/>
                <w:bCs/>
                <w:sz w:val="24"/>
              </w:rPr>
              <w:t>根据《排污许可证申请与核</w:t>
            </w:r>
            <w:r>
              <w:rPr>
                <w:rFonts w:ascii="Times New Roman" w:hAnsi="Times New Roman" w:eastAsia="宋体" w:cs="Times New Roman"/>
                <w:bCs/>
                <w:sz w:val="24"/>
                <w:u w:val="none"/>
              </w:rPr>
              <w:t>发技术规范 铁路、船舶、航空航天和其他运输设 备制造业》（HJ1124-2020）</w:t>
            </w:r>
            <w:r>
              <w:rPr>
                <w:rFonts w:hint="eastAsia"/>
                <w:kern w:val="0"/>
                <w:sz w:val="24"/>
                <w:u w:val="none"/>
              </w:rPr>
              <w:t>中自行监测管理要求及本次</w:t>
            </w:r>
            <w:r>
              <w:rPr>
                <w:rFonts w:hint="eastAsia"/>
                <w:kern w:val="0"/>
                <w:sz w:val="24"/>
                <w:u w:val="none"/>
                <w:lang w:val="en-US" w:eastAsia="zh-CN"/>
              </w:rPr>
              <w:t>技改</w:t>
            </w:r>
            <w:r>
              <w:rPr>
                <w:rFonts w:hint="eastAsia"/>
                <w:kern w:val="0"/>
                <w:sz w:val="24"/>
                <w:u w:val="none"/>
              </w:rPr>
              <w:t>项目废气产排污特点，对项目厂区生产废气排放提出以下监测计划。</w:t>
            </w:r>
          </w:p>
          <w:p>
            <w:pPr>
              <w:pStyle w:val="68"/>
              <w:numPr>
                <w:ilvl w:val="0"/>
                <w:numId w:val="0"/>
              </w:numPr>
              <w:spacing w:before="0" w:beforeLines="0"/>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表4-8 监测内容及频次</w:t>
            </w:r>
          </w:p>
          <w:tbl>
            <w:tblPr>
              <w:tblStyle w:val="51"/>
              <w:tblW w:w="499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336"/>
              <w:gridCol w:w="4452"/>
              <w:gridCol w:w="191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68" w:type="pct"/>
                  <w:tcBorders>
                    <w:tl2br w:val="nil"/>
                    <w:tr2bl w:val="nil"/>
                  </w:tcBorders>
                  <w:vAlign w:val="center"/>
                </w:tcPr>
                <w:p>
                  <w:pPr>
                    <w:jc w:val="center"/>
                    <w:rPr>
                      <w:kern w:val="0"/>
                      <w:szCs w:val="21"/>
                      <w:u w:val="none"/>
                    </w:rPr>
                  </w:pPr>
                  <w:r>
                    <w:rPr>
                      <w:rFonts w:hint="eastAsia"/>
                      <w:kern w:val="0"/>
                      <w:szCs w:val="21"/>
                      <w:u w:val="none"/>
                    </w:rPr>
                    <w:t>监测点位置</w:t>
                  </w:r>
                </w:p>
              </w:tc>
              <w:tc>
                <w:tcPr>
                  <w:tcW w:w="2890" w:type="pct"/>
                  <w:tcBorders>
                    <w:tl2br w:val="nil"/>
                    <w:tr2bl w:val="nil"/>
                  </w:tcBorders>
                  <w:vAlign w:val="center"/>
                </w:tcPr>
                <w:p>
                  <w:pPr>
                    <w:jc w:val="center"/>
                    <w:rPr>
                      <w:kern w:val="0"/>
                      <w:szCs w:val="21"/>
                      <w:u w:val="none"/>
                    </w:rPr>
                  </w:pPr>
                  <w:r>
                    <w:rPr>
                      <w:rFonts w:hint="eastAsia"/>
                      <w:kern w:val="0"/>
                      <w:szCs w:val="21"/>
                      <w:u w:val="none"/>
                    </w:rPr>
                    <w:t>监测项目</w:t>
                  </w:r>
                </w:p>
              </w:tc>
              <w:tc>
                <w:tcPr>
                  <w:tcW w:w="1241" w:type="pct"/>
                  <w:tcBorders>
                    <w:tl2br w:val="nil"/>
                    <w:tr2bl w:val="nil"/>
                  </w:tcBorders>
                  <w:vAlign w:val="center"/>
                </w:tcPr>
                <w:p>
                  <w:pPr>
                    <w:jc w:val="center"/>
                    <w:rPr>
                      <w:kern w:val="0"/>
                      <w:szCs w:val="21"/>
                      <w:u w:val="none"/>
                    </w:rPr>
                  </w:pPr>
                  <w:r>
                    <w:rPr>
                      <w:rFonts w:hint="eastAsia"/>
                      <w:kern w:val="0"/>
                      <w:szCs w:val="21"/>
                      <w:u w:val="none"/>
                    </w:rPr>
                    <w:t>监测频次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68" w:type="pct"/>
                  <w:vAlign w:val="center"/>
                </w:tcPr>
                <w:p>
                  <w:pPr>
                    <w:jc w:val="center"/>
                    <w:rPr>
                      <w:kern w:val="0"/>
                      <w:szCs w:val="21"/>
                      <w:u w:val="none"/>
                    </w:rPr>
                  </w:pPr>
                  <w:r>
                    <w:rPr>
                      <w:rFonts w:hint="eastAsia"/>
                      <w:kern w:val="0"/>
                      <w:szCs w:val="21"/>
                      <w:u w:val="none"/>
                    </w:rPr>
                    <w:t>厂界</w:t>
                  </w:r>
                </w:p>
              </w:tc>
              <w:tc>
                <w:tcPr>
                  <w:tcW w:w="2890" w:type="pct"/>
                  <w:tcBorders>
                    <w:tl2br w:val="nil"/>
                    <w:tr2bl w:val="nil"/>
                  </w:tcBorders>
                  <w:vAlign w:val="center"/>
                </w:tcPr>
                <w:p>
                  <w:pPr>
                    <w:jc w:val="center"/>
                    <w:rPr>
                      <w:kern w:val="0"/>
                      <w:szCs w:val="21"/>
                      <w:u w:val="none"/>
                    </w:rPr>
                  </w:pPr>
                  <w:r>
                    <w:rPr>
                      <w:rFonts w:hint="eastAsia"/>
                      <w:kern w:val="0"/>
                      <w:szCs w:val="21"/>
                      <w:u w:val="none"/>
                    </w:rPr>
                    <w:t>颗粒物</w:t>
                  </w:r>
                </w:p>
              </w:tc>
              <w:tc>
                <w:tcPr>
                  <w:tcW w:w="1241" w:type="pct"/>
                  <w:tcBorders>
                    <w:tl2br w:val="nil"/>
                    <w:tr2bl w:val="nil"/>
                  </w:tcBorders>
                  <w:vAlign w:val="center"/>
                </w:tcPr>
                <w:p>
                  <w:pPr>
                    <w:jc w:val="center"/>
                    <w:rPr>
                      <w:kern w:val="0"/>
                      <w:szCs w:val="21"/>
                      <w:u w:val="none"/>
                    </w:rPr>
                  </w:pPr>
                  <w:r>
                    <w:rPr>
                      <w:rFonts w:hint="eastAsia"/>
                      <w:kern w:val="0"/>
                      <w:szCs w:val="21"/>
                      <w:u w:val="none"/>
                    </w:rPr>
                    <w:t>1次/年</w:t>
                  </w:r>
                </w:p>
              </w:tc>
            </w:tr>
          </w:tbl>
          <w:p>
            <w:pPr>
              <w:spacing w:line="360" w:lineRule="auto"/>
              <w:ind w:firstLine="482" w:firstLineChars="200"/>
              <w:rPr>
                <w:rFonts w:hint="eastAsia"/>
                <w:b/>
                <w:bCs/>
                <w:sz w:val="24"/>
                <w:lang w:val="en-US" w:eastAsia="zh-CN"/>
              </w:rPr>
            </w:pPr>
          </w:p>
          <w:p>
            <w:pPr>
              <w:spacing w:line="360" w:lineRule="auto"/>
              <w:ind w:firstLine="482" w:firstLineChars="200"/>
              <w:rPr>
                <w:rFonts w:hint="eastAsia" w:eastAsia="宋体"/>
                <w:b/>
                <w:bCs/>
                <w:sz w:val="24"/>
                <w:lang w:val="en-US" w:eastAsia="zh-CN"/>
              </w:rPr>
            </w:pPr>
            <w:r>
              <w:rPr>
                <w:rFonts w:hint="eastAsia"/>
                <w:b/>
                <w:bCs/>
                <w:sz w:val="24"/>
                <w:lang w:val="en-US" w:eastAsia="zh-CN"/>
              </w:rPr>
              <w:t>3、噪声</w:t>
            </w:r>
          </w:p>
          <w:p>
            <w:pPr>
              <w:adjustRightInd w:val="0"/>
              <w:snapToGrid w:val="0"/>
              <w:spacing w:line="360" w:lineRule="auto"/>
              <w:ind w:firstLine="480" w:firstLineChars="200"/>
              <w:rPr>
                <w:kern w:val="0"/>
                <w:sz w:val="24"/>
              </w:rPr>
            </w:pPr>
            <w:r>
              <w:rPr>
                <w:rFonts w:hint="eastAsia"/>
                <w:kern w:val="0"/>
                <w:sz w:val="24"/>
                <w:lang w:val="en-US" w:eastAsia="zh-CN"/>
              </w:rPr>
              <w:t>3.1</w:t>
            </w:r>
            <w:r>
              <w:rPr>
                <w:rFonts w:hint="eastAsia"/>
                <w:kern w:val="0"/>
                <w:sz w:val="24"/>
              </w:rPr>
              <w:t>源强核算</w:t>
            </w:r>
          </w:p>
          <w:p>
            <w:pPr>
              <w:adjustRightInd w:val="0"/>
              <w:snapToGrid w:val="0"/>
              <w:spacing w:line="360" w:lineRule="auto"/>
              <w:ind w:firstLine="480" w:firstLineChars="200"/>
              <w:rPr>
                <w:kern w:val="0"/>
                <w:sz w:val="24"/>
                <w:u w:val="none"/>
              </w:rPr>
            </w:pPr>
            <w:r>
              <w:rPr>
                <w:rFonts w:hint="eastAsia"/>
                <w:kern w:val="0"/>
                <w:sz w:val="24"/>
              </w:rPr>
              <w:t>本次</w:t>
            </w:r>
            <w:r>
              <w:rPr>
                <w:rFonts w:hint="eastAsia"/>
                <w:kern w:val="0"/>
                <w:sz w:val="24"/>
                <w:lang w:val="en-US" w:eastAsia="zh-CN"/>
              </w:rPr>
              <w:t>技改</w:t>
            </w:r>
            <w:r>
              <w:rPr>
                <w:rFonts w:hint="eastAsia"/>
                <w:kern w:val="0"/>
                <w:sz w:val="24"/>
              </w:rPr>
              <w:t>生产过程中产生的噪声源</w:t>
            </w:r>
            <w:r>
              <w:rPr>
                <w:rFonts w:hint="eastAsia"/>
                <w:kern w:val="0"/>
                <w:sz w:val="24"/>
                <w:lang w:val="en-US" w:eastAsia="zh-CN"/>
              </w:rPr>
              <w:t>主要喷砂机</w:t>
            </w:r>
            <w:r>
              <w:rPr>
                <w:rFonts w:hint="eastAsia"/>
                <w:kern w:val="0"/>
                <w:sz w:val="24"/>
              </w:rPr>
              <w:t>设备运转过程中产生的机械噪声，噪声特征均以连续性噪声为主，间歇性噪声为辅。项目主要高噪音</w:t>
            </w:r>
            <w:r>
              <w:rPr>
                <w:rFonts w:hint="eastAsia"/>
                <w:kern w:val="0"/>
                <w:sz w:val="24"/>
                <w:u w:val="none"/>
              </w:rPr>
              <w:t>设备车床、铣床、钻床、冲床、压机、切割机等从企业现有设备中调配，现有设备噪声已计入环境噪声现状监测中，因此本</w:t>
            </w:r>
            <w:r>
              <w:rPr>
                <w:rFonts w:hint="eastAsia"/>
                <w:kern w:val="0"/>
                <w:sz w:val="24"/>
                <w:u w:val="none"/>
                <w:lang w:val="en-US" w:eastAsia="zh-CN"/>
              </w:rPr>
              <w:t>次技改项目</w:t>
            </w:r>
            <w:r>
              <w:rPr>
                <w:rFonts w:hint="eastAsia"/>
                <w:kern w:val="0"/>
                <w:sz w:val="24"/>
                <w:u w:val="none"/>
              </w:rPr>
              <w:t>新增噪声主要为新增</w:t>
            </w:r>
            <w:r>
              <w:rPr>
                <w:rFonts w:hint="eastAsia"/>
                <w:kern w:val="0"/>
                <w:sz w:val="24"/>
                <w:u w:val="none"/>
                <w:lang w:val="en-US" w:eastAsia="zh-CN"/>
              </w:rPr>
              <w:t>1台喷砂机</w:t>
            </w:r>
            <w:r>
              <w:rPr>
                <w:rFonts w:hint="eastAsia"/>
                <w:kern w:val="0"/>
                <w:sz w:val="24"/>
                <w:u w:val="none"/>
              </w:rPr>
              <w:t>运行噪声的贡献值。类比分析，本次</w:t>
            </w:r>
            <w:r>
              <w:rPr>
                <w:rFonts w:hint="eastAsia"/>
                <w:kern w:val="0"/>
                <w:sz w:val="24"/>
                <w:u w:val="none"/>
                <w:lang w:val="en-US" w:eastAsia="zh-CN"/>
              </w:rPr>
              <w:t>技改</w:t>
            </w:r>
            <w:r>
              <w:rPr>
                <w:rFonts w:hint="eastAsia"/>
                <w:kern w:val="0"/>
                <w:sz w:val="24"/>
                <w:u w:val="none"/>
              </w:rPr>
              <w:t>项目新增主要生产设备噪声源强为85dB(A)左右，噪声值如下表。</w:t>
            </w:r>
          </w:p>
          <w:p>
            <w:pPr>
              <w:pStyle w:val="68"/>
              <w:numPr>
                <w:ilvl w:val="0"/>
                <w:numId w:val="0"/>
              </w:numPr>
              <w:spacing w:before="0" w:beforeLines="0"/>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表4-9 主要设备噪声源强一览表</w:t>
            </w:r>
          </w:p>
          <w:tbl>
            <w:tblPr>
              <w:tblStyle w:val="51"/>
              <w:tblW w:w="4996"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020"/>
              <w:gridCol w:w="1617"/>
              <w:gridCol w:w="1021"/>
              <w:gridCol w:w="833"/>
              <w:gridCol w:w="1981"/>
              <w:gridCol w:w="122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2" w:type="pct"/>
                  <w:tcBorders>
                    <w:tl2br w:val="nil"/>
                    <w:tr2bl w:val="nil"/>
                  </w:tcBorders>
                  <w:vAlign w:val="center"/>
                </w:tcPr>
                <w:p>
                  <w:pPr>
                    <w:jc w:val="center"/>
                    <w:rPr>
                      <w:kern w:val="0"/>
                      <w:szCs w:val="21"/>
                      <w:u w:val="none"/>
                    </w:rPr>
                  </w:pPr>
                  <w:r>
                    <w:rPr>
                      <w:rFonts w:hint="eastAsia"/>
                      <w:kern w:val="0"/>
                      <w:szCs w:val="21"/>
                      <w:u w:val="none"/>
                    </w:rPr>
                    <w:t>序号</w:t>
                  </w:r>
                </w:p>
              </w:tc>
              <w:tc>
                <w:tcPr>
                  <w:tcW w:w="1050" w:type="pct"/>
                  <w:tcBorders>
                    <w:tl2br w:val="nil"/>
                    <w:tr2bl w:val="nil"/>
                  </w:tcBorders>
                  <w:vAlign w:val="center"/>
                </w:tcPr>
                <w:p>
                  <w:pPr>
                    <w:jc w:val="center"/>
                    <w:rPr>
                      <w:kern w:val="0"/>
                      <w:szCs w:val="21"/>
                      <w:u w:val="none"/>
                    </w:rPr>
                  </w:pPr>
                  <w:r>
                    <w:rPr>
                      <w:rFonts w:hint="eastAsia"/>
                      <w:kern w:val="0"/>
                      <w:szCs w:val="21"/>
                      <w:u w:val="none"/>
                    </w:rPr>
                    <w:t>名称</w:t>
                  </w:r>
                </w:p>
              </w:tc>
              <w:tc>
                <w:tcPr>
                  <w:tcW w:w="663" w:type="pct"/>
                  <w:tcBorders>
                    <w:tl2br w:val="nil"/>
                    <w:tr2bl w:val="nil"/>
                  </w:tcBorders>
                  <w:vAlign w:val="center"/>
                </w:tcPr>
                <w:p>
                  <w:pPr>
                    <w:jc w:val="center"/>
                    <w:rPr>
                      <w:kern w:val="0"/>
                      <w:szCs w:val="21"/>
                      <w:u w:val="none"/>
                    </w:rPr>
                  </w:pPr>
                  <w:r>
                    <w:rPr>
                      <w:rFonts w:hint="eastAsia"/>
                      <w:kern w:val="0"/>
                      <w:szCs w:val="21"/>
                      <w:u w:val="none"/>
                    </w:rPr>
                    <w:t>数量</w:t>
                  </w:r>
                </w:p>
              </w:tc>
              <w:tc>
                <w:tcPr>
                  <w:tcW w:w="541" w:type="pct"/>
                  <w:tcBorders>
                    <w:tl2br w:val="nil"/>
                    <w:tr2bl w:val="nil"/>
                  </w:tcBorders>
                  <w:vAlign w:val="center"/>
                </w:tcPr>
                <w:p>
                  <w:pPr>
                    <w:jc w:val="center"/>
                    <w:rPr>
                      <w:kern w:val="0"/>
                      <w:szCs w:val="21"/>
                      <w:u w:val="none"/>
                    </w:rPr>
                  </w:pPr>
                  <w:r>
                    <w:rPr>
                      <w:rFonts w:hint="eastAsia"/>
                      <w:kern w:val="0"/>
                      <w:szCs w:val="21"/>
                      <w:u w:val="none"/>
                    </w:rPr>
                    <w:t>源强</w:t>
                  </w:r>
                </w:p>
              </w:tc>
              <w:tc>
                <w:tcPr>
                  <w:tcW w:w="1286" w:type="pct"/>
                  <w:tcBorders>
                    <w:tl2br w:val="nil"/>
                    <w:tr2bl w:val="nil"/>
                  </w:tcBorders>
                  <w:vAlign w:val="center"/>
                </w:tcPr>
                <w:p>
                  <w:pPr>
                    <w:jc w:val="center"/>
                    <w:rPr>
                      <w:kern w:val="0"/>
                      <w:szCs w:val="21"/>
                      <w:u w:val="none"/>
                    </w:rPr>
                  </w:pPr>
                  <w:r>
                    <w:rPr>
                      <w:rFonts w:hint="eastAsia"/>
                      <w:kern w:val="0"/>
                      <w:szCs w:val="21"/>
                      <w:u w:val="none"/>
                    </w:rPr>
                    <w:t>治理措施</w:t>
                  </w:r>
                </w:p>
              </w:tc>
              <w:tc>
                <w:tcPr>
                  <w:tcW w:w="795" w:type="pct"/>
                  <w:tcBorders>
                    <w:tl2br w:val="nil"/>
                    <w:tr2bl w:val="nil"/>
                  </w:tcBorders>
                  <w:vAlign w:val="center"/>
                </w:tcPr>
                <w:p>
                  <w:pPr>
                    <w:jc w:val="center"/>
                    <w:rPr>
                      <w:kern w:val="0"/>
                      <w:szCs w:val="21"/>
                      <w:u w:val="none"/>
                    </w:rPr>
                  </w:pPr>
                  <w:r>
                    <w:rPr>
                      <w:rFonts w:hint="eastAsia"/>
                      <w:kern w:val="0"/>
                      <w:szCs w:val="21"/>
                      <w:u w:val="none"/>
                    </w:rPr>
                    <w:t>治理后源强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2" w:type="pct"/>
                  <w:tcBorders>
                    <w:tl2br w:val="nil"/>
                    <w:tr2bl w:val="nil"/>
                  </w:tcBorders>
                  <w:vAlign w:val="center"/>
                </w:tcPr>
                <w:p>
                  <w:pPr>
                    <w:jc w:val="center"/>
                    <w:rPr>
                      <w:kern w:val="0"/>
                      <w:szCs w:val="21"/>
                      <w:u w:val="none"/>
                    </w:rPr>
                  </w:pPr>
                  <w:r>
                    <w:rPr>
                      <w:rFonts w:hint="eastAsia"/>
                      <w:kern w:val="0"/>
                      <w:szCs w:val="21"/>
                      <w:u w:val="none"/>
                    </w:rPr>
                    <w:t>1</w:t>
                  </w:r>
                </w:p>
              </w:tc>
              <w:tc>
                <w:tcPr>
                  <w:tcW w:w="1050" w:type="pct"/>
                  <w:tcBorders>
                    <w:tl2br w:val="nil"/>
                    <w:tr2bl w:val="nil"/>
                  </w:tcBorders>
                  <w:vAlign w:val="center"/>
                </w:tcPr>
                <w:p>
                  <w:pPr>
                    <w:jc w:val="center"/>
                    <w:rPr>
                      <w:rFonts w:hint="eastAsia" w:eastAsia="宋体"/>
                      <w:kern w:val="0"/>
                      <w:szCs w:val="21"/>
                      <w:u w:val="none"/>
                      <w:lang w:eastAsia="zh-CN"/>
                    </w:rPr>
                  </w:pPr>
                  <w:r>
                    <w:rPr>
                      <w:rFonts w:hint="eastAsia"/>
                      <w:kern w:val="0"/>
                      <w:szCs w:val="21"/>
                      <w:u w:val="none"/>
                      <w:lang w:val="en-US" w:eastAsia="zh-CN"/>
                    </w:rPr>
                    <w:t>喷砂机</w:t>
                  </w:r>
                </w:p>
              </w:tc>
              <w:tc>
                <w:tcPr>
                  <w:tcW w:w="663" w:type="pct"/>
                  <w:tcBorders>
                    <w:tl2br w:val="nil"/>
                    <w:tr2bl w:val="nil"/>
                  </w:tcBorders>
                  <w:vAlign w:val="center"/>
                </w:tcPr>
                <w:p>
                  <w:pPr>
                    <w:jc w:val="center"/>
                    <w:rPr>
                      <w:kern w:val="0"/>
                      <w:szCs w:val="21"/>
                      <w:u w:val="none"/>
                    </w:rPr>
                  </w:pPr>
                  <w:r>
                    <w:rPr>
                      <w:rFonts w:hint="eastAsia"/>
                      <w:kern w:val="0"/>
                      <w:szCs w:val="21"/>
                      <w:u w:val="none"/>
                    </w:rPr>
                    <w:t>1台</w:t>
                  </w:r>
                </w:p>
              </w:tc>
              <w:tc>
                <w:tcPr>
                  <w:tcW w:w="541" w:type="pct"/>
                  <w:tcBorders>
                    <w:tl2br w:val="nil"/>
                    <w:tr2bl w:val="nil"/>
                  </w:tcBorders>
                  <w:vAlign w:val="center"/>
                </w:tcPr>
                <w:p>
                  <w:pPr>
                    <w:jc w:val="center"/>
                    <w:rPr>
                      <w:rFonts w:hint="default" w:eastAsia="宋体"/>
                      <w:kern w:val="0"/>
                      <w:szCs w:val="21"/>
                      <w:u w:val="none"/>
                      <w:lang w:val="en-US" w:eastAsia="zh-CN"/>
                    </w:rPr>
                  </w:pPr>
                  <w:r>
                    <w:rPr>
                      <w:rFonts w:hint="eastAsia"/>
                      <w:kern w:val="0"/>
                      <w:szCs w:val="21"/>
                      <w:u w:val="none"/>
                      <w:lang w:val="en-US" w:eastAsia="zh-CN"/>
                    </w:rPr>
                    <w:t>85</w:t>
                  </w:r>
                </w:p>
              </w:tc>
              <w:tc>
                <w:tcPr>
                  <w:tcW w:w="1286" w:type="pct"/>
                  <w:tcBorders>
                    <w:tl2br w:val="nil"/>
                    <w:tr2bl w:val="nil"/>
                  </w:tcBorders>
                  <w:vAlign w:val="center"/>
                </w:tcPr>
                <w:p>
                  <w:pPr>
                    <w:jc w:val="center"/>
                    <w:rPr>
                      <w:kern w:val="0"/>
                      <w:szCs w:val="21"/>
                      <w:u w:val="none"/>
                    </w:rPr>
                  </w:pPr>
                  <w:r>
                    <w:rPr>
                      <w:rFonts w:hint="eastAsia"/>
                      <w:kern w:val="0"/>
                      <w:szCs w:val="21"/>
                      <w:u w:val="none"/>
                    </w:rPr>
                    <w:t>减振、隔声、消声</w:t>
                  </w:r>
                </w:p>
              </w:tc>
              <w:tc>
                <w:tcPr>
                  <w:tcW w:w="795" w:type="pct"/>
                  <w:tcBorders>
                    <w:tl2br w:val="nil"/>
                    <w:tr2bl w:val="nil"/>
                  </w:tcBorders>
                  <w:vAlign w:val="center"/>
                </w:tcPr>
                <w:p>
                  <w:pPr>
                    <w:jc w:val="center"/>
                    <w:rPr>
                      <w:rFonts w:hint="default" w:eastAsia="宋体"/>
                      <w:kern w:val="0"/>
                      <w:szCs w:val="21"/>
                      <w:u w:val="none"/>
                      <w:lang w:val="en-US" w:eastAsia="zh-CN"/>
                    </w:rPr>
                  </w:pPr>
                  <w:r>
                    <w:rPr>
                      <w:rFonts w:hint="eastAsia"/>
                      <w:kern w:val="0"/>
                      <w:szCs w:val="21"/>
                      <w:u w:val="none"/>
                      <w:lang w:val="en-US" w:eastAsia="zh-CN"/>
                    </w:rPr>
                    <w:t>70</w:t>
                  </w:r>
                </w:p>
              </w:tc>
            </w:tr>
          </w:tbl>
          <w:p>
            <w:pPr>
              <w:adjustRightInd w:val="0"/>
              <w:snapToGrid w:val="0"/>
              <w:spacing w:line="360" w:lineRule="auto"/>
              <w:ind w:firstLine="480" w:firstLineChars="200"/>
              <w:rPr>
                <w:kern w:val="0"/>
                <w:sz w:val="24"/>
                <w:u w:val="none"/>
              </w:rPr>
            </w:pPr>
            <w:r>
              <w:rPr>
                <w:rFonts w:hint="eastAsia"/>
                <w:kern w:val="0"/>
                <w:sz w:val="24"/>
                <w:u w:val="none"/>
                <w:lang w:val="en-US" w:eastAsia="zh-CN"/>
              </w:rPr>
              <w:t>3.2</w:t>
            </w:r>
            <w:r>
              <w:rPr>
                <w:rFonts w:hint="eastAsia"/>
                <w:kern w:val="0"/>
                <w:sz w:val="24"/>
                <w:u w:val="none"/>
              </w:rPr>
              <w:t>厂界和环境保护目标达标情况分析</w:t>
            </w:r>
          </w:p>
          <w:p>
            <w:pPr>
              <w:adjustRightInd w:val="0"/>
              <w:snapToGrid w:val="0"/>
              <w:spacing w:line="360" w:lineRule="auto"/>
              <w:ind w:firstLine="480" w:firstLineChars="200"/>
              <w:rPr>
                <w:kern w:val="0"/>
                <w:sz w:val="24"/>
              </w:rPr>
            </w:pPr>
            <w:r>
              <w:rPr>
                <w:rFonts w:hint="eastAsia"/>
                <w:kern w:val="0"/>
                <w:sz w:val="24"/>
                <w:u w:val="none"/>
              </w:rPr>
              <w:t>厂界外周边</w:t>
            </w:r>
            <w:r>
              <w:rPr>
                <w:kern w:val="0"/>
                <w:sz w:val="24"/>
                <w:u w:val="none"/>
              </w:rPr>
              <w:t>50m</w:t>
            </w:r>
            <w:r>
              <w:rPr>
                <w:rFonts w:hint="eastAsia"/>
                <w:kern w:val="0"/>
                <w:sz w:val="24"/>
                <w:u w:val="none"/>
              </w:rPr>
              <w:t>范围内无声环境保护目</w:t>
            </w:r>
            <w:r>
              <w:rPr>
                <w:rFonts w:hint="eastAsia"/>
                <w:kern w:val="0"/>
                <w:sz w:val="24"/>
              </w:rPr>
              <w:t>标，则本次评价仅对</w:t>
            </w:r>
            <w:r>
              <w:rPr>
                <w:rFonts w:hint="eastAsia"/>
                <w:kern w:val="0"/>
                <w:sz w:val="24"/>
                <w:lang w:val="en-US" w:eastAsia="zh-CN"/>
              </w:rPr>
              <w:t>技改</w:t>
            </w:r>
            <w:r>
              <w:rPr>
                <w:rFonts w:hint="eastAsia"/>
                <w:kern w:val="0"/>
                <w:sz w:val="24"/>
              </w:rPr>
              <w:t xml:space="preserve">工程噪声的厂界达标情况进行分析。 </w:t>
            </w:r>
          </w:p>
          <w:p>
            <w:pPr>
              <w:adjustRightInd w:val="0"/>
              <w:snapToGrid w:val="0"/>
              <w:spacing w:line="360" w:lineRule="auto"/>
              <w:ind w:firstLine="480" w:firstLineChars="200"/>
              <w:rPr>
                <w:kern w:val="0"/>
                <w:sz w:val="24"/>
              </w:rPr>
            </w:pPr>
            <w:r>
              <w:rPr>
                <w:rFonts w:hint="eastAsia"/>
                <w:kern w:val="0"/>
                <w:sz w:val="24"/>
              </w:rPr>
              <w:t>生产设备集中布置于生产车间内，可将生产车间视为一个点声源。采用A声级预测法，依据《环境影响评价技术导则-声环境》(HJ/T2.4-2021)中的数学模型，选用无指向性点声源几何发散衰减模式，该项目采用的噪声预测模式公式如下。</w:t>
            </w:r>
          </w:p>
          <w:p>
            <w:pPr>
              <w:adjustRightInd w:val="0"/>
              <w:snapToGrid w:val="0"/>
              <w:spacing w:line="360" w:lineRule="auto"/>
              <w:ind w:firstLine="480" w:firstLineChars="200"/>
              <w:jc w:val="center"/>
              <w:rPr>
                <w:kern w:val="0"/>
                <w:sz w:val="24"/>
              </w:rPr>
            </w:pPr>
            <w:r>
              <w:rPr>
                <w:rFonts w:hint="eastAsia"/>
                <w:kern w:val="0"/>
                <w:sz w:val="24"/>
              </w:rPr>
              <w:t>L</w:t>
            </w:r>
            <w:r>
              <w:rPr>
                <w:rFonts w:hint="eastAsia"/>
                <w:kern w:val="0"/>
                <w:sz w:val="24"/>
                <w:vertAlign w:val="subscript"/>
              </w:rPr>
              <w:t>p</w:t>
            </w:r>
            <w:r>
              <w:rPr>
                <w:rFonts w:hint="eastAsia"/>
                <w:kern w:val="0"/>
                <w:sz w:val="24"/>
              </w:rPr>
              <w:t>(r ) =L</w:t>
            </w:r>
            <w:r>
              <w:rPr>
                <w:rFonts w:hint="eastAsia"/>
                <w:kern w:val="0"/>
                <w:sz w:val="24"/>
                <w:vertAlign w:val="subscript"/>
              </w:rPr>
              <w:t>p</w:t>
            </w:r>
            <w:r>
              <w:rPr>
                <w:rFonts w:hint="eastAsia"/>
                <w:kern w:val="0"/>
                <w:sz w:val="24"/>
              </w:rPr>
              <w:t>(r</w:t>
            </w:r>
            <w:r>
              <w:rPr>
                <w:rFonts w:hint="eastAsia"/>
                <w:kern w:val="0"/>
                <w:sz w:val="24"/>
                <w:vertAlign w:val="subscript"/>
              </w:rPr>
              <w:t>0</w:t>
            </w:r>
            <w:r>
              <w:rPr>
                <w:rFonts w:hint="eastAsia"/>
                <w:kern w:val="0"/>
                <w:sz w:val="24"/>
              </w:rPr>
              <w:t xml:space="preserve"> ) -20lg(r/r</w:t>
            </w:r>
            <w:r>
              <w:rPr>
                <w:rFonts w:hint="eastAsia"/>
                <w:kern w:val="0"/>
                <w:sz w:val="24"/>
                <w:vertAlign w:val="subscript"/>
              </w:rPr>
              <w:t>0</w:t>
            </w:r>
            <w:r>
              <w:rPr>
                <w:rFonts w:hint="eastAsia"/>
                <w:kern w:val="0"/>
                <w:sz w:val="24"/>
              </w:rPr>
              <w:t>)</w:t>
            </w:r>
          </w:p>
          <w:p>
            <w:pPr>
              <w:adjustRightInd w:val="0"/>
              <w:snapToGrid w:val="0"/>
              <w:spacing w:line="360" w:lineRule="auto"/>
              <w:ind w:firstLine="480" w:firstLineChars="200"/>
              <w:rPr>
                <w:kern w:val="0"/>
                <w:sz w:val="24"/>
              </w:rPr>
            </w:pPr>
            <w:r>
              <w:rPr>
                <w:rFonts w:hint="eastAsia"/>
                <w:kern w:val="0"/>
                <w:sz w:val="24"/>
              </w:rPr>
              <w:t>式中：L</w:t>
            </w:r>
            <w:r>
              <w:rPr>
                <w:rFonts w:hint="eastAsia"/>
                <w:kern w:val="0"/>
                <w:sz w:val="24"/>
                <w:vertAlign w:val="subscript"/>
              </w:rPr>
              <w:t>p</w:t>
            </w:r>
            <w:r>
              <w:rPr>
                <w:rFonts w:hint="eastAsia"/>
                <w:kern w:val="0"/>
                <w:sz w:val="24"/>
              </w:rPr>
              <w:t>(r ) ——预测点处声压级，dB；</w:t>
            </w:r>
          </w:p>
          <w:p>
            <w:pPr>
              <w:adjustRightInd w:val="0"/>
              <w:snapToGrid w:val="0"/>
              <w:spacing w:line="360" w:lineRule="auto"/>
              <w:ind w:firstLine="1200" w:firstLineChars="500"/>
              <w:rPr>
                <w:kern w:val="0"/>
                <w:sz w:val="24"/>
              </w:rPr>
            </w:pPr>
            <w:r>
              <w:rPr>
                <w:rFonts w:hint="eastAsia"/>
                <w:kern w:val="0"/>
                <w:sz w:val="24"/>
              </w:rPr>
              <w:t>L</w:t>
            </w:r>
            <w:r>
              <w:rPr>
                <w:rFonts w:hint="eastAsia"/>
                <w:kern w:val="0"/>
                <w:sz w:val="24"/>
                <w:vertAlign w:val="subscript"/>
              </w:rPr>
              <w:t>p</w:t>
            </w:r>
            <w:r>
              <w:rPr>
                <w:rFonts w:hint="eastAsia"/>
                <w:kern w:val="0"/>
                <w:sz w:val="24"/>
              </w:rPr>
              <w:t>(r</w:t>
            </w:r>
            <w:r>
              <w:rPr>
                <w:rFonts w:hint="eastAsia"/>
                <w:kern w:val="0"/>
                <w:sz w:val="24"/>
                <w:vertAlign w:val="subscript"/>
              </w:rPr>
              <w:t>0</w:t>
            </w:r>
            <w:r>
              <w:rPr>
                <w:rFonts w:hint="eastAsia"/>
                <w:kern w:val="0"/>
                <w:sz w:val="24"/>
              </w:rPr>
              <w:t>) ——参考位置</w:t>
            </w:r>
            <w:r>
              <w:rPr>
                <w:kern w:val="0"/>
                <w:sz w:val="24"/>
              </w:rPr>
              <w:t>r</w:t>
            </w:r>
            <w:r>
              <w:rPr>
                <w:kern w:val="0"/>
                <w:sz w:val="24"/>
                <w:vertAlign w:val="subscript"/>
              </w:rPr>
              <w:t>0</w:t>
            </w:r>
            <w:r>
              <w:rPr>
                <w:rFonts w:hint="eastAsia"/>
                <w:kern w:val="0"/>
                <w:sz w:val="24"/>
              </w:rPr>
              <w:t>处的声压级，dB；</w:t>
            </w:r>
          </w:p>
          <w:p>
            <w:pPr>
              <w:adjustRightInd w:val="0"/>
              <w:snapToGrid w:val="0"/>
              <w:spacing w:line="360" w:lineRule="auto"/>
              <w:ind w:firstLine="1200" w:firstLineChars="500"/>
              <w:rPr>
                <w:kern w:val="0"/>
                <w:sz w:val="24"/>
              </w:rPr>
            </w:pPr>
            <w:r>
              <w:rPr>
                <w:rFonts w:hint="eastAsia"/>
                <w:kern w:val="0"/>
                <w:sz w:val="24"/>
              </w:rPr>
              <w:t>r ——预测点距声源的距离；</w:t>
            </w:r>
          </w:p>
          <w:p>
            <w:pPr>
              <w:adjustRightInd w:val="0"/>
              <w:snapToGrid w:val="0"/>
              <w:spacing w:line="360" w:lineRule="auto"/>
              <w:ind w:firstLine="1200" w:firstLineChars="500"/>
              <w:rPr>
                <w:kern w:val="0"/>
                <w:sz w:val="24"/>
              </w:rPr>
            </w:pPr>
            <w:r>
              <w:rPr>
                <w:rFonts w:hint="eastAsia"/>
                <w:kern w:val="0"/>
                <w:sz w:val="24"/>
              </w:rPr>
              <w:t>r</w:t>
            </w:r>
            <w:r>
              <w:rPr>
                <w:rFonts w:hint="eastAsia"/>
                <w:kern w:val="0"/>
                <w:sz w:val="24"/>
                <w:vertAlign w:val="subscript"/>
              </w:rPr>
              <w:t>0</w:t>
            </w:r>
            <w:r>
              <w:rPr>
                <w:rFonts w:hint="eastAsia"/>
                <w:kern w:val="0"/>
                <w:sz w:val="24"/>
              </w:rPr>
              <w:t xml:space="preserve"> ——参考位置距声源的距离。</w:t>
            </w:r>
          </w:p>
          <w:p>
            <w:pPr>
              <w:adjustRightInd w:val="0"/>
              <w:snapToGrid w:val="0"/>
              <w:spacing w:line="360" w:lineRule="auto"/>
              <w:ind w:firstLine="480" w:firstLineChars="200"/>
              <w:rPr>
                <w:kern w:val="0"/>
                <w:sz w:val="24"/>
              </w:rPr>
            </w:pPr>
            <w:r>
              <w:rPr>
                <w:rFonts w:hint="eastAsia"/>
                <w:kern w:val="0"/>
                <w:sz w:val="24"/>
              </w:rPr>
              <w:t>根据厂区平面布置、车间布置及已获得的噪声源噪声数据和声波从各声源到预测点的传播条件，计算项目主要设备噪声对周围区域声环境的影响，其最大影响计算结果见下表（现状值选取两天监测最大值，本次</w:t>
            </w:r>
            <w:r>
              <w:rPr>
                <w:rFonts w:hint="eastAsia"/>
                <w:kern w:val="0"/>
                <w:sz w:val="24"/>
                <w:lang w:val="en-US" w:eastAsia="zh-CN"/>
              </w:rPr>
              <w:t>技改</w:t>
            </w:r>
            <w:r>
              <w:rPr>
                <w:rFonts w:hint="eastAsia"/>
                <w:kern w:val="0"/>
                <w:sz w:val="24"/>
              </w:rPr>
              <w:t>项目昼间工作，因此仅预测昼间噪声影响）。</w:t>
            </w:r>
          </w:p>
          <w:p>
            <w:pPr>
              <w:pStyle w:val="68"/>
              <w:numPr>
                <w:ilvl w:val="0"/>
                <w:numId w:val="0"/>
              </w:numPr>
              <w:spacing w:before="0" w:beforeLines="0"/>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表4-10  噪声预测结果 单位：dB(A)</w:t>
            </w:r>
          </w:p>
          <w:tbl>
            <w:tblPr>
              <w:tblStyle w:val="51"/>
              <w:tblW w:w="4998" w:type="pct"/>
              <w:tblInd w:w="0" w:type="dxa"/>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0" w:type="dxa"/>
                <w:bottom w:w="0" w:type="dxa"/>
                <w:right w:w="0" w:type="dxa"/>
              </w:tblCellMar>
            </w:tblPr>
            <w:tblGrid>
              <w:gridCol w:w="1405"/>
              <w:gridCol w:w="941"/>
              <w:gridCol w:w="1014"/>
              <w:gridCol w:w="1049"/>
              <w:gridCol w:w="1054"/>
              <w:gridCol w:w="1052"/>
              <w:gridCol w:w="1185"/>
            </w:tblGrid>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23" w:type="pct"/>
                  <w:gridSpan w:val="2"/>
                  <w:vAlign w:val="center"/>
                </w:tcPr>
                <w:p>
                  <w:pPr>
                    <w:jc w:val="center"/>
                    <w:rPr>
                      <w:kern w:val="0"/>
                      <w:szCs w:val="21"/>
                      <w:u w:val="none"/>
                    </w:rPr>
                  </w:pPr>
                  <w:r>
                    <w:rPr>
                      <w:rFonts w:hint="eastAsia"/>
                      <w:kern w:val="0"/>
                      <w:szCs w:val="21"/>
                      <w:u w:val="none"/>
                    </w:rPr>
                    <w:t>预测点位</w:t>
                  </w:r>
                </w:p>
              </w:tc>
              <w:tc>
                <w:tcPr>
                  <w:tcW w:w="658" w:type="pct"/>
                  <w:vAlign w:val="center"/>
                </w:tcPr>
                <w:p>
                  <w:pPr>
                    <w:jc w:val="center"/>
                    <w:rPr>
                      <w:kern w:val="0"/>
                      <w:szCs w:val="21"/>
                      <w:u w:val="none"/>
                    </w:rPr>
                  </w:pPr>
                  <w:r>
                    <w:rPr>
                      <w:rFonts w:hint="eastAsia"/>
                      <w:kern w:val="0"/>
                      <w:szCs w:val="21"/>
                      <w:u w:val="none"/>
                    </w:rPr>
                    <w:t>现状值</w:t>
                  </w:r>
                </w:p>
              </w:tc>
              <w:tc>
                <w:tcPr>
                  <w:tcW w:w="681" w:type="pct"/>
                  <w:vAlign w:val="center"/>
                </w:tcPr>
                <w:p>
                  <w:pPr>
                    <w:jc w:val="center"/>
                    <w:rPr>
                      <w:kern w:val="0"/>
                      <w:szCs w:val="21"/>
                      <w:u w:val="none"/>
                    </w:rPr>
                  </w:pPr>
                  <w:r>
                    <w:rPr>
                      <w:rFonts w:hint="eastAsia"/>
                      <w:kern w:val="0"/>
                      <w:szCs w:val="21"/>
                      <w:u w:val="none"/>
                    </w:rPr>
                    <w:t>贡献值</w:t>
                  </w:r>
                </w:p>
              </w:tc>
              <w:tc>
                <w:tcPr>
                  <w:tcW w:w="684" w:type="pct"/>
                  <w:vAlign w:val="center"/>
                </w:tcPr>
                <w:p>
                  <w:pPr>
                    <w:jc w:val="center"/>
                    <w:rPr>
                      <w:kern w:val="0"/>
                      <w:szCs w:val="21"/>
                      <w:u w:val="none"/>
                    </w:rPr>
                  </w:pPr>
                  <w:r>
                    <w:rPr>
                      <w:rFonts w:hint="eastAsia"/>
                      <w:kern w:val="0"/>
                      <w:szCs w:val="21"/>
                      <w:u w:val="none"/>
                    </w:rPr>
                    <w:t>预测值</w:t>
                  </w:r>
                </w:p>
              </w:tc>
              <w:tc>
                <w:tcPr>
                  <w:tcW w:w="683" w:type="pct"/>
                  <w:vAlign w:val="center"/>
                </w:tcPr>
                <w:p>
                  <w:pPr>
                    <w:jc w:val="center"/>
                    <w:rPr>
                      <w:kern w:val="0"/>
                      <w:szCs w:val="21"/>
                      <w:u w:val="none"/>
                    </w:rPr>
                  </w:pPr>
                  <w:r>
                    <w:rPr>
                      <w:rFonts w:hint="eastAsia"/>
                      <w:kern w:val="0"/>
                      <w:szCs w:val="21"/>
                      <w:u w:val="none"/>
                    </w:rPr>
                    <w:t>标准值</w:t>
                  </w:r>
                </w:p>
              </w:tc>
              <w:tc>
                <w:tcPr>
                  <w:tcW w:w="769" w:type="pct"/>
                  <w:vAlign w:val="center"/>
                </w:tcPr>
                <w:p>
                  <w:pPr>
                    <w:jc w:val="center"/>
                    <w:rPr>
                      <w:kern w:val="0"/>
                      <w:szCs w:val="21"/>
                      <w:u w:val="none"/>
                    </w:rPr>
                  </w:pPr>
                  <w:r>
                    <w:rPr>
                      <w:rFonts w:hint="eastAsia"/>
                      <w:kern w:val="0"/>
                      <w:szCs w:val="21"/>
                      <w:u w:val="none"/>
                    </w:rPr>
                    <w:t>达标情况</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2" w:type="pct"/>
                  <w:vAlign w:val="center"/>
                </w:tcPr>
                <w:p>
                  <w:pPr>
                    <w:jc w:val="center"/>
                    <w:rPr>
                      <w:kern w:val="0"/>
                      <w:szCs w:val="21"/>
                      <w:u w:val="none"/>
                    </w:rPr>
                  </w:pPr>
                  <w:r>
                    <w:rPr>
                      <w:rFonts w:hint="eastAsia"/>
                      <w:kern w:val="0"/>
                      <w:szCs w:val="21"/>
                      <w:u w:val="none"/>
                    </w:rPr>
                    <w:t>东厂界</w:t>
                  </w:r>
                </w:p>
              </w:tc>
              <w:tc>
                <w:tcPr>
                  <w:tcW w:w="610" w:type="pct"/>
                  <w:vAlign w:val="center"/>
                </w:tcPr>
                <w:p>
                  <w:pPr>
                    <w:jc w:val="center"/>
                    <w:rPr>
                      <w:kern w:val="0"/>
                      <w:szCs w:val="21"/>
                      <w:u w:val="none"/>
                    </w:rPr>
                  </w:pPr>
                  <w:r>
                    <w:rPr>
                      <w:rFonts w:hint="eastAsia"/>
                      <w:kern w:val="0"/>
                      <w:szCs w:val="21"/>
                      <w:u w:val="none"/>
                    </w:rPr>
                    <w:t>昼间</w:t>
                  </w:r>
                </w:p>
              </w:tc>
              <w:tc>
                <w:tcPr>
                  <w:tcW w:w="658" w:type="pct"/>
                  <w:vAlign w:val="center"/>
                </w:tcPr>
                <w:p>
                  <w:pPr>
                    <w:jc w:val="center"/>
                    <w:rPr>
                      <w:rFonts w:hint="default" w:eastAsia="宋体"/>
                      <w:kern w:val="0"/>
                      <w:szCs w:val="21"/>
                      <w:u w:val="none"/>
                      <w:lang w:val="en-US" w:eastAsia="zh-CN"/>
                    </w:rPr>
                  </w:pPr>
                  <w:r>
                    <w:rPr>
                      <w:rFonts w:hint="eastAsia"/>
                      <w:kern w:val="0"/>
                      <w:szCs w:val="21"/>
                      <w:u w:val="none"/>
                      <w:lang w:val="en-US" w:eastAsia="zh-CN"/>
                    </w:rPr>
                    <w:t>60.4</w:t>
                  </w:r>
                </w:p>
              </w:tc>
              <w:tc>
                <w:tcPr>
                  <w:tcW w:w="681" w:type="pct"/>
                  <w:vAlign w:val="bottom"/>
                </w:tcPr>
                <w:p>
                  <w:pPr>
                    <w:jc w:val="center"/>
                    <w:rPr>
                      <w:rFonts w:hint="default" w:eastAsia="宋体"/>
                      <w:kern w:val="0"/>
                      <w:szCs w:val="21"/>
                      <w:u w:val="none"/>
                      <w:lang w:val="en-US" w:eastAsia="zh-CN"/>
                    </w:rPr>
                  </w:pPr>
                  <w:r>
                    <w:rPr>
                      <w:rFonts w:hint="eastAsia"/>
                      <w:kern w:val="0"/>
                      <w:szCs w:val="21"/>
                      <w:u w:val="none"/>
                      <w:lang w:val="en-US" w:eastAsia="zh-CN"/>
                    </w:rPr>
                    <w:t>61.5</w:t>
                  </w:r>
                </w:p>
              </w:tc>
              <w:tc>
                <w:tcPr>
                  <w:tcW w:w="684" w:type="pct"/>
                  <w:vAlign w:val="bottom"/>
                </w:tcPr>
                <w:p>
                  <w:pPr>
                    <w:jc w:val="center"/>
                    <w:rPr>
                      <w:rFonts w:hint="default" w:eastAsia="宋体"/>
                      <w:kern w:val="0"/>
                      <w:szCs w:val="21"/>
                      <w:u w:val="none"/>
                      <w:lang w:val="en-US" w:eastAsia="zh-CN"/>
                    </w:rPr>
                  </w:pPr>
                  <w:r>
                    <w:rPr>
                      <w:rFonts w:hint="eastAsia"/>
                      <w:kern w:val="0"/>
                      <w:szCs w:val="21"/>
                      <w:u w:val="none"/>
                      <w:lang w:val="en-US" w:eastAsia="zh-CN"/>
                    </w:rPr>
                    <w:t>64.0</w:t>
                  </w:r>
                </w:p>
              </w:tc>
              <w:tc>
                <w:tcPr>
                  <w:tcW w:w="683" w:type="pct"/>
                  <w:vAlign w:val="center"/>
                </w:tcPr>
                <w:p>
                  <w:pPr>
                    <w:jc w:val="center"/>
                    <w:rPr>
                      <w:kern w:val="0"/>
                      <w:szCs w:val="21"/>
                      <w:u w:val="none"/>
                    </w:rPr>
                  </w:pPr>
                  <w:r>
                    <w:rPr>
                      <w:rFonts w:hint="eastAsia"/>
                      <w:kern w:val="0"/>
                      <w:szCs w:val="21"/>
                      <w:u w:val="none"/>
                    </w:rPr>
                    <w:t>65</w:t>
                  </w:r>
                </w:p>
              </w:tc>
              <w:tc>
                <w:tcPr>
                  <w:tcW w:w="769" w:type="pct"/>
                  <w:vAlign w:val="center"/>
                </w:tcPr>
                <w:p>
                  <w:pPr>
                    <w:jc w:val="center"/>
                    <w:rPr>
                      <w:kern w:val="0"/>
                      <w:szCs w:val="21"/>
                      <w:u w:val="none"/>
                    </w:rPr>
                  </w:pPr>
                  <w:r>
                    <w:rPr>
                      <w:rFonts w:hint="eastAsia"/>
                      <w:kern w:val="0"/>
                      <w:szCs w:val="21"/>
                      <w:u w:val="none"/>
                    </w:rPr>
                    <w:t>达标</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2" w:type="pct"/>
                  <w:vAlign w:val="center"/>
                </w:tcPr>
                <w:p>
                  <w:pPr>
                    <w:jc w:val="center"/>
                    <w:rPr>
                      <w:kern w:val="0"/>
                      <w:szCs w:val="21"/>
                      <w:u w:val="none"/>
                    </w:rPr>
                  </w:pPr>
                  <w:r>
                    <w:rPr>
                      <w:rFonts w:hint="eastAsia"/>
                      <w:kern w:val="0"/>
                      <w:szCs w:val="21"/>
                      <w:u w:val="none"/>
                    </w:rPr>
                    <w:t>南厂界</w:t>
                  </w:r>
                </w:p>
              </w:tc>
              <w:tc>
                <w:tcPr>
                  <w:tcW w:w="610" w:type="pct"/>
                  <w:vAlign w:val="center"/>
                </w:tcPr>
                <w:p>
                  <w:pPr>
                    <w:jc w:val="center"/>
                    <w:rPr>
                      <w:kern w:val="0"/>
                      <w:szCs w:val="21"/>
                      <w:u w:val="none"/>
                    </w:rPr>
                  </w:pPr>
                  <w:r>
                    <w:rPr>
                      <w:rFonts w:hint="eastAsia"/>
                      <w:kern w:val="0"/>
                      <w:szCs w:val="21"/>
                      <w:u w:val="none"/>
                    </w:rPr>
                    <w:t>昼间</w:t>
                  </w:r>
                </w:p>
              </w:tc>
              <w:tc>
                <w:tcPr>
                  <w:tcW w:w="658" w:type="pct"/>
                  <w:vAlign w:val="center"/>
                </w:tcPr>
                <w:p>
                  <w:pPr>
                    <w:jc w:val="center"/>
                    <w:rPr>
                      <w:rFonts w:hint="default" w:eastAsia="宋体"/>
                      <w:kern w:val="0"/>
                      <w:szCs w:val="21"/>
                      <w:u w:val="none"/>
                      <w:lang w:val="en-US" w:eastAsia="zh-CN"/>
                    </w:rPr>
                  </w:pPr>
                  <w:r>
                    <w:rPr>
                      <w:rFonts w:hint="eastAsia"/>
                      <w:kern w:val="0"/>
                      <w:szCs w:val="21"/>
                      <w:u w:val="none"/>
                      <w:lang w:val="en-US" w:eastAsia="zh-CN"/>
                    </w:rPr>
                    <w:t>62.7</w:t>
                  </w:r>
                </w:p>
              </w:tc>
              <w:tc>
                <w:tcPr>
                  <w:tcW w:w="681" w:type="pct"/>
                  <w:vAlign w:val="bottom"/>
                </w:tcPr>
                <w:p>
                  <w:pPr>
                    <w:jc w:val="center"/>
                    <w:rPr>
                      <w:rFonts w:hint="default" w:eastAsia="宋体"/>
                      <w:kern w:val="0"/>
                      <w:szCs w:val="21"/>
                      <w:u w:val="none"/>
                      <w:lang w:val="en-US" w:eastAsia="zh-CN"/>
                    </w:rPr>
                  </w:pPr>
                  <w:r>
                    <w:rPr>
                      <w:rFonts w:hint="eastAsia"/>
                      <w:kern w:val="0"/>
                      <w:szCs w:val="21"/>
                      <w:u w:val="none"/>
                      <w:lang w:val="en-US" w:eastAsia="zh-CN"/>
                    </w:rPr>
                    <w:t>48.1</w:t>
                  </w:r>
                </w:p>
              </w:tc>
              <w:tc>
                <w:tcPr>
                  <w:tcW w:w="684" w:type="pct"/>
                  <w:vAlign w:val="bottom"/>
                </w:tcPr>
                <w:p>
                  <w:pPr>
                    <w:jc w:val="center"/>
                    <w:rPr>
                      <w:kern w:val="0"/>
                      <w:szCs w:val="21"/>
                      <w:u w:val="none"/>
                    </w:rPr>
                  </w:pPr>
                  <w:r>
                    <w:rPr>
                      <w:rFonts w:hint="eastAsia"/>
                      <w:kern w:val="0"/>
                      <w:szCs w:val="21"/>
                      <w:u w:val="none"/>
                      <w:lang w:val="en-US" w:eastAsia="zh-CN"/>
                    </w:rPr>
                    <w:t>62.8</w:t>
                  </w:r>
                  <w:r>
                    <w:rPr>
                      <w:rFonts w:hint="eastAsia"/>
                      <w:kern w:val="0"/>
                      <w:szCs w:val="21"/>
                      <w:u w:val="none"/>
                    </w:rPr>
                    <w:t xml:space="preserve"> </w:t>
                  </w:r>
                </w:p>
              </w:tc>
              <w:tc>
                <w:tcPr>
                  <w:tcW w:w="683" w:type="pct"/>
                  <w:vAlign w:val="center"/>
                </w:tcPr>
                <w:p>
                  <w:pPr>
                    <w:jc w:val="center"/>
                    <w:rPr>
                      <w:kern w:val="0"/>
                      <w:szCs w:val="21"/>
                      <w:u w:val="none"/>
                    </w:rPr>
                  </w:pPr>
                  <w:r>
                    <w:rPr>
                      <w:rFonts w:hint="eastAsia"/>
                      <w:kern w:val="0"/>
                      <w:szCs w:val="21"/>
                      <w:u w:val="none"/>
                    </w:rPr>
                    <w:t>65</w:t>
                  </w:r>
                </w:p>
              </w:tc>
              <w:tc>
                <w:tcPr>
                  <w:tcW w:w="769" w:type="pct"/>
                  <w:vAlign w:val="center"/>
                </w:tcPr>
                <w:p>
                  <w:pPr>
                    <w:jc w:val="center"/>
                    <w:rPr>
                      <w:kern w:val="0"/>
                      <w:szCs w:val="21"/>
                      <w:u w:val="none"/>
                    </w:rPr>
                  </w:pPr>
                  <w:r>
                    <w:rPr>
                      <w:rFonts w:hint="eastAsia"/>
                      <w:kern w:val="0"/>
                      <w:szCs w:val="21"/>
                      <w:u w:val="none"/>
                    </w:rPr>
                    <w:t>达标</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2" w:type="pct"/>
                  <w:vAlign w:val="center"/>
                </w:tcPr>
                <w:p>
                  <w:pPr>
                    <w:jc w:val="center"/>
                    <w:rPr>
                      <w:kern w:val="0"/>
                      <w:szCs w:val="21"/>
                      <w:u w:val="none"/>
                    </w:rPr>
                  </w:pPr>
                  <w:r>
                    <w:rPr>
                      <w:rFonts w:hint="eastAsia"/>
                      <w:kern w:val="0"/>
                      <w:szCs w:val="21"/>
                      <w:u w:val="none"/>
                    </w:rPr>
                    <w:t>西厂界</w:t>
                  </w:r>
                </w:p>
              </w:tc>
              <w:tc>
                <w:tcPr>
                  <w:tcW w:w="610" w:type="pct"/>
                  <w:vAlign w:val="center"/>
                </w:tcPr>
                <w:p>
                  <w:pPr>
                    <w:jc w:val="center"/>
                    <w:rPr>
                      <w:kern w:val="0"/>
                      <w:szCs w:val="21"/>
                      <w:u w:val="none"/>
                    </w:rPr>
                  </w:pPr>
                  <w:r>
                    <w:rPr>
                      <w:rFonts w:hint="eastAsia"/>
                      <w:kern w:val="0"/>
                      <w:szCs w:val="21"/>
                      <w:u w:val="none"/>
                    </w:rPr>
                    <w:t>昼间</w:t>
                  </w:r>
                </w:p>
              </w:tc>
              <w:tc>
                <w:tcPr>
                  <w:tcW w:w="658" w:type="pct"/>
                  <w:vAlign w:val="center"/>
                </w:tcPr>
                <w:p>
                  <w:pPr>
                    <w:jc w:val="center"/>
                    <w:rPr>
                      <w:rFonts w:hint="default" w:eastAsia="宋体"/>
                      <w:kern w:val="0"/>
                      <w:szCs w:val="21"/>
                      <w:u w:val="none"/>
                      <w:lang w:val="en-US" w:eastAsia="zh-CN"/>
                    </w:rPr>
                  </w:pPr>
                  <w:r>
                    <w:rPr>
                      <w:rFonts w:hint="eastAsia"/>
                      <w:kern w:val="0"/>
                      <w:szCs w:val="21"/>
                      <w:u w:val="none"/>
                      <w:lang w:val="en-US" w:eastAsia="zh-CN"/>
                    </w:rPr>
                    <w:t>61.8</w:t>
                  </w:r>
                </w:p>
              </w:tc>
              <w:tc>
                <w:tcPr>
                  <w:tcW w:w="681" w:type="pct"/>
                  <w:vAlign w:val="bottom"/>
                </w:tcPr>
                <w:p>
                  <w:pPr>
                    <w:jc w:val="center"/>
                    <w:rPr>
                      <w:rFonts w:hint="default" w:eastAsia="宋体"/>
                      <w:kern w:val="0"/>
                      <w:szCs w:val="21"/>
                      <w:u w:val="none"/>
                      <w:lang w:val="en-US" w:eastAsia="zh-CN"/>
                    </w:rPr>
                  </w:pPr>
                  <w:r>
                    <w:rPr>
                      <w:rFonts w:hint="eastAsia"/>
                      <w:kern w:val="0"/>
                      <w:szCs w:val="21"/>
                      <w:u w:val="none"/>
                      <w:lang w:val="en-US" w:eastAsia="zh-CN"/>
                    </w:rPr>
                    <w:t>52.2</w:t>
                  </w:r>
                </w:p>
              </w:tc>
              <w:tc>
                <w:tcPr>
                  <w:tcW w:w="684" w:type="pct"/>
                  <w:vAlign w:val="bottom"/>
                </w:tcPr>
                <w:p>
                  <w:pPr>
                    <w:jc w:val="center"/>
                    <w:rPr>
                      <w:kern w:val="0"/>
                      <w:szCs w:val="21"/>
                      <w:u w:val="none"/>
                    </w:rPr>
                  </w:pPr>
                  <w:r>
                    <w:rPr>
                      <w:rFonts w:hint="eastAsia"/>
                      <w:kern w:val="0"/>
                      <w:szCs w:val="21"/>
                      <w:u w:val="none"/>
                      <w:lang w:val="en-US" w:eastAsia="zh-CN"/>
                    </w:rPr>
                    <w:t>62.2</w:t>
                  </w:r>
                  <w:r>
                    <w:rPr>
                      <w:rFonts w:hint="eastAsia"/>
                      <w:kern w:val="0"/>
                      <w:szCs w:val="21"/>
                      <w:u w:val="none"/>
                    </w:rPr>
                    <w:t xml:space="preserve"> </w:t>
                  </w:r>
                </w:p>
              </w:tc>
              <w:tc>
                <w:tcPr>
                  <w:tcW w:w="683" w:type="pct"/>
                  <w:vAlign w:val="center"/>
                </w:tcPr>
                <w:p>
                  <w:pPr>
                    <w:jc w:val="center"/>
                    <w:rPr>
                      <w:kern w:val="0"/>
                      <w:szCs w:val="21"/>
                      <w:u w:val="none"/>
                    </w:rPr>
                  </w:pPr>
                  <w:r>
                    <w:rPr>
                      <w:rFonts w:hint="eastAsia"/>
                      <w:kern w:val="0"/>
                      <w:szCs w:val="21"/>
                      <w:u w:val="none"/>
                    </w:rPr>
                    <w:t>65</w:t>
                  </w:r>
                </w:p>
              </w:tc>
              <w:tc>
                <w:tcPr>
                  <w:tcW w:w="769" w:type="pct"/>
                  <w:vAlign w:val="center"/>
                </w:tcPr>
                <w:p>
                  <w:pPr>
                    <w:jc w:val="center"/>
                    <w:rPr>
                      <w:kern w:val="0"/>
                      <w:szCs w:val="21"/>
                      <w:u w:val="none"/>
                    </w:rPr>
                  </w:pPr>
                  <w:r>
                    <w:rPr>
                      <w:rFonts w:hint="eastAsia"/>
                      <w:kern w:val="0"/>
                      <w:szCs w:val="21"/>
                      <w:u w:val="none"/>
                    </w:rPr>
                    <w:t>达标</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2" w:type="pct"/>
                  <w:vAlign w:val="center"/>
                </w:tcPr>
                <w:p>
                  <w:pPr>
                    <w:jc w:val="center"/>
                    <w:rPr>
                      <w:kern w:val="0"/>
                      <w:szCs w:val="21"/>
                      <w:u w:val="none"/>
                    </w:rPr>
                  </w:pPr>
                  <w:r>
                    <w:rPr>
                      <w:rFonts w:hint="eastAsia"/>
                      <w:kern w:val="0"/>
                      <w:szCs w:val="21"/>
                      <w:u w:val="none"/>
                    </w:rPr>
                    <w:t>北厂界</w:t>
                  </w:r>
                </w:p>
              </w:tc>
              <w:tc>
                <w:tcPr>
                  <w:tcW w:w="610" w:type="pct"/>
                  <w:vAlign w:val="center"/>
                </w:tcPr>
                <w:p>
                  <w:pPr>
                    <w:jc w:val="center"/>
                    <w:rPr>
                      <w:kern w:val="0"/>
                      <w:szCs w:val="21"/>
                      <w:u w:val="none"/>
                    </w:rPr>
                  </w:pPr>
                  <w:r>
                    <w:rPr>
                      <w:rFonts w:hint="eastAsia"/>
                      <w:kern w:val="0"/>
                      <w:szCs w:val="21"/>
                      <w:u w:val="none"/>
                    </w:rPr>
                    <w:t>昼间</w:t>
                  </w:r>
                </w:p>
              </w:tc>
              <w:tc>
                <w:tcPr>
                  <w:tcW w:w="658" w:type="pct"/>
                  <w:vAlign w:val="center"/>
                </w:tcPr>
                <w:p>
                  <w:pPr>
                    <w:jc w:val="center"/>
                    <w:rPr>
                      <w:rFonts w:hint="default" w:eastAsia="宋体"/>
                      <w:kern w:val="0"/>
                      <w:szCs w:val="21"/>
                      <w:u w:val="none"/>
                      <w:lang w:val="en-US" w:eastAsia="zh-CN"/>
                    </w:rPr>
                  </w:pPr>
                  <w:r>
                    <w:rPr>
                      <w:rFonts w:hint="eastAsia"/>
                      <w:kern w:val="0"/>
                      <w:szCs w:val="21"/>
                      <w:u w:val="none"/>
                      <w:lang w:val="en-US" w:eastAsia="zh-CN"/>
                    </w:rPr>
                    <w:t>62.2</w:t>
                  </w:r>
                </w:p>
              </w:tc>
              <w:tc>
                <w:tcPr>
                  <w:tcW w:w="681" w:type="pct"/>
                  <w:vAlign w:val="bottom"/>
                </w:tcPr>
                <w:p>
                  <w:pPr>
                    <w:jc w:val="center"/>
                    <w:rPr>
                      <w:rFonts w:hint="default" w:eastAsia="宋体"/>
                      <w:kern w:val="0"/>
                      <w:szCs w:val="21"/>
                      <w:u w:val="none"/>
                      <w:lang w:val="en-US" w:eastAsia="zh-CN"/>
                    </w:rPr>
                  </w:pPr>
                  <w:r>
                    <w:rPr>
                      <w:rFonts w:hint="eastAsia"/>
                      <w:kern w:val="0"/>
                      <w:szCs w:val="21"/>
                      <w:u w:val="none"/>
                      <w:lang w:val="en-US" w:eastAsia="zh-CN"/>
                    </w:rPr>
                    <w:t>59.1</w:t>
                  </w:r>
                </w:p>
              </w:tc>
              <w:tc>
                <w:tcPr>
                  <w:tcW w:w="684" w:type="pct"/>
                  <w:vAlign w:val="bottom"/>
                </w:tcPr>
                <w:p>
                  <w:pPr>
                    <w:jc w:val="center"/>
                    <w:rPr>
                      <w:rFonts w:hint="default" w:eastAsia="宋体"/>
                      <w:kern w:val="0"/>
                      <w:szCs w:val="21"/>
                      <w:u w:val="none"/>
                      <w:lang w:val="en-US" w:eastAsia="zh-CN"/>
                    </w:rPr>
                  </w:pPr>
                  <w:r>
                    <w:rPr>
                      <w:rFonts w:hint="eastAsia"/>
                      <w:kern w:val="0"/>
                      <w:szCs w:val="21"/>
                      <w:u w:val="none"/>
                      <w:lang w:val="en-US" w:eastAsia="zh-CN"/>
                    </w:rPr>
                    <w:t>63.9</w:t>
                  </w:r>
                </w:p>
              </w:tc>
              <w:tc>
                <w:tcPr>
                  <w:tcW w:w="683" w:type="pct"/>
                  <w:vAlign w:val="center"/>
                </w:tcPr>
                <w:p>
                  <w:pPr>
                    <w:jc w:val="center"/>
                    <w:rPr>
                      <w:kern w:val="0"/>
                      <w:szCs w:val="21"/>
                      <w:u w:val="none"/>
                    </w:rPr>
                  </w:pPr>
                  <w:r>
                    <w:rPr>
                      <w:rFonts w:hint="eastAsia"/>
                      <w:kern w:val="0"/>
                      <w:szCs w:val="21"/>
                      <w:u w:val="none"/>
                    </w:rPr>
                    <w:t>65</w:t>
                  </w:r>
                </w:p>
              </w:tc>
              <w:tc>
                <w:tcPr>
                  <w:tcW w:w="769" w:type="pct"/>
                  <w:vAlign w:val="center"/>
                </w:tcPr>
                <w:p>
                  <w:pPr>
                    <w:jc w:val="center"/>
                    <w:rPr>
                      <w:kern w:val="0"/>
                      <w:szCs w:val="21"/>
                      <w:u w:val="none"/>
                    </w:rPr>
                  </w:pPr>
                  <w:r>
                    <w:rPr>
                      <w:rFonts w:hint="eastAsia"/>
                      <w:kern w:val="0"/>
                      <w:szCs w:val="21"/>
                      <w:u w:val="none"/>
                    </w:rPr>
                    <w:t>达标</w:t>
                  </w:r>
                </w:p>
              </w:tc>
            </w:tr>
          </w:tbl>
          <w:p>
            <w:pPr>
              <w:adjustRightInd w:val="0"/>
              <w:snapToGrid w:val="0"/>
              <w:spacing w:line="360" w:lineRule="auto"/>
              <w:ind w:firstLine="480" w:firstLineChars="200"/>
              <w:rPr>
                <w:b w:val="0"/>
                <w:bCs w:val="0"/>
                <w:kern w:val="0"/>
                <w:sz w:val="24"/>
              </w:rPr>
            </w:pPr>
            <w:r>
              <w:rPr>
                <w:rFonts w:hint="eastAsia"/>
                <w:b w:val="0"/>
                <w:bCs w:val="0"/>
                <w:kern w:val="0"/>
                <w:sz w:val="24"/>
                <w:lang w:val="en-US" w:eastAsia="zh-CN"/>
              </w:rPr>
              <w:t>3.3</w:t>
            </w:r>
            <w:r>
              <w:rPr>
                <w:rFonts w:hint="eastAsia"/>
                <w:b w:val="0"/>
                <w:bCs w:val="0"/>
                <w:kern w:val="0"/>
                <w:sz w:val="24"/>
              </w:rPr>
              <w:t>、噪声防治措施可行性分析</w:t>
            </w:r>
          </w:p>
          <w:p>
            <w:pPr>
              <w:adjustRightInd w:val="0"/>
              <w:snapToGrid w:val="0"/>
              <w:spacing w:line="360" w:lineRule="auto"/>
              <w:ind w:firstLine="480" w:firstLineChars="200"/>
              <w:rPr>
                <w:kern w:val="0"/>
                <w:sz w:val="24"/>
              </w:rPr>
            </w:pPr>
            <w:r>
              <w:rPr>
                <w:rFonts w:hint="eastAsia"/>
                <w:kern w:val="0"/>
                <w:sz w:val="24"/>
              </w:rPr>
              <w:t>本次</w:t>
            </w:r>
            <w:r>
              <w:rPr>
                <w:rFonts w:hint="eastAsia"/>
                <w:kern w:val="0"/>
                <w:sz w:val="24"/>
                <w:lang w:val="en-US" w:eastAsia="zh-CN"/>
              </w:rPr>
              <w:t>技改</w:t>
            </w:r>
            <w:r>
              <w:rPr>
                <w:rFonts w:hint="eastAsia"/>
                <w:kern w:val="0"/>
                <w:sz w:val="24"/>
              </w:rPr>
              <w:t>项目周围区域属于《声环境质量标准》（GB3906-2008）中3类区，经现状监测，企业厂界四周声环境质量良好。项目选用低噪音设备，经设置基础减震、建筑隔声、距离衰减后，运营期间噪声可达到《工业企业厂界环境噪声排放标准》（GB12348-2008）中3类标准限值，建成后不会对周围区声环境造成明显的影响。</w:t>
            </w:r>
          </w:p>
          <w:p>
            <w:pPr>
              <w:adjustRightInd w:val="0"/>
              <w:snapToGrid w:val="0"/>
              <w:spacing w:line="360" w:lineRule="auto"/>
              <w:ind w:firstLine="480" w:firstLineChars="200"/>
              <w:rPr>
                <w:rFonts w:hint="eastAsia" w:eastAsia="宋体"/>
                <w:b w:val="0"/>
                <w:bCs w:val="0"/>
                <w:kern w:val="0"/>
                <w:sz w:val="24"/>
                <w:lang w:val="en-US" w:eastAsia="zh-CN"/>
              </w:rPr>
            </w:pPr>
            <w:r>
              <w:rPr>
                <w:rFonts w:hint="eastAsia"/>
                <w:b w:val="0"/>
                <w:bCs w:val="0"/>
                <w:kern w:val="0"/>
                <w:sz w:val="24"/>
                <w:lang w:val="en-US" w:eastAsia="zh-CN"/>
              </w:rPr>
              <w:t>3.4、</w:t>
            </w:r>
            <w:r>
              <w:rPr>
                <w:rFonts w:hint="eastAsia"/>
                <w:b w:val="0"/>
                <w:bCs w:val="0"/>
                <w:kern w:val="0"/>
                <w:sz w:val="24"/>
              </w:rPr>
              <w:t>监测</w:t>
            </w:r>
            <w:r>
              <w:rPr>
                <w:rFonts w:hint="eastAsia"/>
                <w:b w:val="0"/>
                <w:bCs w:val="0"/>
                <w:kern w:val="0"/>
                <w:sz w:val="24"/>
                <w:lang w:val="en-US" w:eastAsia="zh-CN"/>
              </w:rPr>
              <w:t>计划</w:t>
            </w:r>
          </w:p>
          <w:p>
            <w:pPr>
              <w:adjustRightInd w:val="0"/>
              <w:snapToGrid w:val="0"/>
              <w:spacing w:line="360" w:lineRule="auto"/>
              <w:ind w:firstLine="480" w:firstLineChars="200"/>
              <w:rPr>
                <w:kern w:val="0"/>
                <w:sz w:val="24"/>
              </w:rPr>
            </w:pPr>
            <w:r>
              <w:rPr>
                <w:rFonts w:hint="eastAsia"/>
                <w:kern w:val="0"/>
                <w:sz w:val="24"/>
              </w:rPr>
              <w:t>根据《排污单位自行监测技术指南 总则》（HJ819-2017）并结合该厂的污染源及污染物排放特点，提出以下监测计划。</w:t>
            </w:r>
          </w:p>
          <w:p>
            <w:pPr>
              <w:pStyle w:val="68"/>
              <w:numPr>
                <w:ilvl w:val="0"/>
                <w:numId w:val="0"/>
              </w:numPr>
              <w:spacing w:before="0" w:beforeLines="0"/>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表4-11   监测内容及频次</w:t>
            </w:r>
          </w:p>
          <w:tbl>
            <w:tblPr>
              <w:tblStyle w:val="51"/>
              <w:tblW w:w="4999"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116"/>
              <w:gridCol w:w="2157"/>
              <w:gridCol w:w="2157"/>
              <w:gridCol w:w="227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4" w:type="pct"/>
                  <w:tcBorders>
                    <w:tl2br w:val="nil"/>
                    <w:tr2bl w:val="nil"/>
                  </w:tcBorders>
                </w:tcPr>
                <w:p>
                  <w:pPr>
                    <w:jc w:val="center"/>
                    <w:rPr>
                      <w:kern w:val="0"/>
                      <w:szCs w:val="21"/>
                      <w:u w:val="none"/>
                    </w:rPr>
                  </w:pPr>
                  <w:r>
                    <w:rPr>
                      <w:rFonts w:hint="eastAsia"/>
                      <w:kern w:val="0"/>
                      <w:szCs w:val="21"/>
                      <w:u w:val="none"/>
                    </w:rPr>
                    <w:t>类别</w:t>
                  </w:r>
                </w:p>
              </w:tc>
              <w:tc>
                <w:tcPr>
                  <w:tcW w:w="1400" w:type="pct"/>
                  <w:tcBorders>
                    <w:tl2br w:val="nil"/>
                    <w:tr2bl w:val="nil"/>
                  </w:tcBorders>
                </w:tcPr>
                <w:p>
                  <w:pPr>
                    <w:jc w:val="center"/>
                    <w:rPr>
                      <w:kern w:val="0"/>
                      <w:szCs w:val="21"/>
                      <w:u w:val="none"/>
                    </w:rPr>
                  </w:pPr>
                  <w:r>
                    <w:rPr>
                      <w:rFonts w:hint="eastAsia"/>
                      <w:kern w:val="0"/>
                      <w:szCs w:val="21"/>
                      <w:u w:val="none"/>
                    </w:rPr>
                    <w:t>监测点位置</w:t>
                  </w:r>
                </w:p>
              </w:tc>
              <w:tc>
                <w:tcPr>
                  <w:tcW w:w="1400" w:type="pct"/>
                  <w:tcBorders>
                    <w:tl2br w:val="nil"/>
                    <w:tr2bl w:val="nil"/>
                  </w:tcBorders>
                </w:tcPr>
                <w:p>
                  <w:pPr>
                    <w:jc w:val="center"/>
                    <w:rPr>
                      <w:kern w:val="0"/>
                      <w:szCs w:val="21"/>
                      <w:u w:val="none"/>
                    </w:rPr>
                  </w:pPr>
                  <w:r>
                    <w:rPr>
                      <w:rFonts w:hint="eastAsia"/>
                      <w:kern w:val="0"/>
                      <w:szCs w:val="21"/>
                      <w:u w:val="none"/>
                    </w:rPr>
                    <w:t>监测项目</w:t>
                  </w:r>
                </w:p>
              </w:tc>
              <w:tc>
                <w:tcPr>
                  <w:tcW w:w="1474" w:type="pct"/>
                  <w:tcBorders>
                    <w:tl2br w:val="nil"/>
                    <w:tr2bl w:val="nil"/>
                  </w:tcBorders>
                </w:tcPr>
                <w:p>
                  <w:pPr>
                    <w:jc w:val="center"/>
                    <w:rPr>
                      <w:kern w:val="0"/>
                      <w:szCs w:val="21"/>
                      <w:u w:val="none"/>
                    </w:rPr>
                  </w:pPr>
                  <w:r>
                    <w:rPr>
                      <w:rFonts w:hint="eastAsia"/>
                      <w:kern w:val="0"/>
                      <w:szCs w:val="21"/>
                      <w:u w:val="none"/>
                    </w:rPr>
                    <w:t>监测频次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4" w:type="pct"/>
                  <w:tcBorders>
                    <w:tl2br w:val="nil"/>
                    <w:tr2bl w:val="nil"/>
                  </w:tcBorders>
                </w:tcPr>
                <w:p>
                  <w:pPr>
                    <w:jc w:val="center"/>
                    <w:rPr>
                      <w:kern w:val="0"/>
                      <w:szCs w:val="21"/>
                      <w:u w:val="none"/>
                    </w:rPr>
                  </w:pPr>
                  <w:r>
                    <w:rPr>
                      <w:rFonts w:hint="eastAsia"/>
                      <w:kern w:val="0"/>
                      <w:szCs w:val="21"/>
                      <w:u w:val="none"/>
                    </w:rPr>
                    <w:t>噪声</w:t>
                  </w:r>
                </w:p>
              </w:tc>
              <w:tc>
                <w:tcPr>
                  <w:tcW w:w="1400" w:type="pct"/>
                  <w:tcBorders>
                    <w:tl2br w:val="nil"/>
                    <w:tr2bl w:val="nil"/>
                  </w:tcBorders>
                </w:tcPr>
                <w:p>
                  <w:pPr>
                    <w:jc w:val="center"/>
                    <w:rPr>
                      <w:kern w:val="0"/>
                      <w:szCs w:val="21"/>
                      <w:u w:val="none"/>
                    </w:rPr>
                  </w:pPr>
                  <w:r>
                    <w:rPr>
                      <w:rFonts w:hint="eastAsia"/>
                      <w:kern w:val="0"/>
                      <w:szCs w:val="21"/>
                      <w:u w:val="none"/>
                    </w:rPr>
                    <w:t>厂界四周</w:t>
                  </w:r>
                </w:p>
              </w:tc>
              <w:tc>
                <w:tcPr>
                  <w:tcW w:w="1400" w:type="pct"/>
                  <w:tcBorders>
                    <w:tl2br w:val="nil"/>
                    <w:tr2bl w:val="nil"/>
                  </w:tcBorders>
                </w:tcPr>
                <w:p>
                  <w:pPr>
                    <w:jc w:val="center"/>
                    <w:rPr>
                      <w:kern w:val="0"/>
                      <w:szCs w:val="21"/>
                      <w:u w:val="none"/>
                    </w:rPr>
                  </w:pPr>
                  <w:r>
                    <w:rPr>
                      <w:rFonts w:hint="eastAsia"/>
                      <w:kern w:val="0"/>
                      <w:szCs w:val="21"/>
                      <w:u w:val="none"/>
                    </w:rPr>
                    <w:t>Leq</w:t>
                  </w:r>
                </w:p>
              </w:tc>
              <w:tc>
                <w:tcPr>
                  <w:tcW w:w="1474" w:type="pct"/>
                  <w:tcBorders>
                    <w:tl2br w:val="nil"/>
                    <w:tr2bl w:val="nil"/>
                  </w:tcBorders>
                </w:tcPr>
                <w:p>
                  <w:pPr>
                    <w:jc w:val="center"/>
                    <w:rPr>
                      <w:kern w:val="0"/>
                      <w:szCs w:val="21"/>
                      <w:u w:val="none"/>
                    </w:rPr>
                  </w:pPr>
                  <w:r>
                    <w:rPr>
                      <w:rFonts w:hint="eastAsia"/>
                      <w:kern w:val="0"/>
                      <w:szCs w:val="21"/>
                      <w:u w:val="none"/>
                    </w:rPr>
                    <w:t>1 次/季度</w:t>
                  </w:r>
                </w:p>
              </w:tc>
            </w:tr>
          </w:tbl>
          <w:p>
            <w:pPr>
              <w:pStyle w:val="68"/>
              <w:numPr>
                <w:ilvl w:val="0"/>
                <w:numId w:val="4"/>
              </w:numPr>
              <w:spacing w:before="0" w:beforeLines="0" w:line="360" w:lineRule="auto"/>
              <w:ind w:left="0" w:leftChars="0" w:firstLine="482" w:firstLineChars="200"/>
              <w:jc w:val="both"/>
              <w:rPr>
                <w:rFonts w:hint="eastAsia"/>
                <w:b/>
                <w:bCs/>
                <w:sz w:val="24"/>
                <w:lang w:val="en-US" w:eastAsia="zh-CN"/>
              </w:rPr>
            </w:pPr>
            <w:r>
              <w:rPr>
                <w:rFonts w:hint="eastAsia"/>
                <w:b/>
                <w:bCs/>
                <w:sz w:val="24"/>
                <w:lang w:val="en-US" w:eastAsia="zh-CN"/>
              </w:rPr>
              <w:t>固体废物</w:t>
            </w:r>
          </w:p>
          <w:p>
            <w:pPr>
              <w:adjustRightInd w:val="0"/>
              <w:snapToGrid w:val="0"/>
              <w:spacing w:line="360" w:lineRule="auto"/>
              <w:ind w:firstLine="480" w:firstLineChars="200"/>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技改项目前后员工定员无增减，故无生活垃圾产生。因此技改项目产生的固体废物主要为</w:t>
            </w:r>
            <w:r>
              <w:rPr>
                <w:rFonts w:hint="eastAsia" w:cs="Times New Roman"/>
                <w:kern w:val="0"/>
                <w:sz w:val="24"/>
                <w:lang w:val="en-US" w:eastAsia="zh-CN"/>
              </w:rPr>
              <w:t>移动式除尘设施收集的切割粉尘、</w:t>
            </w:r>
            <w:r>
              <w:rPr>
                <w:rFonts w:hint="eastAsia" w:ascii="Times New Roman" w:hAnsi="Times New Roman" w:eastAsia="宋体" w:cs="Times New Roman"/>
                <w:kern w:val="0"/>
                <w:sz w:val="24"/>
                <w:lang w:val="en-US" w:eastAsia="zh-CN"/>
              </w:rPr>
              <w:t>喷砂的废砂丸料以及布袋除尘器收集的粉尘。</w:t>
            </w:r>
          </w:p>
          <w:p>
            <w:pPr>
              <w:adjustRightInd w:val="0"/>
              <w:snapToGrid w:val="0"/>
              <w:spacing w:line="360" w:lineRule="auto"/>
              <w:ind w:firstLine="480" w:firstLineChars="200"/>
              <w:rPr>
                <w:rFonts w:hint="eastAsia" w:cs="Times New Roman"/>
                <w:kern w:val="0"/>
                <w:sz w:val="24"/>
                <w:lang w:val="en-US" w:eastAsia="zh-CN"/>
              </w:rPr>
            </w:pPr>
            <w:r>
              <w:rPr>
                <w:rFonts w:hint="eastAsia" w:ascii="Times New Roman" w:hAnsi="Times New Roman" w:eastAsia="宋体" w:cs="Times New Roman"/>
                <w:kern w:val="0"/>
                <w:sz w:val="24"/>
                <w:lang w:val="en-US" w:eastAsia="zh-CN"/>
              </w:rPr>
              <w:t>①</w:t>
            </w:r>
            <w:r>
              <w:rPr>
                <w:rFonts w:hint="eastAsia" w:cs="Times New Roman"/>
                <w:kern w:val="0"/>
                <w:sz w:val="24"/>
                <w:lang w:val="en-US" w:eastAsia="zh-CN"/>
              </w:rPr>
              <w:t>移动式除尘器收集的切割粉尘</w:t>
            </w:r>
          </w:p>
          <w:p>
            <w:pPr>
              <w:adjustRightInd w:val="0"/>
              <w:snapToGrid w:val="0"/>
              <w:spacing w:line="360" w:lineRule="auto"/>
              <w:ind w:firstLine="480" w:firstLineChars="200"/>
              <w:rPr>
                <w:rFonts w:hint="default" w:ascii="Times New Roman" w:hAnsi="Times New Roman" w:eastAsia="宋体" w:cs="Times New Roman"/>
                <w:kern w:val="0"/>
                <w:sz w:val="24"/>
                <w:lang w:val="en-US" w:eastAsia="zh-CN"/>
              </w:rPr>
            </w:pPr>
            <w:r>
              <w:rPr>
                <w:rFonts w:hint="eastAsia" w:cs="Times New Roman"/>
                <w:kern w:val="0"/>
                <w:sz w:val="24"/>
                <w:lang w:val="en-US" w:eastAsia="zh-CN"/>
              </w:rPr>
              <w:t>根据前文分析，项目切割工序产生的粉尘由移动式除尘器收集处理，收集量为0.482t/a，经收集后外售。</w:t>
            </w:r>
          </w:p>
          <w:p>
            <w:pPr>
              <w:adjustRightInd w:val="0"/>
              <w:snapToGrid w:val="0"/>
              <w:spacing w:line="360" w:lineRule="auto"/>
              <w:ind w:firstLine="480" w:firstLineChars="200"/>
              <w:rPr>
                <w:rFonts w:hint="eastAsia" w:ascii="Times New Roman" w:hAnsi="Times New Roman" w:eastAsia="宋体" w:cs="Times New Roman"/>
                <w:color w:val="FF0000"/>
                <w:kern w:val="0"/>
                <w:sz w:val="24"/>
                <w:u w:val="single"/>
                <w:lang w:val="en-US" w:eastAsia="zh-CN"/>
              </w:rPr>
            </w:pPr>
            <w:r>
              <w:rPr>
                <w:rFonts w:hint="eastAsia" w:ascii="Times New Roman" w:hAnsi="Times New Roman" w:eastAsia="宋体" w:cs="Times New Roman"/>
                <w:color w:val="FF0000"/>
                <w:kern w:val="0"/>
                <w:sz w:val="24"/>
                <w:u w:val="single"/>
                <w:lang w:val="en-US" w:eastAsia="zh-CN"/>
              </w:rPr>
              <w:t>②废砂丸料</w:t>
            </w:r>
          </w:p>
          <w:p>
            <w:pPr>
              <w:adjustRightInd w:val="0"/>
              <w:snapToGrid w:val="0"/>
              <w:spacing w:line="360" w:lineRule="auto"/>
              <w:ind w:firstLine="480" w:firstLineChars="200"/>
              <w:rPr>
                <w:rFonts w:hint="eastAsia" w:ascii="Times New Roman" w:hAnsi="Times New Roman" w:eastAsia="宋体" w:cs="Times New Roman"/>
                <w:kern w:val="0"/>
                <w:sz w:val="24"/>
                <w:lang w:val="en-US" w:eastAsia="zh-CN"/>
              </w:rPr>
            </w:pPr>
            <w:r>
              <w:rPr>
                <w:rFonts w:hint="eastAsia" w:ascii="Times New Roman" w:hAnsi="Times New Roman" w:eastAsia="宋体" w:cs="Times New Roman"/>
                <w:color w:val="FF0000"/>
                <w:kern w:val="0"/>
                <w:sz w:val="24"/>
                <w:u w:val="single"/>
                <w:lang w:val="en-US" w:eastAsia="zh-CN"/>
              </w:rPr>
              <w:t>根据企业提供的资料，项目在喷砂工序中会产生一些废砂料，其产生量约为钢砂（白刚</w:t>
            </w:r>
            <w:r>
              <w:rPr>
                <w:rFonts w:hint="eastAsia" w:cs="Times New Roman"/>
                <w:color w:val="FF0000"/>
                <w:kern w:val="0"/>
                <w:sz w:val="24"/>
                <w:u w:val="single"/>
                <w:lang w:val="en-US" w:eastAsia="zh-CN"/>
              </w:rPr>
              <w:t>玉</w:t>
            </w:r>
            <w:r>
              <w:rPr>
                <w:rFonts w:hint="eastAsia" w:ascii="Times New Roman" w:hAnsi="Times New Roman" w:eastAsia="宋体" w:cs="Times New Roman"/>
                <w:color w:val="FF0000"/>
                <w:kern w:val="0"/>
                <w:sz w:val="24"/>
                <w:u w:val="single"/>
                <w:lang w:val="en-US" w:eastAsia="zh-CN"/>
              </w:rPr>
              <w:t>）的70%，项目产生的废钢砂（</w:t>
            </w:r>
            <w:r>
              <w:rPr>
                <w:rFonts w:hint="eastAsia" w:cs="Times New Roman"/>
                <w:color w:val="FF0000"/>
                <w:kern w:val="0"/>
                <w:sz w:val="24"/>
                <w:u w:val="single"/>
                <w:lang w:val="en-US" w:eastAsia="zh-CN"/>
              </w:rPr>
              <w:t>白刚玉</w:t>
            </w:r>
            <w:r>
              <w:rPr>
                <w:rFonts w:hint="eastAsia" w:ascii="Times New Roman" w:hAnsi="Times New Roman" w:eastAsia="宋体" w:cs="Times New Roman"/>
                <w:color w:val="FF0000"/>
                <w:kern w:val="0"/>
                <w:sz w:val="24"/>
                <w:u w:val="single"/>
                <w:lang w:val="en-US" w:eastAsia="zh-CN"/>
              </w:rPr>
              <w:t>）料约为14t/a。</w:t>
            </w:r>
          </w:p>
          <w:p>
            <w:pPr>
              <w:adjustRightInd w:val="0"/>
              <w:snapToGrid w:val="0"/>
              <w:spacing w:line="360" w:lineRule="auto"/>
              <w:ind w:firstLine="480" w:firstLineChars="200"/>
              <w:rPr>
                <w:rFonts w:hint="eastAsia" w:ascii="Times New Roman" w:hAnsi="Times New Roman" w:eastAsia="宋体" w:cs="Times New Roman"/>
                <w:kern w:val="0"/>
                <w:sz w:val="24"/>
                <w:lang w:val="en-US" w:eastAsia="zh-CN"/>
              </w:rPr>
            </w:pPr>
            <w:r>
              <w:rPr>
                <w:rFonts w:hint="eastAsia" w:cs="Times New Roman"/>
                <w:kern w:val="0"/>
                <w:sz w:val="24"/>
                <w:lang w:val="en-US" w:eastAsia="zh-CN"/>
              </w:rPr>
              <w:t>③</w:t>
            </w:r>
            <w:r>
              <w:rPr>
                <w:rFonts w:hint="eastAsia" w:ascii="Times New Roman" w:hAnsi="Times New Roman" w:eastAsia="宋体" w:cs="Times New Roman"/>
                <w:kern w:val="0"/>
                <w:sz w:val="24"/>
                <w:lang w:val="en-US" w:eastAsia="zh-CN"/>
              </w:rPr>
              <w:t>布袋除尘器收集的粉尘</w:t>
            </w:r>
          </w:p>
          <w:p>
            <w:pPr>
              <w:adjustRightInd w:val="0"/>
              <w:snapToGrid w:val="0"/>
              <w:spacing w:line="360" w:lineRule="auto"/>
              <w:ind w:firstLine="480" w:firstLineChars="200"/>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根据工程分析，在喷砂工序布袋除尘器收集的粉尘量为0.171t/a。项目固体废物产生及处置情况具体见下表。</w:t>
            </w:r>
          </w:p>
          <w:p>
            <w:pPr>
              <w:pStyle w:val="68"/>
              <w:numPr>
                <w:ilvl w:val="0"/>
                <w:numId w:val="0"/>
              </w:numPr>
              <w:spacing w:before="0" w:beforeLines="0"/>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表4-12  技改项目固体废物产生及处理情况汇总表</w:t>
            </w:r>
          </w:p>
          <w:tbl>
            <w:tblPr>
              <w:tblStyle w:val="51"/>
              <w:tblW w:w="493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565"/>
              <w:gridCol w:w="1963"/>
              <w:gridCol w:w="1774"/>
              <w:gridCol w:w="1303"/>
              <w:gridCol w:w="200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371" w:type="pct"/>
                  <w:tcBorders>
                    <w:tl2br w:val="nil"/>
                    <w:tr2bl w:val="nil"/>
                  </w:tcBorders>
                  <w:vAlign w:val="center"/>
                </w:tcPr>
                <w:p>
                  <w:pPr>
                    <w:jc w:val="center"/>
                    <w:rPr>
                      <w:kern w:val="0"/>
                      <w:szCs w:val="21"/>
                    </w:rPr>
                  </w:pPr>
                  <w:r>
                    <w:rPr>
                      <w:rFonts w:hint="eastAsia"/>
                      <w:kern w:val="0"/>
                      <w:szCs w:val="21"/>
                    </w:rPr>
                    <w:t>类别</w:t>
                  </w:r>
                </w:p>
              </w:tc>
              <w:tc>
                <w:tcPr>
                  <w:tcW w:w="1290" w:type="pct"/>
                  <w:tcBorders>
                    <w:tl2br w:val="nil"/>
                    <w:tr2bl w:val="nil"/>
                  </w:tcBorders>
                  <w:vAlign w:val="center"/>
                </w:tcPr>
                <w:p>
                  <w:pPr>
                    <w:jc w:val="center"/>
                    <w:rPr>
                      <w:kern w:val="0"/>
                      <w:szCs w:val="21"/>
                    </w:rPr>
                  </w:pPr>
                  <w:r>
                    <w:rPr>
                      <w:rFonts w:hint="eastAsia"/>
                      <w:kern w:val="0"/>
                      <w:szCs w:val="21"/>
                    </w:rPr>
                    <w:t>名称</w:t>
                  </w:r>
                </w:p>
              </w:tc>
              <w:tc>
                <w:tcPr>
                  <w:tcW w:w="1166" w:type="pct"/>
                  <w:tcBorders>
                    <w:tl2br w:val="nil"/>
                    <w:tr2bl w:val="nil"/>
                  </w:tcBorders>
                  <w:vAlign w:val="center"/>
                </w:tcPr>
                <w:p>
                  <w:pPr>
                    <w:jc w:val="center"/>
                    <w:rPr>
                      <w:kern w:val="0"/>
                      <w:szCs w:val="21"/>
                    </w:rPr>
                  </w:pPr>
                  <w:r>
                    <w:rPr>
                      <w:rFonts w:hint="eastAsia"/>
                      <w:kern w:val="0"/>
                      <w:szCs w:val="21"/>
                    </w:rPr>
                    <w:t>代码</w:t>
                  </w:r>
                </w:p>
              </w:tc>
              <w:tc>
                <w:tcPr>
                  <w:tcW w:w="856" w:type="pct"/>
                  <w:tcBorders>
                    <w:tl2br w:val="nil"/>
                    <w:tr2bl w:val="nil"/>
                  </w:tcBorders>
                  <w:vAlign w:val="center"/>
                </w:tcPr>
                <w:p>
                  <w:pPr>
                    <w:jc w:val="center"/>
                    <w:rPr>
                      <w:kern w:val="0"/>
                      <w:szCs w:val="21"/>
                    </w:rPr>
                  </w:pPr>
                  <w:r>
                    <w:rPr>
                      <w:rFonts w:hint="eastAsia"/>
                      <w:kern w:val="0"/>
                      <w:szCs w:val="21"/>
                    </w:rPr>
                    <w:t>产生量 (t/a )</w:t>
                  </w:r>
                </w:p>
              </w:tc>
              <w:tc>
                <w:tcPr>
                  <w:tcW w:w="1315" w:type="pct"/>
                  <w:tcBorders>
                    <w:tl2br w:val="nil"/>
                    <w:tr2bl w:val="nil"/>
                  </w:tcBorders>
                  <w:vAlign w:val="center"/>
                </w:tcPr>
                <w:p>
                  <w:pPr>
                    <w:jc w:val="center"/>
                    <w:rPr>
                      <w:kern w:val="0"/>
                      <w:szCs w:val="21"/>
                    </w:rPr>
                  </w:pPr>
                  <w:r>
                    <w:rPr>
                      <w:rFonts w:hint="eastAsia"/>
                      <w:kern w:val="0"/>
                      <w:szCs w:val="21"/>
                    </w:rPr>
                    <w:t>处理措施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71" w:type="pct"/>
                  <w:vMerge w:val="restart"/>
                  <w:tcBorders>
                    <w:tl2br w:val="nil"/>
                    <w:tr2bl w:val="nil"/>
                  </w:tcBorders>
                  <w:vAlign w:val="center"/>
                </w:tcPr>
                <w:p>
                  <w:pPr>
                    <w:jc w:val="center"/>
                    <w:rPr>
                      <w:kern w:val="0"/>
                      <w:szCs w:val="21"/>
                    </w:rPr>
                  </w:pPr>
                  <w:r>
                    <w:rPr>
                      <w:rFonts w:hint="eastAsia"/>
                      <w:kern w:val="0"/>
                      <w:szCs w:val="21"/>
                    </w:rPr>
                    <w:t>一般</w:t>
                  </w:r>
                </w:p>
                <w:p>
                  <w:pPr>
                    <w:jc w:val="center"/>
                    <w:rPr>
                      <w:kern w:val="0"/>
                      <w:szCs w:val="21"/>
                    </w:rPr>
                  </w:pPr>
                  <w:r>
                    <w:rPr>
                      <w:rFonts w:hint="eastAsia"/>
                      <w:kern w:val="0"/>
                      <w:szCs w:val="21"/>
                    </w:rPr>
                    <w:t>固废</w:t>
                  </w:r>
                </w:p>
              </w:tc>
              <w:tc>
                <w:tcPr>
                  <w:tcW w:w="1290" w:type="pct"/>
                  <w:tcBorders>
                    <w:tl2br w:val="nil"/>
                    <w:tr2bl w:val="nil"/>
                  </w:tcBorders>
                  <w:vAlign w:val="center"/>
                </w:tcPr>
                <w:p>
                  <w:pPr>
                    <w:jc w:val="center"/>
                    <w:rPr>
                      <w:rFonts w:hint="eastAsia" w:eastAsia="宋体"/>
                      <w:kern w:val="0"/>
                      <w:szCs w:val="21"/>
                      <w:lang w:eastAsia="zh-CN"/>
                    </w:rPr>
                  </w:pPr>
                  <w:r>
                    <w:rPr>
                      <w:rFonts w:hint="eastAsia" w:eastAsia="宋体"/>
                      <w:kern w:val="0"/>
                      <w:szCs w:val="21"/>
                      <w:lang w:eastAsia="zh-CN"/>
                    </w:rPr>
                    <w:t>移动式除尘器收集的切割粉尘</w:t>
                  </w:r>
                </w:p>
              </w:tc>
              <w:tc>
                <w:tcPr>
                  <w:tcW w:w="1166" w:type="pct"/>
                  <w:tcBorders>
                    <w:bottom w:val="single" w:color="000000" w:sz="8" w:space="0"/>
                    <w:tl2br w:val="nil"/>
                    <w:tr2bl w:val="nil"/>
                  </w:tcBorders>
                  <w:vAlign w:val="center"/>
                </w:tcPr>
                <w:p>
                  <w:pPr>
                    <w:jc w:val="center"/>
                    <w:rPr>
                      <w:kern w:val="0"/>
                      <w:sz w:val="21"/>
                      <w:szCs w:val="21"/>
                    </w:rPr>
                  </w:pPr>
                  <w:r>
                    <w:rPr>
                      <w:sz w:val="21"/>
                      <w:szCs w:val="21"/>
                      <w:lang w:val="en-US" w:eastAsia="zh-CN"/>
                    </w:rPr>
                    <w:t>300-001-46</w:t>
                  </w:r>
                </w:p>
              </w:tc>
              <w:tc>
                <w:tcPr>
                  <w:tcW w:w="856" w:type="pct"/>
                  <w:tcBorders>
                    <w:bottom w:val="single" w:color="000000" w:sz="8" w:space="0"/>
                    <w:tl2br w:val="nil"/>
                    <w:tr2bl w:val="nil"/>
                  </w:tcBorders>
                  <w:vAlign w:val="center"/>
                </w:tcPr>
                <w:p>
                  <w:pPr>
                    <w:jc w:val="center"/>
                    <w:rPr>
                      <w:rFonts w:hint="default" w:eastAsia="宋体"/>
                      <w:kern w:val="0"/>
                      <w:szCs w:val="21"/>
                      <w:lang w:val="en-US" w:eastAsia="zh-CN"/>
                    </w:rPr>
                  </w:pPr>
                  <w:r>
                    <w:rPr>
                      <w:rFonts w:hint="eastAsia"/>
                      <w:kern w:val="0"/>
                      <w:szCs w:val="21"/>
                      <w:lang w:val="en-US" w:eastAsia="zh-CN"/>
                    </w:rPr>
                    <w:t>0.482</w:t>
                  </w:r>
                </w:p>
              </w:tc>
              <w:tc>
                <w:tcPr>
                  <w:tcW w:w="1315" w:type="pct"/>
                  <w:tcBorders>
                    <w:bottom w:val="single" w:color="000000" w:sz="8" w:space="0"/>
                    <w:tl2br w:val="nil"/>
                    <w:tr2bl w:val="nil"/>
                  </w:tcBorders>
                  <w:vAlign w:val="center"/>
                </w:tcPr>
                <w:p>
                  <w:pPr>
                    <w:jc w:val="center"/>
                    <w:rPr>
                      <w:rFonts w:hint="default" w:eastAsia="宋体"/>
                      <w:kern w:val="0"/>
                      <w:szCs w:val="21"/>
                      <w:lang w:val="en-US" w:eastAsia="zh-CN"/>
                    </w:rPr>
                  </w:pPr>
                  <w:r>
                    <w:rPr>
                      <w:rFonts w:hint="eastAsia"/>
                      <w:kern w:val="0"/>
                      <w:szCs w:val="21"/>
                      <w:lang w:val="en-US" w:eastAsia="zh-CN"/>
                    </w:rPr>
                    <w:t>外售给物资回收公司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71" w:type="pct"/>
                  <w:vMerge w:val="continue"/>
                  <w:tcBorders>
                    <w:tl2br w:val="nil"/>
                    <w:tr2bl w:val="nil"/>
                  </w:tcBorders>
                  <w:vAlign w:val="center"/>
                </w:tcPr>
                <w:p>
                  <w:pPr>
                    <w:jc w:val="center"/>
                    <w:rPr>
                      <w:kern w:val="0"/>
                      <w:szCs w:val="21"/>
                    </w:rPr>
                  </w:pPr>
                </w:p>
              </w:tc>
              <w:tc>
                <w:tcPr>
                  <w:tcW w:w="1290" w:type="pct"/>
                  <w:tcBorders>
                    <w:tl2br w:val="nil"/>
                    <w:tr2bl w:val="nil"/>
                  </w:tcBorders>
                  <w:vAlign w:val="center"/>
                </w:tcPr>
                <w:p>
                  <w:pPr>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废钢砂（白刚玉）</w:t>
                  </w:r>
                </w:p>
              </w:tc>
              <w:tc>
                <w:tcPr>
                  <w:tcW w:w="1166" w:type="pct"/>
                  <w:tcBorders>
                    <w:top w:val="single" w:color="000000" w:sz="8" w:space="0"/>
                    <w:tl2br w:val="nil"/>
                    <w:tr2bl w:val="nil"/>
                  </w:tcBorders>
                  <w:vAlign w:val="center"/>
                </w:tcPr>
                <w:p>
                  <w:pPr>
                    <w:jc w:val="center"/>
                    <w:rPr>
                      <w:rFonts w:ascii="Times New Roman" w:hAnsi="Times New Roman" w:eastAsia="宋体" w:cs="Times New Roman"/>
                      <w:kern w:val="0"/>
                      <w:sz w:val="21"/>
                      <w:szCs w:val="21"/>
                      <w:lang w:val="en-US" w:eastAsia="zh-CN" w:bidi="ar-SA"/>
                    </w:rPr>
                  </w:pPr>
                  <w:r>
                    <w:rPr>
                      <w:sz w:val="21"/>
                      <w:szCs w:val="21"/>
                      <w:lang w:val="en-US" w:eastAsia="zh-CN"/>
                    </w:rPr>
                    <w:t>300-001-46</w:t>
                  </w:r>
                </w:p>
              </w:tc>
              <w:tc>
                <w:tcPr>
                  <w:tcW w:w="856" w:type="pct"/>
                  <w:tcBorders>
                    <w:top w:val="single" w:color="000000" w:sz="8" w:space="0"/>
                    <w:tl2br w:val="nil"/>
                    <w:tr2bl w:val="nil"/>
                  </w:tcBorders>
                  <w:vAlign w:val="center"/>
                </w:tcPr>
                <w:p>
                  <w:pPr>
                    <w:jc w:val="center"/>
                    <w:rPr>
                      <w:rFonts w:ascii="Times New Roman" w:hAnsi="Times New Roman" w:eastAsia="宋体" w:cs="Times New Roman"/>
                      <w:kern w:val="0"/>
                      <w:sz w:val="21"/>
                      <w:szCs w:val="21"/>
                      <w:lang w:val="en-US" w:eastAsia="zh-CN" w:bidi="ar-SA"/>
                    </w:rPr>
                  </w:pPr>
                  <w:r>
                    <w:rPr>
                      <w:rFonts w:hint="eastAsia"/>
                      <w:kern w:val="0"/>
                      <w:szCs w:val="21"/>
                      <w:lang w:val="en-US" w:eastAsia="zh-CN"/>
                    </w:rPr>
                    <w:t>14</w:t>
                  </w:r>
                </w:p>
              </w:tc>
              <w:tc>
                <w:tcPr>
                  <w:tcW w:w="1315" w:type="pct"/>
                  <w:vMerge w:val="restart"/>
                  <w:tcBorders>
                    <w:top w:val="single" w:color="000000" w:sz="8" w:space="0"/>
                    <w:tl2br w:val="nil"/>
                    <w:tr2bl w:val="nil"/>
                  </w:tcBorders>
                  <w:vAlign w:val="center"/>
                </w:tcPr>
                <w:p>
                  <w:pPr>
                    <w:jc w:val="center"/>
                    <w:rPr>
                      <w:kern w:val="0"/>
                      <w:szCs w:val="21"/>
                    </w:rPr>
                  </w:pPr>
                  <w:r>
                    <w:rPr>
                      <w:rFonts w:hint="eastAsia"/>
                      <w:kern w:val="0"/>
                      <w:szCs w:val="21"/>
                      <w:lang w:val="en-US" w:eastAsia="zh-CN"/>
                    </w:rPr>
                    <w:t>外售给钢砂厂重新利用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71" w:type="pct"/>
                  <w:vMerge w:val="continue"/>
                  <w:tcBorders>
                    <w:tl2br w:val="nil"/>
                    <w:tr2bl w:val="nil"/>
                  </w:tcBorders>
                  <w:vAlign w:val="center"/>
                </w:tcPr>
                <w:p>
                  <w:pPr>
                    <w:jc w:val="center"/>
                    <w:rPr>
                      <w:kern w:val="0"/>
                      <w:szCs w:val="21"/>
                    </w:rPr>
                  </w:pPr>
                </w:p>
              </w:tc>
              <w:tc>
                <w:tcPr>
                  <w:tcW w:w="1290" w:type="pct"/>
                  <w:tcBorders>
                    <w:tl2br w:val="nil"/>
                    <w:tr2bl w:val="nil"/>
                  </w:tcBorders>
                  <w:vAlign w:val="center"/>
                </w:tcPr>
                <w:p>
                  <w:pPr>
                    <w:jc w:val="center"/>
                    <w:rPr>
                      <w:rFonts w:hint="eastAsia" w:ascii="Times New Roman" w:hAnsi="Times New Roman" w:eastAsia="宋体" w:cs="Times New Roman"/>
                      <w:kern w:val="0"/>
                      <w:sz w:val="21"/>
                      <w:szCs w:val="21"/>
                      <w:lang w:val="en-US" w:eastAsia="zh-CN" w:bidi="ar-SA"/>
                    </w:rPr>
                  </w:pPr>
                  <w:r>
                    <w:rPr>
                      <w:rFonts w:hint="eastAsia"/>
                      <w:kern w:val="0"/>
                      <w:szCs w:val="21"/>
                    </w:rPr>
                    <w:t>收集的粉尘</w:t>
                  </w:r>
                </w:p>
              </w:tc>
              <w:tc>
                <w:tcPr>
                  <w:tcW w:w="1166" w:type="pct"/>
                  <w:tcBorders>
                    <w:tl2br w:val="nil"/>
                    <w:tr2bl w:val="nil"/>
                  </w:tcBorders>
                  <w:vAlign w:val="center"/>
                </w:tcPr>
                <w:p>
                  <w:pPr>
                    <w:jc w:val="center"/>
                    <w:rPr>
                      <w:rFonts w:ascii="Times New Roman" w:hAnsi="Times New Roman" w:eastAsia="宋体" w:cs="Times New Roman"/>
                      <w:kern w:val="0"/>
                      <w:sz w:val="21"/>
                      <w:szCs w:val="21"/>
                      <w:lang w:val="en-US" w:eastAsia="zh-CN" w:bidi="ar-SA"/>
                    </w:rPr>
                  </w:pPr>
                  <w:r>
                    <w:rPr>
                      <w:sz w:val="21"/>
                      <w:szCs w:val="21"/>
                      <w:lang w:val="en-US" w:eastAsia="zh-CN"/>
                    </w:rPr>
                    <w:t>300-001-46</w:t>
                  </w:r>
                </w:p>
              </w:tc>
              <w:tc>
                <w:tcPr>
                  <w:tcW w:w="8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0.25</w:t>
                  </w:r>
                </w:p>
              </w:tc>
              <w:tc>
                <w:tcPr>
                  <w:tcW w:w="1315" w:type="pct"/>
                  <w:vMerge w:val="continue"/>
                  <w:tcBorders>
                    <w:tl2br w:val="nil"/>
                    <w:tr2bl w:val="nil"/>
                  </w:tcBorders>
                  <w:vAlign w:val="center"/>
                </w:tcPr>
                <w:p>
                  <w:pPr>
                    <w:jc w:val="center"/>
                    <w:rPr>
                      <w:kern w:val="0"/>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val="0"/>
                <w:bCs w:val="0"/>
                <w:kern w:val="0"/>
                <w:sz w:val="24"/>
              </w:rPr>
            </w:pPr>
            <w:r>
              <w:rPr>
                <w:rFonts w:hint="eastAsia"/>
                <w:b w:val="0"/>
                <w:bCs w:val="0"/>
                <w:kern w:val="0"/>
                <w:sz w:val="24"/>
                <w:lang w:val="en-US" w:eastAsia="zh-CN"/>
              </w:rPr>
              <w:t>③</w:t>
            </w:r>
            <w:r>
              <w:rPr>
                <w:rFonts w:hint="eastAsia"/>
                <w:b w:val="0"/>
                <w:bCs w:val="0"/>
                <w:kern w:val="0"/>
                <w:sz w:val="24"/>
              </w:rPr>
              <w:t>环境管理要求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kern w:val="0"/>
                <w:sz w:val="24"/>
                <w:u w:val="none"/>
              </w:rPr>
            </w:pPr>
            <w:r>
              <w:rPr>
                <w:rFonts w:hint="eastAsia"/>
                <w:kern w:val="0"/>
                <w:sz w:val="24"/>
                <w:u w:val="none"/>
              </w:rPr>
              <w:t>一般固废暂存间：新建于厂区东南角，占地面积为30</w:t>
            </w:r>
            <w:r>
              <w:rPr>
                <w:bCs/>
                <w:szCs w:val="21"/>
                <w:u w:val="none"/>
              </w:rPr>
              <w:t>m</w:t>
            </w:r>
            <w:r>
              <w:rPr>
                <w:bCs/>
                <w:szCs w:val="21"/>
                <w:u w:val="none"/>
                <w:vertAlign w:val="superscript"/>
              </w:rPr>
              <w:t>2</w:t>
            </w:r>
            <w:r>
              <w:rPr>
                <w:rFonts w:hint="eastAsia"/>
                <w:kern w:val="0"/>
                <w:sz w:val="24"/>
                <w:u w:val="none"/>
              </w:rPr>
              <w:t>。企业应严格按照《一般工业固体废物贮存和填埋污染控制标准》（</w:t>
            </w:r>
            <w:r>
              <w:rPr>
                <w:kern w:val="0"/>
                <w:sz w:val="24"/>
                <w:u w:val="none"/>
              </w:rPr>
              <w:t>GB 18599-2020</w:t>
            </w:r>
            <w:r>
              <w:rPr>
                <w:rFonts w:hint="eastAsia"/>
                <w:kern w:val="0"/>
                <w:sz w:val="24"/>
                <w:u w:val="none"/>
              </w:rPr>
              <w:t xml:space="preserve">）相关要求对一般固废进行暂存，一般固废暂存间应做到防风、防雨、防渗漏等措施，贮存区按照《环境保护图形标志——固体废物贮存（处置）场》（GB15562.2）的要求设置环保图形标志，指定专人进行日常管理。 </w:t>
            </w:r>
          </w:p>
          <w:p>
            <w:pPr>
              <w:adjustRightInd w:val="0"/>
              <w:snapToGrid w:val="0"/>
              <w:spacing w:line="360" w:lineRule="auto"/>
              <w:ind w:firstLine="480" w:firstLineChars="200"/>
              <w:rPr>
                <w:kern w:val="0"/>
                <w:sz w:val="24"/>
              </w:rPr>
            </w:pPr>
            <w:r>
              <w:rPr>
                <w:rFonts w:hint="eastAsia"/>
                <w:kern w:val="0"/>
                <w:sz w:val="24"/>
              </w:rPr>
              <w:t xml:space="preserve">综上所述，企业严格按照评价要求设置以上措施，并加强管理后，项目产生的危废得到妥善处置，不会对环境造成二次污染，对周围环境影响较小。 </w:t>
            </w:r>
          </w:p>
          <w:p>
            <w:pPr>
              <w:adjustRightInd w:val="0"/>
              <w:snapToGrid w:val="0"/>
              <w:spacing w:line="360" w:lineRule="auto"/>
              <w:ind w:firstLine="482" w:firstLineChars="200"/>
              <w:rPr>
                <w:b/>
                <w:bCs/>
                <w:kern w:val="0"/>
                <w:sz w:val="24"/>
              </w:rPr>
            </w:pPr>
            <w:r>
              <w:rPr>
                <w:rFonts w:hint="eastAsia"/>
                <w:b/>
                <w:bCs/>
                <w:kern w:val="0"/>
                <w:sz w:val="24"/>
                <w:lang w:val="en-US" w:eastAsia="zh-CN"/>
              </w:rPr>
              <w:t>5、</w:t>
            </w:r>
            <w:r>
              <w:rPr>
                <w:rFonts w:hint="eastAsia"/>
                <w:b/>
                <w:bCs/>
                <w:kern w:val="0"/>
                <w:sz w:val="24"/>
              </w:rPr>
              <w:t>污染物排放总量统计及“三本帐”</w:t>
            </w:r>
          </w:p>
          <w:p>
            <w:pPr>
              <w:adjustRightInd w:val="0"/>
              <w:snapToGrid w:val="0"/>
              <w:spacing w:line="360" w:lineRule="auto"/>
              <w:ind w:firstLine="480" w:firstLineChars="200"/>
              <w:rPr>
                <w:kern w:val="0"/>
                <w:sz w:val="24"/>
              </w:rPr>
            </w:pPr>
            <w:r>
              <w:rPr>
                <w:rFonts w:hint="eastAsia"/>
                <w:kern w:val="0"/>
                <w:sz w:val="24"/>
              </w:rPr>
              <w:t>根据以上污染源强分析，确定了本次</w:t>
            </w:r>
            <w:r>
              <w:rPr>
                <w:rFonts w:hint="eastAsia"/>
                <w:kern w:val="0"/>
                <w:sz w:val="24"/>
                <w:lang w:val="en-US" w:eastAsia="zh-CN"/>
              </w:rPr>
              <w:t>技改</w:t>
            </w:r>
            <w:r>
              <w:rPr>
                <w:rFonts w:hint="eastAsia"/>
                <w:kern w:val="0"/>
                <w:sz w:val="24"/>
              </w:rPr>
              <w:t>项目运营后的各项污染物排放总量，并与项目运营前的污染物排放情况进行对比，得出项目建设的“三本帐”，其结果见下表。</w:t>
            </w:r>
          </w:p>
          <w:p>
            <w:pPr>
              <w:pStyle w:val="68"/>
              <w:numPr>
                <w:ilvl w:val="0"/>
                <w:numId w:val="0"/>
              </w:numPr>
              <w:spacing w:before="0" w:beforeLines="0"/>
              <w:rPr>
                <w:rFonts w:hint="eastAsia" w:ascii="Times New Roman" w:hAnsi="Times New Roman" w:eastAsia="宋体" w:cs="Times New Roman"/>
                <w:b/>
                <w:bCs/>
                <w:color w:val="FF0000"/>
                <w:u w:val="single"/>
                <w:lang w:val="en-US" w:eastAsia="zh-CN"/>
              </w:rPr>
            </w:pPr>
            <w:r>
              <w:rPr>
                <w:rFonts w:hint="eastAsia" w:ascii="Times New Roman" w:hAnsi="Times New Roman" w:eastAsia="宋体" w:cs="Times New Roman"/>
                <w:b/>
                <w:bCs/>
                <w:color w:val="FF0000"/>
                <w:u w:val="single"/>
                <w:lang w:val="en-US" w:eastAsia="zh-CN"/>
              </w:rPr>
              <w:t>表4-13 厂区主要污染物排放“三本账”</w:t>
            </w:r>
          </w:p>
          <w:tbl>
            <w:tblPr>
              <w:tblStyle w:val="24"/>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673"/>
              <w:gridCol w:w="1100"/>
              <w:gridCol w:w="1100"/>
              <w:gridCol w:w="1100"/>
              <w:gridCol w:w="1100"/>
              <w:gridCol w:w="11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r>
                    <w:rPr>
                      <w:rFonts w:hint="eastAsia"/>
                      <w:color w:val="FF0000"/>
                      <w:kern w:val="0"/>
                      <w:szCs w:val="21"/>
                      <w:u w:val="single"/>
                    </w:rPr>
                    <w:t>类</w:t>
                  </w:r>
                </w:p>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r>
                    <w:rPr>
                      <w:rFonts w:hint="eastAsia"/>
                      <w:color w:val="FF0000"/>
                      <w:kern w:val="0"/>
                      <w:szCs w:val="21"/>
                      <w:u w:val="single"/>
                    </w:rPr>
                    <w:t>别</w:t>
                  </w:r>
                </w:p>
              </w:tc>
              <w:tc>
                <w:tcPr>
                  <w:tcW w:w="1086"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r>
                    <w:rPr>
                      <w:rFonts w:hint="eastAsia"/>
                      <w:color w:val="FF0000"/>
                      <w:kern w:val="0"/>
                      <w:szCs w:val="21"/>
                      <w:u w:val="single"/>
                    </w:rPr>
                    <w:t>污染物</w:t>
                  </w:r>
                </w:p>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r>
                    <w:rPr>
                      <w:rFonts w:hint="eastAsia"/>
                      <w:color w:val="FF0000"/>
                      <w:kern w:val="0"/>
                      <w:szCs w:val="21"/>
                      <w:u w:val="single"/>
                    </w:rPr>
                    <w:t>名称</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r>
                    <w:rPr>
                      <w:rFonts w:hint="eastAsia"/>
                      <w:color w:val="FF0000"/>
                      <w:kern w:val="0"/>
                      <w:szCs w:val="21"/>
                      <w:u w:val="single"/>
                    </w:rPr>
                    <w:t>现有项目排放量（t/a）</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r>
                    <w:rPr>
                      <w:rFonts w:hint="eastAsia"/>
                      <w:color w:val="FF0000"/>
                      <w:kern w:val="0"/>
                      <w:szCs w:val="21"/>
                      <w:u w:val="single"/>
                      <w:lang w:val="en-US" w:eastAsia="zh-CN"/>
                    </w:rPr>
                    <w:t>技改</w:t>
                  </w:r>
                  <w:r>
                    <w:rPr>
                      <w:rFonts w:hint="eastAsia"/>
                      <w:color w:val="FF0000"/>
                      <w:kern w:val="0"/>
                      <w:szCs w:val="21"/>
                      <w:u w:val="single"/>
                    </w:rPr>
                    <w:t>项目新增排放量（t/a）</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r>
                    <w:rPr>
                      <w:rFonts w:hint="eastAsia"/>
                      <w:color w:val="FF0000"/>
                      <w:kern w:val="0"/>
                      <w:szCs w:val="21"/>
                      <w:u w:val="single"/>
                    </w:rPr>
                    <w:t>以新带老削减量（t/a）</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r>
                    <w:rPr>
                      <w:rFonts w:hint="eastAsia"/>
                      <w:color w:val="FF0000"/>
                      <w:kern w:val="0"/>
                      <w:szCs w:val="21"/>
                      <w:u w:val="single"/>
                      <w:lang w:val="en-US" w:eastAsia="zh-CN"/>
                    </w:rPr>
                    <w:t>技改</w:t>
                  </w:r>
                  <w:r>
                    <w:rPr>
                      <w:rFonts w:hint="eastAsia"/>
                      <w:color w:val="FF0000"/>
                      <w:kern w:val="0"/>
                      <w:szCs w:val="21"/>
                      <w:u w:val="single"/>
                    </w:rPr>
                    <w:t>后全厂排放量（t/a）</w:t>
                  </w:r>
                </w:p>
              </w:tc>
              <w:tc>
                <w:tcPr>
                  <w:tcW w:w="715"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r>
                    <w:rPr>
                      <w:rFonts w:hint="eastAsia"/>
                      <w:color w:val="FF0000"/>
                      <w:kern w:val="0"/>
                      <w:szCs w:val="21"/>
                      <w:u w:val="single"/>
                    </w:rPr>
                    <w:t>增减量</w:t>
                  </w:r>
                </w:p>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r>
                    <w:rPr>
                      <w:rFonts w:hint="eastAsia"/>
                      <w:color w:val="FF0000"/>
                      <w:kern w:val="0"/>
                      <w:szCs w:val="21"/>
                      <w:u w:val="single"/>
                    </w:rPr>
                    <w:t>变化</w:t>
                  </w:r>
                </w:p>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r>
                    <w:rPr>
                      <w:rFonts w:hint="eastAsia"/>
                      <w:color w:val="FF0000"/>
                      <w:kern w:val="0"/>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restar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r>
                    <w:rPr>
                      <w:rFonts w:hint="eastAsia"/>
                      <w:color w:val="FF0000"/>
                      <w:kern w:val="0"/>
                      <w:szCs w:val="21"/>
                      <w:u w:val="single"/>
                    </w:rPr>
                    <w:t>废气</w:t>
                  </w:r>
                </w:p>
              </w:tc>
              <w:tc>
                <w:tcPr>
                  <w:tcW w:w="1086"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r>
                    <w:rPr>
                      <w:rFonts w:hint="eastAsia"/>
                      <w:color w:val="FF0000"/>
                      <w:kern w:val="0"/>
                      <w:szCs w:val="21"/>
                      <w:u w:val="single"/>
                    </w:rPr>
                    <w:t>颗粒物</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2"/>
                      <w:sz w:val="21"/>
                      <w:szCs w:val="21"/>
                      <w:u w:val="single"/>
                      <w:lang w:val="en-US" w:eastAsia="zh-CN" w:bidi="ar-SA"/>
                    </w:rPr>
                  </w:pPr>
                  <w:r>
                    <w:rPr>
                      <w:rFonts w:hint="eastAsia"/>
                      <w:color w:val="FF0000"/>
                      <w:szCs w:val="21"/>
                      <w:u w:val="single"/>
                      <w:lang w:val="en-US" w:eastAsia="zh-CN"/>
                    </w:rPr>
                    <w:t>0.00512</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eastAsia="宋体"/>
                      <w:color w:val="FF0000"/>
                      <w:kern w:val="0"/>
                      <w:szCs w:val="21"/>
                      <w:u w:val="single"/>
                      <w:lang w:val="en-US" w:eastAsia="zh-CN"/>
                    </w:rPr>
                  </w:pPr>
                  <w:r>
                    <w:rPr>
                      <w:rFonts w:hint="eastAsia"/>
                      <w:color w:val="FF0000"/>
                      <w:kern w:val="0"/>
                      <w:szCs w:val="21"/>
                      <w:u w:val="single"/>
                      <w:lang w:val="en-US" w:eastAsia="zh-CN"/>
                    </w:rPr>
                    <w:t>0.11</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r>
                    <w:rPr>
                      <w:rFonts w:hint="eastAsia"/>
                      <w:color w:val="FF0000"/>
                      <w:kern w:val="0"/>
                      <w:szCs w:val="21"/>
                      <w:u w:val="single"/>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eastAsia="宋体"/>
                      <w:color w:val="FF0000"/>
                      <w:kern w:val="0"/>
                      <w:szCs w:val="21"/>
                      <w:u w:val="single"/>
                      <w:lang w:val="en-US" w:eastAsia="zh-CN"/>
                    </w:rPr>
                  </w:pPr>
                  <w:r>
                    <w:rPr>
                      <w:rFonts w:hint="eastAsia"/>
                      <w:color w:val="FF0000"/>
                      <w:kern w:val="0"/>
                      <w:szCs w:val="21"/>
                      <w:u w:val="single"/>
                      <w:lang w:val="en-US" w:eastAsia="zh-CN"/>
                    </w:rPr>
                    <w:t>0.11512</w:t>
                  </w:r>
                </w:p>
              </w:tc>
              <w:tc>
                <w:tcPr>
                  <w:tcW w:w="715"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eastAsia="宋体"/>
                      <w:color w:val="FF0000"/>
                      <w:kern w:val="0"/>
                      <w:szCs w:val="21"/>
                      <w:u w:val="single"/>
                      <w:lang w:val="en-US" w:eastAsia="zh-CN"/>
                    </w:rPr>
                  </w:pPr>
                  <w:r>
                    <w:rPr>
                      <w:rFonts w:hint="eastAsia"/>
                      <w:color w:val="FF0000"/>
                      <w:kern w:val="0"/>
                      <w:szCs w:val="21"/>
                      <w:u w:val="single"/>
                      <w:lang w:val="en-US" w:eastAsia="zh-CN"/>
                    </w:rPr>
                    <w:t>+0.11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 w:type="pct"/>
                  <w:vMerge w:val="continue"/>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p>
              </w:tc>
              <w:tc>
                <w:tcPr>
                  <w:tcW w:w="1086"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highlight w:val="yellow"/>
                      <w:u w:val="single"/>
                    </w:rPr>
                  </w:pPr>
                  <w:r>
                    <w:rPr>
                      <w:rFonts w:hint="eastAsia"/>
                      <w:color w:val="FF0000"/>
                      <w:kern w:val="0"/>
                      <w:szCs w:val="21"/>
                      <w:u w:val="single"/>
                    </w:rPr>
                    <w:t>挥发性有机物</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2"/>
                      <w:sz w:val="21"/>
                      <w:szCs w:val="21"/>
                      <w:u w:val="single"/>
                      <w:lang w:val="en-US" w:eastAsia="zh-CN" w:bidi="ar-SA"/>
                    </w:rPr>
                  </w:pPr>
                  <w:r>
                    <w:rPr>
                      <w:rFonts w:hint="eastAsia"/>
                      <w:color w:val="FF0000"/>
                      <w:szCs w:val="21"/>
                      <w:u w:val="single"/>
                      <w:lang w:val="en-US" w:eastAsia="zh-CN"/>
                    </w:rPr>
                    <w:t>0.2574</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c>
                <w:tcPr>
                  <w:tcW w:w="714" w:type="pct"/>
                  <w:tcBorders>
                    <w:tl2br w:val="nil"/>
                    <w:tr2bl w:val="nil"/>
                  </w:tcBorders>
                  <w:vAlign w:val="center"/>
                </w:tcPr>
                <w:p>
                  <w:pPr>
                    <w:keepNext w:val="0"/>
                    <w:keepLines w:val="0"/>
                    <w:pageBreakBefore w:val="0"/>
                    <w:widowControl/>
                    <w:tabs>
                      <w:tab w:val="left" w:pos="1021"/>
                    </w:tabs>
                    <w:wordWrap/>
                    <w:topLinePunct w:val="0"/>
                    <w:autoSpaceDE/>
                    <w:autoSpaceDN/>
                    <w:bidi w:val="0"/>
                    <w:spacing w:beforeAutospacing="0" w:afterAutospacing="0" w:line="240" w:lineRule="exact"/>
                    <w:jc w:val="center"/>
                    <w:rPr>
                      <w:rFonts w:hint="eastAsia" w:eastAsia="宋体"/>
                      <w:color w:val="FF0000"/>
                      <w:kern w:val="0"/>
                      <w:szCs w:val="21"/>
                      <w:u w:val="single"/>
                      <w:lang w:eastAsia="zh-CN"/>
                    </w:rPr>
                  </w:pPr>
                  <w:r>
                    <w:rPr>
                      <w:rFonts w:hint="eastAsia"/>
                      <w:color w:val="FF0000"/>
                      <w:szCs w:val="21"/>
                      <w:u w:val="single"/>
                      <w:lang w:val="en-US" w:eastAsia="zh-CN"/>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1"/>
                      <w:szCs w:val="21"/>
                      <w:u w:val="single"/>
                      <w:lang w:val="en-US" w:eastAsia="zh-CN" w:bidi="ar-SA"/>
                    </w:rPr>
                  </w:pPr>
                  <w:r>
                    <w:rPr>
                      <w:rFonts w:hint="eastAsia"/>
                      <w:color w:val="FF0000"/>
                      <w:szCs w:val="21"/>
                      <w:u w:val="single"/>
                      <w:lang w:val="en-US" w:eastAsia="zh-CN"/>
                    </w:rPr>
                    <w:t>0.2574</w:t>
                  </w:r>
                </w:p>
              </w:tc>
              <w:tc>
                <w:tcPr>
                  <w:tcW w:w="715"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 w:type="pct"/>
                  <w:vMerge w:val="continue"/>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p>
              </w:tc>
              <w:tc>
                <w:tcPr>
                  <w:tcW w:w="1086"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漆雾</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1"/>
                      <w:szCs w:val="21"/>
                      <w:u w:val="single"/>
                      <w:lang w:val="en-US" w:eastAsia="zh-CN" w:bidi="ar-SA"/>
                    </w:rPr>
                  </w:pPr>
                  <w:r>
                    <w:rPr>
                      <w:rFonts w:hint="eastAsia"/>
                      <w:color w:val="FF0000"/>
                      <w:szCs w:val="21"/>
                      <w:u w:val="single"/>
                      <w:lang w:val="en-US" w:eastAsia="zh-CN"/>
                    </w:rPr>
                    <w:t>0.002</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u w:val="single"/>
                      <w:lang w:val="en-US" w:eastAsia="zh-CN"/>
                    </w:rPr>
                  </w:pPr>
                  <w:r>
                    <w:rPr>
                      <w:rFonts w:hint="eastAsia"/>
                      <w:color w:val="FF0000"/>
                      <w:u w:val="single"/>
                      <w:lang w:val="en-US" w:eastAsia="zh-CN"/>
                    </w:rPr>
                    <w:t>0</w:t>
                  </w:r>
                </w:p>
              </w:tc>
              <w:tc>
                <w:tcPr>
                  <w:tcW w:w="714" w:type="pct"/>
                  <w:tcBorders>
                    <w:tl2br w:val="nil"/>
                    <w:tr2bl w:val="nil"/>
                  </w:tcBorders>
                  <w:vAlign w:val="center"/>
                </w:tcPr>
                <w:p>
                  <w:pPr>
                    <w:keepNext w:val="0"/>
                    <w:keepLines w:val="0"/>
                    <w:pageBreakBefore w:val="0"/>
                    <w:widowControl/>
                    <w:tabs>
                      <w:tab w:val="left" w:pos="1021"/>
                    </w:tabs>
                    <w:wordWrap/>
                    <w:topLinePunct w:val="0"/>
                    <w:autoSpaceDE/>
                    <w:autoSpaceDN/>
                    <w:bidi w:val="0"/>
                    <w:spacing w:beforeAutospacing="0" w:afterAutospacing="0" w:line="240" w:lineRule="exact"/>
                    <w:jc w:val="center"/>
                    <w:rPr>
                      <w:rFonts w:hint="eastAsia" w:eastAsia="宋体"/>
                      <w:color w:val="FF0000"/>
                      <w:szCs w:val="21"/>
                      <w:u w:val="single"/>
                      <w:lang w:val="en-US" w:eastAsia="zh-CN"/>
                    </w:rPr>
                  </w:pPr>
                  <w:r>
                    <w:rPr>
                      <w:rFonts w:hint="eastAsia"/>
                      <w:color w:val="FF0000"/>
                      <w:szCs w:val="21"/>
                      <w:u w:val="single"/>
                      <w:lang w:val="en-US" w:eastAsia="zh-CN"/>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1"/>
                      <w:szCs w:val="21"/>
                      <w:u w:val="single"/>
                      <w:lang w:val="en-US" w:eastAsia="zh-CN" w:bidi="ar-SA"/>
                    </w:rPr>
                  </w:pPr>
                  <w:r>
                    <w:rPr>
                      <w:rFonts w:hint="eastAsia"/>
                      <w:color w:val="FF0000"/>
                      <w:szCs w:val="21"/>
                      <w:u w:val="single"/>
                      <w:lang w:val="en-US" w:eastAsia="zh-CN"/>
                    </w:rPr>
                    <w:t>0.002</w:t>
                  </w:r>
                </w:p>
              </w:tc>
              <w:tc>
                <w:tcPr>
                  <w:tcW w:w="715"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 w:type="pct"/>
                  <w:vMerge w:val="restar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r>
                    <w:rPr>
                      <w:rFonts w:hint="eastAsia"/>
                      <w:color w:val="FF0000"/>
                      <w:kern w:val="0"/>
                      <w:szCs w:val="21"/>
                      <w:u w:val="single"/>
                    </w:rPr>
                    <w:t>废水</w:t>
                  </w:r>
                </w:p>
              </w:tc>
              <w:tc>
                <w:tcPr>
                  <w:tcW w:w="1086"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szCs w:val="21"/>
                      <w:u w:val="single"/>
                      <w:lang w:val="en-US" w:eastAsia="zh-CN"/>
                    </w:rPr>
                  </w:pPr>
                  <w:r>
                    <w:rPr>
                      <w:rFonts w:hint="eastAsia"/>
                      <w:color w:val="FF0000"/>
                      <w:szCs w:val="21"/>
                      <w:u w:val="single"/>
                      <w:lang w:val="en-US" w:eastAsia="zh-CN"/>
                    </w:rPr>
                    <w:t>废水量</w:t>
                  </w:r>
                </w:p>
              </w:tc>
              <w:tc>
                <w:tcPr>
                  <w:tcW w:w="714" w:type="pct"/>
                  <w:tcBorders>
                    <w:tl2br w:val="nil"/>
                    <w:tr2bl w:val="nil"/>
                  </w:tcBorders>
                  <w:vAlign w:val="center"/>
                </w:tcPr>
                <w:p>
                  <w:pPr>
                    <w:keepNext w:val="0"/>
                    <w:keepLines w:val="0"/>
                    <w:pageBreakBefore w:val="0"/>
                    <w:kinsoku w:val="0"/>
                    <w:wordWrap/>
                    <w:overflowPunct w:val="0"/>
                    <w:topLinePunct w:val="0"/>
                    <w:autoSpaceDE/>
                    <w:autoSpaceDN/>
                    <w:bidi w:val="0"/>
                    <w:adjustRightInd w:val="0"/>
                    <w:snapToGrid w:val="0"/>
                    <w:spacing w:beforeAutospacing="0" w:afterAutospacing="0" w:line="240" w:lineRule="exact"/>
                    <w:jc w:val="center"/>
                    <w:textAlignment w:val="center"/>
                    <w:rPr>
                      <w:rFonts w:hint="default" w:ascii="Times New Roman" w:hAnsi="Times New Roman" w:eastAsia="宋体" w:cs="Times New Roman"/>
                      <w:color w:val="FF0000"/>
                      <w:kern w:val="2"/>
                      <w:sz w:val="21"/>
                      <w:szCs w:val="21"/>
                      <w:u w:val="single"/>
                      <w:lang w:val="en-US" w:eastAsia="zh-CN" w:bidi="ar-SA"/>
                    </w:rPr>
                  </w:pPr>
                  <w:r>
                    <w:rPr>
                      <w:rFonts w:hint="eastAsia"/>
                      <w:color w:val="FF0000"/>
                      <w:szCs w:val="21"/>
                      <w:u w:val="single"/>
                      <w:lang w:val="en-US" w:eastAsia="zh-CN"/>
                    </w:rPr>
                    <w:t>624</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c>
                <w:tcPr>
                  <w:tcW w:w="714" w:type="pct"/>
                  <w:tcBorders>
                    <w:tl2br w:val="nil"/>
                    <w:tr2bl w:val="nil"/>
                  </w:tcBorders>
                  <w:vAlign w:val="center"/>
                </w:tcPr>
                <w:p>
                  <w:pPr>
                    <w:keepNext w:val="0"/>
                    <w:keepLines w:val="0"/>
                    <w:pageBreakBefore w:val="0"/>
                    <w:kinsoku w:val="0"/>
                    <w:wordWrap/>
                    <w:overflowPunct w:val="0"/>
                    <w:topLinePunct w:val="0"/>
                    <w:autoSpaceDE/>
                    <w:autoSpaceDN/>
                    <w:bidi w:val="0"/>
                    <w:adjustRightInd w:val="0"/>
                    <w:snapToGrid w:val="0"/>
                    <w:spacing w:beforeAutospacing="0" w:afterAutospacing="0" w:line="240" w:lineRule="exact"/>
                    <w:jc w:val="center"/>
                    <w:textAlignment w:val="center"/>
                    <w:rPr>
                      <w:rFonts w:hint="default" w:ascii="Times New Roman" w:hAnsi="Times New Roman" w:eastAsia="宋体" w:cs="Times New Roman"/>
                      <w:color w:val="FF0000"/>
                      <w:kern w:val="2"/>
                      <w:sz w:val="21"/>
                      <w:szCs w:val="21"/>
                      <w:u w:val="single"/>
                      <w:lang w:val="en-US" w:eastAsia="zh-CN" w:bidi="ar-SA"/>
                    </w:rPr>
                  </w:pPr>
                  <w:r>
                    <w:rPr>
                      <w:rFonts w:hint="eastAsia"/>
                      <w:color w:val="FF0000"/>
                      <w:szCs w:val="21"/>
                      <w:u w:val="single"/>
                      <w:lang w:val="en-US" w:eastAsia="zh-CN"/>
                    </w:rPr>
                    <w:t>624</w:t>
                  </w:r>
                </w:p>
              </w:tc>
              <w:tc>
                <w:tcPr>
                  <w:tcW w:w="715"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 w:type="pct"/>
                  <w:vMerge w:val="continue"/>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color w:val="FF0000"/>
                      <w:kern w:val="0"/>
                      <w:szCs w:val="21"/>
                      <w:u w:val="single"/>
                    </w:rPr>
                  </w:pPr>
                </w:p>
              </w:tc>
              <w:tc>
                <w:tcPr>
                  <w:tcW w:w="1086"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1"/>
                      <w:szCs w:val="21"/>
                      <w:u w:val="single"/>
                      <w:lang w:val="en-US" w:eastAsia="zh-CN" w:bidi="ar-SA"/>
                    </w:rPr>
                  </w:pPr>
                  <w:r>
                    <w:rPr>
                      <w:rFonts w:hint="eastAsia"/>
                      <w:color w:val="FF0000"/>
                      <w:szCs w:val="21"/>
                      <w:u w:val="single"/>
                    </w:rPr>
                    <w:t>COD</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0.187</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0"/>
                      <w:sz w:val="21"/>
                      <w:szCs w:val="21"/>
                      <w:u w:val="single"/>
                      <w:lang w:val="en-US" w:eastAsia="zh-CN" w:bidi="ar-SA"/>
                    </w:rPr>
                  </w:pPr>
                  <w:r>
                    <w:rPr>
                      <w:rFonts w:hint="eastAsia" w:cs="Times New Roman"/>
                      <w:color w:val="FF0000"/>
                      <w:kern w:val="0"/>
                      <w:sz w:val="21"/>
                      <w:szCs w:val="21"/>
                      <w:u w:val="single"/>
                      <w:lang w:val="en-US" w:eastAsia="zh-CN" w:bidi="ar-SA"/>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0"/>
                      <w:sz w:val="21"/>
                      <w:szCs w:val="21"/>
                      <w:u w:val="single"/>
                      <w:lang w:val="en-US" w:eastAsia="zh-CN" w:bidi="ar-SA"/>
                    </w:rPr>
                  </w:pPr>
                  <w:r>
                    <w:rPr>
                      <w:rFonts w:hint="eastAsia" w:cs="Times New Roman"/>
                      <w:color w:val="FF0000"/>
                      <w:kern w:val="0"/>
                      <w:sz w:val="21"/>
                      <w:szCs w:val="21"/>
                      <w:u w:val="single"/>
                      <w:lang w:val="en-US" w:eastAsia="zh-CN" w:bidi="ar-SA"/>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0.187</w:t>
                  </w:r>
                </w:p>
              </w:tc>
              <w:tc>
                <w:tcPr>
                  <w:tcW w:w="715"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0"/>
                      <w:sz w:val="21"/>
                      <w:szCs w:val="21"/>
                      <w:u w:val="single"/>
                      <w:lang w:val="en-US" w:eastAsia="zh-CN" w:bidi="ar-SA"/>
                    </w:rPr>
                  </w:pPr>
                  <w:r>
                    <w:rPr>
                      <w:rFonts w:hint="eastAsia" w:cs="Times New Roman"/>
                      <w:color w:val="FF0000"/>
                      <w:kern w:val="0"/>
                      <w:sz w:val="21"/>
                      <w:szCs w:val="21"/>
                      <w:u w:val="singl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 w:type="pct"/>
                  <w:vMerge w:val="continue"/>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p>
              </w:tc>
              <w:tc>
                <w:tcPr>
                  <w:tcW w:w="1086"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szCs w:val="21"/>
                      <w:u w:val="single"/>
                    </w:rPr>
                  </w:pPr>
                  <w:r>
                    <w:rPr>
                      <w:rFonts w:hint="eastAsia"/>
                      <w:color w:val="FF0000"/>
                      <w:szCs w:val="21"/>
                      <w:u w:val="single"/>
                    </w:rPr>
                    <w:t>BOD</w:t>
                  </w:r>
                  <w:r>
                    <w:rPr>
                      <w:rFonts w:hint="eastAsia"/>
                      <w:color w:val="FF0000"/>
                      <w:szCs w:val="21"/>
                      <w:u w:val="single"/>
                      <w:vertAlign w:val="subscript"/>
                    </w:rPr>
                    <w:t>5</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0.112</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0.112</w:t>
                  </w:r>
                </w:p>
              </w:tc>
              <w:tc>
                <w:tcPr>
                  <w:tcW w:w="715"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 w:type="pct"/>
                  <w:vMerge w:val="continue"/>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u w:val="single"/>
                    </w:rPr>
                  </w:pPr>
                </w:p>
                <w:p>
                  <w:pPr>
                    <w:pStyle w:val="3"/>
                    <w:keepNext w:val="0"/>
                    <w:keepLines w:val="0"/>
                    <w:pageBreakBefore w:val="0"/>
                    <w:wordWrap/>
                    <w:topLinePunct w:val="0"/>
                    <w:autoSpaceDE/>
                    <w:autoSpaceDN/>
                    <w:bidi w:val="0"/>
                    <w:spacing w:beforeAutospacing="0" w:afterAutospacing="0" w:line="240" w:lineRule="exact"/>
                    <w:jc w:val="center"/>
                    <w:rPr>
                      <w:color w:val="FF0000"/>
                      <w:u w:val="single"/>
                    </w:rPr>
                  </w:pPr>
                </w:p>
              </w:tc>
              <w:tc>
                <w:tcPr>
                  <w:tcW w:w="1086"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szCs w:val="21"/>
                      <w:u w:val="single"/>
                    </w:rPr>
                  </w:pPr>
                  <w:r>
                    <w:rPr>
                      <w:rFonts w:hint="eastAsia"/>
                      <w:color w:val="FF0000"/>
                      <w:szCs w:val="21"/>
                      <w:u w:val="single"/>
                    </w:rPr>
                    <w:t>NH</w:t>
                  </w:r>
                  <w:r>
                    <w:rPr>
                      <w:rFonts w:hint="eastAsia"/>
                      <w:color w:val="FF0000"/>
                      <w:szCs w:val="21"/>
                      <w:u w:val="single"/>
                      <w:vertAlign w:val="subscript"/>
                    </w:rPr>
                    <w:t>3</w:t>
                  </w:r>
                  <w:r>
                    <w:rPr>
                      <w:rFonts w:hint="eastAsia"/>
                      <w:color w:val="FF0000"/>
                      <w:szCs w:val="21"/>
                      <w:u w:val="single"/>
                    </w:rPr>
                    <w:t>-N</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0.019</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0.019</w:t>
                  </w:r>
                </w:p>
              </w:tc>
              <w:tc>
                <w:tcPr>
                  <w:tcW w:w="715"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 w:type="pct"/>
                  <w:vMerge w:val="restar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固体废物</w:t>
                  </w:r>
                </w:p>
              </w:tc>
              <w:tc>
                <w:tcPr>
                  <w:tcW w:w="1086"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rPr>
                    <w:t>废边角料</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eastAsia="宋体" w:cs="Times New Roman"/>
                      <w:color w:val="FF0000"/>
                      <w:u w:val="single"/>
                      <w:lang w:val="en-US" w:eastAsia="zh-CN"/>
                    </w:rPr>
                    <w:t>5</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2"/>
                      <w:sz w:val="22"/>
                      <w:szCs w:val="22"/>
                      <w:u w:val="single"/>
                      <w:lang w:val="en-US" w:eastAsia="zh-CN" w:bidi="ar-SA"/>
                    </w:rPr>
                  </w:pPr>
                  <w:r>
                    <w:rPr>
                      <w:rFonts w:hint="eastAsia" w:ascii="Times New Roman" w:hAnsi="Times New Roman" w:eastAsia="宋体" w:cs="Times New Roman"/>
                      <w:color w:val="FF0000"/>
                      <w:kern w:val="2"/>
                      <w:sz w:val="22"/>
                      <w:szCs w:val="22"/>
                      <w:u w:val="single"/>
                      <w:lang w:val="en-US" w:eastAsia="zh-CN" w:bidi="ar-SA"/>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5</w:t>
                  </w:r>
                </w:p>
              </w:tc>
              <w:tc>
                <w:tcPr>
                  <w:tcW w:w="715"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 w:type="pct"/>
                  <w:vMerge w:val="continue"/>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p>
              </w:tc>
              <w:tc>
                <w:tcPr>
                  <w:tcW w:w="1086"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rPr>
                    <w:t>切割废水沉渣</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2"/>
                      <w:sz w:val="22"/>
                      <w:szCs w:val="22"/>
                      <w:u w:val="single"/>
                      <w:lang w:val="en-US" w:eastAsia="zh-CN" w:bidi="ar-SA"/>
                    </w:rPr>
                  </w:pPr>
                  <w:r>
                    <w:rPr>
                      <w:rFonts w:hint="eastAsia" w:ascii="Times New Roman" w:hAnsi="Times New Roman" w:eastAsia="宋体" w:cs="Times New Roman"/>
                      <w:color w:val="FF0000"/>
                      <w:u w:val="single"/>
                      <w:lang w:val="en-US" w:eastAsia="zh-CN"/>
                    </w:rPr>
                    <w:t>0.6</w:t>
                  </w:r>
                  <w:r>
                    <w:rPr>
                      <w:rFonts w:hint="eastAsia" w:cs="Times New Roman"/>
                      <w:color w:val="FF0000"/>
                      <w:u w:val="single"/>
                      <w:lang w:val="en-US" w:eastAsia="zh-CN"/>
                    </w:rPr>
                    <w:t>5</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2"/>
                      <w:sz w:val="22"/>
                      <w:szCs w:val="22"/>
                      <w:u w:val="single"/>
                      <w:lang w:val="en-US" w:eastAsia="zh-CN" w:bidi="ar-SA"/>
                    </w:rPr>
                  </w:pPr>
                  <w:r>
                    <w:rPr>
                      <w:rFonts w:hint="eastAsia" w:ascii="Times New Roman" w:hAnsi="Times New Roman" w:eastAsia="宋体" w:cs="Times New Roman"/>
                      <w:color w:val="FF0000"/>
                      <w:kern w:val="2"/>
                      <w:sz w:val="22"/>
                      <w:szCs w:val="22"/>
                      <w:u w:val="single"/>
                      <w:lang w:val="en-US" w:eastAsia="zh-CN" w:bidi="ar-SA"/>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eastAsia="宋体"/>
                      <w:color w:val="FF0000"/>
                      <w:kern w:val="0"/>
                      <w:szCs w:val="21"/>
                      <w:u w:val="single"/>
                      <w:lang w:val="en-US" w:eastAsia="zh-CN"/>
                    </w:rPr>
                  </w:pPr>
                  <w:r>
                    <w:rPr>
                      <w:rFonts w:hint="eastAsia"/>
                      <w:color w:val="FF0000"/>
                      <w:kern w:val="0"/>
                      <w:szCs w:val="21"/>
                      <w:u w:val="single"/>
                      <w:lang w:val="en-US" w:eastAsia="zh-CN"/>
                    </w:rPr>
                    <w:t>0.65</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c>
                <w:tcPr>
                  <w:tcW w:w="715"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eastAsia="宋体"/>
                      <w:color w:val="FF0000"/>
                      <w:kern w:val="0"/>
                      <w:szCs w:val="21"/>
                      <w:u w:val="single"/>
                      <w:lang w:val="en-US" w:eastAsia="zh-CN"/>
                    </w:rPr>
                  </w:pPr>
                  <w:r>
                    <w:rPr>
                      <w:rFonts w:hint="eastAsia"/>
                      <w:color w:val="FF0000"/>
                      <w:kern w:val="0"/>
                      <w:szCs w:val="21"/>
                      <w:u w:val="single"/>
                      <w:lang w:val="en-US" w:eastAsia="zh-CN"/>
                    </w:rPr>
                    <w:t>-0.65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 w:type="pct"/>
                  <w:vMerge w:val="continue"/>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p>
              </w:tc>
              <w:tc>
                <w:tcPr>
                  <w:tcW w:w="1086"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rPr>
                    <w:t>焊接烟气净化器中收集的粉尘</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2"/>
                      <w:sz w:val="22"/>
                      <w:szCs w:val="22"/>
                      <w:u w:val="single"/>
                      <w:lang w:val="en-US" w:eastAsia="zh-CN" w:bidi="ar-SA"/>
                    </w:rPr>
                  </w:pPr>
                  <w:r>
                    <w:rPr>
                      <w:rFonts w:hint="eastAsia" w:cs="Times New Roman"/>
                      <w:color w:val="FF0000"/>
                      <w:u w:val="single"/>
                      <w:lang w:val="en-US" w:eastAsia="zh-CN"/>
                    </w:rPr>
                    <w:t>0.0201</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2"/>
                      <w:sz w:val="22"/>
                      <w:szCs w:val="22"/>
                      <w:u w:val="single"/>
                      <w:lang w:val="en-US" w:eastAsia="zh-CN" w:bidi="ar-SA"/>
                    </w:rPr>
                  </w:pPr>
                  <w:r>
                    <w:rPr>
                      <w:rFonts w:hint="eastAsia" w:ascii="Times New Roman" w:hAnsi="Times New Roman" w:eastAsia="宋体" w:cs="Times New Roman"/>
                      <w:color w:val="FF0000"/>
                      <w:kern w:val="2"/>
                      <w:sz w:val="22"/>
                      <w:szCs w:val="22"/>
                      <w:u w:val="single"/>
                      <w:lang w:val="en-US" w:eastAsia="zh-CN" w:bidi="ar-SA"/>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2"/>
                      <w:sz w:val="22"/>
                      <w:szCs w:val="22"/>
                      <w:u w:val="single"/>
                      <w:lang w:val="en-US" w:eastAsia="zh-CN" w:bidi="ar-SA"/>
                    </w:rPr>
                  </w:pPr>
                  <w:r>
                    <w:rPr>
                      <w:rFonts w:hint="eastAsia" w:cs="Times New Roman"/>
                      <w:color w:val="FF0000"/>
                      <w:u w:val="single"/>
                      <w:lang w:val="en-US" w:eastAsia="zh-CN"/>
                    </w:rPr>
                    <w:t>0.0201</w:t>
                  </w:r>
                </w:p>
              </w:tc>
              <w:tc>
                <w:tcPr>
                  <w:tcW w:w="715"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 w:type="pct"/>
                  <w:vMerge w:val="continue"/>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p>
              </w:tc>
              <w:tc>
                <w:tcPr>
                  <w:tcW w:w="1086"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u w:val="single"/>
                      <w:lang w:val="en-US" w:eastAsia="zh-CN"/>
                    </w:rPr>
                  </w:pPr>
                  <w:r>
                    <w:rPr>
                      <w:rFonts w:hint="eastAsia" w:cs="Times New Roman"/>
                      <w:color w:val="FF0000"/>
                      <w:u w:val="single"/>
                      <w:lang w:val="en-US" w:eastAsia="zh-CN"/>
                    </w:rPr>
                    <w:t>废UV灯管</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cs="Times New Roman"/>
                      <w:color w:val="FF0000"/>
                      <w:u w:val="single"/>
                      <w:lang w:val="en-US" w:eastAsia="zh-CN"/>
                    </w:rPr>
                  </w:pPr>
                  <w:r>
                    <w:rPr>
                      <w:rFonts w:hint="eastAsia" w:cs="Times New Roman"/>
                      <w:color w:val="FF0000"/>
                      <w:u w:val="single"/>
                      <w:lang w:val="en-US" w:eastAsia="zh-CN"/>
                    </w:rPr>
                    <w:t>0.01</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2"/>
                      <w:sz w:val="22"/>
                      <w:szCs w:val="22"/>
                      <w:u w:val="single"/>
                      <w:lang w:val="en-US" w:eastAsia="zh-CN" w:bidi="ar-SA"/>
                    </w:rPr>
                  </w:pPr>
                  <w:r>
                    <w:rPr>
                      <w:rFonts w:hint="eastAsia" w:cs="Times New Roman"/>
                      <w:color w:val="FF0000"/>
                      <w:kern w:val="2"/>
                      <w:sz w:val="22"/>
                      <w:szCs w:val="22"/>
                      <w:u w:val="single"/>
                      <w:lang w:val="en-US" w:eastAsia="zh-CN" w:bidi="ar-SA"/>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color w:val="FF0000"/>
                      <w:kern w:val="0"/>
                      <w:szCs w:val="21"/>
                      <w:u w:val="single"/>
                      <w:lang w:val="en-US" w:eastAsia="zh-CN"/>
                    </w:rPr>
                  </w:pPr>
                  <w:r>
                    <w:rPr>
                      <w:rFonts w:hint="eastAsia"/>
                      <w:color w:val="FF0000"/>
                      <w:kern w:val="0"/>
                      <w:szCs w:val="21"/>
                      <w:u w:val="single"/>
                      <w:lang w:val="en-US" w:eastAsia="zh-CN"/>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cs="Times New Roman"/>
                      <w:color w:val="FF0000"/>
                      <w:u w:val="single"/>
                      <w:lang w:val="en-US" w:eastAsia="zh-CN"/>
                    </w:rPr>
                  </w:pPr>
                  <w:r>
                    <w:rPr>
                      <w:rFonts w:hint="eastAsia" w:cs="Times New Roman"/>
                      <w:color w:val="FF0000"/>
                      <w:u w:val="single"/>
                      <w:lang w:val="en-US" w:eastAsia="zh-CN"/>
                    </w:rPr>
                    <w:t>0.01</w:t>
                  </w:r>
                </w:p>
              </w:tc>
              <w:tc>
                <w:tcPr>
                  <w:tcW w:w="715"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color w:val="FF0000"/>
                      <w:kern w:val="0"/>
                      <w:szCs w:val="21"/>
                      <w:u w:val="single"/>
                      <w:lang w:val="en-US"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 w:type="pct"/>
                  <w:vMerge w:val="continue"/>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p>
              </w:tc>
              <w:tc>
                <w:tcPr>
                  <w:tcW w:w="1086"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u w:val="single"/>
                      <w:lang w:val="en-US" w:eastAsia="zh-CN"/>
                    </w:rPr>
                  </w:pPr>
                  <w:r>
                    <w:rPr>
                      <w:rFonts w:hint="eastAsia" w:cs="Times New Roman"/>
                      <w:color w:val="FF0000"/>
                      <w:u w:val="single"/>
                      <w:lang w:val="en-US" w:eastAsia="zh-CN"/>
                    </w:rPr>
                    <w:t>切割工序移动式除尘器收集的粉尘</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cs="Times New Roman"/>
                      <w:color w:val="FF0000"/>
                      <w:u w:val="single"/>
                      <w:lang w:val="en-US" w:eastAsia="zh-CN"/>
                    </w:rPr>
                  </w:pPr>
                  <w:r>
                    <w:rPr>
                      <w:rFonts w:hint="eastAsia" w:cs="Times New Roman"/>
                      <w:color w:val="FF0000"/>
                      <w:u w:val="single"/>
                      <w:lang w:val="en-US" w:eastAsia="zh-CN"/>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2"/>
                      <w:sz w:val="22"/>
                      <w:szCs w:val="22"/>
                      <w:u w:val="single"/>
                      <w:lang w:val="en-US" w:eastAsia="zh-CN" w:bidi="ar-SA"/>
                    </w:rPr>
                  </w:pPr>
                  <w:r>
                    <w:rPr>
                      <w:rFonts w:hint="eastAsia" w:cs="Times New Roman"/>
                      <w:color w:val="FF0000"/>
                      <w:kern w:val="2"/>
                      <w:sz w:val="22"/>
                      <w:szCs w:val="22"/>
                      <w:u w:val="single"/>
                      <w:lang w:val="en-US" w:eastAsia="zh-CN" w:bidi="ar-SA"/>
                    </w:rPr>
                    <w:t>0.482</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color w:val="FF0000"/>
                      <w:kern w:val="0"/>
                      <w:szCs w:val="21"/>
                      <w:u w:val="single"/>
                      <w:lang w:val="en-US" w:eastAsia="zh-CN"/>
                    </w:rPr>
                  </w:pPr>
                  <w:r>
                    <w:rPr>
                      <w:rFonts w:hint="eastAsia"/>
                      <w:color w:val="FF0000"/>
                      <w:kern w:val="0"/>
                      <w:szCs w:val="21"/>
                      <w:u w:val="single"/>
                      <w:lang w:val="en-US" w:eastAsia="zh-CN"/>
                    </w:rPr>
                    <w:t>0</w:t>
                  </w:r>
                </w:p>
              </w:tc>
              <w:tc>
                <w:tcPr>
                  <w:tcW w:w="714"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cs="Times New Roman"/>
                      <w:color w:val="FF0000"/>
                      <w:u w:val="single"/>
                      <w:lang w:val="en-US" w:eastAsia="zh-CN"/>
                    </w:rPr>
                  </w:pPr>
                  <w:r>
                    <w:rPr>
                      <w:rFonts w:hint="eastAsia" w:cs="Times New Roman"/>
                      <w:color w:val="FF0000"/>
                      <w:u w:val="single"/>
                      <w:lang w:val="en-US" w:eastAsia="zh-CN"/>
                    </w:rPr>
                    <w:t>0.482</w:t>
                  </w:r>
                </w:p>
              </w:tc>
              <w:tc>
                <w:tcPr>
                  <w:tcW w:w="715" w:type="pct"/>
                  <w:tcBorders>
                    <w:tl2br w:val="nil"/>
                    <w:tr2bl w:val="nil"/>
                  </w:tcBorders>
                  <w:vAlign w:val="center"/>
                </w:tcPr>
                <w:p>
                  <w:pPr>
                    <w:keepNext w:val="0"/>
                    <w:keepLines w:val="0"/>
                    <w:pageBreakBefore w:val="0"/>
                    <w:wordWrap/>
                    <w:topLinePunct w:val="0"/>
                    <w:autoSpaceDE/>
                    <w:autoSpaceDN/>
                    <w:bidi w:val="0"/>
                    <w:spacing w:beforeAutospacing="0" w:afterAutospacing="0" w:line="240" w:lineRule="exact"/>
                    <w:jc w:val="center"/>
                    <w:rPr>
                      <w:rFonts w:hint="default"/>
                      <w:color w:val="FF0000"/>
                      <w:kern w:val="0"/>
                      <w:szCs w:val="21"/>
                      <w:u w:val="single"/>
                      <w:lang w:val="en-US" w:eastAsia="zh-CN"/>
                    </w:rPr>
                  </w:pPr>
                  <w:r>
                    <w:rPr>
                      <w:rFonts w:hint="eastAsia"/>
                      <w:color w:val="FF0000"/>
                      <w:kern w:val="0"/>
                      <w:szCs w:val="21"/>
                      <w:u w:val="single"/>
                      <w:lang w:val="en-US" w:eastAsia="zh-CN"/>
                    </w:rPr>
                    <w:t>+0.482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 w:type="pct"/>
                  <w:vMerge w:val="continue"/>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rPr>
                    <w:t>废漆渣</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rPr>
                    <w:t>0.0</w:t>
                  </w:r>
                  <w:r>
                    <w:rPr>
                      <w:rFonts w:hint="default" w:ascii="Times New Roman" w:hAnsi="Times New Roman" w:cs="Times New Roman"/>
                      <w:color w:val="FF0000"/>
                      <w:u w:val="single"/>
                      <w:lang w:val="en-US" w:eastAsia="zh-CN"/>
                    </w:rPr>
                    <w:t>86</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2"/>
                      <w:sz w:val="22"/>
                      <w:szCs w:val="22"/>
                      <w:u w:val="single"/>
                      <w:lang w:val="en-US" w:eastAsia="zh-CN" w:bidi="ar-SA"/>
                    </w:rPr>
                  </w:pPr>
                  <w:r>
                    <w:rPr>
                      <w:rFonts w:hint="eastAsia" w:ascii="Times New Roman" w:hAnsi="Times New Roman" w:eastAsia="宋体" w:cs="Times New Roman"/>
                      <w:color w:val="FF0000"/>
                      <w:kern w:val="2"/>
                      <w:sz w:val="22"/>
                      <w:szCs w:val="22"/>
                      <w:u w:val="single"/>
                      <w:lang w:val="en-US" w:eastAsia="zh-CN" w:bidi="ar-SA"/>
                    </w:rPr>
                    <w:t>0</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rPr>
                    <w:t>0.0</w:t>
                  </w:r>
                  <w:r>
                    <w:rPr>
                      <w:rFonts w:hint="default" w:ascii="Times New Roman" w:hAnsi="Times New Roman" w:cs="Times New Roman"/>
                      <w:color w:val="FF0000"/>
                      <w:u w:val="single"/>
                      <w:lang w:val="en-US" w:eastAsia="zh-CN"/>
                    </w:rPr>
                    <w:t>86</w:t>
                  </w:r>
                </w:p>
              </w:tc>
              <w:tc>
                <w:tcPr>
                  <w:tcW w:w="715" w:type="pct"/>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 w:type="pct"/>
                  <w:vMerge w:val="continue"/>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rPr>
                    <w:t>废油漆桶</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lang w:val="en-US" w:eastAsia="zh-CN"/>
                    </w:rPr>
                    <w:t>0.05</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2"/>
                      <w:sz w:val="22"/>
                      <w:szCs w:val="22"/>
                      <w:u w:val="single"/>
                      <w:lang w:val="en-US" w:eastAsia="zh-CN" w:bidi="ar-SA"/>
                    </w:rPr>
                  </w:pPr>
                  <w:r>
                    <w:rPr>
                      <w:rFonts w:hint="eastAsia" w:ascii="Times New Roman" w:hAnsi="Times New Roman" w:eastAsia="宋体" w:cs="Times New Roman"/>
                      <w:color w:val="FF0000"/>
                      <w:kern w:val="2"/>
                      <w:sz w:val="22"/>
                      <w:szCs w:val="22"/>
                      <w:u w:val="single"/>
                      <w:lang w:val="en-US" w:eastAsia="zh-CN" w:bidi="ar-SA"/>
                    </w:rPr>
                    <w:t>0</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lang w:val="en-US" w:eastAsia="zh-CN"/>
                    </w:rPr>
                    <w:t>0.05</w:t>
                  </w:r>
                </w:p>
              </w:tc>
              <w:tc>
                <w:tcPr>
                  <w:tcW w:w="715" w:type="pct"/>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 w:type="pct"/>
                  <w:vMerge w:val="continue"/>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lang w:eastAsia="zh-CN"/>
                    </w:rPr>
                    <w:t>废过滤棉</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lang w:val="en-US" w:eastAsia="zh-CN"/>
                    </w:rPr>
                    <w:t>0.22</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2"/>
                      <w:sz w:val="22"/>
                      <w:szCs w:val="22"/>
                      <w:u w:val="single"/>
                      <w:lang w:val="en-US" w:eastAsia="zh-CN" w:bidi="ar-SA"/>
                    </w:rPr>
                  </w:pPr>
                  <w:r>
                    <w:rPr>
                      <w:rFonts w:hint="eastAsia" w:ascii="Times New Roman" w:hAnsi="Times New Roman" w:eastAsia="宋体" w:cs="Times New Roman"/>
                      <w:color w:val="FF0000"/>
                      <w:kern w:val="2"/>
                      <w:sz w:val="22"/>
                      <w:szCs w:val="22"/>
                      <w:u w:val="single"/>
                      <w:lang w:val="en-US" w:eastAsia="zh-CN" w:bidi="ar-SA"/>
                    </w:rPr>
                    <w:t>0</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lang w:val="en-US" w:eastAsia="zh-CN"/>
                    </w:rPr>
                    <w:t>0.22</w:t>
                  </w:r>
                </w:p>
              </w:tc>
              <w:tc>
                <w:tcPr>
                  <w:tcW w:w="715" w:type="pct"/>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lang w:eastAsia="zh-CN"/>
                    </w:rPr>
                    <w:t>废活性炭</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lang w:val="en-US" w:eastAsia="zh-CN"/>
                    </w:rPr>
                    <w:t>0.47</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2"/>
                      <w:sz w:val="22"/>
                      <w:szCs w:val="22"/>
                      <w:u w:val="single"/>
                      <w:lang w:val="en-US" w:eastAsia="zh-CN" w:bidi="ar-SA"/>
                    </w:rPr>
                  </w:pPr>
                  <w:r>
                    <w:rPr>
                      <w:rFonts w:hint="eastAsia" w:ascii="Times New Roman" w:hAnsi="Times New Roman" w:eastAsia="宋体" w:cs="Times New Roman"/>
                      <w:color w:val="FF0000"/>
                      <w:kern w:val="2"/>
                      <w:sz w:val="22"/>
                      <w:szCs w:val="22"/>
                      <w:u w:val="single"/>
                      <w:lang w:val="en-US" w:eastAsia="zh-CN" w:bidi="ar-SA"/>
                    </w:rPr>
                    <w:t>0</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lang w:val="en-US" w:eastAsia="zh-CN"/>
                    </w:rPr>
                    <w:t>0.47</w:t>
                  </w:r>
                </w:p>
              </w:tc>
              <w:tc>
                <w:tcPr>
                  <w:tcW w:w="715" w:type="pct"/>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p>
              </w:tc>
              <w:tc>
                <w:tcPr>
                  <w:tcW w:w="0" w:type="auto"/>
                  <w:vAlign w:val="center"/>
                </w:tcPr>
                <w:p>
                  <w:pPr>
                    <w:pStyle w:val="15"/>
                    <w:keepNext w:val="0"/>
                    <w:keepLines w:val="0"/>
                    <w:pageBreakBefore w:val="0"/>
                    <w:wordWrap/>
                    <w:topLinePunct w:val="0"/>
                    <w:autoSpaceDE/>
                    <w:autoSpaceDN/>
                    <w:bidi w:val="0"/>
                    <w:spacing w:beforeAutospacing="0" w:afterAutospacing="0" w:line="240" w:lineRule="exact"/>
                    <w:ind w:firstLine="0" w:firstLineChars="0"/>
                    <w:jc w:val="center"/>
                    <w:rPr>
                      <w:rFonts w:hint="eastAsia" w:ascii="宋体" w:hAnsi="Courier New" w:eastAsia="宋体" w:cs="Times New Roman"/>
                      <w:color w:val="FF0000"/>
                      <w:kern w:val="0"/>
                      <w:sz w:val="22"/>
                      <w:szCs w:val="22"/>
                      <w:u w:val="single"/>
                      <w:lang w:val="en-US" w:eastAsia="zh-CN" w:bidi="ar-SA"/>
                    </w:rPr>
                  </w:pPr>
                  <w:r>
                    <w:rPr>
                      <w:rFonts w:hint="eastAsia" w:ascii="Times New Roman" w:hAnsi="Times New Roman" w:cs="Times New Roman"/>
                      <w:color w:val="FF0000"/>
                      <w:kern w:val="2"/>
                      <w:sz w:val="21"/>
                      <w:szCs w:val="21"/>
                      <w:u w:val="single"/>
                      <w:lang w:val="en-US" w:eastAsia="zh-CN" w:bidi="ar-SA"/>
                    </w:rPr>
                    <w:t>废润滑油</w:t>
                  </w:r>
                </w:p>
              </w:tc>
              <w:tc>
                <w:tcPr>
                  <w:tcW w:w="0" w:type="auto"/>
                  <w:vAlign w:val="center"/>
                </w:tcPr>
                <w:p>
                  <w:pPr>
                    <w:pStyle w:val="15"/>
                    <w:keepNext w:val="0"/>
                    <w:keepLines w:val="0"/>
                    <w:pageBreakBefore w:val="0"/>
                    <w:wordWrap/>
                    <w:topLinePunct w:val="0"/>
                    <w:autoSpaceDE/>
                    <w:autoSpaceDN/>
                    <w:bidi w:val="0"/>
                    <w:spacing w:beforeAutospacing="0" w:afterAutospacing="0" w:line="240" w:lineRule="exact"/>
                    <w:ind w:firstLine="0" w:firstLineChars="0"/>
                    <w:jc w:val="center"/>
                    <w:rPr>
                      <w:rFonts w:hint="eastAsia" w:ascii="宋体" w:hAnsi="Courier New" w:eastAsia="宋体" w:cs="Times New Roman"/>
                      <w:color w:val="FF0000"/>
                      <w:kern w:val="0"/>
                      <w:sz w:val="22"/>
                      <w:szCs w:val="22"/>
                      <w:u w:val="single"/>
                      <w:lang w:val="en-US" w:eastAsia="zh-CN" w:bidi="ar-SA"/>
                    </w:rPr>
                  </w:pPr>
                  <w:r>
                    <w:rPr>
                      <w:rFonts w:hint="eastAsia" w:ascii="Times New Roman" w:hAnsi="Times New Roman" w:cs="Times New Roman"/>
                      <w:color w:val="FF0000"/>
                      <w:kern w:val="2"/>
                      <w:sz w:val="21"/>
                      <w:szCs w:val="21"/>
                      <w:u w:val="single"/>
                      <w:lang w:val="en-US" w:eastAsia="zh-CN" w:bidi="ar-SA"/>
                    </w:rPr>
                    <w:t>0.03</w:t>
                  </w:r>
                </w:p>
              </w:tc>
              <w:tc>
                <w:tcPr>
                  <w:tcW w:w="0" w:type="auto"/>
                  <w:vAlign w:val="center"/>
                </w:tcPr>
                <w:p>
                  <w:pPr>
                    <w:pStyle w:val="15"/>
                    <w:keepNext w:val="0"/>
                    <w:keepLines w:val="0"/>
                    <w:pageBreakBefore w:val="0"/>
                    <w:wordWrap/>
                    <w:topLinePunct w:val="0"/>
                    <w:autoSpaceDE/>
                    <w:autoSpaceDN/>
                    <w:bidi w:val="0"/>
                    <w:spacing w:beforeAutospacing="0" w:afterAutospacing="0" w:line="240" w:lineRule="exact"/>
                    <w:ind w:firstLine="0" w:firstLineChars="0"/>
                    <w:jc w:val="center"/>
                    <w:rPr>
                      <w:rFonts w:hint="default" w:ascii="宋体" w:hAnsi="Courier New" w:eastAsia="宋体" w:cs="Times New Roman"/>
                      <w:color w:val="FF0000"/>
                      <w:kern w:val="0"/>
                      <w:sz w:val="22"/>
                      <w:szCs w:val="22"/>
                      <w:u w:val="single"/>
                      <w:lang w:val="en-US" w:eastAsia="zh-CN" w:bidi="ar-SA"/>
                    </w:rPr>
                  </w:pPr>
                  <w:r>
                    <w:rPr>
                      <w:rFonts w:hint="eastAsia" w:ascii="宋体" w:eastAsia="宋体" w:cs="Times New Roman"/>
                      <w:color w:val="FF0000"/>
                      <w:kern w:val="0"/>
                      <w:sz w:val="22"/>
                      <w:szCs w:val="22"/>
                      <w:u w:val="single"/>
                      <w:lang w:val="en-US" w:eastAsia="zh-CN" w:bidi="ar-SA"/>
                    </w:rPr>
                    <w:t>0</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c>
                <w:tcPr>
                  <w:tcW w:w="0" w:type="auto"/>
                  <w:vAlign w:val="center"/>
                </w:tcPr>
                <w:p>
                  <w:pPr>
                    <w:pStyle w:val="15"/>
                    <w:keepNext w:val="0"/>
                    <w:keepLines w:val="0"/>
                    <w:pageBreakBefore w:val="0"/>
                    <w:wordWrap/>
                    <w:topLinePunct w:val="0"/>
                    <w:autoSpaceDE/>
                    <w:autoSpaceDN/>
                    <w:bidi w:val="0"/>
                    <w:spacing w:beforeAutospacing="0" w:afterAutospacing="0" w:line="240" w:lineRule="exact"/>
                    <w:ind w:firstLine="0" w:firstLineChars="0"/>
                    <w:jc w:val="center"/>
                    <w:rPr>
                      <w:rFonts w:hint="eastAsia" w:ascii="宋体" w:hAnsi="Courier New" w:eastAsia="宋体" w:cs="Times New Roman"/>
                      <w:color w:val="FF0000"/>
                      <w:kern w:val="0"/>
                      <w:sz w:val="22"/>
                      <w:szCs w:val="22"/>
                      <w:u w:val="single"/>
                      <w:lang w:val="en-US" w:eastAsia="zh-CN" w:bidi="ar-SA"/>
                    </w:rPr>
                  </w:pPr>
                  <w:r>
                    <w:rPr>
                      <w:rFonts w:hint="eastAsia" w:ascii="Times New Roman" w:hAnsi="Times New Roman" w:cs="Times New Roman"/>
                      <w:color w:val="FF0000"/>
                      <w:kern w:val="2"/>
                      <w:sz w:val="21"/>
                      <w:szCs w:val="21"/>
                      <w:u w:val="single"/>
                      <w:lang w:val="en-US" w:eastAsia="zh-CN" w:bidi="ar-SA"/>
                    </w:rPr>
                    <w:t>0.03</w:t>
                  </w:r>
                </w:p>
              </w:tc>
              <w:tc>
                <w:tcPr>
                  <w:tcW w:w="715" w:type="pct"/>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p>
              </w:tc>
              <w:tc>
                <w:tcPr>
                  <w:tcW w:w="0" w:type="auto"/>
                  <w:vAlign w:val="center"/>
                </w:tcPr>
                <w:p>
                  <w:pPr>
                    <w:pStyle w:val="15"/>
                    <w:keepNext w:val="0"/>
                    <w:keepLines w:val="0"/>
                    <w:pageBreakBefore w:val="0"/>
                    <w:wordWrap/>
                    <w:topLinePunct w:val="0"/>
                    <w:autoSpaceDE/>
                    <w:autoSpaceDN/>
                    <w:bidi w:val="0"/>
                    <w:spacing w:beforeAutospacing="0" w:afterAutospacing="0" w:line="240" w:lineRule="exact"/>
                    <w:ind w:firstLine="0" w:firstLineChars="0"/>
                    <w:jc w:val="center"/>
                    <w:rPr>
                      <w:rFonts w:hint="eastAsia" w:ascii="宋体" w:hAnsi="Courier New" w:eastAsia="宋体" w:cs="Times New Roman"/>
                      <w:color w:val="FF0000"/>
                      <w:kern w:val="0"/>
                      <w:sz w:val="22"/>
                      <w:szCs w:val="22"/>
                      <w:u w:val="single"/>
                      <w:lang w:val="en-US" w:eastAsia="zh-CN" w:bidi="ar-SA"/>
                    </w:rPr>
                  </w:pPr>
                  <w:r>
                    <w:rPr>
                      <w:rFonts w:hint="default" w:ascii="Times New Roman" w:hAnsi="Times New Roman" w:cs="Times New Roman"/>
                      <w:color w:val="FF0000"/>
                      <w:kern w:val="2"/>
                      <w:sz w:val="21"/>
                      <w:szCs w:val="21"/>
                      <w:u w:val="single"/>
                      <w:lang w:val="en-US" w:eastAsia="zh-CN" w:bidi="ar-SA"/>
                    </w:rPr>
                    <w:t>废抹布、废手套</w:t>
                  </w:r>
                </w:p>
              </w:tc>
              <w:tc>
                <w:tcPr>
                  <w:tcW w:w="0" w:type="auto"/>
                  <w:vAlign w:val="center"/>
                </w:tcPr>
                <w:p>
                  <w:pPr>
                    <w:pStyle w:val="15"/>
                    <w:keepNext w:val="0"/>
                    <w:keepLines w:val="0"/>
                    <w:pageBreakBefore w:val="0"/>
                    <w:wordWrap/>
                    <w:topLinePunct w:val="0"/>
                    <w:autoSpaceDE/>
                    <w:autoSpaceDN/>
                    <w:bidi w:val="0"/>
                    <w:spacing w:beforeAutospacing="0" w:afterAutospacing="0" w:line="240" w:lineRule="exact"/>
                    <w:ind w:firstLine="0" w:firstLineChars="0"/>
                    <w:jc w:val="center"/>
                    <w:rPr>
                      <w:rFonts w:hint="eastAsia" w:ascii="宋体" w:hAnsi="Courier New" w:eastAsia="宋体" w:cs="Times New Roman"/>
                      <w:color w:val="FF0000"/>
                      <w:kern w:val="0"/>
                      <w:sz w:val="22"/>
                      <w:szCs w:val="22"/>
                      <w:u w:val="single"/>
                      <w:lang w:val="en-US" w:eastAsia="zh-CN" w:bidi="ar-SA"/>
                    </w:rPr>
                  </w:pPr>
                  <w:r>
                    <w:rPr>
                      <w:rFonts w:hint="default" w:ascii="Times New Roman" w:hAnsi="Times New Roman" w:cs="Times New Roman"/>
                      <w:color w:val="FF0000"/>
                      <w:kern w:val="2"/>
                      <w:sz w:val="21"/>
                      <w:szCs w:val="21"/>
                      <w:u w:val="single"/>
                      <w:lang w:val="en-US" w:eastAsia="zh-CN" w:bidi="ar-SA"/>
                    </w:rPr>
                    <w:t>0.02</w:t>
                  </w:r>
                </w:p>
              </w:tc>
              <w:tc>
                <w:tcPr>
                  <w:tcW w:w="0" w:type="auto"/>
                  <w:vAlign w:val="center"/>
                </w:tcPr>
                <w:p>
                  <w:pPr>
                    <w:pStyle w:val="15"/>
                    <w:keepNext w:val="0"/>
                    <w:keepLines w:val="0"/>
                    <w:pageBreakBefore w:val="0"/>
                    <w:wordWrap/>
                    <w:topLinePunct w:val="0"/>
                    <w:autoSpaceDE/>
                    <w:autoSpaceDN/>
                    <w:bidi w:val="0"/>
                    <w:spacing w:beforeAutospacing="0" w:afterAutospacing="0" w:line="240" w:lineRule="exact"/>
                    <w:ind w:firstLine="0" w:firstLineChars="0"/>
                    <w:jc w:val="center"/>
                    <w:rPr>
                      <w:rFonts w:hint="default" w:ascii="宋体" w:hAnsi="Courier New" w:eastAsia="宋体" w:cs="Times New Roman"/>
                      <w:color w:val="FF0000"/>
                      <w:kern w:val="0"/>
                      <w:sz w:val="22"/>
                      <w:szCs w:val="22"/>
                      <w:u w:val="single"/>
                      <w:lang w:val="en-US" w:eastAsia="zh-CN" w:bidi="ar-SA"/>
                    </w:rPr>
                  </w:pPr>
                  <w:r>
                    <w:rPr>
                      <w:rFonts w:hint="eastAsia" w:ascii="宋体" w:eastAsia="宋体" w:cs="Times New Roman"/>
                      <w:color w:val="FF0000"/>
                      <w:kern w:val="0"/>
                      <w:sz w:val="22"/>
                      <w:szCs w:val="22"/>
                      <w:u w:val="single"/>
                      <w:lang w:val="en-US" w:eastAsia="zh-CN" w:bidi="ar-SA"/>
                    </w:rPr>
                    <w:t>0</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c>
                <w:tcPr>
                  <w:tcW w:w="0" w:type="auto"/>
                  <w:vAlign w:val="center"/>
                </w:tcPr>
                <w:p>
                  <w:pPr>
                    <w:pStyle w:val="15"/>
                    <w:keepNext w:val="0"/>
                    <w:keepLines w:val="0"/>
                    <w:pageBreakBefore w:val="0"/>
                    <w:wordWrap/>
                    <w:topLinePunct w:val="0"/>
                    <w:autoSpaceDE/>
                    <w:autoSpaceDN/>
                    <w:bidi w:val="0"/>
                    <w:spacing w:beforeAutospacing="0" w:afterAutospacing="0" w:line="240" w:lineRule="exact"/>
                    <w:ind w:firstLine="0" w:firstLineChars="0"/>
                    <w:jc w:val="center"/>
                    <w:rPr>
                      <w:rFonts w:hint="eastAsia" w:ascii="宋体" w:hAnsi="Courier New" w:eastAsia="宋体" w:cs="Times New Roman"/>
                      <w:color w:val="FF0000"/>
                      <w:kern w:val="0"/>
                      <w:sz w:val="22"/>
                      <w:szCs w:val="22"/>
                      <w:u w:val="single"/>
                      <w:lang w:val="en-US" w:eastAsia="zh-CN" w:bidi="ar-SA"/>
                    </w:rPr>
                  </w:pPr>
                  <w:r>
                    <w:rPr>
                      <w:rFonts w:hint="default" w:ascii="Times New Roman" w:hAnsi="Times New Roman" w:cs="Times New Roman"/>
                      <w:color w:val="FF0000"/>
                      <w:kern w:val="2"/>
                      <w:sz w:val="21"/>
                      <w:szCs w:val="21"/>
                      <w:u w:val="single"/>
                      <w:lang w:val="en-US" w:eastAsia="zh-CN" w:bidi="ar-SA"/>
                    </w:rPr>
                    <w:t>0.02</w:t>
                  </w:r>
                </w:p>
              </w:tc>
              <w:tc>
                <w:tcPr>
                  <w:tcW w:w="715" w:type="pct"/>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rPr>
                    <w:t>生活垃圾</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lang w:val="en-US" w:eastAsia="zh-CN"/>
                    </w:rPr>
                    <w:t>6</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2"/>
                      <w:sz w:val="22"/>
                      <w:szCs w:val="22"/>
                      <w:u w:val="single"/>
                      <w:lang w:val="en-US" w:eastAsia="zh-CN" w:bidi="ar-SA"/>
                    </w:rPr>
                  </w:pPr>
                  <w:r>
                    <w:rPr>
                      <w:rFonts w:hint="eastAsia" w:ascii="Times New Roman" w:hAnsi="Times New Roman" w:eastAsia="宋体" w:cs="Times New Roman"/>
                      <w:color w:val="FF0000"/>
                      <w:kern w:val="2"/>
                      <w:sz w:val="22"/>
                      <w:szCs w:val="22"/>
                      <w:u w:val="single"/>
                      <w:lang w:val="en-US" w:eastAsia="zh-CN" w:bidi="ar-SA"/>
                    </w:rPr>
                    <w:t>0</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2"/>
                      <w:sz w:val="22"/>
                      <w:szCs w:val="22"/>
                      <w:u w:val="single"/>
                      <w:lang w:val="en-US" w:eastAsia="zh-CN" w:bidi="ar-SA"/>
                    </w:rPr>
                  </w:pPr>
                  <w:r>
                    <w:rPr>
                      <w:rFonts w:hint="default" w:ascii="Times New Roman" w:hAnsi="Times New Roman" w:cs="Times New Roman"/>
                      <w:color w:val="FF0000"/>
                      <w:u w:val="single"/>
                      <w:lang w:val="en-US" w:eastAsia="zh-CN"/>
                    </w:rPr>
                    <w:t>6</w:t>
                  </w:r>
                </w:p>
              </w:tc>
              <w:tc>
                <w:tcPr>
                  <w:tcW w:w="715" w:type="pct"/>
                  <w:vAlign w:val="center"/>
                </w:tcPr>
                <w:p>
                  <w:pPr>
                    <w:keepNext w:val="0"/>
                    <w:keepLines w:val="0"/>
                    <w:pageBreakBefore w:val="0"/>
                    <w:wordWrap/>
                    <w:topLinePunct w:val="0"/>
                    <w:autoSpaceDE/>
                    <w:autoSpaceDN/>
                    <w:bidi w:val="0"/>
                    <w:spacing w:beforeAutospacing="0" w:afterAutospacing="0" w:line="240" w:lineRule="exact"/>
                    <w:jc w:val="center"/>
                    <w:rPr>
                      <w:rFonts w:hint="eastAsia" w:eastAsia="宋体"/>
                      <w:color w:val="FF0000"/>
                      <w:kern w:val="0"/>
                      <w:szCs w:val="21"/>
                      <w:u w:val="single"/>
                      <w:lang w:val="en-US"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 w:type="pct"/>
                  <w:vMerge w:val="continue"/>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废钢砂（白刚玉）</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0"/>
                      <w:sz w:val="21"/>
                      <w:szCs w:val="21"/>
                      <w:u w:val="single"/>
                      <w:lang w:val="en-US" w:eastAsia="zh-CN" w:bidi="ar-SA"/>
                    </w:rPr>
                  </w:pPr>
                  <w:r>
                    <w:rPr>
                      <w:rFonts w:hint="eastAsia" w:cs="Times New Roman"/>
                      <w:color w:val="FF0000"/>
                      <w:kern w:val="0"/>
                      <w:sz w:val="21"/>
                      <w:szCs w:val="21"/>
                      <w:u w:val="single"/>
                      <w:lang w:val="en-US" w:eastAsia="zh-CN" w:bidi="ar-SA"/>
                    </w:rPr>
                    <w:t>0</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14</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0"/>
                      <w:sz w:val="21"/>
                      <w:szCs w:val="21"/>
                      <w:u w:val="single"/>
                      <w:lang w:val="en-US" w:eastAsia="zh-CN" w:bidi="ar-SA"/>
                    </w:rPr>
                  </w:pPr>
                  <w:r>
                    <w:rPr>
                      <w:rFonts w:hint="eastAsia" w:ascii="Times New Roman" w:hAnsi="Times New Roman" w:eastAsia="宋体" w:cs="Times New Roman"/>
                      <w:color w:val="FF0000"/>
                      <w:kern w:val="0"/>
                      <w:sz w:val="21"/>
                      <w:szCs w:val="21"/>
                      <w:u w:val="single"/>
                      <w:lang w:val="en-US" w:eastAsia="zh-CN" w:bidi="ar-SA"/>
                    </w:rPr>
                    <w:t>0</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eastAsia"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14</w:t>
                  </w:r>
                </w:p>
              </w:tc>
              <w:tc>
                <w:tcPr>
                  <w:tcW w:w="715" w:type="pct"/>
                  <w:vAlign w:val="center"/>
                </w:tcPr>
                <w:p>
                  <w:pPr>
                    <w:keepNext w:val="0"/>
                    <w:keepLines w:val="0"/>
                    <w:pageBreakBefore w:val="0"/>
                    <w:wordWrap/>
                    <w:topLinePunct w:val="0"/>
                    <w:autoSpaceDE/>
                    <w:autoSpaceDN/>
                    <w:bidi w:val="0"/>
                    <w:spacing w:beforeAutospacing="0" w:afterAutospacing="0" w:line="240" w:lineRule="exact"/>
                    <w:jc w:val="center"/>
                    <w:rPr>
                      <w:rFonts w:hint="default" w:eastAsia="宋体"/>
                      <w:color w:val="FF0000"/>
                      <w:kern w:val="0"/>
                      <w:szCs w:val="21"/>
                      <w:u w:val="single"/>
                      <w:lang w:val="en-US" w:eastAsia="zh-CN"/>
                    </w:rPr>
                  </w:pPr>
                  <w:r>
                    <w:rPr>
                      <w:rFonts w:hint="eastAsia"/>
                      <w:color w:val="FF0000"/>
                      <w:kern w:val="0"/>
                      <w:szCs w:val="21"/>
                      <w:u w:val="singl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 w:type="pct"/>
                  <w:vMerge w:val="continue"/>
                  <w:vAlign w:val="center"/>
                </w:tcPr>
                <w:p>
                  <w:pPr>
                    <w:keepNext w:val="0"/>
                    <w:keepLines w:val="0"/>
                    <w:pageBreakBefore w:val="0"/>
                    <w:wordWrap/>
                    <w:topLinePunct w:val="0"/>
                    <w:autoSpaceDE/>
                    <w:autoSpaceDN/>
                    <w:bidi w:val="0"/>
                    <w:spacing w:beforeAutospacing="0" w:afterAutospacing="0" w:line="240" w:lineRule="exact"/>
                    <w:jc w:val="center"/>
                    <w:rPr>
                      <w:color w:val="FF0000"/>
                      <w:kern w:val="0"/>
                      <w:szCs w:val="21"/>
                      <w:u w:val="single"/>
                    </w:rPr>
                  </w:pP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喷砂布袋除尘</w:t>
                  </w:r>
                  <w:r>
                    <w:rPr>
                      <w:rFonts w:hint="eastAsia"/>
                      <w:color w:val="FF0000"/>
                      <w:kern w:val="0"/>
                      <w:szCs w:val="21"/>
                      <w:u w:val="single"/>
                    </w:rPr>
                    <w:t>收集的粉尘</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0"/>
                      <w:sz w:val="21"/>
                      <w:szCs w:val="21"/>
                      <w:u w:val="single"/>
                      <w:lang w:val="en-US" w:eastAsia="zh-CN" w:bidi="ar-SA"/>
                    </w:rPr>
                  </w:pPr>
                  <w:r>
                    <w:rPr>
                      <w:rFonts w:hint="eastAsia" w:ascii="Times New Roman" w:hAnsi="Times New Roman" w:eastAsia="宋体" w:cs="Times New Roman"/>
                      <w:color w:val="FF0000"/>
                      <w:kern w:val="0"/>
                      <w:sz w:val="21"/>
                      <w:szCs w:val="21"/>
                      <w:u w:val="single"/>
                      <w:lang w:val="en-US" w:eastAsia="zh-CN" w:bidi="ar-SA"/>
                    </w:rPr>
                    <w:t>0</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0"/>
                      <w:sz w:val="21"/>
                      <w:szCs w:val="21"/>
                      <w:u w:val="single"/>
                      <w:lang w:val="en-US" w:eastAsia="zh-CN" w:bidi="ar-SA"/>
                    </w:rPr>
                  </w:pPr>
                  <w:r>
                    <w:rPr>
                      <w:rFonts w:hint="eastAsia" w:cs="Times New Roman"/>
                      <w:color w:val="FF0000"/>
                      <w:kern w:val="0"/>
                      <w:sz w:val="21"/>
                      <w:szCs w:val="21"/>
                      <w:u w:val="single"/>
                      <w:lang w:val="en-US" w:eastAsia="zh-CN" w:bidi="ar-SA"/>
                    </w:rPr>
                    <w:t>0.25</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0"/>
                      <w:sz w:val="21"/>
                      <w:szCs w:val="21"/>
                      <w:u w:val="single"/>
                      <w:lang w:val="en-US" w:eastAsia="zh-CN" w:bidi="ar-SA"/>
                    </w:rPr>
                  </w:pPr>
                  <w:r>
                    <w:rPr>
                      <w:rFonts w:hint="eastAsia" w:cs="Times New Roman"/>
                      <w:color w:val="FF0000"/>
                      <w:kern w:val="0"/>
                      <w:sz w:val="21"/>
                      <w:szCs w:val="21"/>
                      <w:u w:val="single"/>
                      <w:lang w:val="en-US" w:eastAsia="zh-CN" w:bidi="ar-SA"/>
                    </w:rPr>
                    <w:t>0</w:t>
                  </w:r>
                </w:p>
              </w:tc>
              <w:tc>
                <w:tcPr>
                  <w:tcW w:w="0" w:type="auto"/>
                  <w:vAlign w:val="center"/>
                </w:tcPr>
                <w:p>
                  <w:pPr>
                    <w:keepNext w:val="0"/>
                    <w:keepLines w:val="0"/>
                    <w:pageBreakBefore w:val="0"/>
                    <w:wordWrap/>
                    <w:topLinePunct w:val="0"/>
                    <w:autoSpaceDE/>
                    <w:autoSpaceDN/>
                    <w:bidi w:val="0"/>
                    <w:spacing w:beforeAutospacing="0" w:afterAutospacing="0" w:line="240" w:lineRule="exact"/>
                    <w:jc w:val="center"/>
                    <w:rPr>
                      <w:rFonts w:hint="default"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0.25</w:t>
                  </w:r>
                </w:p>
              </w:tc>
              <w:tc>
                <w:tcPr>
                  <w:tcW w:w="715" w:type="pct"/>
                  <w:vAlign w:val="center"/>
                </w:tcPr>
                <w:p>
                  <w:pPr>
                    <w:keepNext w:val="0"/>
                    <w:keepLines w:val="0"/>
                    <w:pageBreakBefore w:val="0"/>
                    <w:wordWrap/>
                    <w:topLinePunct w:val="0"/>
                    <w:autoSpaceDE/>
                    <w:autoSpaceDN/>
                    <w:bidi w:val="0"/>
                    <w:spacing w:beforeAutospacing="0" w:afterAutospacing="0" w:line="240" w:lineRule="exact"/>
                    <w:jc w:val="center"/>
                    <w:rPr>
                      <w:rFonts w:hint="default" w:eastAsia="宋体"/>
                      <w:color w:val="FF0000"/>
                      <w:kern w:val="0"/>
                      <w:szCs w:val="21"/>
                      <w:u w:val="single"/>
                      <w:lang w:val="en-US" w:eastAsia="zh-CN"/>
                    </w:rPr>
                  </w:pPr>
                  <w:r>
                    <w:rPr>
                      <w:rFonts w:hint="eastAsia"/>
                      <w:color w:val="FF0000"/>
                      <w:kern w:val="0"/>
                      <w:szCs w:val="21"/>
                      <w:u w:val="single"/>
                      <w:lang w:val="en-US" w:eastAsia="zh-CN"/>
                    </w:rPr>
                    <w:t>+0.25</w:t>
                  </w:r>
                </w:p>
              </w:tc>
            </w:tr>
          </w:tbl>
          <w:p>
            <w:pPr>
              <w:pStyle w:val="68"/>
              <w:numPr>
                <w:ilvl w:val="0"/>
                <w:numId w:val="0"/>
              </w:numPr>
              <w:spacing w:before="0" w:beforeLines="0"/>
              <w:ind w:leftChars="200"/>
              <w:jc w:val="both"/>
              <w:rPr>
                <w:rFonts w:hint="eastAsia"/>
                <w:b/>
                <w:bCs/>
                <w:sz w:val="24"/>
                <w:lang w:val="en-US" w:eastAsia="zh-CN"/>
              </w:rPr>
            </w:pPr>
          </w:p>
          <w:p>
            <w:pPr>
              <w:adjustRightInd w:val="0"/>
              <w:snapToGrid w:val="0"/>
              <w:spacing w:line="360" w:lineRule="auto"/>
              <w:ind w:firstLine="482" w:firstLineChars="200"/>
              <w:rPr>
                <w:kern w:val="0"/>
                <w:sz w:val="24"/>
                <w:u w:val="none"/>
              </w:rPr>
            </w:pPr>
            <w:r>
              <w:rPr>
                <w:rFonts w:hint="eastAsia"/>
                <w:b/>
                <w:bCs/>
                <w:kern w:val="0"/>
                <w:sz w:val="24"/>
                <w:u w:val="none"/>
                <w:lang w:val="en-US" w:eastAsia="zh-CN"/>
              </w:rPr>
              <w:t>6</w:t>
            </w:r>
            <w:r>
              <w:rPr>
                <w:rFonts w:hint="eastAsia"/>
                <w:b/>
                <w:bCs/>
                <w:kern w:val="0"/>
                <w:sz w:val="24"/>
                <w:u w:val="none"/>
              </w:rPr>
              <w:t xml:space="preserve">、地下水、土壤环境影响分析 </w:t>
            </w:r>
          </w:p>
          <w:p>
            <w:pPr>
              <w:adjustRightInd w:val="0"/>
              <w:snapToGrid w:val="0"/>
              <w:spacing w:line="360" w:lineRule="auto"/>
              <w:ind w:firstLine="480" w:firstLineChars="200"/>
              <w:rPr>
                <w:kern w:val="0"/>
                <w:sz w:val="24"/>
                <w:u w:val="none"/>
              </w:rPr>
            </w:pPr>
            <w:r>
              <w:rPr>
                <w:rFonts w:hint="eastAsia"/>
                <w:kern w:val="0"/>
                <w:sz w:val="24"/>
                <w:u w:val="none"/>
              </w:rPr>
              <w:t>本次</w:t>
            </w:r>
            <w:r>
              <w:rPr>
                <w:rFonts w:hint="eastAsia"/>
                <w:kern w:val="0"/>
                <w:sz w:val="24"/>
                <w:u w:val="none"/>
                <w:lang w:val="en-US" w:eastAsia="zh-CN"/>
              </w:rPr>
              <w:t>技改</w:t>
            </w:r>
            <w:r>
              <w:rPr>
                <w:rFonts w:hint="eastAsia"/>
                <w:kern w:val="0"/>
                <w:sz w:val="24"/>
                <w:u w:val="none"/>
              </w:rPr>
              <w:t>项目生产车间地面均已硬化处理，</w:t>
            </w:r>
            <w:r>
              <w:rPr>
                <w:rFonts w:hint="eastAsia"/>
                <w:kern w:val="0"/>
                <w:sz w:val="24"/>
                <w:u w:val="none"/>
                <w:lang w:val="en-US" w:eastAsia="zh-CN"/>
              </w:rPr>
              <w:t>项目无生产、生活污水产生</w:t>
            </w:r>
            <w:r>
              <w:rPr>
                <w:rFonts w:hint="eastAsia"/>
                <w:kern w:val="0"/>
                <w:sz w:val="24"/>
                <w:u w:val="none"/>
              </w:rPr>
              <w:t xml:space="preserve">；生产废气经过有效处理后排放量不大，且不属于重金属等有毒有害物质，对土壤和地下水影响不大；一般固废储存间和危废储存间均能做到防渗漏、防雨淋、防流失等措施，可防止泄漏物料下渗到土壤和地下水。 </w:t>
            </w:r>
          </w:p>
          <w:p>
            <w:pPr>
              <w:adjustRightInd w:val="0"/>
              <w:snapToGrid w:val="0"/>
              <w:spacing w:line="360" w:lineRule="auto"/>
              <w:ind w:firstLine="480" w:firstLineChars="200"/>
              <w:rPr>
                <w:kern w:val="0"/>
                <w:sz w:val="24"/>
                <w:u w:val="none"/>
              </w:rPr>
            </w:pPr>
            <w:r>
              <w:rPr>
                <w:rFonts w:hint="eastAsia"/>
                <w:kern w:val="0"/>
                <w:sz w:val="24"/>
                <w:u w:val="none"/>
              </w:rPr>
              <w:t>综上所述，在严格做好各类事故应急措施和严格遵守各类管理制度，本次</w:t>
            </w:r>
            <w:r>
              <w:rPr>
                <w:rFonts w:hint="eastAsia"/>
                <w:kern w:val="0"/>
                <w:sz w:val="24"/>
                <w:u w:val="none"/>
                <w:lang w:val="en-US" w:eastAsia="zh-CN"/>
              </w:rPr>
              <w:t>技改</w:t>
            </w:r>
            <w:r>
              <w:rPr>
                <w:rFonts w:hint="eastAsia"/>
                <w:kern w:val="0"/>
                <w:sz w:val="24"/>
                <w:u w:val="none"/>
              </w:rPr>
              <w:t>项目产生的废气及固废通过垂直渗入和大气沉降的途径排入外环境的可能性很小，对周边土壤环境的影响在可接受范围之内，对周边主要敏感点影响不大。</w:t>
            </w:r>
          </w:p>
          <w:p>
            <w:pPr>
              <w:adjustRightInd w:val="0"/>
              <w:snapToGrid w:val="0"/>
              <w:spacing w:line="360" w:lineRule="auto"/>
              <w:ind w:firstLine="482" w:firstLineChars="200"/>
              <w:rPr>
                <w:kern w:val="0"/>
                <w:sz w:val="24"/>
              </w:rPr>
            </w:pPr>
            <w:r>
              <w:rPr>
                <w:rFonts w:hint="eastAsia"/>
                <w:b/>
                <w:bCs/>
                <w:kern w:val="0"/>
                <w:sz w:val="24"/>
                <w:lang w:val="en-US" w:eastAsia="zh-CN"/>
              </w:rPr>
              <w:t>7</w:t>
            </w:r>
            <w:r>
              <w:rPr>
                <w:rFonts w:hint="eastAsia"/>
                <w:b/>
                <w:bCs/>
                <w:kern w:val="0"/>
                <w:sz w:val="24"/>
              </w:rPr>
              <w:t>、生态环境影响分析</w:t>
            </w:r>
            <w:r>
              <w:rPr>
                <w:rFonts w:hint="eastAsia"/>
                <w:kern w:val="0"/>
                <w:sz w:val="24"/>
              </w:rPr>
              <w:t xml:space="preserve"> </w:t>
            </w:r>
          </w:p>
          <w:p>
            <w:pPr>
              <w:pStyle w:val="70"/>
              <w:spacing w:line="360" w:lineRule="auto"/>
              <w:rPr>
                <w:rFonts w:hint="eastAsia" w:cs="Times New Roman"/>
                <w:kern w:val="0"/>
                <w:sz w:val="24"/>
              </w:rPr>
            </w:pPr>
            <w:r>
              <w:rPr>
                <w:rFonts w:hint="eastAsia" w:cs="Times New Roman"/>
                <w:kern w:val="0"/>
                <w:sz w:val="24"/>
              </w:rPr>
              <w:t>本</w:t>
            </w:r>
            <w:r>
              <w:rPr>
                <w:rFonts w:hint="eastAsia" w:cs="Times New Roman"/>
                <w:kern w:val="0"/>
                <w:sz w:val="24"/>
                <w:lang w:val="en-US" w:eastAsia="zh-CN"/>
              </w:rPr>
              <w:t>技改</w:t>
            </w:r>
            <w:r>
              <w:rPr>
                <w:rFonts w:hint="eastAsia" w:cs="Times New Roman"/>
                <w:kern w:val="0"/>
                <w:sz w:val="24"/>
              </w:rPr>
              <w:t>项目在现有厂区内进行不新增用地，对周边生态环境影响较小。</w:t>
            </w:r>
          </w:p>
          <w:p>
            <w:pPr>
              <w:adjustRightInd w:val="0"/>
              <w:snapToGrid w:val="0"/>
              <w:spacing w:line="360" w:lineRule="auto"/>
              <w:ind w:firstLine="482" w:firstLineChars="200"/>
              <w:rPr>
                <w:b/>
                <w:bCs/>
                <w:color w:val="FF0000"/>
                <w:kern w:val="0"/>
                <w:sz w:val="24"/>
                <w:u w:val="single"/>
              </w:rPr>
            </w:pPr>
            <w:r>
              <w:rPr>
                <w:rFonts w:hint="eastAsia"/>
                <w:b/>
                <w:bCs/>
                <w:color w:val="FF0000"/>
                <w:kern w:val="0"/>
                <w:sz w:val="24"/>
                <w:u w:val="single"/>
                <w:lang w:val="en-US" w:eastAsia="zh-CN"/>
              </w:rPr>
              <w:t>8</w:t>
            </w:r>
            <w:r>
              <w:rPr>
                <w:rFonts w:hint="eastAsia"/>
                <w:b/>
                <w:bCs/>
                <w:color w:val="FF0000"/>
                <w:kern w:val="0"/>
                <w:sz w:val="24"/>
                <w:u w:val="single"/>
              </w:rPr>
              <w:t>、环境风险</w:t>
            </w:r>
          </w:p>
          <w:p>
            <w:pPr>
              <w:adjustRightInd w:val="0"/>
              <w:snapToGrid w:val="0"/>
              <w:spacing w:line="360" w:lineRule="auto"/>
              <w:ind w:firstLine="482" w:firstLineChars="200"/>
              <w:rPr>
                <w:rFonts w:hint="eastAsia" w:ascii="Times New Roman" w:hAnsi="Times New Roman" w:eastAsia="宋体"/>
                <w:b/>
                <w:bCs w:val="0"/>
                <w:color w:val="FF0000"/>
                <w:sz w:val="24"/>
                <w:szCs w:val="24"/>
                <w:highlight w:val="none"/>
                <w:u w:val="single"/>
                <w:lang w:eastAsia="zh-CN"/>
              </w:rPr>
            </w:pPr>
            <w:r>
              <w:rPr>
                <w:rFonts w:hint="eastAsia" w:ascii="Times New Roman" w:hAnsi="Times New Roman"/>
                <w:b/>
                <w:bCs w:val="0"/>
                <w:color w:val="FF0000"/>
                <w:sz w:val="24"/>
                <w:szCs w:val="24"/>
                <w:highlight w:val="none"/>
                <w:u w:val="single"/>
                <w:lang w:val="en-US" w:eastAsia="zh-CN"/>
              </w:rPr>
              <w:t>8.1</w:t>
            </w:r>
            <w:r>
              <w:rPr>
                <w:rFonts w:hint="eastAsia" w:ascii="Times New Roman" w:hAnsi="Times New Roman"/>
                <w:b/>
                <w:bCs w:val="0"/>
                <w:color w:val="FF0000"/>
                <w:sz w:val="24"/>
                <w:szCs w:val="24"/>
                <w:highlight w:val="none"/>
                <w:u w:val="single"/>
                <w:lang w:eastAsia="zh-CN"/>
              </w:rPr>
              <w:t>风险源调查</w:t>
            </w:r>
          </w:p>
          <w:p>
            <w:pPr>
              <w:keepNext w:val="0"/>
              <w:keepLines w:val="0"/>
              <w:pageBreakBefore w:val="0"/>
              <w:widowControl w:val="0"/>
              <w:tabs>
                <w:tab w:val="left" w:pos="221"/>
              </w:tabs>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color w:val="FF0000"/>
                <w:kern w:val="0"/>
                <w:sz w:val="24"/>
                <w:szCs w:val="20"/>
                <w:u w:val="single"/>
                <w:lang w:val="en-US" w:eastAsia="zh-CN" w:bidi="ar-SA"/>
              </w:rPr>
            </w:pPr>
            <w:r>
              <w:rPr>
                <w:rFonts w:hint="default" w:ascii="Times New Roman" w:hAnsi="Times New Roman" w:eastAsia="宋体" w:cs="Times New Roman"/>
                <w:color w:val="FF0000"/>
                <w:kern w:val="0"/>
                <w:sz w:val="24"/>
                <w:szCs w:val="20"/>
                <w:u w:val="single"/>
                <w:lang w:val="en-US" w:eastAsia="zh-CN" w:bidi="ar-SA"/>
              </w:rPr>
              <w:t>根据《建设项目环境风险评价技术导则》(HJ169-2018)、《危险化学品重大危险源辨识》(GB18218-2018) 和《危险化学品名录（2021年版）》的相关规定，本项目生产过程中使用的原料不属于危险化学品，因此</w:t>
            </w:r>
            <w:r>
              <w:rPr>
                <w:rFonts w:hint="eastAsia" w:ascii="Times New Roman" w:hAnsi="Times New Roman" w:eastAsia="宋体" w:cs="Times New Roman"/>
                <w:color w:val="FF0000"/>
                <w:kern w:val="0"/>
                <w:sz w:val="24"/>
                <w:szCs w:val="20"/>
                <w:u w:val="single"/>
                <w:lang w:val="en-US" w:eastAsia="zh-CN" w:bidi="ar-SA"/>
              </w:rPr>
              <w:t>，</w:t>
            </w:r>
            <w:r>
              <w:rPr>
                <w:rFonts w:hint="default" w:ascii="Times New Roman" w:hAnsi="Times New Roman" w:eastAsia="宋体" w:cs="Times New Roman"/>
                <w:color w:val="FF0000"/>
                <w:kern w:val="0"/>
                <w:sz w:val="24"/>
                <w:szCs w:val="20"/>
                <w:u w:val="single"/>
                <w:lang w:val="en-US" w:eastAsia="zh-CN" w:bidi="ar-SA"/>
              </w:rPr>
              <w:t>项目不涉及危险化学品使用、贮存，不</w:t>
            </w:r>
            <w:r>
              <w:rPr>
                <w:rFonts w:hint="eastAsia" w:ascii="Times New Roman" w:hAnsi="Times New Roman" w:eastAsia="宋体" w:cs="Times New Roman"/>
                <w:color w:val="FF0000"/>
                <w:kern w:val="0"/>
                <w:sz w:val="24"/>
                <w:szCs w:val="20"/>
                <w:u w:val="single"/>
                <w:lang w:val="en-US" w:eastAsia="zh-CN" w:bidi="ar-SA"/>
              </w:rPr>
              <w:t>构成</w:t>
            </w:r>
            <w:r>
              <w:rPr>
                <w:rFonts w:hint="default" w:ascii="Times New Roman" w:hAnsi="Times New Roman" w:eastAsia="宋体" w:cs="Times New Roman"/>
                <w:color w:val="FF0000"/>
                <w:kern w:val="0"/>
                <w:sz w:val="24"/>
                <w:szCs w:val="20"/>
                <w:u w:val="single"/>
                <w:lang w:val="en-US" w:eastAsia="zh-CN" w:bidi="ar-SA"/>
              </w:rPr>
              <w:t>重大危险源。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FF0000"/>
                <w:sz w:val="24"/>
                <w:szCs w:val="24"/>
                <w:u w:val="single"/>
              </w:rPr>
            </w:pPr>
            <w:r>
              <w:rPr>
                <w:rFonts w:hint="eastAsia" w:ascii="Times New Roman" w:hAnsi="Times New Roman" w:eastAsia="宋体" w:cs="Times New Roman"/>
                <w:color w:val="FF0000"/>
                <w:kern w:val="0"/>
                <w:sz w:val="24"/>
                <w:szCs w:val="24"/>
                <w:u w:val="single"/>
                <w:lang w:val="en-US" w:eastAsia="zh-CN" w:bidi="ar"/>
              </w:rPr>
              <w:t>本项目</w:t>
            </w:r>
            <w:r>
              <w:rPr>
                <w:rFonts w:hint="default" w:ascii="Times New Roman" w:hAnsi="Times New Roman" w:eastAsia="宋体" w:cs="Times New Roman"/>
                <w:color w:val="FF0000"/>
                <w:kern w:val="0"/>
                <w:sz w:val="24"/>
                <w:szCs w:val="24"/>
                <w:u w:val="single"/>
                <w:lang w:val="en-US" w:eastAsia="zh-CN" w:bidi="ar"/>
              </w:rPr>
              <w:t>风险主要为废气</w:t>
            </w:r>
            <w:r>
              <w:rPr>
                <w:rFonts w:hint="eastAsia" w:ascii="Times New Roman" w:hAnsi="Times New Roman" w:eastAsia="宋体" w:cs="Times New Roman"/>
                <w:color w:val="FF0000"/>
                <w:kern w:val="0"/>
                <w:sz w:val="24"/>
                <w:szCs w:val="24"/>
                <w:u w:val="single"/>
                <w:lang w:val="en-US" w:eastAsia="zh-CN" w:bidi="ar"/>
              </w:rPr>
              <w:t>处理</w:t>
            </w:r>
            <w:r>
              <w:rPr>
                <w:rFonts w:hint="default" w:ascii="Times New Roman" w:hAnsi="Times New Roman" w:eastAsia="宋体" w:cs="Times New Roman"/>
                <w:color w:val="FF0000"/>
                <w:kern w:val="0"/>
                <w:sz w:val="24"/>
                <w:szCs w:val="24"/>
                <w:u w:val="single"/>
                <w:lang w:val="en-US" w:eastAsia="zh-CN" w:bidi="ar"/>
              </w:rPr>
              <w:t>设施损坏后产生的事故废气外排</w:t>
            </w:r>
            <w:r>
              <w:rPr>
                <w:rFonts w:hint="eastAsia" w:ascii="Times New Roman" w:hAnsi="Times New Roman" w:eastAsia="宋体" w:cs="Times New Roman"/>
                <w:color w:val="FF0000"/>
                <w:kern w:val="0"/>
                <w:sz w:val="24"/>
                <w:szCs w:val="24"/>
                <w:u w:val="single"/>
                <w:lang w:val="en-US" w:eastAsia="zh-CN" w:bidi="ar"/>
              </w:rPr>
              <w:t>以及企业发生火灾导致次生环境风险</w:t>
            </w:r>
            <w:r>
              <w:rPr>
                <w:rFonts w:hint="default" w:ascii="Times New Roman" w:hAnsi="Times New Roman" w:eastAsia="宋体" w:cs="Times New Roman"/>
                <w:color w:val="FF0000"/>
                <w:kern w:val="0"/>
                <w:sz w:val="24"/>
                <w:szCs w:val="24"/>
                <w:u w:val="single"/>
                <w:lang w:val="en-US" w:eastAsia="zh-CN" w:bidi="ar"/>
              </w:rPr>
              <w:t>等，</w:t>
            </w:r>
            <w:r>
              <w:rPr>
                <w:rFonts w:hint="eastAsia" w:ascii="Times New Roman" w:hAnsi="Times New Roman" w:eastAsia="宋体" w:cs="Times New Roman"/>
                <w:color w:val="FF0000"/>
                <w:kern w:val="0"/>
                <w:sz w:val="24"/>
                <w:szCs w:val="24"/>
                <w:u w:val="single"/>
                <w:lang w:val="en-US" w:eastAsia="zh-CN" w:bidi="ar"/>
              </w:rPr>
              <w:t>本</w:t>
            </w:r>
            <w:r>
              <w:rPr>
                <w:rFonts w:hint="default" w:ascii="Times New Roman" w:hAnsi="Times New Roman" w:eastAsia="宋体" w:cs="Times New Roman"/>
                <w:color w:val="FF0000"/>
                <w:kern w:val="0"/>
                <w:sz w:val="24"/>
                <w:szCs w:val="24"/>
                <w:u w:val="single"/>
                <w:lang w:val="en-US" w:eastAsia="zh-CN" w:bidi="ar"/>
              </w:rPr>
              <w:t>项目生产工艺简单。</w:t>
            </w:r>
          </w:p>
          <w:p>
            <w:pPr>
              <w:numPr>
                <w:ilvl w:val="0"/>
                <w:numId w:val="0"/>
              </w:numPr>
              <w:adjustRightInd w:val="0"/>
              <w:snapToGrid w:val="0"/>
              <w:spacing w:line="360" w:lineRule="auto"/>
              <w:ind w:leftChars="200"/>
              <w:rPr>
                <w:rFonts w:hint="eastAsia"/>
                <w:color w:val="FF0000"/>
                <w:sz w:val="24"/>
                <w:u w:val="single"/>
                <w:lang w:eastAsia="zh-CN"/>
              </w:rPr>
            </w:pPr>
            <w:r>
              <w:rPr>
                <w:rFonts w:hint="eastAsia"/>
                <w:b/>
                <w:bCs/>
                <w:color w:val="FF0000"/>
                <w:sz w:val="24"/>
                <w:u w:val="single"/>
                <w:lang w:val="en-US" w:eastAsia="zh-CN"/>
              </w:rPr>
              <w:t>8.2</w:t>
            </w:r>
            <w:r>
              <w:rPr>
                <w:rFonts w:hint="eastAsia"/>
                <w:b/>
                <w:bCs/>
                <w:color w:val="FF0000"/>
                <w:sz w:val="24"/>
                <w:u w:val="single"/>
                <w:lang w:eastAsia="zh-CN"/>
              </w:rPr>
              <w:t>环境风险识别</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color w:val="FF0000"/>
                <w:u w:val="single"/>
              </w:rPr>
            </w:pPr>
            <w:r>
              <w:rPr>
                <w:rFonts w:hint="eastAsia" w:ascii="宋体" w:hAnsi="宋体" w:eastAsia="宋体" w:cs="宋体"/>
                <w:color w:val="FF0000"/>
                <w:kern w:val="0"/>
                <w:sz w:val="24"/>
                <w:szCs w:val="24"/>
                <w:u w:val="single"/>
                <w:lang w:val="en-US" w:eastAsia="zh-CN" w:bidi="ar"/>
              </w:rPr>
              <w:t>本项目在生产过程中风险源主要为废气等处理设施发生事故环境风险。环境风险评价因子识别见表</w:t>
            </w:r>
            <w:r>
              <w:rPr>
                <w:rFonts w:hint="eastAsia" w:ascii="Times New Roman" w:hAnsi="Times New Roman" w:eastAsia="宋体" w:cs="Times New Roman"/>
                <w:color w:val="FF0000"/>
                <w:kern w:val="0"/>
                <w:sz w:val="24"/>
                <w:szCs w:val="24"/>
                <w:u w:val="single"/>
                <w:lang w:val="en-US" w:eastAsia="zh-CN" w:bidi="ar"/>
              </w:rPr>
              <w:t>4-14</w:t>
            </w:r>
            <w:r>
              <w:rPr>
                <w:rFonts w:hint="default" w:ascii="Times New Roman" w:hAnsi="Times New Roman" w:eastAsia="宋体" w:cs="Times New Roman"/>
                <w:color w:val="FF0000"/>
                <w:kern w:val="0"/>
                <w:sz w:val="24"/>
                <w:szCs w:val="24"/>
                <w:u w:val="single"/>
                <w:lang w:val="en-US" w:eastAsia="zh-CN" w:bidi="ar"/>
              </w:rPr>
              <w:t>。</w:t>
            </w:r>
            <w:r>
              <w:rPr>
                <w:rFonts w:hint="eastAsia" w:ascii="宋体" w:hAnsi="宋体" w:eastAsia="宋体" w:cs="宋体"/>
                <w:color w:val="FF0000"/>
                <w:kern w:val="0"/>
                <w:sz w:val="20"/>
                <w:szCs w:val="2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2" w:firstLineChars="200"/>
              <w:jc w:val="center"/>
              <w:textAlignment w:val="auto"/>
              <w:rPr>
                <w:color w:val="FF0000"/>
                <w:sz w:val="24"/>
                <w:szCs w:val="24"/>
                <w:u w:val="single"/>
              </w:rPr>
            </w:pPr>
            <w:r>
              <w:rPr>
                <w:rFonts w:hint="eastAsia" w:ascii="宋体" w:hAnsi="宋体" w:eastAsia="宋体" w:cs="宋体"/>
                <w:b/>
                <w:bCs/>
                <w:color w:val="FF0000"/>
                <w:kern w:val="0"/>
                <w:sz w:val="24"/>
                <w:szCs w:val="24"/>
                <w:u w:val="single"/>
                <w:lang w:val="en-US" w:eastAsia="zh-CN" w:bidi="ar"/>
              </w:rPr>
              <w:t>表 4-14</w:t>
            </w:r>
            <w:r>
              <w:rPr>
                <w:rFonts w:hint="default" w:ascii="Calibri" w:hAnsi="Calibri" w:eastAsia="宋体" w:cs="Calibri"/>
                <w:b/>
                <w:bCs/>
                <w:color w:val="FF0000"/>
                <w:kern w:val="0"/>
                <w:sz w:val="24"/>
                <w:szCs w:val="24"/>
                <w:u w:val="single"/>
                <w:lang w:val="en-US" w:eastAsia="zh-CN" w:bidi="ar"/>
              </w:rPr>
              <w:t xml:space="preserve"> </w:t>
            </w:r>
            <w:r>
              <w:rPr>
                <w:rFonts w:hint="eastAsia" w:ascii="宋体" w:hAnsi="宋体" w:eastAsia="宋体" w:cs="宋体"/>
                <w:b/>
                <w:bCs/>
                <w:color w:val="FF0000"/>
                <w:kern w:val="0"/>
                <w:sz w:val="24"/>
                <w:szCs w:val="24"/>
                <w:u w:val="single"/>
                <w:lang w:val="en-US" w:eastAsia="zh-CN" w:bidi="ar"/>
              </w:rPr>
              <w:t>环境风险因子一览表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887"/>
              <w:gridCol w:w="2991"/>
              <w:gridCol w:w="19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eastAsia="宋体"/>
                      <w:b/>
                      <w:bCs/>
                      <w:color w:val="FF0000"/>
                      <w:u w:val="single"/>
                      <w:vertAlign w:val="baseline"/>
                      <w:lang w:eastAsia="zh-CN"/>
                    </w:rPr>
                  </w:pPr>
                  <w:r>
                    <w:rPr>
                      <w:rFonts w:hint="eastAsia"/>
                      <w:b/>
                      <w:bCs/>
                      <w:color w:val="FF0000"/>
                      <w:u w:val="single"/>
                      <w:vertAlign w:val="baseline"/>
                      <w:lang w:eastAsia="zh-CN"/>
                    </w:rPr>
                    <w:t>序号</w:t>
                  </w:r>
                </w:p>
              </w:tc>
              <w:tc>
                <w:tcPr>
                  <w:tcW w:w="4878"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b/>
                      <w:bCs/>
                      <w:color w:val="FF0000"/>
                      <w:u w:val="single"/>
                      <w:vertAlign w:val="baseline"/>
                    </w:rPr>
                  </w:pPr>
                  <w:r>
                    <w:rPr>
                      <w:rFonts w:hint="eastAsia"/>
                      <w:b/>
                      <w:bCs/>
                      <w:color w:val="FF0000"/>
                      <w:u w:val="single"/>
                      <w:vertAlign w:val="baseline"/>
                      <w:lang w:eastAsia="zh-CN"/>
                    </w:rPr>
                    <w:t>类型名称</w:t>
                  </w:r>
                </w:p>
              </w:tc>
              <w:tc>
                <w:tcPr>
                  <w:tcW w:w="19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eastAsia="宋体"/>
                      <w:b/>
                      <w:bCs/>
                      <w:color w:val="FF0000"/>
                      <w:u w:val="single"/>
                      <w:vertAlign w:val="baseline"/>
                      <w:lang w:eastAsia="zh-CN"/>
                    </w:rPr>
                  </w:pPr>
                  <w:r>
                    <w:rPr>
                      <w:rFonts w:hint="eastAsia"/>
                      <w:b/>
                      <w:bCs/>
                      <w:color w:val="FF0000"/>
                      <w:u w:val="single"/>
                      <w:vertAlign w:val="baseline"/>
                      <w:lang w:eastAsia="zh-CN"/>
                    </w:rPr>
                    <w:t>风险特性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eastAsia="宋体"/>
                      <w:color w:val="FF0000"/>
                      <w:u w:val="single"/>
                      <w:vertAlign w:val="baseline"/>
                      <w:lang w:val="en-US" w:eastAsia="zh-CN"/>
                    </w:rPr>
                  </w:pPr>
                  <w:r>
                    <w:rPr>
                      <w:rFonts w:hint="eastAsia"/>
                      <w:color w:val="FF0000"/>
                      <w:u w:val="single"/>
                      <w:vertAlign w:val="baseline"/>
                      <w:lang w:val="en-US" w:eastAsia="zh-CN"/>
                    </w:rPr>
                    <w:t>1</w:t>
                  </w:r>
                </w:p>
              </w:tc>
              <w:tc>
                <w:tcPr>
                  <w:tcW w:w="18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eastAsia="宋体"/>
                      <w:color w:val="FF0000"/>
                      <w:u w:val="single"/>
                      <w:vertAlign w:val="baseline"/>
                      <w:lang w:eastAsia="zh-CN"/>
                    </w:rPr>
                  </w:pPr>
                  <w:r>
                    <w:rPr>
                      <w:rFonts w:hint="eastAsia"/>
                      <w:color w:val="FF0000"/>
                      <w:u w:val="single"/>
                      <w:vertAlign w:val="baseline"/>
                      <w:lang w:eastAsia="zh-CN"/>
                    </w:rPr>
                    <w:t>废气外排</w:t>
                  </w:r>
                </w:p>
              </w:tc>
              <w:tc>
                <w:tcPr>
                  <w:tcW w:w="29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eastAsia="宋体"/>
                      <w:color w:val="FF0000"/>
                      <w:u w:val="single"/>
                      <w:vertAlign w:val="baseline"/>
                      <w:lang w:eastAsia="zh-CN"/>
                    </w:rPr>
                  </w:pPr>
                  <w:r>
                    <w:rPr>
                      <w:rFonts w:hint="eastAsia"/>
                      <w:color w:val="FF0000"/>
                      <w:u w:val="single"/>
                      <w:vertAlign w:val="baseline"/>
                      <w:lang w:eastAsia="zh-CN"/>
                    </w:rPr>
                    <w:t>废气处理设施发生故障</w:t>
                  </w:r>
                </w:p>
              </w:tc>
              <w:tc>
                <w:tcPr>
                  <w:tcW w:w="19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eastAsia="宋体"/>
                      <w:color w:val="FF0000"/>
                      <w:u w:val="single"/>
                      <w:vertAlign w:val="baseline"/>
                      <w:lang w:eastAsia="zh-CN"/>
                    </w:rPr>
                  </w:pPr>
                  <w:r>
                    <w:rPr>
                      <w:rFonts w:hint="eastAsia"/>
                      <w:color w:val="FF0000"/>
                      <w:u w:val="single"/>
                      <w:vertAlign w:val="baseline"/>
                      <w:lang w:eastAsia="zh-CN"/>
                    </w:rPr>
                    <w:t>大气污染物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color w:val="FF0000"/>
                      <w:u w:val="single"/>
                      <w:vertAlign w:val="baseline"/>
                      <w:lang w:val="en-US" w:eastAsia="zh-CN"/>
                    </w:rPr>
                  </w:pPr>
                  <w:r>
                    <w:rPr>
                      <w:rFonts w:hint="eastAsia"/>
                      <w:color w:val="FF0000"/>
                      <w:u w:val="single"/>
                      <w:vertAlign w:val="baseline"/>
                      <w:lang w:val="en-US" w:eastAsia="zh-CN"/>
                    </w:rPr>
                    <w:t>2</w:t>
                  </w:r>
                </w:p>
              </w:tc>
              <w:tc>
                <w:tcPr>
                  <w:tcW w:w="18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color w:val="FF0000"/>
                      <w:u w:val="single"/>
                      <w:vertAlign w:val="baseline"/>
                      <w:lang w:val="en-US" w:eastAsia="zh-CN"/>
                    </w:rPr>
                  </w:pPr>
                  <w:r>
                    <w:rPr>
                      <w:rFonts w:hint="eastAsia"/>
                      <w:color w:val="FF0000"/>
                      <w:u w:val="single"/>
                      <w:vertAlign w:val="baseline"/>
                      <w:lang w:val="en-US" w:eastAsia="zh-CN"/>
                    </w:rPr>
                    <w:t>火灾</w:t>
                  </w:r>
                </w:p>
              </w:tc>
              <w:tc>
                <w:tcPr>
                  <w:tcW w:w="29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color w:val="FF0000"/>
                      <w:u w:val="single"/>
                      <w:vertAlign w:val="baseline"/>
                      <w:lang w:val="en-US" w:eastAsia="zh-CN"/>
                    </w:rPr>
                  </w:pPr>
                  <w:r>
                    <w:rPr>
                      <w:rFonts w:hint="eastAsia"/>
                      <w:color w:val="FF0000"/>
                      <w:u w:val="single"/>
                      <w:vertAlign w:val="baseline"/>
                      <w:lang w:val="en-US" w:eastAsia="zh-CN"/>
                    </w:rPr>
                    <w:t>厂区不恰当管理</w:t>
                  </w:r>
                </w:p>
              </w:tc>
              <w:tc>
                <w:tcPr>
                  <w:tcW w:w="19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color w:val="FF0000"/>
                      <w:u w:val="single"/>
                      <w:vertAlign w:val="baseline"/>
                      <w:lang w:eastAsia="zh-CN"/>
                    </w:rPr>
                  </w:pPr>
                  <w:r>
                    <w:rPr>
                      <w:rFonts w:hint="eastAsia"/>
                      <w:color w:val="FF0000"/>
                      <w:u w:val="single"/>
                      <w:vertAlign w:val="baseline"/>
                      <w:lang w:eastAsia="zh-CN"/>
                    </w:rPr>
                    <w:t>大气污染物</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imes New Roman" w:hAnsi="Times New Roman"/>
                <w:b/>
                <w:bCs w:val="0"/>
                <w:color w:val="FF0000"/>
                <w:sz w:val="24"/>
                <w:szCs w:val="24"/>
                <w:u w:val="single"/>
                <w:lang w:eastAsia="zh-CN"/>
              </w:rPr>
            </w:pPr>
            <w:r>
              <w:rPr>
                <w:rFonts w:hint="eastAsia" w:ascii="Times New Roman" w:hAnsi="Times New Roman"/>
                <w:b/>
                <w:bCs w:val="0"/>
                <w:color w:val="FF0000"/>
                <w:sz w:val="24"/>
                <w:szCs w:val="24"/>
                <w:u w:val="single"/>
                <w:lang w:val="en-US" w:eastAsia="zh-CN"/>
              </w:rPr>
              <w:t>8.3</w:t>
            </w:r>
            <w:r>
              <w:rPr>
                <w:rFonts w:hint="eastAsia" w:ascii="Times New Roman" w:hAnsi="Times New Roman"/>
                <w:b/>
                <w:bCs w:val="0"/>
                <w:color w:val="FF0000"/>
                <w:sz w:val="24"/>
                <w:szCs w:val="24"/>
                <w:u w:val="single"/>
                <w:lang w:eastAsia="zh-CN"/>
              </w:rPr>
              <w:t>环境风险影响及防治措施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color w:val="FF0000"/>
                <w:u w:val="single"/>
              </w:rPr>
            </w:pPr>
            <w:r>
              <w:rPr>
                <w:rFonts w:hint="eastAsia" w:ascii="Times New Roman" w:hAnsi="Times New Roman"/>
                <w:bCs/>
                <w:color w:val="FF0000"/>
                <w:sz w:val="24"/>
                <w:u w:val="single"/>
                <w:lang w:eastAsia="zh-CN"/>
              </w:rPr>
              <w:t>（</w:t>
            </w:r>
            <w:r>
              <w:rPr>
                <w:rFonts w:hint="eastAsia" w:ascii="Times New Roman" w:hAnsi="Times New Roman"/>
                <w:bCs/>
                <w:color w:val="FF0000"/>
                <w:sz w:val="24"/>
                <w:u w:val="single"/>
                <w:lang w:val="en-US" w:eastAsia="zh-CN"/>
              </w:rPr>
              <w:t>1</w:t>
            </w:r>
            <w:r>
              <w:rPr>
                <w:rFonts w:hint="eastAsia" w:ascii="Times New Roman" w:hAnsi="Times New Roman"/>
                <w:bCs/>
                <w:color w:val="FF0000"/>
                <w:sz w:val="24"/>
                <w:u w:val="single"/>
                <w:lang w:eastAsia="zh-CN"/>
              </w:rPr>
              <w:t>）</w:t>
            </w:r>
            <w:r>
              <w:rPr>
                <w:rFonts w:hint="eastAsia" w:ascii="宋体" w:hAnsi="宋体" w:eastAsia="宋体" w:cs="宋体"/>
                <w:color w:val="FF0000"/>
                <w:kern w:val="0"/>
                <w:sz w:val="24"/>
                <w:szCs w:val="24"/>
                <w:u w:val="single"/>
                <w:lang w:val="en-US" w:eastAsia="zh-CN" w:bidi="ar"/>
              </w:rPr>
              <w:t xml:space="preserve">废气事故防治措施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color w:val="FF0000"/>
                <w:u w:val="single"/>
              </w:rPr>
            </w:pPr>
            <w:r>
              <w:rPr>
                <w:color w:val="FF0000"/>
                <w:sz w:val="24"/>
                <w:u w:val="single"/>
              </w:rPr>
              <w:t>本项目废气经废气处理设施处理后可达标排放，不会对周边大气环境产生影响。当废气处理设施发生故障时，会对周边大气质量造成影响。</w:t>
            </w:r>
            <w:r>
              <w:rPr>
                <w:rFonts w:hint="eastAsia" w:ascii="宋体" w:hAnsi="宋体" w:eastAsia="宋体" w:cs="宋体"/>
                <w:color w:val="FF0000"/>
                <w:kern w:val="0"/>
                <w:sz w:val="24"/>
                <w:szCs w:val="24"/>
                <w:u w:val="single"/>
                <w:lang w:val="en-US" w:eastAsia="zh-CN" w:bidi="ar"/>
              </w:rPr>
              <w:t xml:space="preserve">因此，环评要求建设单位若发生废气事故风险时应做好以下防治措施：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color w:val="FF0000"/>
                <w:u w:val="single"/>
              </w:rPr>
            </w:pPr>
            <w:r>
              <w:rPr>
                <w:rFonts w:hint="eastAsia" w:ascii="宋体" w:hAnsi="宋体" w:eastAsia="宋体" w:cs="宋体"/>
                <w:color w:val="FF0000"/>
                <w:kern w:val="0"/>
                <w:sz w:val="24"/>
                <w:szCs w:val="24"/>
                <w:u w:val="single"/>
                <w:lang w:val="en-US" w:eastAsia="zh-CN" w:bidi="ar"/>
              </w:rPr>
              <w:t>①定期对装置各环节进行检修，避免堵塞、损坏、泄露； ，如发现由损坏的应及时修理；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color w:val="FF0000"/>
                <w:u w:val="single"/>
              </w:rPr>
            </w:pPr>
            <w:r>
              <w:rPr>
                <w:rFonts w:hint="eastAsia" w:ascii="宋体" w:hAnsi="宋体" w:eastAsia="宋体" w:cs="宋体"/>
                <w:color w:val="FF0000"/>
                <w:kern w:val="0"/>
                <w:sz w:val="24"/>
                <w:szCs w:val="24"/>
                <w:u w:val="single"/>
                <w:lang w:val="en-US" w:eastAsia="zh-CN" w:bidi="ar"/>
              </w:rPr>
              <w:t xml:space="preserve">②若事故发生，应立即停止生产，对故障点进行排查、检修，修复完毕后方可投入使用，禁止损坏情况下生产。 </w:t>
            </w:r>
          </w:p>
          <w:p>
            <w:pPr>
              <w:spacing w:line="360" w:lineRule="auto"/>
              <w:ind w:firstLine="480" w:firstLineChars="200"/>
              <w:rPr>
                <w:rFonts w:hint="eastAsia" w:ascii="Times New Roman" w:hAnsi="Times New Roman" w:eastAsia="宋体"/>
                <w:bCs/>
                <w:color w:val="FF0000"/>
                <w:sz w:val="24"/>
                <w:u w:val="single"/>
                <w:lang w:eastAsia="zh-CN"/>
              </w:rPr>
            </w:pPr>
            <w:r>
              <w:rPr>
                <w:rFonts w:hint="eastAsia" w:ascii="Times New Roman" w:hAnsi="Times New Roman"/>
                <w:bCs/>
                <w:color w:val="FF0000"/>
                <w:sz w:val="24"/>
                <w:u w:val="single"/>
                <w:lang w:eastAsia="zh-CN"/>
              </w:rPr>
              <w:t>（</w:t>
            </w:r>
            <w:r>
              <w:rPr>
                <w:rFonts w:hint="eastAsia" w:ascii="Times New Roman" w:hAnsi="Times New Roman"/>
                <w:bCs/>
                <w:color w:val="FF0000"/>
                <w:sz w:val="24"/>
                <w:u w:val="single"/>
                <w:lang w:val="en-US" w:eastAsia="zh-CN"/>
              </w:rPr>
              <w:t>2</w:t>
            </w:r>
            <w:r>
              <w:rPr>
                <w:rFonts w:hint="eastAsia" w:ascii="Times New Roman" w:hAnsi="Times New Roman"/>
                <w:bCs/>
                <w:color w:val="FF0000"/>
                <w:sz w:val="24"/>
                <w:u w:val="single"/>
                <w:lang w:eastAsia="zh-CN"/>
              </w:rPr>
              <w:t>）火灾环境风</w:t>
            </w:r>
            <w:r>
              <w:rPr>
                <w:rFonts w:ascii="Times New Roman" w:hAnsi="Times New Roman"/>
                <w:bCs/>
                <w:color w:val="FF0000"/>
                <w:sz w:val="24"/>
                <w:u w:val="single"/>
              </w:rPr>
              <w:t>险</w:t>
            </w:r>
            <w:r>
              <w:rPr>
                <w:rFonts w:hint="eastAsia" w:ascii="Times New Roman" w:hAnsi="Times New Roman"/>
                <w:bCs/>
                <w:color w:val="FF0000"/>
                <w:sz w:val="24"/>
                <w:u w:val="single"/>
                <w:lang w:eastAsia="zh-CN"/>
              </w:rPr>
              <w:t>防范措施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FF0000"/>
                <w:kern w:val="0"/>
                <w:sz w:val="24"/>
                <w:szCs w:val="24"/>
                <w:u w:val="single"/>
                <w:lang w:val="en-US" w:eastAsia="zh-CN" w:bidi="ar"/>
              </w:rPr>
            </w:pPr>
            <w:r>
              <w:rPr>
                <w:rFonts w:hint="eastAsia" w:ascii="宋体" w:hAnsi="宋体" w:eastAsia="宋体" w:cs="宋体"/>
                <w:color w:val="FF0000"/>
                <w:kern w:val="0"/>
                <w:sz w:val="24"/>
                <w:szCs w:val="24"/>
                <w:u w:val="single"/>
                <w:lang w:val="en-US" w:eastAsia="zh-CN" w:bidi="ar"/>
              </w:rPr>
              <w:t>本项目为生产过程中存在的环境风险为火灾问题。因此</w:t>
            </w:r>
            <w:r>
              <w:rPr>
                <w:color w:val="FF0000"/>
                <w:sz w:val="24"/>
                <w:u w:val="single"/>
              </w:rPr>
              <w:t>生产过程中对于火灾的防范不能忽视，项目运营期间，一旦发生火灾，不仅可能导致严重的人身伤亡和经济损失，还会产生CO、烟尘等大气污染物。因此，建设单位需做好以下措施：</w:t>
            </w:r>
          </w:p>
          <w:p>
            <w:pPr>
              <w:adjustRightInd w:val="0"/>
              <w:snapToGrid w:val="0"/>
              <w:spacing w:line="360" w:lineRule="auto"/>
              <w:ind w:firstLine="480" w:firstLineChars="200"/>
              <w:rPr>
                <w:color w:val="FF0000"/>
                <w:sz w:val="24"/>
                <w:u w:val="single"/>
              </w:rPr>
            </w:pPr>
            <w:r>
              <w:rPr>
                <w:color w:val="FF0000"/>
                <w:sz w:val="24"/>
                <w:u w:val="single"/>
              </w:rPr>
              <w:t>①在车间设置</w:t>
            </w:r>
            <w:r>
              <w:rPr>
                <w:rFonts w:hint="eastAsia"/>
                <w:color w:val="FF0000"/>
                <w:sz w:val="24"/>
                <w:u w:val="single"/>
              </w:rPr>
              <w:t>“</w:t>
            </w:r>
            <w:r>
              <w:rPr>
                <w:color w:val="FF0000"/>
                <w:sz w:val="24"/>
                <w:u w:val="single"/>
              </w:rPr>
              <w:t>严禁烟火</w:t>
            </w:r>
            <w:r>
              <w:rPr>
                <w:rFonts w:hint="eastAsia"/>
                <w:color w:val="FF0000"/>
                <w:sz w:val="24"/>
                <w:u w:val="single"/>
              </w:rPr>
              <w:t>”</w:t>
            </w:r>
            <w:r>
              <w:rPr>
                <w:color w:val="FF0000"/>
                <w:sz w:val="24"/>
                <w:u w:val="single"/>
              </w:rPr>
              <w:t>的警示牌，尤其是易燃品堆放的位置；</w:t>
            </w:r>
          </w:p>
          <w:p>
            <w:pPr>
              <w:adjustRightInd w:val="0"/>
              <w:snapToGrid w:val="0"/>
              <w:spacing w:line="360" w:lineRule="auto"/>
              <w:ind w:firstLine="480" w:firstLineChars="200"/>
              <w:rPr>
                <w:color w:val="FF0000"/>
                <w:sz w:val="24"/>
                <w:u w:val="single"/>
              </w:rPr>
            </w:pPr>
            <w:r>
              <w:rPr>
                <w:color w:val="FF0000"/>
                <w:sz w:val="24"/>
                <w:u w:val="single"/>
              </w:rPr>
              <w:t>②灭火器应布置在明显便于取用的地方，并定期维护检查，确保能正常使用；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FF0000"/>
                <w:sz w:val="24"/>
                <w:u w:val="single"/>
              </w:rPr>
            </w:pPr>
            <w:r>
              <w:rPr>
                <w:color w:val="FF0000"/>
                <w:sz w:val="24"/>
                <w:u w:val="single"/>
              </w:rPr>
              <w:t>③制定和落实防火安全责任制及消防安全规章制度，加强对员工的消防知识培训</w:t>
            </w:r>
            <w:r>
              <w:rPr>
                <w:rFonts w:hint="eastAsia"/>
                <w:color w:val="FF0000"/>
                <w:sz w:val="24"/>
                <w:u w:val="single"/>
                <w:lang w:eastAsia="zh-CN"/>
              </w:rPr>
              <w:t>，增强员工安全意识</w:t>
            </w:r>
            <w:r>
              <w:rPr>
                <w:color w:val="FF0000"/>
                <w:sz w:val="24"/>
                <w:u w:val="single"/>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color w:val="FF0000"/>
                <w:u w:val="single"/>
              </w:rPr>
            </w:pPr>
            <w:r>
              <w:rPr>
                <w:color w:val="FF0000"/>
                <w:sz w:val="24"/>
                <w:u w:val="single"/>
              </w:rPr>
              <w:t>④</w:t>
            </w:r>
            <w:r>
              <w:rPr>
                <w:rFonts w:hint="eastAsia" w:ascii="宋体" w:hAnsi="宋体" w:eastAsia="宋体" w:cs="宋体"/>
                <w:color w:val="FF0000"/>
                <w:kern w:val="0"/>
                <w:sz w:val="24"/>
                <w:szCs w:val="24"/>
                <w:u w:val="single"/>
                <w:lang w:val="en-US" w:eastAsia="zh-CN" w:bidi="ar"/>
              </w:rPr>
              <w:t xml:space="preserve">禁止员工将火源带入生产区域，严禁员工在仓库和生产区域吸烟，同时对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color w:val="FF0000"/>
                <w:u w:val="single"/>
              </w:rPr>
            </w:pPr>
            <w:r>
              <w:rPr>
                <w:rFonts w:hint="eastAsia" w:ascii="宋体" w:hAnsi="宋体" w:eastAsia="宋体" w:cs="宋体"/>
                <w:color w:val="FF0000"/>
                <w:kern w:val="0"/>
                <w:sz w:val="24"/>
                <w:szCs w:val="24"/>
                <w:u w:val="single"/>
                <w:lang w:val="en-US" w:eastAsia="zh-CN" w:bidi="ar"/>
              </w:rPr>
              <w:t>厂区火源进行规范化管理，安排专人使用和管理。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FF0000"/>
                <w:sz w:val="24"/>
                <w:u w:val="single"/>
              </w:rPr>
            </w:pPr>
            <w:r>
              <w:rPr>
                <w:color w:val="FF0000"/>
                <w:sz w:val="24"/>
                <w:u w:val="single"/>
              </w:rPr>
              <w:t>⑤</w:t>
            </w:r>
            <w:r>
              <w:rPr>
                <w:rFonts w:hint="eastAsia"/>
                <w:color w:val="FF0000"/>
                <w:sz w:val="24"/>
                <w:u w:val="single"/>
                <w:lang w:eastAsia="zh-CN"/>
              </w:rPr>
              <w:t>定期</w:t>
            </w:r>
            <w:r>
              <w:rPr>
                <w:color w:val="FF0000"/>
                <w:sz w:val="24"/>
                <w:u w:val="single"/>
              </w:rPr>
              <w:t>对</w:t>
            </w:r>
            <w:r>
              <w:rPr>
                <w:rFonts w:hint="eastAsia"/>
                <w:color w:val="FF0000"/>
                <w:sz w:val="24"/>
                <w:u w:val="single"/>
                <w:lang w:eastAsia="zh-CN"/>
              </w:rPr>
              <w:t>厂区带电线路进行检修，如遇老化线路及时更换；</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FF0000"/>
                <w:sz w:val="24"/>
                <w:u w:val="single"/>
              </w:rPr>
            </w:pPr>
            <w:r>
              <w:rPr>
                <w:rFonts w:hint="eastAsia"/>
                <w:color w:val="FF0000"/>
                <w:sz w:val="24"/>
                <w:u w:val="single"/>
                <w:lang w:eastAsia="zh-CN"/>
              </w:rPr>
              <w:t>⑥</w:t>
            </w:r>
            <w:r>
              <w:rPr>
                <w:color w:val="FF0000"/>
                <w:sz w:val="24"/>
                <w:u w:val="single"/>
              </w:rPr>
              <w:t>制定灭火和应急疏散预案，同时设置安全疏散通道。</w:t>
            </w:r>
          </w:p>
          <w:p>
            <w:pPr>
              <w:spacing w:line="360" w:lineRule="auto"/>
              <w:ind w:firstLine="480" w:firstLineChars="200"/>
              <w:rPr>
                <w:rFonts w:ascii="Times New Roman" w:hAnsi="Times New Roman"/>
                <w:color w:val="FF0000"/>
                <w:sz w:val="24"/>
                <w:u w:val="single"/>
              </w:rPr>
            </w:pPr>
            <w:r>
              <w:rPr>
                <w:color w:val="FF0000"/>
                <w:sz w:val="24"/>
                <w:u w:val="single"/>
              </w:rPr>
              <w:t>除上述措施外，本环评建议企业依据相关规范编制突发环境事件应急预案，并到生态环境部门进行备案。</w:t>
            </w: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r>
              <w:rPr>
                <w:rFonts w:hint="default" w:ascii="Times New Roman" w:hAnsi="Times New Roman" w:eastAsia="宋体" w:cs="Times New Roman"/>
                <w:b/>
                <w:bCs/>
                <w:u w:val="none"/>
                <w:lang w:val="en-US" w:eastAsia="zh-CN"/>
              </w:rPr>
              <w:t>表4-</w:t>
            </w:r>
            <w:r>
              <w:rPr>
                <w:rFonts w:hint="eastAsia" w:ascii="Times New Roman" w:hAnsi="Times New Roman" w:eastAsia="宋体" w:cs="Times New Roman"/>
                <w:b/>
                <w:bCs/>
                <w:u w:val="none"/>
                <w:lang w:val="en-US" w:eastAsia="zh-CN"/>
              </w:rPr>
              <w:t>1</w:t>
            </w:r>
            <w:r>
              <w:rPr>
                <w:rFonts w:hint="eastAsia" w:cs="Times New Roman"/>
                <w:b/>
                <w:bCs/>
                <w:u w:val="none"/>
                <w:lang w:val="en-US" w:eastAsia="zh-CN"/>
              </w:rPr>
              <w:t>5</w:t>
            </w:r>
            <w:r>
              <w:rPr>
                <w:rFonts w:hint="eastAsia" w:ascii="Times New Roman" w:hAnsi="Times New Roman" w:eastAsia="宋体" w:cs="Times New Roman"/>
                <w:b/>
                <w:bCs/>
                <w:u w:val="none"/>
                <w:lang w:val="en-US" w:eastAsia="zh-CN"/>
              </w:rPr>
              <w:t xml:space="preserve">  </w:t>
            </w:r>
            <w:r>
              <w:rPr>
                <w:rFonts w:hint="default" w:ascii="Times New Roman" w:hAnsi="Times New Roman" w:eastAsia="宋体" w:cs="Times New Roman"/>
                <w:b/>
                <w:bCs/>
                <w:u w:val="none"/>
                <w:lang w:val="en-US" w:eastAsia="zh-CN"/>
              </w:rPr>
              <w:t xml:space="preserve"> 项目环境风险简单分析</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93"/>
              <w:gridCol w:w="1793"/>
              <w:gridCol w:w="975"/>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pct"/>
                  <w:tcBorders>
                    <w:tl2br w:val="nil"/>
                    <w:tr2bl w:val="nil"/>
                  </w:tcBorders>
                  <w:noWrap w:val="0"/>
                  <w:vAlign w:val="center"/>
                </w:tcPr>
                <w:p>
                  <w:pPr>
                    <w:pStyle w:val="38"/>
                    <w:keepNext w:val="0"/>
                    <w:keepLines w:val="0"/>
                    <w:pageBreakBefore w:val="0"/>
                    <w:widowControl/>
                    <w:kinsoku/>
                    <w:wordWrap/>
                    <w:overflowPunct/>
                    <w:topLinePunct w:val="0"/>
                    <w:autoSpaceDE/>
                    <w:autoSpaceDN/>
                    <w:bidi w:val="0"/>
                    <w:spacing w:before="0" w:after="0" w:line="240" w:lineRule="exact"/>
                    <w:ind w:firstLine="0" w:firstLineChars="0"/>
                    <w:jc w:val="center"/>
                    <w:textAlignment w:val="auto"/>
                    <w:rPr>
                      <w:rFonts w:hint="default" w:ascii="Times New Roman" w:hAnsi="Times New Roman" w:eastAsia="宋体" w:cs="Times New Roman"/>
                      <w:b/>
                      <w:bCs/>
                      <w:color w:val="auto"/>
                      <w:spacing w:val="0"/>
                      <w:position w:val="0"/>
                      <w:sz w:val="21"/>
                      <w:szCs w:val="21"/>
                      <w:highlight w:val="none"/>
                      <w:u w:val="none" w:color="auto"/>
                    </w:rPr>
                  </w:pPr>
                  <w:r>
                    <w:rPr>
                      <w:rFonts w:hint="default" w:ascii="Times New Roman" w:hAnsi="Times New Roman" w:eastAsia="宋体" w:cs="Times New Roman"/>
                      <w:b/>
                      <w:bCs/>
                      <w:color w:val="auto"/>
                      <w:spacing w:val="0"/>
                      <w:position w:val="0"/>
                      <w:sz w:val="21"/>
                      <w:szCs w:val="21"/>
                      <w:highlight w:val="none"/>
                      <w:u w:val="none" w:color="auto"/>
                    </w:rPr>
                    <w:t>建设项目名称</w:t>
                  </w:r>
                </w:p>
              </w:tc>
              <w:tc>
                <w:tcPr>
                  <w:tcW w:w="4069" w:type="pct"/>
                  <w:gridSpan w:val="4"/>
                  <w:tcBorders>
                    <w:tl2br w:val="nil"/>
                    <w:tr2bl w:val="nil"/>
                  </w:tcBorders>
                  <w:noWrap w:val="0"/>
                  <w:vAlign w:val="center"/>
                </w:tcPr>
                <w:p>
                  <w:pPr>
                    <w:pStyle w:val="38"/>
                    <w:keepNext w:val="0"/>
                    <w:keepLines w:val="0"/>
                    <w:pageBreakBefore w:val="0"/>
                    <w:widowControl/>
                    <w:kinsoku/>
                    <w:wordWrap/>
                    <w:overflowPunct/>
                    <w:topLinePunct w:val="0"/>
                    <w:autoSpaceDE/>
                    <w:autoSpaceDN/>
                    <w:bidi w:val="0"/>
                    <w:spacing w:before="0" w:after="0" w:line="240" w:lineRule="exact"/>
                    <w:ind w:firstLine="0" w:firstLineChars="0"/>
                    <w:jc w:val="center"/>
                    <w:textAlignment w:val="auto"/>
                    <w:rPr>
                      <w:rFonts w:hint="default" w:ascii="Times New Roman" w:hAnsi="Times New Roman" w:eastAsia="宋体" w:cs="Times New Roman"/>
                      <w:b w:val="0"/>
                      <w:bCs/>
                      <w:color w:val="auto"/>
                      <w:spacing w:val="0"/>
                      <w:position w:val="0"/>
                      <w:sz w:val="21"/>
                      <w:szCs w:val="21"/>
                      <w:highlight w:val="none"/>
                      <w:u w:val="none" w:color="auto"/>
                      <w:lang w:val="en-US" w:eastAsia="zh-CN"/>
                    </w:rPr>
                  </w:pPr>
                  <w:r>
                    <w:rPr>
                      <w:rFonts w:hint="default" w:ascii="Times New Roman" w:hAnsi="Times New Roman" w:eastAsia="宋体" w:cs="Times New Roman"/>
                      <w:b w:val="0"/>
                      <w:bCs/>
                      <w:color w:val="auto"/>
                      <w:spacing w:val="0"/>
                      <w:position w:val="0"/>
                      <w:sz w:val="21"/>
                      <w:szCs w:val="21"/>
                      <w:highlight w:val="none"/>
                      <w:u w:val="none" w:color="auto"/>
                      <w:lang w:val="en-US" w:eastAsia="zh-CN"/>
                    </w:rPr>
                    <w:t>年产20套通风成套设备及配套机械设备技改项目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0" w:type="pct"/>
                  <w:tcBorders>
                    <w:tl2br w:val="nil"/>
                    <w:tr2bl w:val="nil"/>
                  </w:tcBorders>
                  <w:noWrap w:val="0"/>
                  <w:vAlign w:val="center"/>
                </w:tcPr>
                <w:p>
                  <w:pPr>
                    <w:pStyle w:val="38"/>
                    <w:keepNext w:val="0"/>
                    <w:keepLines w:val="0"/>
                    <w:pageBreakBefore w:val="0"/>
                    <w:widowControl/>
                    <w:kinsoku/>
                    <w:wordWrap/>
                    <w:overflowPunct/>
                    <w:topLinePunct w:val="0"/>
                    <w:autoSpaceDE/>
                    <w:autoSpaceDN/>
                    <w:bidi w:val="0"/>
                    <w:spacing w:before="0" w:after="0" w:line="240" w:lineRule="exact"/>
                    <w:ind w:firstLine="0" w:firstLineChars="0"/>
                    <w:jc w:val="center"/>
                    <w:textAlignment w:val="auto"/>
                    <w:rPr>
                      <w:rFonts w:hint="default" w:ascii="Times New Roman" w:hAnsi="Times New Roman" w:eastAsia="宋体" w:cs="Times New Roman"/>
                      <w:b/>
                      <w:bCs/>
                      <w:color w:val="auto"/>
                      <w:spacing w:val="0"/>
                      <w:position w:val="0"/>
                      <w:sz w:val="21"/>
                      <w:szCs w:val="21"/>
                      <w:highlight w:val="none"/>
                      <w:u w:val="none" w:color="auto"/>
                    </w:rPr>
                  </w:pPr>
                  <w:r>
                    <w:rPr>
                      <w:rFonts w:hint="default" w:ascii="Times New Roman" w:hAnsi="Times New Roman" w:eastAsia="宋体" w:cs="Times New Roman"/>
                      <w:b/>
                      <w:bCs/>
                      <w:color w:val="auto"/>
                      <w:spacing w:val="0"/>
                      <w:position w:val="0"/>
                      <w:sz w:val="21"/>
                      <w:szCs w:val="21"/>
                      <w:highlight w:val="none"/>
                      <w:u w:val="none" w:color="auto"/>
                    </w:rPr>
                    <w:t>建设地点</w:t>
                  </w:r>
                </w:p>
              </w:tc>
              <w:tc>
                <w:tcPr>
                  <w:tcW w:w="579" w:type="pct"/>
                  <w:tcBorders>
                    <w:tl2br w:val="nil"/>
                    <w:tr2bl w:val="nil"/>
                  </w:tcBorders>
                  <w:noWrap w:val="0"/>
                  <w:vAlign w:val="center"/>
                </w:tcPr>
                <w:p>
                  <w:pPr>
                    <w:pStyle w:val="38"/>
                    <w:keepNext w:val="0"/>
                    <w:keepLines w:val="0"/>
                    <w:pageBreakBefore w:val="0"/>
                    <w:widowControl/>
                    <w:kinsoku/>
                    <w:wordWrap/>
                    <w:overflowPunct/>
                    <w:topLinePunct w:val="0"/>
                    <w:autoSpaceDE/>
                    <w:autoSpaceDN/>
                    <w:bidi w:val="0"/>
                    <w:spacing w:before="0" w:after="0" w:line="240" w:lineRule="exact"/>
                    <w:ind w:firstLine="0" w:firstLineChars="0"/>
                    <w:jc w:val="center"/>
                    <w:textAlignment w:val="auto"/>
                    <w:rPr>
                      <w:rFonts w:hint="default" w:ascii="Times New Roman" w:hAnsi="Times New Roman" w:eastAsia="宋体" w:cs="Times New Roman"/>
                      <w:b w:val="0"/>
                      <w:bCs/>
                      <w:color w:val="auto"/>
                      <w:spacing w:val="0"/>
                      <w:position w:val="0"/>
                      <w:sz w:val="21"/>
                      <w:szCs w:val="21"/>
                      <w:highlight w:val="none"/>
                      <w:u w:val="none" w:color="auto"/>
                    </w:rPr>
                  </w:pPr>
                  <w:r>
                    <w:rPr>
                      <w:rFonts w:hint="default" w:ascii="Times New Roman" w:hAnsi="Times New Roman" w:eastAsia="宋体" w:cs="Times New Roman"/>
                      <w:b w:val="0"/>
                      <w:bCs/>
                      <w:color w:val="auto"/>
                      <w:spacing w:val="0"/>
                      <w:position w:val="0"/>
                      <w:sz w:val="21"/>
                      <w:szCs w:val="21"/>
                      <w:highlight w:val="none"/>
                      <w:u w:val="none" w:color="auto"/>
                      <w:lang w:eastAsia="zh-CN"/>
                    </w:rPr>
                    <w:t>湖南</w:t>
                  </w:r>
                  <w:r>
                    <w:rPr>
                      <w:rFonts w:hint="default" w:ascii="Times New Roman" w:hAnsi="Times New Roman" w:eastAsia="宋体" w:cs="Times New Roman"/>
                      <w:b w:val="0"/>
                      <w:bCs/>
                      <w:color w:val="auto"/>
                      <w:spacing w:val="0"/>
                      <w:position w:val="0"/>
                      <w:sz w:val="21"/>
                      <w:szCs w:val="21"/>
                      <w:highlight w:val="none"/>
                      <w:u w:val="none" w:color="auto"/>
                    </w:rPr>
                    <w:t>省</w:t>
                  </w:r>
                </w:p>
              </w:tc>
              <w:tc>
                <w:tcPr>
                  <w:tcW w:w="1162" w:type="pct"/>
                  <w:tcBorders>
                    <w:tl2br w:val="nil"/>
                    <w:tr2bl w:val="nil"/>
                  </w:tcBorders>
                  <w:noWrap w:val="0"/>
                  <w:vAlign w:val="center"/>
                </w:tcPr>
                <w:p>
                  <w:pPr>
                    <w:pStyle w:val="38"/>
                    <w:keepNext w:val="0"/>
                    <w:keepLines w:val="0"/>
                    <w:pageBreakBefore w:val="0"/>
                    <w:widowControl/>
                    <w:kinsoku/>
                    <w:wordWrap/>
                    <w:overflowPunct/>
                    <w:topLinePunct w:val="0"/>
                    <w:autoSpaceDE/>
                    <w:autoSpaceDN/>
                    <w:bidi w:val="0"/>
                    <w:spacing w:before="0" w:after="0" w:line="240" w:lineRule="exact"/>
                    <w:ind w:firstLine="0" w:firstLineChars="0"/>
                    <w:jc w:val="center"/>
                    <w:textAlignment w:val="auto"/>
                    <w:rPr>
                      <w:rFonts w:hint="default" w:ascii="Times New Roman" w:hAnsi="Times New Roman" w:eastAsia="宋体" w:cs="Times New Roman"/>
                      <w:b w:val="0"/>
                      <w:bCs/>
                      <w:color w:val="auto"/>
                      <w:spacing w:val="0"/>
                      <w:position w:val="0"/>
                      <w:sz w:val="21"/>
                      <w:szCs w:val="21"/>
                      <w:highlight w:val="none"/>
                      <w:u w:val="none" w:color="auto"/>
                      <w:lang w:eastAsia="zh-CN"/>
                    </w:rPr>
                  </w:pPr>
                  <w:r>
                    <w:rPr>
                      <w:rFonts w:hint="eastAsia" w:ascii="Times New Roman" w:hAnsi="Times New Roman" w:eastAsia="宋体" w:cs="Times New Roman"/>
                      <w:b w:val="0"/>
                      <w:bCs/>
                      <w:color w:val="auto"/>
                      <w:spacing w:val="0"/>
                      <w:position w:val="0"/>
                      <w:sz w:val="21"/>
                      <w:szCs w:val="21"/>
                      <w:highlight w:val="none"/>
                      <w:u w:val="none" w:color="auto"/>
                      <w:lang w:val="en-US" w:eastAsia="zh-CN"/>
                    </w:rPr>
                    <w:t>益阳</w:t>
                  </w:r>
                  <w:r>
                    <w:rPr>
                      <w:rFonts w:hint="default" w:ascii="Times New Roman" w:hAnsi="Times New Roman" w:eastAsia="宋体" w:cs="Times New Roman"/>
                      <w:b w:val="0"/>
                      <w:bCs/>
                      <w:color w:val="auto"/>
                      <w:spacing w:val="0"/>
                      <w:position w:val="0"/>
                      <w:sz w:val="21"/>
                      <w:szCs w:val="21"/>
                      <w:highlight w:val="none"/>
                      <w:u w:val="none" w:color="auto"/>
                      <w:lang w:eastAsia="zh-CN"/>
                    </w:rPr>
                    <w:t>市</w:t>
                  </w:r>
                </w:p>
              </w:tc>
              <w:tc>
                <w:tcPr>
                  <w:tcW w:w="2327" w:type="pct"/>
                  <w:gridSpan w:val="2"/>
                  <w:tcBorders>
                    <w:tl2br w:val="nil"/>
                    <w:tr2bl w:val="nil"/>
                  </w:tcBorders>
                  <w:noWrap w:val="0"/>
                  <w:vAlign w:val="center"/>
                </w:tcPr>
                <w:p>
                  <w:pPr>
                    <w:pStyle w:val="38"/>
                    <w:keepNext w:val="0"/>
                    <w:keepLines w:val="0"/>
                    <w:pageBreakBefore w:val="0"/>
                    <w:widowControl/>
                    <w:kinsoku/>
                    <w:wordWrap/>
                    <w:overflowPunct/>
                    <w:topLinePunct w:val="0"/>
                    <w:autoSpaceDE/>
                    <w:autoSpaceDN/>
                    <w:bidi w:val="0"/>
                    <w:spacing w:before="0" w:after="0" w:line="240" w:lineRule="exact"/>
                    <w:ind w:firstLine="0" w:firstLineChars="0"/>
                    <w:jc w:val="center"/>
                    <w:textAlignment w:val="auto"/>
                    <w:rPr>
                      <w:rFonts w:hint="eastAsia" w:ascii="Times New Roman" w:hAnsi="Times New Roman" w:eastAsia="宋体" w:cs="Times New Roman"/>
                      <w:b w:val="0"/>
                      <w:bCs/>
                      <w:color w:val="auto"/>
                      <w:spacing w:val="0"/>
                      <w:position w:val="0"/>
                      <w:sz w:val="21"/>
                      <w:szCs w:val="21"/>
                      <w:highlight w:val="none"/>
                      <w:u w:val="none" w:color="auto"/>
                      <w:lang w:eastAsia="zh-CN"/>
                    </w:rPr>
                  </w:pPr>
                  <w:r>
                    <w:rPr>
                      <w:rFonts w:hint="eastAsia" w:ascii="Times New Roman" w:hAnsi="Times New Roman" w:eastAsia="宋体" w:cs="Times New Roman"/>
                      <w:b w:val="0"/>
                      <w:bCs/>
                      <w:color w:val="auto"/>
                      <w:spacing w:val="0"/>
                      <w:position w:val="0"/>
                      <w:sz w:val="21"/>
                      <w:szCs w:val="21"/>
                      <w:highlight w:val="none"/>
                      <w:u w:val="none" w:color="auto"/>
                      <w:lang w:eastAsia="zh-CN"/>
                    </w:rPr>
                    <w:t>赫山区龙光桥镇龙岭工业园工业大道北侧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pct"/>
                  <w:tcBorders>
                    <w:tl2br w:val="nil"/>
                    <w:tr2bl w:val="nil"/>
                  </w:tcBorders>
                  <w:noWrap w:val="0"/>
                  <w:vAlign w:val="center"/>
                </w:tcPr>
                <w:p>
                  <w:pPr>
                    <w:pStyle w:val="38"/>
                    <w:keepNext w:val="0"/>
                    <w:keepLines w:val="0"/>
                    <w:pageBreakBefore w:val="0"/>
                    <w:widowControl/>
                    <w:kinsoku/>
                    <w:wordWrap/>
                    <w:overflowPunct/>
                    <w:topLinePunct w:val="0"/>
                    <w:autoSpaceDE/>
                    <w:autoSpaceDN/>
                    <w:bidi w:val="0"/>
                    <w:spacing w:before="0" w:after="0" w:line="240" w:lineRule="exact"/>
                    <w:ind w:firstLine="0" w:firstLineChars="0"/>
                    <w:jc w:val="center"/>
                    <w:textAlignment w:val="auto"/>
                    <w:rPr>
                      <w:rFonts w:hint="default" w:ascii="Times New Roman" w:hAnsi="Times New Roman" w:eastAsia="宋体" w:cs="Times New Roman"/>
                      <w:b/>
                      <w:bCs/>
                      <w:color w:val="auto"/>
                      <w:spacing w:val="0"/>
                      <w:position w:val="0"/>
                      <w:sz w:val="21"/>
                      <w:szCs w:val="21"/>
                      <w:highlight w:val="none"/>
                      <w:u w:val="none" w:color="auto"/>
                    </w:rPr>
                  </w:pPr>
                  <w:r>
                    <w:rPr>
                      <w:rFonts w:hint="default" w:ascii="Times New Roman" w:hAnsi="Times New Roman" w:eastAsia="宋体" w:cs="Times New Roman"/>
                      <w:b/>
                      <w:bCs/>
                      <w:color w:val="auto"/>
                      <w:spacing w:val="0"/>
                      <w:position w:val="0"/>
                      <w:sz w:val="21"/>
                      <w:szCs w:val="21"/>
                      <w:highlight w:val="none"/>
                      <w:u w:val="none" w:color="auto"/>
                    </w:rPr>
                    <w:t>地理坐标</w:t>
                  </w:r>
                </w:p>
              </w:tc>
              <w:tc>
                <w:tcPr>
                  <w:tcW w:w="579" w:type="pct"/>
                  <w:tcBorders>
                    <w:tl2br w:val="nil"/>
                    <w:tr2bl w:val="nil"/>
                  </w:tcBorders>
                  <w:noWrap w:val="0"/>
                  <w:vAlign w:val="center"/>
                </w:tcPr>
                <w:p>
                  <w:pPr>
                    <w:pStyle w:val="38"/>
                    <w:keepNext w:val="0"/>
                    <w:keepLines w:val="0"/>
                    <w:pageBreakBefore w:val="0"/>
                    <w:widowControl/>
                    <w:kinsoku/>
                    <w:wordWrap/>
                    <w:overflowPunct/>
                    <w:topLinePunct w:val="0"/>
                    <w:autoSpaceDE/>
                    <w:autoSpaceDN/>
                    <w:bidi w:val="0"/>
                    <w:spacing w:before="0" w:after="0" w:line="240" w:lineRule="exact"/>
                    <w:ind w:firstLine="0" w:firstLineChars="0"/>
                    <w:jc w:val="center"/>
                    <w:textAlignment w:val="auto"/>
                    <w:rPr>
                      <w:rFonts w:hint="default" w:ascii="Times New Roman" w:hAnsi="Times New Roman" w:eastAsia="宋体" w:cs="Times New Roman"/>
                      <w:b w:val="0"/>
                      <w:bCs/>
                      <w:color w:val="auto"/>
                      <w:spacing w:val="0"/>
                      <w:position w:val="0"/>
                      <w:sz w:val="21"/>
                      <w:szCs w:val="21"/>
                      <w:highlight w:val="none"/>
                      <w:u w:val="none" w:color="auto"/>
                    </w:rPr>
                  </w:pPr>
                  <w:r>
                    <w:rPr>
                      <w:rFonts w:hint="default" w:ascii="Times New Roman" w:hAnsi="Times New Roman" w:eastAsia="宋体" w:cs="Times New Roman"/>
                      <w:b w:val="0"/>
                      <w:bCs/>
                      <w:color w:val="auto"/>
                      <w:spacing w:val="0"/>
                      <w:position w:val="0"/>
                      <w:sz w:val="21"/>
                      <w:szCs w:val="21"/>
                      <w:highlight w:val="none"/>
                      <w:u w:val="none" w:color="auto"/>
                    </w:rPr>
                    <w:t>经度</w:t>
                  </w:r>
                </w:p>
              </w:tc>
              <w:tc>
                <w:tcPr>
                  <w:tcW w:w="1162" w:type="pct"/>
                  <w:tcBorders>
                    <w:tl2br w:val="nil"/>
                    <w:tr2bl w:val="nil"/>
                  </w:tcBorders>
                  <w:noWrap w:val="0"/>
                  <w:vAlign w:val="center"/>
                </w:tcPr>
                <w:p>
                  <w:pPr>
                    <w:pStyle w:val="38"/>
                    <w:keepNext w:val="0"/>
                    <w:keepLines w:val="0"/>
                    <w:pageBreakBefore w:val="0"/>
                    <w:widowControl/>
                    <w:kinsoku/>
                    <w:wordWrap/>
                    <w:overflowPunct/>
                    <w:topLinePunct w:val="0"/>
                    <w:autoSpaceDE/>
                    <w:autoSpaceDN/>
                    <w:bidi w:val="0"/>
                    <w:spacing w:before="0" w:after="0" w:line="240" w:lineRule="exact"/>
                    <w:ind w:firstLine="0" w:firstLineChars="0"/>
                    <w:jc w:val="center"/>
                    <w:textAlignment w:val="auto"/>
                    <w:rPr>
                      <w:rFonts w:hint="default" w:ascii="Times New Roman" w:hAnsi="Times New Roman" w:eastAsia="宋体" w:cs="Times New Roman"/>
                      <w:b w:val="0"/>
                      <w:bCs/>
                      <w:color w:val="auto"/>
                      <w:spacing w:val="0"/>
                      <w:position w:val="0"/>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E</w:t>
                  </w:r>
                  <w:r>
                    <w:rPr>
                      <w:rFonts w:hint="default" w:ascii="Times New Roman" w:hAnsi="Times New Roman" w:cs="Times New Roman"/>
                      <w:color w:val="auto"/>
                      <w:sz w:val="21"/>
                      <w:szCs w:val="21"/>
                      <w:highlight w:val="none"/>
                      <w:u w:val="none" w:color="auto"/>
                    </w:rPr>
                    <w:t>112°</w:t>
                  </w:r>
                  <w:r>
                    <w:rPr>
                      <w:rFonts w:hint="eastAsia" w:ascii="Times New Roman" w:hAnsi="Times New Roman" w:eastAsia="宋体" w:cs="Times New Roman"/>
                      <w:color w:val="auto"/>
                      <w:sz w:val="21"/>
                      <w:szCs w:val="21"/>
                      <w:highlight w:val="none"/>
                      <w:u w:val="none" w:color="auto"/>
                      <w:lang w:val="en-US" w:eastAsia="zh-CN"/>
                    </w:rPr>
                    <w:t>25</w:t>
                  </w:r>
                  <w:r>
                    <w:rPr>
                      <w:rFonts w:hint="default" w:ascii="Times New Roman" w:hAnsi="Times New Roman" w:cs="Times New Roman"/>
                      <w:color w:val="auto"/>
                      <w:sz w:val="21"/>
                      <w:szCs w:val="21"/>
                      <w:highlight w:val="none"/>
                      <w:u w:val="none" w:color="auto"/>
                    </w:rPr>
                    <w:t>′</w:t>
                  </w:r>
                  <w:r>
                    <w:rPr>
                      <w:rFonts w:hint="eastAsia" w:ascii="Times New Roman" w:hAnsi="Times New Roman" w:cs="Times New Roman"/>
                      <w:color w:val="auto"/>
                      <w:sz w:val="21"/>
                      <w:szCs w:val="21"/>
                      <w:highlight w:val="none"/>
                      <w:u w:val="none" w:color="auto"/>
                      <w:lang w:val="en-US" w:eastAsia="zh-CN"/>
                    </w:rPr>
                    <w:t>30.00</w:t>
                  </w:r>
                  <w:r>
                    <w:rPr>
                      <w:rFonts w:hint="default" w:ascii="Times New Roman" w:hAnsi="Times New Roman" w:cs="Times New Roman"/>
                      <w:color w:val="auto"/>
                      <w:sz w:val="21"/>
                      <w:szCs w:val="21"/>
                      <w:highlight w:val="none"/>
                      <w:u w:val="none" w:color="auto"/>
                    </w:rPr>
                    <w:t>″</w:t>
                  </w:r>
                </w:p>
              </w:tc>
              <w:tc>
                <w:tcPr>
                  <w:tcW w:w="632" w:type="pct"/>
                  <w:tcBorders>
                    <w:tl2br w:val="nil"/>
                    <w:tr2bl w:val="nil"/>
                  </w:tcBorders>
                  <w:noWrap w:val="0"/>
                  <w:vAlign w:val="center"/>
                </w:tcPr>
                <w:p>
                  <w:pPr>
                    <w:pStyle w:val="38"/>
                    <w:keepNext w:val="0"/>
                    <w:keepLines w:val="0"/>
                    <w:pageBreakBefore w:val="0"/>
                    <w:widowControl/>
                    <w:kinsoku/>
                    <w:wordWrap/>
                    <w:overflowPunct/>
                    <w:topLinePunct w:val="0"/>
                    <w:autoSpaceDE/>
                    <w:autoSpaceDN/>
                    <w:bidi w:val="0"/>
                    <w:spacing w:before="0" w:after="0" w:line="240" w:lineRule="exact"/>
                    <w:ind w:firstLine="0" w:firstLineChars="0"/>
                    <w:jc w:val="center"/>
                    <w:textAlignment w:val="auto"/>
                    <w:rPr>
                      <w:rFonts w:hint="default" w:ascii="Times New Roman" w:hAnsi="Times New Roman" w:eastAsia="宋体" w:cs="Times New Roman"/>
                      <w:b w:val="0"/>
                      <w:bCs/>
                      <w:color w:val="auto"/>
                      <w:spacing w:val="0"/>
                      <w:position w:val="0"/>
                      <w:sz w:val="21"/>
                      <w:szCs w:val="21"/>
                      <w:highlight w:val="none"/>
                      <w:u w:val="none" w:color="auto"/>
                    </w:rPr>
                  </w:pPr>
                  <w:r>
                    <w:rPr>
                      <w:rFonts w:hint="default" w:ascii="Times New Roman" w:hAnsi="Times New Roman" w:eastAsia="宋体" w:cs="Times New Roman"/>
                      <w:b w:val="0"/>
                      <w:bCs/>
                      <w:color w:val="auto"/>
                      <w:spacing w:val="0"/>
                      <w:position w:val="0"/>
                      <w:sz w:val="21"/>
                      <w:szCs w:val="21"/>
                      <w:highlight w:val="none"/>
                      <w:u w:val="none" w:color="auto"/>
                    </w:rPr>
                    <w:t>纬度</w:t>
                  </w:r>
                </w:p>
              </w:tc>
              <w:tc>
                <w:tcPr>
                  <w:tcW w:w="1695" w:type="pct"/>
                  <w:tcBorders>
                    <w:tl2br w:val="nil"/>
                    <w:tr2bl w:val="nil"/>
                  </w:tcBorders>
                  <w:noWrap w:val="0"/>
                  <w:vAlign w:val="center"/>
                </w:tcPr>
                <w:p>
                  <w:pPr>
                    <w:pStyle w:val="38"/>
                    <w:keepNext w:val="0"/>
                    <w:keepLines w:val="0"/>
                    <w:pageBreakBefore w:val="0"/>
                    <w:widowControl/>
                    <w:kinsoku/>
                    <w:wordWrap/>
                    <w:overflowPunct/>
                    <w:topLinePunct w:val="0"/>
                    <w:autoSpaceDE/>
                    <w:autoSpaceDN/>
                    <w:bidi w:val="0"/>
                    <w:spacing w:before="0" w:after="0" w:line="240" w:lineRule="exact"/>
                    <w:ind w:firstLine="0" w:firstLineChars="0"/>
                    <w:jc w:val="center"/>
                    <w:textAlignment w:val="auto"/>
                    <w:rPr>
                      <w:rFonts w:hint="default" w:ascii="Times New Roman" w:hAnsi="Times New Roman" w:eastAsia="宋体" w:cs="Times New Roman"/>
                      <w:b w:val="0"/>
                      <w:bCs/>
                      <w:color w:val="auto"/>
                      <w:spacing w:val="0"/>
                      <w:position w:val="0"/>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N</w:t>
                  </w:r>
                  <w:r>
                    <w:rPr>
                      <w:rFonts w:hint="default" w:ascii="Times New Roman" w:hAnsi="Times New Roman" w:cs="Times New Roman"/>
                      <w:color w:val="auto"/>
                      <w:sz w:val="21"/>
                      <w:szCs w:val="21"/>
                      <w:highlight w:val="none"/>
                      <w:u w:val="none" w:color="auto"/>
                    </w:rPr>
                    <w:t>2</w:t>
                  </w:r>
                  <w:r>
                    <w:rPr>
                      <w:rFonts w:hint="eastAsia" w:ascii="Times New Roman" w:hAnsi="Times New Roman" w:eastAsia="宋体" w:cs="Times New Roman"/>
                      <w:color w:val="auto"/>
                      <w:sz w:val="21"/>
                      <w:szCs w:val="21"/>
                      <w:highlight w:val="none"/>
                      <w:u w:val="none" w:color="auto"/>
                      <w:lang w:val="en-US" w:eastAsia="zh-CN"/>
                    </w:rPr>
                    <w:t>8</w:t>
                  </w:r>
                  <w:r>
                    <w:rPr>
                      <w:rFonts w:hint="default" w:ascii="Times New Roman" w:hAnsi="Times New Roman" w:cs="Times New Roman"/>
                      <w:color w:val="auto"/>
                      <w:sz w:val="21"/>
                      <w:szCs w:val="21"/>
                      <w:highlight w:val="none"/>
                      <w:u w:val="none" w:color="auto"/>
                    </w:rPr>
                    <w:t>°</w:t>
                  </w:r>
                  <w:r>
                    <w:rPr>
                      <w:rFonts w:hint="eastAsia" w:ascii="Times New Roman" w:hAnsi="Times New Roman" w:eastAsia="宋体" w:cs="Times New Roman"/>
                      <w:color w:val="auto"/>
                      <w:sz w:val="21"/>
                      <w:szCs w:val="21"/>
                      <w:highlight w:val="none"/>
                      <w:u w:val="none" w:color="auto"/>
                      <w:lang w:val="en-US" w:eastAsia="zh-CN"/>
                    </w:rPr>
                    <w:t>30</w:t>
                  </w:r>
                  <w:r>
                    <w:rPr>
                      <w:rFonts w:hint="default" w:ascii="Times New Roman" w:hAnsi="Times New Roman" w:cs="Times New Roman"/>
                      <w:color w:val="auto"/>
                      <w:sz w:val="21"/>
                      <w:szCs w:val="21"/>
                      <w:highlight w:val="none"/>
                      <w:u w:val="none" w:color="auto"/>
                    </w:rPr>
                    <w:t>′</w:t>
                  </w:r>
                  <w:r>
                    <w:rPr>
                      <w:rFonts w:hint="eastAsia" w:ascii="Times New Roman" w:hAnsi="Times New Roman" w:cs="Times New Roman"/>
                      <w:color w:val="auto"/>
                      <w:sz w:val="21"/>
                      <w:szCs w:val="21"/>
                      <w:highlight w:val="none"/>
                      <w:u w:val="none" w:color="auto"/>
                      <w:lang w:val="en-US" w:eastAsia="zh-CN"/>
                    </w:rPr>
                    <w:t>43.76</w:t>
                  </w:r>
                  <w:r>
                    <w:rPr>
                      <w:rFonts w:hint="default" w:ascii="Times New Roman" w:hAnsi="Times New Roman" w:cs="Times New Roman"/>
                      <w:color w:val="auto"/>
                      <w:sz w:val="21"/>
                      <w:szCs w:val="21"/>
                      <w:highlight w:val="none"/>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0" w:type="pct"/>
                  <w:tcBorders>
                    <w:tl2br w:val="nil"/>
                    <w:tr2bl w:val="nil"/>
                  </w:tcBorders>
                  <w:noWrap w:val="0"/>
                  <w:vAlign w:val="center"/>
                </w:tcPr>
                <w:p>
                  <w:pPr>
                    <w:pStyle w:val="38"/>
                    <w:keepNext w:val="0"/>
                    <w:keepLines w:val="0"/>
                    <w:pageBreakBefore w:val="0"/>
                    <w:widowControl/>
                    <w:kinsoku/>
                    <w:wordWrap/>
                    <w:overflowPunct/>
                    <w:topLinePunct w:val="0"/>
                    <w:autoSpaceDE/>
                    <w:autoSpaceDN/>
                    <w:bidi w:val="0"/>
                    <w:spacing w:before="0" w:after="0" w:line="240" w:lineRule="exact"/>
                    <w:ind w:firstLine="0" w:firstLineChars="0"/>
                    <w:jc w:val="center"/>
                    <w:textAlignment w:val="auto"/>
                    <w:rPr>
                      <w:rFonts w:hint="default" w:ascii="Times New Roman" w:hAnsi="Times New Roman" w:eastAsia="宋体" w:cs="Times New Roman"/>
                      <w:b/>
                      <w:bCs/>
                      <w:color w:val="auto"/>
                      <w:spacing w:val="0"/>
                      <w:position w:val="0"/>
                      <w:sz w:val="21"/>
                      <w:szCs w:val="21"/>
                      <w:highlight w:val="none"/>
                      <w:u w:val="none" w:color="auto"/>
                    </w:rPr>
                  </w:pPr>
                  <w:r>
                    <w:rPr>
                      <w:rFonts w:hint="default" w:ascii="Times New Roman" w:hAnsi="Times New Roman" w:eastAsia="宋体" w:cs="Times New Roman"/>
                      <w:b/>
                      <w:bCs/>
                      <w:color w:val="auto"/>
                      <w:spacing w:val="0"/>
                      <w:position w:val="0"/>
                      <w:sz w:val="21"/>
                      <w:szCs w:val="21"/>
                      <w:highlight w:val="none"/>
                      <w:u w:val="none" w:color="auto"/>
                    </w:rPr>
                    <w:t>主要危险物质及分布</w:t>
                  </w:r>
                </w:p>
              </w:tc>
              <w:tc>
                <w:tcPr>
                  <w:tcW w:w="4069" w:type="pct"/>
                  <w:gridSpan w:val="4"/>
                  <w:tcBorders>
                    <w:tl2br w:val="nil"/>
                    <w:tr2bl w:val="nil"/>
                  </w:tcBorders>
                  <w:noWrap w:val="0"/>
                  <w:vAlign w:val="center"/>
                </w:tcPr>
                <w:p>
                  <w:pPr>
                    <w:pStyle w:val="38"/>
                    <w:keepNext w:val="0"/>
                    <w:keepLines w:val="0"/>
                    <w:pageBreakBefore w:val="0"/>
                    <w:widowControl/>
                    <w:kinsoku/>
                    <w:wordWrap/>
                    <w:overflowPunct/>
                    <w:topLinePunct w:val="0"/>
                    <w:autoSpaceDE/>
                    <w:autoSpaceDN/>
                    <w:bidi w:val="0"/>
                    <w:spacing w:before="0" w:after="0" w:line="240" w:lineRule="exact"/>
                    <w:ind w:left="0" w:leftChars="0" w:right="0" w:rightChars="0" w:firstLine="0" w:firstLineChars="0"/>
                    <w:jc w:val="center"/>
                    <w:textAlignment w:val="auto"/>
                    <w:rPr>
                      <w:rFonts w:hint="default" w:ascii="Times New Roman" w:hAnsi="Times New Roman" w:eastAsia="宋体" w:cs="Times New Roman"/>
                      <w:b w:val="0"/>
                      <w:bCs/>
                      <w:color w:val="auto"/>
                      <w:spacing w:val="0"/>
                      <w:position w:val="0"/>
                      <w:sz w:val="21"/>
                      <w:szCs w:val="21"/>
                      <w:highlight w:val="none"/>
                      <w:u w:val="none" w:color="auto"/>
                      <w:lang w:val="en-US" w:eastAsia="zh-CN"/>
                    </w:rPr>
                  </w:pPr>
                  <w:r>
                    <w:rPr>
                      <w:rFonts w:hint="eastAsia" w:ascii="Times New Roman" w:hAnsi="Times New Roman" w:eastAsia="宋体" w:cs="Times New Roman"/>
                      <w:b w:val="0"/>
                      <w:bCs/>
                      <w:color w:val="auto"/>
                      <w:spacing w:val="0"/>
                      <w:position w:val="0"/>
                      <w:sz w:val="21"/>
                      <w:szCs w:val="21"/>
                      <w:highlight w:val="none"/>
                      <w:u w:val="none" w:color="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pct"/>
                  <w:tcBorders>
                    <w:tl2br w:val="nil"/>
                    <w:tr2bl w:val="nil"/>
                  </w:tcBorders>
                  <w:noWrap w:val="0"/>
                  <w:vAlign w:val="center"/>
                </w:tcPr>
                <w:p>
                  <w:pPr>
                    <w:pStyle w:val="38"/>
                    <w:keepNext w:val="0"/>
                    <w:keepLines w:val="0"/>
                    <w:pageBreakBefore w:val="0"/>
                    <w:widowControl/>
                    <w:kinsoku/>
                    <w:wordWrap/>
                    <w:overflowPunct/>
                    <w:topLinePunct w:val="0"/>
                    <w:autoSpaceDE/>
                    <w:autoSpaceDN/>
                    <w:bidi w:val="0"/>
                    <w:spacing w:before="0" w:after="0" w:line="240" w:lineRule="exact"/>
                    <w:ind w:firstLine="0" w:firstLineChars="0"/>
                    <w:jc w:val="center"/>
                    <w:textAlignment w:val="auto"/>
                    <w:rPr>
                      <w:rFonts w:hint="default" w:ascii="Times New Roman" w:hAnsi="Times New Roman" w:eastAsia="宋体" w:cs="Times New Roman"/>
                      <w:b/>
                      <w:bCs/>
                      <w:color w:val="auto"/>
                      <w:spacing w:val="0"/>
                      <w:position w:val="0"/>
                      <w:sz w:val="21"/>
                      <w:szCs w:val="21"/>
                      <w:highlight w:val="none"/>
                      <w:u w:val="none" w:color="auto"/>
                    </w:rPr>
                  </w:pPr>
                  <w:r>
                    <w:rPr>
                      <w:rFonts w:hint="default" w:ascii="Times New Roman" w:hAnsi="Times New Roman" w:eastAsia="宋体" w:cs="Times New Roman"/>
                      <w:b/>
                      <w:bCs/>
                      <w:color w:val="auto"/>
                      <w:sz w:val="21"/>
                      <w:szCs w:val="21"/>
                      <w:highlight w:val="none"/>
                      <w:u w:val="none" w:color="auto"/>
                      <w:lang w:val="en-US" w:eastAsia="zh-CN"/>
                    </w:rPr>
                    <w:t>环境影响途径及危害后果</w:t>
                  </w:r>
                </w:p>
              </w:tc>
              <w:tc>
                <w:tcPr>
                  <w:tcW w:w="4069"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firstLine="0" w:firstLineChars="0"/>
                    <w:jc w:val="both"/>
                    <w:textAlignment w:val="auto"/>
                    <w:rPr>
                      <w:rFonts w:hint="default" w:ascii="Times New Roman" w:hAnsi="Times New Roman" w:eastAsia="宋体" w:cs="Times New Roman"/>
                      <w:b w:val="0"/>
                      <w:bCs/>
                      <w:color w:val="auto"/>
                      <w:spacing w:val="0"/>
                      <w:position w:val="0"/>
                      <w:sz w:val="21"/>
                      <w:szCs w:val="21"/>
                      <w:highlight w:val="none"/>
                      <w:u w:val="none" w:color="auto"/>
                    </w:rPr>
                  </w:pPr>
                  <w:r>
                    <w:rPr>
                      <w:rFonts w:hint="default" w:ascii="Times New Roman" w:hAnsi="Times New Roman" w:eastAsia="宋体" w:cs="Times New Roman"/>
                      <w:b w:val="0"/>
                      <w:bCs/>
                      <w:color w:val="auto"/>
                      <w:spacing w:val="0"/>
                      <w:position w:val="0"/>
                      <w:sz w:val="21"/>
                      <w:szCs w:val="21"/>
                      <w:highlight w:val="none"/>
                      <w:u w:val="none" w:color="auto"/>
                    </w:rPr>
                    <w:t>除尘器设施发生故障</w:t>
                  </w:r>
                  <w:r>
                    <w:rPr>
                      <w:rFonts w:hint="default" w:ascii="Times New Roman" w:hAnsi="Times New Roman" w:eastAsia="宋体" w:cs="Times New Roman"/>
                      <w:b w:val="0"/>
                      <w:bCs/>
                      <w:color w:val="auto"/>
                      <w:spacing w:val="0"/>
                      <w:position w:val="0"/>
                      <w:sz w:val="21"/>
                      <w:szCs w:val="21"/>
                      <w:highlight w:val="none"/>
                      <w:u w:val="none" w:color="auto"/>
                      <w:lang w:eastAsia="zh-CN"/>
                    </w:rPr>
                    <w:t>（</w:t>
                  </w:r>
                  <w:r>
                    <w:rPr>
                      <w:rFonts w:hint="default" w:ascii="Times New Roman" w:hAnsi="Times New Roman" w:eastAsia="宋体" w:cs="Times New Roman"/>
                      <w:b w:val="0"/>
                      <w:bCs/>
                      <w:color w:val="auto"/>
                      <w:spacing w:val="0"/>
                      <w:position w:val="0"/>
                      <w:sz w:val="21"/>
                      <w:szCs w:val="21"/>
                      <w:highlight w:val="none"/>
                      <w:u w:val="none" w:color="auto"/>
                    </w:rPr>
                    <w:t>如设备老化破损、风机故障等</w:t>
                  </w:r>
                  <w:r>
                    <w:rPr>
                      <w:rFonts w:hint="default" w:ascii="Times New Roman" w:hAnsi="Times New Roman" w:eastAsia="宋体" w:cs="Times New Roman"/>
                      <w:b w:val="0"/>
                      <w:bCs/>
                      <w:color w:val="auto"/>
                      <w:spacing w:val="0"/>
                      <w:position w:val="0"/>
                      <w:sz w:val="21"/>
                      <w:szCs w:val="21"/>
                      <w:highlight w:val="none"/>
                      <w:u w:val="none" w:color="auto"/>
                      <w:lang w:eastAsia="zh-CN"/>
                    </w:rPr>
                    <w:t>）</w:t>
                  </w:r>
                  <w:r>
                    <w:rPr>
                      <w:rFonts w:hint="default" w:ascii="Times New Roman" w:hAnsi="Times New Roman" w:eastAsia="宋体" w:cs="Times New Roman"/>
                      <w:b w:val="0"/>
                      <w:bCs/>
                      <w:color w:val="auto"/>
                      <w:spacing w:val="0"/>
                      <w:position w:val="0"/>
                      <w:sz w:val="21"/>
                      <w:szCs w:val="21"/>
                      <w:highlight w:val="none"/>
                      <w:u w:val="none" w:color="auto"/>
                    </w:rPr>
                    <w:t>，导</w:t>
                  </w:r>
                  <w:r>
                    <w:rPr>
                      <w:rFonts w:hint="eastAsia" w:ascii="Times New Roman" w:hAnsi="Times New Roman" w:eastAsia="宋体" w:cs="Times New Roman"/>
                      <w:b w:val="0"/>
                      <w:bCs/>
                      <w:color w:val="auto"/>
                      <w:spacing w:val="0"/>
                      <w:position w:val="0"/>
                      <w:sz w:val="21"/>
                      <w:szCs w:val="21"/>
                      <w:highlight w:val="none"/>
                      <w:u w:val="none" w:color="auto"/>
                      <w:lang w:eastAsia="zh-CN"/>
                    </w:rPr>
                    <w:t>致</w:t>
                  </w:r>
                  <w:r>
                    <w:rPr>
                      <w:rFonts w:hint="default" w:ascii="Times New Roman" w:hAnsi="Times New Roman" w:eastAsia="宋体" w:cs="Times New Roman"/>
                      <w:b w:val="0"/>
                      <w:bCs/>
                      <w:color w:val="auto"/>
                      <w:spacing w:val="0"/>
                      <w:position w:val="0"/>
                      <w:sz w:val="21"/>
                      <w:szCs w:val="21"/>
                      <w:highlight w:val="none"/>
                      <w:u w:val="none" w:color="auto"/>
                    </w:rPr>
                    <w:t>粉尘</w:t>
                  </w:r>
                  <w:r>
                    <w:rPr>
                      <w:rFonts w:hint="eastAsia" w:ascii="Times New Roman" w:hAnsi="Times New Roman" w:eastAsia="宋体" w:cs="Times New Roman"/>
                      <w:b w:val="0"/>
                      <w:bCs/>
                      <w:color w:val="auto"/>
                      <w:spacing w:val="0"/>
                      <w:position w:val="0"/>
                      <w:sz w:val="21"/>
                      <w:szCs w:val="21"/>
                      <w:highlight w:val="none"/>
                      <w:u w:val="none" w:color="auto"/>
                      <w:lang w:val="en-US" w:eastAsia="zh-CN"/>
                    </w:rPr>
                    <w:t>未经处理直接排放</w:t>
                  </w:r>
                  <w:r>
                    <w:rPr>
                      <w:rFonts w:hint="default" w:ascii="Times New Roman" w:hAnsi="Times New Roman" w:eastAsia="宋体" w:cs="Times New Roman"/>
                      <w:b w:val="0"/>
                      <w:bCs/>
                      <w:color w:val="auto"/>
                      <w:spacing w:val="0"/>
                      <w:position w:val="0"/>
                      <w:sz w:val="21"/>
                      <w:szCs w:val="21"/>
                      <w:highlight w:val="none"/>
                      <w:u w:val="none" w:color="auto"/>
                    </w:rPr>
                    <w:t>，</w:t>
                  </w:r>
                  <w:r>
                    <w:rPr>
                      <w:rFonts w:hint="eastAsia" w:cs="Times New Roman"/>
                      <w:b w:val="0"/>
                      <w:bCs/>
                      <w:color w:val="auto"/>
                      <w:spacing w:val="0"/>
                      <w:position w:val="0"/>
                      <w:sz w:val="21"/>
                      <w:szCs w:val="21"/>
                      <w:highlight w:val="none"/>
                      <w:u w:val="none" w:color="auto"/>
                      <w:lang w:val="en-US" w:eastAsia="zh-CN"/>
                    </w:rPr>
                    <w:t>厂区发生火灾，</w:t>
                  </w:r>
                  <w:r>
                    <w:rPr>
                      <w:rFonts w:hint="default" w:ascii="Times New Roman" w:hAnsi="Times New Roman" w:eastAsia="宋体" w:cs="Times New Roman"/>
                      <w:b w:val="0"/>
                      <w:bCs/>
                      <w:color w:val="auto"/>
                      <w:spacing w:val="0"/>
                      <w:position w:val="0"/>
                      <w:sz w:val="21"/>
                      <w:szCs w:val="21"/>
                      <w:highlight w:val="none"/>
                      <w:u w:val="none" w:color="auto"/>
                    </w:rPr>
                    <w:t>对厂区周边大气环境造成一定的影响。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pct"/>
                  <w:tcBorders>
                    <w:tl2br w:val="nil"/>
                    <w:tr2bl w:val="nil"/>
                  </w:tcBorders>
                  <w:noWrap w:val="0"/>
                  <w:vAlign w:val="center"/>
                </w:tcPr>
                <w:p>
                  <w:pPr>
                    <w:pStyle w:val="38"/>
                    <w:keepNext w:val="0"/>
                    <w:keepLines w:val="0"/>
                    <w:pageBreakBefore w:val="0"/>
                    <w:widowControl/>
                    <w:kinsoku/>
                    <w:wordWrap/>
                    <w:overflowPunct/>
                    <w:topLinePunct w:val="0"/>
                    <w:autoSpaceDE/>
                    <w:autoSpaceDN/>
                    <w:bidi w:val="0"/>
                    <w:spacing w:before="0" w:after="0" w:line="240" w:lineRule="exact"/>
                    <w:ind w:firstLine="0" w:firstLineChars="0"/>
                    <w:jc w:val="center"/>
                    <w:textAlignment w:val="auto"/>
                    <w:rPr>
                      <w:rFonts w:hint="eastAsia" w:ascii="Times New Roman" w:hAnsi="Times New Roman" w:eastAsia="宋体" w:cs="Times New Roman"/>
                      <w:b/>
                      <w:bCs/>
                      <w:color w:val="auto"/>
                      <w:spacing w:val="0"/>
                      <w:position w:val="0"/>
                      <w:sz w:val="21"/>
                      <w:szCs w:val="21"/>
                      <w:highlight w:val="none"/>
                      <w:u w:val="none" w:color="auto"/>
                      <w:lang w:val="en-US" w:eastAsia="zh-CN"/>
                    </w:rPr>
                  </w:pPr>
                  <w:r>
                    <w:rPr>
                      <w:rFonts w:hint="default" w:ascii="Times New Roman" w:hAnsi="Times New Roman" w:eastAsia="宋体" w:cs="Times New Roman"/>
                      <w:b/>
                      <w:bCs/>
                      <w:color w:val="auto"/>
                      <w:spacing w:val="0"/>
                      <w:position w:val="0"/>
                      <w:sz w:val="21"/>
                      <w:szCs w:val="21"/>
                      <w:highlight w:val="none"/>
                      <w:u w:val="none" w:color="auto"/>
                    </w:rPr>
                    <w:t>风险防范措施要求</w:t>
                  </w:r>
                </w:p>
              </w:tc>
              <w:tc>
                <w:tcPr>
                  <w:tcW w:w="4069" w:type="pct"/>
                  <w:gridSpan w:val="4"/>
                  <w:tcBorders>
                    <w:tl2br w:val="nil"/>
                    <w:tr2bl w:val="nil"/>
                  </w:tcBorders>
                  <w:noWrap w:val="0"/>
                  <w:vAlign w:val="center"/>
                </w:tcPr>
                <w:p>
                  <w:pPr>
                    <w:pStyle w:val="63"/>
                    <w:keepNext w:val="0"/>
                    <w:keepLines w:val="0"/>
                    <w:pageBreakBefore w:val="0"/>
                    <w:widowControl/>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①制定废气处理操作规程，严格按操作规程进行运行控制；</w:t>
                  </w:r>
                </w:p>
                <w:p>
                  <w:pPr>
                    <w:pStyle w:val="63"/>
                    <w:keepNext w:val="0"/>
                    <w:keepLines w:val="0"/>
                    <w:pageBreakBefore w:val="0"/>
                    <w:widowControl/>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②生产线设置专人负责除尘设施收集与处理的维修与保养工作；</w:t>
                  </w:r>
                </w:p>
                <w:p>
                  <w:pPr>
                    <w:pStyle w:val="63"/>
                    <w:keepNext w:val="0"/>
                    <w:keepLines w:val="0"/>
                    <w:pageBreakBefore w:val="0"/>
                    <w:widowControl/>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③做好除尘设施备用设施和维修物资，设施故障时及时维修更换；</w:t>
                  </w:r>
                </w:p>
                <w:p>
                  <w:pPr>
                    <w:pStyle w:val="63"/>
                    <w:keepNext w:val="0"/>
                    <w:keepLines w:val="0"/>
                    <w:pageBreakBefore w:val="0"/>
                    <w:widowControl/>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宋体" w:cs="Times New Roman"/>
                      <w:color w:val="auto"/>
                      <w:spacing w:val="0"/>
                      <w:position w:val="0"/>
                      <w:sz w:val="21"/>
                      <w:szCs w:val="21"/>
                      <w:highlight w:val="none"/>
                      <w:u w:val="none" w:color="auto"/>
                    </w:rPr>
                  </w:pPr>
                  <w:r>
                    <w:rPr>
                      <w:rFonts w:hint="default" w:ascii="Times New Roman" w:hAnsi="Times New Roman" w:cs="Times New Roman"/>
                      <w:color w:val="auto"/>
                      <w:sz w:val="21"/>
                      <w:szCs w:val="21"/>
                      <w:u w:val="none" w:color="auto"/>
                    </w:rPr>
                    <w:t>④除尘设施有专人进行看管，一旦发生设备故障，能第一时间发现并及时组织人员进行处理</w:t>
                  </w:r>
                </w:p>
              </w:tc>
            </w:tr>
          </w:tbl>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pStyle w:val="68"/>
              <w:numPr>
                <w:ilvl w:val="0"/>
                <w:numId w:val="0"/>
              </w:numPr>
              <w:spacing w:before="0" w:beforeLines="0"/>
              <w:rPr>
                <w:rFonts w:hint="default" w:ascii="Times New Roman" w:hAnsi="Times New Roman" w:eastAsia="宋体" w:cs="Times New Roman"/>
                <w:b/>
                <w:bCs/>
                <w:u w:val="none"/>
                <w:lang w:val="en-US" w:eastAsia="zh-CN"/>
              </w:rPr>
            </w:pPr>
          </w:p>
          <w:p>
            <w:pPr>
              <w:spacing w:line="360" w:lineRule="auto"/>
              <w:ind w:firstLine="480" w:firstLineChars="200"/>
              <w:rPr>
                <w:rFonts w:hint="eastAsia"/>
                <w:sz w:val="24"/>
              </w:rPr>
            </w:pPr>
          </w:p>
        </w:tc>
      </w:tr>
    </w:tbl>
    <w:p>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1"/>
        <w:jc w:val="center"/>
        <w:outlineLvl w:val="0"/>
        <w:rPr>
          <w:rFonts w:ascii="黑体" w:hAnsi="黑体" w:eastAsia="黑体"/>
          <w:b/>
          <w:bCs/>
          <w:snapToGrid w:val="0"/>
          <w:sz w:val="30"/>
          <w:szCs w:val="30"/>
        </w:rPr>
      </w:pPr>
      <w:bookmarkStart w:id="16" w:name="_Toc15120"/>
      <w:bookmarkStart w:id="17" w:name="_Toc21672"/>
      <w:r>
        <w:rPr>
          <w:rFonts w:hint="eastAsia" w:ascii="黑体" w:hAnsi="黑体" w:eastAsia="黑体"/>
          <w:b/>
          <w:bCs/>
          <w:snapToGrid w:val="0"/>
          <w:sz w:val="30"/>
          <w:szCs w:val="30"/>
        </w:rPr>
        <w:t>五、</w:t>
      </w:r>
      <w:bookmarkStart w:id="18" w:name="_Hlk54167917"/>
      <w:r>
        <w:rPr>
          <w:rFonts w:hint="eastAsia" w:ascii="黑体" w:hAnsi="黑体" w:eastAsia="黑体"/>
          <w:b/>
          <w:bCs/>
          <w:snapToGrid w:val="0"/>
          <w:sz w:val="30"/>
          <w:szCs w:val="30"/>
        </w:rPr>
        <w:t>环境保护措施监督检查清单</w:t>
      </w:r>
      <w:bookmarkEnd w:id="16"/>
      <w:bookmarkEnd w:id="17"/>
      <w:bookmarkEnd w:id="18"/>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2064"/>
        <w:gridCol w:w="1550"/>
        <w:gridCol w:w="1341"/>
        <w:gridCol w:w="25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84" w:type="dxa"/>
            <w:tcBorders>
              <w:tl2br w:val="nil"/>
              <w:tr2bl w:val="nil"/>
            </w:tcBorders>
          </w:tcPr>
          <w:p>
            <w:pPr>
              <w:adjustRightInd w:val="0"/>
              <w:snapToGrid w:val="0"/>
              <w:jc w:val="right"/>
              <w:rPr>
                <w:rFonts w:ascii="宋体" w:hAnsi="宋体" w:eastAsia="Calibri" w:cs="宋体"/>
                <w:b/>
                <w:bCs/>
                <w:color w:val="FF0000"/>
                <w:sz w:val="24"/>
                <w:szCs w:val="24"/>
                <w:u w:val="single" w:color="auto"/>
              </w:rPr>
            </w:pPr>
            <w:r>
              <w:rPr>
                <w:rFonts w:hint="eastAsia" w:ascii="宋体" w:hAnsi="宋体" w:eastAsia="Calibri" w:cs="宋体"/>
                <w:b/>
                <w:bCs/>
                <w:color w:val="FF0000"/>
                <w:sz w:val="24"/>
                <w:szCs w:val="24"/>
                <w:u w:val="single" w:color="auto"/>
              </w:rPr>
              <w:t>内容</w:t>
            </w:r>
          </w:p>
          <w:p>
            <w:pPr>
              <w:adjustRightInd w:val="0"/>
              <w:snapToGrid w:val="0"/>
              <w:rPr>
                <w:rFonts w:ascii="宋体" w:hAnsi="宋体" w:eastAsia="Calibri" w:cs="宋体"/>
                <w:b/>
                <w:bCs/>
                <w:color w:val="FF0000"/>
                <w:sz w:val="24"/>
                <w:szCs w:val="24"/>
                <w:u w:val="single" w:color="auto"/>
              </w:rPr>
            </w:pPr>
            <w:r>
              <w:rPr>
                <w:rFonts w:hint="eastAsia" w:ascii="宋体" w:hAnsi="宋体" w:eastAsia="Calibri" w:cs="宋体"/>
                <w:b/>
                <w:bCs/>
                <w:color w:val="FF0000"/>
                <w:sz w:val="24"/>
                <w:szCs w:val="24"/>
                <w:u w:val="single" w:color="auto"/>
              </w:rPr>
              <w:t>要素</w:t>
            </w:r>
          </w:p>
        </w:tc>
        <w:tc>
          <w:tcPr>
            <w:tcW w:w="2064" w:type="dxa"/>
            <w:tcBorders>
              <w:tl2br w:val="nil"/>
              <w:tr2bl w:val="nil"/>
            </w:tcBorders>
            <w:vAlign w:val="center"/>
          </w:tcPr>
          <w:p>
            <w:pPr>
              <w:adjustRightInd w:val="0"/>
              <w:snapToGrid w:val="0"/>
              <w:jc w:val="center"/>
              <w:rPr>
                <w:rFonts w:ascii="宋体" w:hAnsi="宋体" w:eastAsia="Calibri" w:cs="宋体"/>
                <w:b/>
                <w:bCs/>
                <w:color w:val="FF0000"/>
                <w:sz w:val="24"/>
                <w:szCs w:val="24"/>
                <w:u w:val="single" w:color="auto"/>
              </w:rPr>
            </w:pPr>
            <w:r>
              <w:rPr>
                <w:rFonts w:hint="eastAsia" w:ascii="宋体" w:hAnsi="宋体" w:eastAsia="Calibri" w:cs="宋体"/>
                <w:b/>
                <w:bCs/>
                <w:color w:val="FF0000"/>
                <w:sz w:val="24"/>
                <w:szCs w:val="24"/>
                <w:u w:val="single" w:color="auto"/>
              </w:rPr>
              <w:t>排放口（编号、名称）/污染源</w:t>
            </w:r>
          </w:p>
        </w:tc>
        <w:tc>
          <w:tcPr>
            <w:tcW w:w="1550" w:type="dxa"/>
            <w:tcBorders>
              <w:tl2br w:val="nil"/>
              <w:tr2bl w:val="nil"/>
            </w:tcBorders>
            <w:vAlign w:val="center"/>
          </w:tcPr>
          <w:p>
            <w:pPr>
              <w:adjustRightInd w:val="0"/>
              <w:snapToGrid w:val="0"/>
              <w:jc w:val="center"/>
              <w:rPr>
                <w:rFonts w:ascii="宋体" w:hAnsi="宋体" w:eastAsia="Calibri" w:cs="宋体"/>
                <w:b/>
                <w:bCs/>
                <w:color w:val="FF0000"/>
                <w:sz w:val="24"/>
                <w:szCs w:val="24"/>
                <w:u w:val="single" w:color="auto"/>
              </w:rPr>
            </w:pPr>
            <w:r>
              <w:rPr>
                <w:rFonts w:hint="eastAsia" w:ascii="宋体" w:hAnsi="宋体" w:eastAsia="Calibri" w:cs="宋体"/>
                <w:b/>
                <w:bCs/>
                <w:color w:val="FF0000"/>
                <w:sz w:val="24"/>
                <w:szCs w:val="24"/>
                <w:u w:val="single" w:color="auto"/>
              </w:rPr>
              <w:t>污染物项目</w:t>
            </w:r>
          </w:p>
        </w:tc>
        <w:tc>
          <w:tcPr>
            <w:tcW w:w="1341" w:type="dxa"/>
            <w:tcBorders>
              <w:tl2br w:val="nil"/>
              <w:tr2bl w:val="nil"/>
            </w:tcBorders>
            <w:vAlign w:val="center"/>
          </w:tcPr>
          <w:p>
            <w:pPr>
              <w:adjustRightInd w:val="0"/>
              <w:snapToGrid w:val="0"/>
              <w:jc w:val="center"/>
              <w:rPr>
                <w:rFonts w:ascii="宋体" w:hAnsi="宋体" w:eastAsia="Calibri" w:cs="宋体"/>
                <w:b/>
                <w:bCs/>
                <w:color w:val="FF0000"/>
                <w:sz w:val="24"/>
                <w:szCs w:val="24"/>
                <w:u w:val="single" w:color="auto"/>
              </w:rPr>
            </w:pPr>
            <w:r>
              <w:rPr>
                <w:rFonts w:hint="eastAsia" w:ascii="宋体" w:hAnsi="宋体" w:eastAsia="Calibri" w:cs="宋体"/>
                <w:b/>
                <w:bCs/>
                <w:color w:val="FF0000"/>
                <w:sz w:val="24"/>
                <w:szCs w:val="24"/>
                <w:u w:val="single" w:color="auto"/>
              </w:rPr>
              <w:t>环境保护措施</w:t>
            </w:r>
          </w:p>
        </w:tc>
        <w:tc>
          <w:tcPr>
            <w:tcW w:w="2561" w:type="dxa"/>
            <w:tcBorders>
              <w:tl2br w:val="nil"/>
              <w:tr2bl w:val="nil"/>
            </w:tcBorders>
            <w:vAlign w:val="center"/>
          </w:tcPr>
          <w:p>
            <w:pPr>
              <w:adjustRightInd w:val="0"/>
              <w:snapToGrid w:val="0"/>
              <w:jc w:val="center"/>
              <w:rPr>
                <w:rFonts w:ascii="宋体" w:hAnsi="宋体" w:eastAsia="Calibri" w:cs="宋体"/>
                <w:b/>
                <w:bCs/>
                <w:color w:val="FF0000"/>
                <w:sz w:val="24"/>
                <w:szCs w:val="24"/>
                <w:u w:val="single" w:color="auto"/>
              </w:rPr>
            </w:pPr>
            <w:r>
              <w:rPr>
                <w:rFonts w:hint="eastAsia" w:ascii="宋体" w:hAnsi="宋体" w:eastAsia="Calibri" w:cs="宋体"/>
                <w:b/>
                <w:bCs/>
                <w:color w:val="FF0000"/>
                <w:sz w:val="24"/>
                <w:szCs w:val="24"/>
                <w:u w:val="single" w:color="auto"/>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284" w:type="dxa"/>
            <w:vMerge w:val="restart"/>
            <w:tcBorders>
              <w:tl2br w:val="nil"/>
              <w:tr2bl w:val="nil"/>
            </w:tcBorders>
            <w:vAlign w:val="center"/>
          </w:tcPr>
          <w:p>
            <w:pPr>
              <w:adjustRightInd w:val="0"/>
              <w:snapToGrid w:val="0"/>
              <w:jc w:val="center"/>
              <w:rPr>
                <w:rFonts w:ascii="宋体" w:hAnsi="宋体" w:eastAsia="Calibri" w:cs="宋体"/>
                <w:color w:val="FF0000"/>
                <w:sz w:val="21"/>
                <w:szCs w:val="21"/>
                <w:u w:val="single" w:color="auto"/>
              </w:rPr>
            </w:pPr>
            <w:r>
              <w:rPr>
                <w:rFonts w:hint="eastAsia" w:ascii="宋体" w:hAnsi="宋体" w:eastAsia="Calibri" w:cs="宋体"/>
                <w:color w:val="FF0000"/>
                <w:sz w:val="21"/>
                <w:szCs w:val="21"/>
                <w:u w:val="single" w:color="auto"/>
              </w:rPr>
              <w:t>大气环境</w:t>
            </w:r>
          </w:p>
        </w:tc>
        <w:tc>
          <w:tcPr>
            <w:tcW w:w="2064" w:type="dxa"/>
            <w:tcBorders>
              <w:tl2br w:val="nil"/>
              <w:tr2bl w:val="nil"/>
            </w:tcBorders>
            <w:vAlign w:val="center"/>
          </w:tcPr>
          <w:p>
            <w:pPr>
              <w:adjustRightInd w:val="0"/>
              <w:snapToGrid w:val="0"/>
              <w:jc w:val="center"/>
              <w:rPr>
                <w:rFonts w:hint="eastAsia" w:eastAsia="宋体"/>
                <w:color w:val="FF0000"/>
                <w:sz w:val="21"/>
                <w:szCs w:val="21"/>
                <w:u w:val="single" w:color="auto"/>
                <w:lang w:eastAsia="zh-CN"/>
              </w:rPr>
            </w:pPr>
            <w:r>
              <w:rPr>
                <w:rFonts w:hint="eastAsia"/>
                <w:color w:val="FF0000"/>
                <w:sz w:val="21"/>
                <w:szCs w:val="21"/>
                <w:u w:val="single" w:color="auto"/>
                <w:lang w:val="en-US" w:eastAsia="zh-CN"/>
              </w:rPr>
              <w:t>喷砂房</w:t>
            </w:r>
          </w:p>
        </w:tc>
        <w:tc>
          <w:tcPr>
            <w:tcW w:w="1550" w:type="dxa"/>
            <w:tcBorders>
              <w:tl2br w:val="nil"/>
              <w:tr2bl w:val="nil"/>
            </w:tcBorders>
            <w:vAlign w:val="center"/>
          </w:tcPr>
          <w:p>
            <w:pPr>
              <w:adjustRightInd w:val="0"/>
              <w:snapToGrid w:val="0"/>
              <w:jc w:val="center"/>
              <w:rPr>
                <w:rFonts w:eastAsia="Calibri"/>
                <w:color w:val="FF0000"/>
                <w:sz w:val="21"/>
                <w:szCs w:val="21"/>
                <w:u w:val="single" w:color="auto"/>
              </w:rPr>
            </w:pPr>
            <w:r>
              <w:rPr>
                <w:rFonts w:eastAsia="Calibri"/>
                <w:color w:val="FF0000"/>
                <w:sz w:val="21"/>
                <w:szCs w:val="21"/>
                <w:u w:val="single" w:color="auto"/>
              </w:rPr>
              <w:t>颗粒物</w:t>
            </w:r>
          </w:p>
        </w:tc>
        <w:tc>
          <w:tcPr>
            <w:tcW w:w="1341" w:type="dxa"/>
            <w:tcBorders>
              <w:tl2br w:val="nil"/>
              <w:tr2bl w:val="nil"/>
            </w:tcBorders>
            <w:vAlign w:val="center"/>
          </w:tcPr>
          <w:p>
            <w:pPr>
              <w:adjustRightInd w:val="0"/>
              <w:snapToGrid w:val="0"/>
              <w:jc w:val="center"/>
              <w:rPr>
                <w:rFonts w:hint="default" w:eastAsia="宋体"/>
                <w:color w:val="FF0000"/>
                <w:sz w:val="21"/>
                <w:szCs w:val="21"/>
                <w:u w:val="single" w:color="auto"/>
                <w:lang w:val="en-US" w:eastAsia="zh-CN"/>
              </w:rPr>
            </w:pPr>
            <w:r>
              <w:rPr>
                <w:rFonts w:hint="eastAsia"/>
                <w:color w:val="FF0000"/>
                <w:sz w:val="21"/>
                <w:szCs w:val="21"/>
                <w:u w:val="single" w:color="auto"/>
                <w:lang w:val="en-US" w:eastAsia="zh-CN"/>
              </w:rPr>
              <w:t>集气罩+布袋除尘</w:t>
            </w:r>
          </w:p>
        </w:tc>
        <w:tc>
          <w:tcPr>
            <w:tcW w:w="256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eastAsia="Calibri"/>
                <w:color w:val="FF0000"/>
                <w:sz w:val="21"/>
                <w:szCs w:val="21"/>
                <w:u w:val="single" w:color="auto"/>
              </w:rPr>
            </w:pPr>
            <w:r>
              <w:rPr>
                <w:rFonts w:eastAsia="Calibri"/>
                <w:color w:val="FF0000"/>
                <w:sz w:val="21"/>
                <w:szCs w:val="21"/>
                <w:u w:val="single" w:color="auto"/>
              </w:rPr>
              <w:t>《大气污染物综合排放标准》（GB16297-1996）</w:t>
            </w:r>
            <w:r>
              <w:rPr>
                <w:rFonts w:hint="eastAsia" w:eastAsia="Calibri"/>
                <w:color w:val="FF0000"/>
                <w:sz w:val="21"/>
                <w:szCs w:val="21"/>
                <w:u w:val="single" w:color="auto"/>
              </w:rPr>
              <w:t>表2</w:t>
            </w:r>
            <w:r>
              <w:rPr>
                <w:rFonts w:hint="eastAsia"/>
                <w:color w:val="FF0000"/>
                <w:sz w:val="21"/>
                <w:szCs w:val="21"/>
                <w:u w:val="single" w:color="auto"/>
                <w:lang w:val="en-US" w:eastAsia="zh-CN"/>
              </w:rPr>
              <w:t>中</w:t>
            </w:r>
            <w:r>
              <w:rPr>
                <w:rFonts w:hint="eastAsia" w:eastAsia="Calibri"/>
                <w:color w:val="FF0000"/>
                <w:sz w:val="21"/>
                <w:szCs w:val="21"/>
                <w:u w:val="single" w:color="auto"/>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284" w:type="dxa"/>
            <w:vMerge w:val="continue"/>
            <w:tcBorders>
              <w:tl2br w:val="nil"/>
              <w:tr2bl w:val="nil"/>
            </w:tcBorders>
            <w:vAlign w:val="center"/>
          </w:tcPr>
          <w:p>
            <w:pPr>
              <w:adjustRightInd w:val="0"/>
              <w:snapToGrid w:val="0"/>
              <w:jc w:val="center"/>
              <w:rPr>
                <w:rFonts w:hint="eastAsia" w:ascii="宋体" w:hAnsi="宋体" w:eastAsia="Calibri" w:cs="宋体"/>
                <w:color w:val="FF0000"/>
                <w:sz w:val="21"/>
                <w:szCs w:val="21"/>
                <w:u w:val="single" w:color="auto"/>
              </w:rPr>
            </w:pPr>
          </w:p>
        </w:tc>
        <w:tc>
          <w:tcPr>
            <w:tcW w:w="2064" w:type="dxa"/>
            <w:tcBorders>
              <w:tl2br w:val="nil"/>
              <w:tr2bl w:val="nil"/>
            </w:tcBorders>
            <w:vAlign w:val="center"/>
          </w:tcPr>
          <w:p>
            <w:pPr>
              <w:adjustRightInd w:val="0"/>
              <w:snapToGrid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切割工序</w:t>
            </w:r>
          </w:p>
        </w:tc>
        <w:tc>
          <w:tcPr>
            <w:tcW w:w="1550" w:type="dxa"/>
            <w:tcBorders>
              <w:tl2br w:val="nil"/>
              <w:tr2bl w:val="nil"/>
            </w:tcBorders>
            <w:vAlign w:val="center"/>
          </w:tcPr>
          <w:p>
            <w:pPr>
              <w:adjustRightInd w:val="0"/>
              <w:snapToGrid w:val="0"/>
              <w:jc w:val="center"/>
              <w:rPr>
                <w:rFonts w:eastAsia="Calibri"/>
                <w:color w:val="FF0000"/>
                <w:sz w:val="21"/>
                <w:szCs w:val="21"/>
                <w:u w:val="single" w:color="auto"/>
              </w:rPr>
            </w:pPr>
            <w:r>
              <w:rPr>
                <w:rFonts w:eastAsia="Calibri"/>
                <w:color w:val="FF0000"/>
                <w:sz w:val="21"/>
                <w:szCs w:val="21"/>
                <w:u w:val="single" w:color="auto"/>
              </w:rPr>
              <w:t>颗粒物</w:t>
            </w:r>
          </w:p>
        </w:tc>
        <w:tc>
          <w:tcPr>
            <w:tcW w:w="1341" w:type="dxa"/>
            <w:tcBorders>
              <w:tl2br w:val="nil"/>
              <w:tr2bl w:val="nil"/>
            </w:tcBorders>
            <w:vAlign w:val="center"/>
          </w:tcPr>
          <w:p>
            <w:pPr>
              <w:adjustRightInd w:val="0"/>
              <w:snapToGrid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移动式除尘设施</w:t>
            </w:r>
          </w:p>
        </w:tc>
        <w:tc>
          <w:tcPr>
            <w:tcW w:w="256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eastAsia="Calibri"/>
                <w:color w:val="FF0000"/>
                <w:sz w:val="21"/>
                <w:szCs w:val="21"/>
                <w:u w:val="singl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284" w:type="dxa"/>
            <w:tcBorders>
              <w:tl2br w:val="nil"/>
              <w:tr2bl w:val="nil"/>
            </w:tcBorders>
            <w:vAlign w:val="center"/>
          </w:tcPr>
          <w:p>
            <w:pPr>
              <w:adjustRightInd w:val="0"/>
              <w:snapToGrid w:val="0"/>
              <w:jc w:val="center"/>
              <w:rPr>
                <w:rFonts w:ascii="宋体" w:hAnsi="宋体" w:eastAsia="Calibri" w:cs="宋体"/>
                <w:color w:val="FF0000"/>
                <w:sz w:val="21"/>
                <w:szCs w:val="21"/>
                <w:u w:val="single" w:color="auto"/>
              </w:rPr>
            </w:pPr>
            <w:r>
              <w:rPr>
                <w:rFonts w:hint="eastAsia" w:ascii="宋体" w:hAnsi="宋体" w:eastAsia="Calibri" w:cs="宋体"/>
                <w:color w:val="FF0000"/>
                <w:sz w:val="21"/>
                <w:szCs w:val="21"/>
                <w:u w:val="single" w:color="auto"/>
              </w:rPr>
              <w:t>地表水环境</w:t>
            </w:r>
          </w:p>
        </w:tc>
        <w:tc>
          <w:tcPr>
            <w:tcW w:w="7516" w:type="dxa"/>
            <w:gridSpan w:val="4"/>
            <w:tcBorders>
              <w:tl2br w:val="nil"/>
              <w:tr2bl w:val="nil"/>
            </w:tcBorders>
            <w:vAlign w:val="center"/>
          </w:tcPr>
          <w:p>
            <w:pPr>
              <w:adjustRightInd w:val="0"/>
              <w:snapToGrid w:val="0"/>
              <w:jc w:val="center"/>
              <w:rPr>
                <w:rFonts w:hint="eastAsia" w:eastAsia="宋体"/>
                <w:color w:val="FF0000"/>
                <w:sz w:val="21"/>
                <w:szCs w:val="21"/>
                <w:u w:val="single" w:color="auto"/>
                <w:lang w:eastAsia="zh-CN"/>
              </w:rPr>
            </w:pPr>
            <w:r>
              <w:rPr>
                <w:rFonts w:hint="eastAsia"/>
                <w:color w:val="FF0000"/>
                <w:sz w:val="21"/>
                <w:szCs w:val="21"/>
                <w:u w:val="singl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284" w:type="dxa"/>
            <w:tcBorders>
              <w:tl2br w:val="nil"/>
              <w:tr2bl w:val="nil"/>
            </w:tcBorders>
            <w:vAlign w:val="center"/>
          </w:tcPr>
          <w:p>
            <w:pPr>
              <w:adjustRightInd w:val="0"/>
              <w:snapToGrid w:val="0"/>
              <w:jc w:val="center"/>
              <w:rPr>
                <w:rFonts w:ascii="宋体" w:hAnsi="宋体" w:eastAsia="Calibri" w:cs="宋体"/>
                <w:color w:val="FF0000"/>
                <w:sz w:val="21"/>
                <w:szCs w:val="21"/>
                <w:u w:val="single" w:color="auto"/>
              </w:rPr>
            </w:pPr>
            <w:r>
              <w:rPr>
                <w:rFonts w:hint="eastAsia" w:ascii="宋体" w:hAnsi="宋体" w:eastAsia="Calibri" w:cs="宋体"/>
                <w:color w:val="FF0000"/>
                <w:sz w:val="21"/>
                <w:szCs w:val="21"/>
                <w:u w:val="single" w:color="auto"/>
              </w:rPr>
              <w:t>声环境</w:t>
            </w:r>
          </w:p>
        </w:tc>
        <w:tc>
          <w:tcPr>
            <w:tcW w:w="2064" w:type="dxa"/>
            <w:tcBorders>
              <w:tl2br w:val="nil"/>
              <w:tr2bl w:val="nil"/>
            </w:tcBorders>
            <w:vAlign w:val="center"/>
          </w:tcPr>
          <w:p>
            <w:pPr>
              <w:adjustRightInd w:val="0"/>
              <w:snapToGrid w:val="0"/>
              <w:jc w:val="center"/>
              <w:rPr>
                <w:rFonts w:eastAsia="Calibri"/>
                <w:color w:val="FF0000"/>
                <w:sz w:val="21"/>
                <w:szCs w:val="21"/>
                <w:u w:val="single" w:color="auto"/>
              </w:rPr>
            </w:pPr>
            <w:r>
              <w:rPr>
                <w:rFonts w:eastAsia="Calibri"/>
                <w:color w:val="FF0000"/>
                <w:sz w:val="21"/>
                <w:szCs w:val="21"/>
                <w:u w:val="single" w:color="auto"/>
              </w:rPr>
              <w:t>设备噪声</w:t>
            </w:r>
          </w:p>
        </w:tc>
        <w:tc>
          <w:tcPr>
            <w:tcW w:w="1550" w:type="dxa"/>
            <w:tcBorders>
              <w:tl2br w:val="nil"/>
              <w:tr2bl w:val="nil"/>
            </w:tcBorders>
            <w:vAlign w:val="center"/>
          </w:tcPr>
          <w:p>
            <w:pPr>
              <w:adjustRightInd w:val="0"/>
              <w:snapToGrid w:val="0"/>
              <w:jc w:val="center"/>
              <w:rPr>
                <w:rFonts w:eastAsia="Calibri"/>
                <w:color w:val="FF0000"/>
                <w:sz w:val="21"/>
                <w:szCs w:val="21"/>
                <w:u w:val="single" w:color="auto"/>
              </w:rPr>
            </w:pPr>
            <w:r>
              <w:rPr>
                <w:rFonts w:eastAsia="Calibri"/>
                <w:color w:val="FF0000"/>
                <w:sz w:val="21"/>
                <w:szCs w:val="21"/>
                <w:u w:val="single" w:color="auto"/>
              </w:rPr>
              <w:t>噪声</w:t>
            </w:r>
          </w:p>
        </w:tc>
        <w:tc>
          <w:tcPr>
            <w:tcW w:w="1341" w:type="dxa"/>
            <w:tcBorders>
              <w:tl2br w:val="nil"/>
              <w:tr2bl w:val="nil"/>
            </w:tcBorders>
            <w:vAlign w:val="center"/>
          </w:tcPr>
          <w:p>
            <w:pPr>
              <w:adjustRightInd w:val="0"/>
              <w:snapToGrid w:val="0"/>
              <w:jc w:val="center"/>
              <w:rPr>
                <w:rFonts w:eastAsia="Calibri"/>
                <w:color w:val="FF0000"/>
                <w:sz w:val="21"/>
                <w:szCs w:val="21"/>
                <w:u w:val="single" w:color="auto"/>
              </w:rPr>
            </w:pPr>
            <w:r>
              <w:rPr>
                <w:rFonts w:eastAsia="Calibri"/>
                <w:color w:val="FF0000"/>
                <w:sz w:val="21"/>
                <w:szCs w:val="21"/>
                <w:u w:val="single" w:color="auto"/>
              </w:rPr>
              <w:t>隔音减震</w:t>
            </w:r>
          </w:p>
        </w:tc>
        <w:tc>
          <w:tcPr>
            <w:tcW w:w="2561" w:type="dxa"/>
            <w:tcBorders>
              <w:tl2br w:val="nil"/>
              <w:tr2bl w:val="nil"/>
            </w:tcBorders>
            <w:vAlign w:val="center"/>
          </w:tcPr>
          <w:p>
            <w:pPr>
              <w:jc w:val="center"/>
              <w:rPr>
                <w:rFonts w:eastAsia="Calibri"/>
                <w:color w:val="FF0000"/>
                <w:sz w:val="21"/>
                <w:szCs w:val="21"/>
                <w:u w:val="single" w:color="auto"/>
              </w:rPr>
            </w:pPr>
            <w:r>
              <w:rPr>
                <w:rFonts w:eastAsia="Calibri"/>
                <w:color w:val="FF0000"/>
                <w:sz w:val="21"/>
                <w:szCs w:val="21"/>
                <w:u w:val="single" w:color="auto"/>
              </w:rPr>
              <w:t>《工业企业厂界环境噪声排放标准》（GB12348-2008）中的3类标准</w:t>
            </w:r>
            <w:r>
              <w:rPr>
                <w:rFonts w:hint="eastAsia" w:eastAsia="Calibri"/>
                <w:color w:val="FF0000"/>
                <w:sz w:val="21"/>
                <w:szCs w:val="21"/>
                <w:u w:val="single" w:color="auto"/>
              </w:rPr>
              <w:t>限值（昼间：65dB(A)，夜间55dB(A)）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284" w:type="dxa"/>
            <w:tcBorders>
              <w:tl2br w:val="nil"/>
              <w:tr2bl w:val="nil"/>
            </w:tcBorders>
            <w:vAlign w:val="center"/>
          </w:tcPr>
          <w:p>
            <w:pPr>
              <w:adjustRightInd w:val="0"/>
              <w:snapToGrid w:val="0"/>
              <w:jc w:val="center"/>
              <w:rPr>
                <w:rFonts w:ascii="宋体" w:hAnsi="宋体" w:eastAsia="Calibri" w:cs="宋体"/>
                <w:color w:val="FF0000"/>
                <w:sz w:val="21"/>
                <w:szCs w:val="21"/>
                <w:u w:val="single" w:color="auto"/>
              </w:rPr>
            </w:pPr>
            <w:r>
              <w:rPr>
                <w:rFonts w:hint="eastAsia" w:ascii="宋体" w:hAnsi="宋体" w:eastAsia="Calibri" w:cs="宋体"/>
                <w:color w:val="FF0000"/>
                <w:sz w:val="21"/>
                <w:szCs w:val="21"/>
                <w:u w:val="single" w:color="auto"/>
              </w:rPr>
              <w:t>电磁辐射</w:t>
            </w:r>
          </w:p>
        </w:tc>
        <w:tc>
          <w:tcPr>
            <w:tcW w:w="2064" w:type="dxa"/>
            <w:tcBorders>
              <w:tl2br w:val="nil"/>
              <w:tr2bl w:val="nil"/>
            </w:tcBorders>
            <w:vAlign w:val="center"/>
          </w:tcPr>
          <w:p>
            <w:pPr>
              <w:adjustRightInd w:val="0"/>
              <w:snapToGrid w:val="0"/>
              <w:jc w:val="center"/>
              <w:rPr>
                <w:rFonts w:ascii="宋体" w:hAnsi="宋体" w:eastAsia="Calibri" w:cs="宋体"/>
                <w:color w:val="FF0000"/>
                <w:sz w:val="21"/>
                <w:szCs w:val="21"/>
                <w:u w:val="single" w:color="auto"/>
              </w:rPr>
            </w:pPr>
            <w:r>
              <w:rPr>
                <w:rFonts w:hint="eastAsia" w:ascii="宋体" w:hAnsi="宋体" w:eastAsia="Calibri" w:cs="宋体"/>
                <w:color w:val="FF0000"/>
                <w:sz w:val="21"/>
                <w:szCs w:val="21"/>
                <w:u w:val="single" w:color="auto"/>
              </w:rPr>
              <w:t>/</w:t>
            </w:r>
          </w:p>
        </w:tc>
        <w:tc>
          <w:tcPr>
            <w:tcW w:w="1550" w:type="dxa"/>
            <w:tcBorders>
              <w:tl2br w:val="nil"/>
              <w:tr2bl w:val="nil"/>
            </w:tcBorders>
            <w:vAlign w:val="center"/>
          </w:tcPr>
          <w:p>
            <w:pPr>
              <w:adjustRightInd w:val="0"/>
              <w:snapToGrid w:val="0"/>
              <w:jc w:val="center"/>
              <w:rPr>
                <w:rFonts w:ascii="宋体" w:hAnsi="宋体" w:eastAsia="Calibri" w:cs="宋体"/>
                <w:color w:val="FF0000"/>
                <w:sz w:val="21"/>
                <w:szCs w:val="21"/>
                <w:u w:val="single" w:color="auto"/>
              </w:rPr>
            </w:pPr>
            <w:r>
              <w:rPr>
                <w:rFonts w:hint="eastAsia" w:ascii="宋体" w:hAnsi="宋体" w:eastAsia="Calibri" w:cs="宋体"/>
                <w:color w:val="FF0000"/>
                <w:sz w:val="21"/>
                <w:szCs w:val="21"/>
                <w:u w:val="single" w:color="auto"/>
              </w:rPr>
              <w:t>/</w:t>
            </w:r>
          </w:p>
        </w:tc>
        <w:tc>
          <w:tcPr>
            <w:tcW w:w="1341" w:type="dxa"/>
            <w:tcBorders>
              <w:tl2br w:val="nil"/>
              <w:tr2bl w:val="nil"/>
            </w:tcBorders>
            <w:vAlign w:val="center"/>
          </w:tcPr>
          <w:p>
            <w:pPr>
              <w:adjustRightInd w:val="0"/>
              <w:snapToGrid w:val="0"/>
              <w:jc w:val="center"/>
              <w:rPr>
                <w:rFonts w:ascii="宋体" w:hAnsi="宋体" w:eastAsia="Calibri" w:cs="宋体"/>
                <w:color w:val="FF0000"/>
                <w:sz w:val="21"/>
                <w:szCs w:val="21"/>
                <w:u w:val="single" w:color="auto"/>
              </w:rPr>
            </w:pPr>
            <w:r>
              <w:rPr>
                <w:rFonts w:hint="eastAsia" w:ascii="宋体" w:hAnsi="宋体" w:eastAsia="Calibri" w:cs="宋体"/>
                <w:color w:val="FF0000"/>
                <w:sz w:val="21"/>
                <w:szCs w:val="21"/>
                <w:u w:val="single" w:color="auto"/>
              </w:rPr>
              <w:t>/</w:t>
            </w:r>
          </w:p>
        </w:tc>
        <w:tc>
          <w:tcPr>
            <w:tcW w:w="2561" w:type="dxa"/>
            <w:tcBorders>
              <w:tl2br w:val="nil"/>
              <w:tr2bl w:val="nil"/>
            </w:tcBorders>
            <w:vAlign w:val="center"/>
          </w:tcPr>
          <w:p>
            <w:pPr>
              <w:adjustRightInd w:val="0"/>
              <w:snapToGrid w:val="0"/>
              <w:jc w:val="center"/>
              <w:rPr>
                <w:rFonts w:ascii="宋体" w:hAnsi="宋体" w:eastAsia="Calibri" w:cs="宋体"/>
                <w:color w:val="FF0000"/>
                <w:sz w:val="21"/>
                <w:szCs w:val="21"/>
                <w:u w:val="single" w:color="auto"/>
              </w:rPr>
            </w:pPr>
            <w:r>
              <w:rPr>
                <w:rFonts w:hint="eastAsia" w:ascii="宋体" w:hAnsi="宋体" w:eastAsia="Calibri" w:cs="宋体"/>
                <w:color w:val="FF0000"/>
                <w:sz w:val="21"/>
                <w:szCs w:val="21"/>
                <w:u w:val="single" w:color="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284" w:type="dxa"/>
            <w:tcBorders>
              <w:tl2br w:val="nil"/>
              <w:tr2bl w:val="nil"/>
            </w:tcBorders>
            <w:vAlign w:val="center"/>
          </w:tcPr>
          <w:p>
            <w:pPr>
              <w:widowControl/>
              <w:jc w:val="center"/>
              <w:rPr>
                <w:rFonts w:ascii="宋体" w:hAnsi="宋体" w:eastAsia="Calibri" w:cs="宋体"/>
                <w:color w:val="FF0000"/>
                <w:sz w:val="21"/>
                <w:szCs w:val="21"/>
                <w:u w:val="single" w:color="auto"/>
              </w:rPr>
            </w:pPr>
            <w:r>
              <w:rPr>
                <w:rFonts w:hint="eastAsia" w:ascii="宋体" w:hAnsi="宋体" w:eastAsia="Calibri" w:cs="宋体"/>
                <w:color w:val="FF0000"/>
                <w:sz w:val="21"/>
                <w:szCs w:val="21"/>
                <w:u w:val="single" w:color="auto"/>
              </w:rPr>
              <w:t>固体废物</w:t>
            </w:r>
          </w:p>
        </w:tc>
        <w:tc>
          <w:tcPr>
            <w:tcW w:w="7516" w:type="dxa"/>
            <w:gridSpan w:val="4"/>
            <w:tcBorders>
              <w:tl2br w:val="nil"/>
              <w:tr2bl w:val="nil"/>
            </w:tcBorders>
            <w:vAlign w:val="center"/>
          </w:tcPr>
          <w:p>
            <w:pPr>
              <w:widowControl/>
              <w:rPr>
                <w:rFonts w:ascii="宋体" w:hAnsi="宋体" w:eastAsia="Calibri" w:cs="宋体"/>
                <w:color w:val="FF0000"/>
                <w:sz w:val="21"/>
                <w:szCs w:val="21"/>
                <w:u w:val="single" w:color="auto"/>
              </w:rPr>
            </w:pPr>
            <w:r>
              <w:rPr>
                <w:rFonts w:hint="eastAsia" w:ascii="宋体" w:hAnsi="宋体" w:eastAsia="Calibri" w:cs="宋体"/>
                <w:color w:val="FF0000"/>
                <w:sz w:val="21"/>
                <w:szCs w:val="21"/>
                <w:u w:val="single" w:color="auto"/>
              </w:rPr>
              <w:t>项目产生的一般工业固废经分类收集后，暂存于厂区东南角的一般固废暂存间内，</w:t>
            </w:r>
            <w:r>
              <w:rPr>
                <w:rFonts w:hint="eastAsia" w:ascii="宋体" w:hAnsi="宋体" w:eastAsia="宋体" w:cs="宋体"/>
                <w:color w:val="FF0000"/>
                <w:sz w:val="21"/>
                <w:szCs w:val="21"/>
                <w:u w:val="single" w:color="auto"/>
                <w:lang w:val="en-US" w:eastAsia="zh-CN"/>
              </w:rPr>
              <w:t>废钢砂、布袋除尘收集的喷砂粉尘</w:t>
            </w:r>
            <w:r>
              <w:rPr>
                <w:rFonts w:hint="eastAsia" w:ascii="宋体" w:hAnsi="宋体" w:eastAsia="Calibri" w:cs="宋体"/>
                <w:color w:val="FF0000"/>
                <w:sz w:val="21"/>
                <w:szCs w:val="21"/>
                <w:u w:val="single" w:color="auto"/>
              </w:rPr>
              <w:t>定期外售</w:t>
            </w:r>
            <w:r>
              <w:rPr>
                <w:rFonts w:hint="eastAsia" w:ascii="宋体" w:hAnsi="宋体" w:cs="宋体"/>
                <w:color w:val="FF0000"/>
                <w:sz w:val="21"/>
                <w:szCs w:val="21"/>
                <w:u w:val="single" w:color="auto"/>
                <w:lang w:val="en-US" w:eastAsia="zh-CN"/>
              </w:rPr>
              <w:t>给</w:t>
            </w:r>
            <w:r>
              <w:rPr>
                <w:rFonts w:hint="eastAsia"/>
                <w:color w:val="FF0000"/>
                <w:kern w:val="0"/>
                <w:szCs w:val="21"/>
                <w:u w:val="single" w:color="auto"/>
                <w:lang w:val="en-US" w:eastAsia="zh-CN"/>
              </w:rPr>
              <w:t>钢砂厂重新利用；移动式除尘器收集的切割粉尘外售给物资公司</w:t>
            </w:r>
            <w:r>
              <w:rPr>
                <w:rFonts w:hint="eastAsia" w:ascii="宋体" w:hAnsi="宋体" w:eastAsia="Calibri" w:cs="宋体"/>
                <w:color w:val="FF0000"/>
                <w:sz w:val="21"/>
                <w:szCs w:val="21"/>
                <w:u w:val="single" w:color="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284" w:type="dxa"/>
            <w:tcBorders>
              <w:tl2br w:val="nil"/>
              <w:tr2bl w:val="nil"/>
            </w:tcBorders>
            <w:vAlign w:val="center"/>
          </w:tcPr>
          <w:p>
            <w:pPr>
              <w:widowControl/>
              <w:jc w:val="center"/>
              <w:rPr>
                <w:rFonts w:ascii="宋体" w:hAnsi="宋体" w:eastAsia="Calibri" w:cs="宋体"/>
                <w:color w:val="FF0000"/>
                <w:sz w:val="21"/>
                <w:szCs w:val="21"/>
                <w:u w:val="single" w:color="auto"/>
              </w:rPr>
            </w:pPr>
            <w:r>
              <w:rPr>
                <w:rFonts w:hint="eastAsia" w:ascii="宋体" w:hAnsi="宋体" w:eastAsia="Calibri" w:cs="宋体"/>
                <w:color w:val="FF0000"/>
                <w:sz w:val="21"/>
                <w:szCs w:val="21"/>
                <w:u w:val="single" w:color="auto"/>
              </w:rPr>
              <w:t>土壤及地下水污染防治措施</w:t>
            </w:r>
          </w:p>
        </w:tc>
        <w:tc>
          <w:tcPr>
            <w:tcW w:w="7516" w:type="dxa"/>
            <w:gridSpan w:val="4"/>
            <w:tcBorders>
              <w:tl2br w:val="nil"/>
              <w:tr2bl w:val="nil"/>
            </w:tcBorders>
            <w:vAlign w:val="center"/>
          </w:tcPr>
          <w:p>
            <w:pPr>
              <w:widowControl/>
              <w:jc w:val="center"/>
              <w:rPr>
                <w:rFonts w:ascii="宋体" w:hAnsi="宋体" w:eastAsia="Calibri" w:cs="宋体"/>
                <w:color w:val="FF0000"/>
                <w:sz w:val="21"/>
                <w:szCs w:val="21"/>
                <w:u w:val="single" w:color="auto"/>
              </w:rPr>
            </w:pPr>
            <w:r>
              <w:rPr>
                <w:rFonts w:hint="eastAsia" w:ascii="宋体" w:hAnsi="宋体" w:cs="宋体"/>
                <w:color w:val="FF0000"/>
                <w:sz w:val="21"/>
                <w:szCs w:val="21"/>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84" w:type="dxa"/>
            <w:tcBorders>
              <w:tl2br w:val="nil"/>
              <w:tr2bl w:val="nil"/>
            </w:tcBorders>
            <w:vAlign w:val="center"/>
          </w:tcPr>
          <w:p>
            <w:pPr>
              <w:widowControl/>
              <w:jc w:val="center"/>
              <w:rPr>
                <w:rFonts w:ascii="宋体" w:hAnsi="宋体" w:eastAsia="Calibri" w:cs="宋体"/>
                <w:color w:val="FF0000"/>
                <w:sz w:val="21"/>
                <w:szCs w:val="21"/>
                <w:u w:val="single" w:color="auto"/>
              </w:rPr>
            </w:pPr>
            <w:r>
              <w:rPr>
                <w:rFonts w:hint="eastAsia" w:ascii="宋体" w:hAnsi="宋体" w:eastAsia="Calibri" w:cs="宋体"/>
                <w:color w:val="FF0000"/>
                <w:sz w:val="21"/>
                <w:szCs w:val="21"/>
                <w:u w:val="single" w:color="auto"/>
              </w:rPr>
              <w:t>生态保护措施</w:t>
            </w:r>
          </w:p>
        </w:tc>
        <w:tc>
          <w:tcPr>
            <w:tcW w:w="7516" w:type="dxa"/>
            <w:gridSpan w:val="4"/>
            <w:tcBorders>
              <w:tl2br w:val="nil"/>
              <w:tr2bl w:val="nil"/>
            </w:tcBorders>
            <w:vAlign w:val="center"/>
          </w:tcPr>
          <w:p>
            <w:pPr>
              <w:widowControl/>
              <w:jc w:val="center"/>
              <w:rPr>
                <w:rFonts w:hint="default" w:ascii="宋体" w:hAnsi="宋体" w:eastAsia="宋体" w:cs="宋体"/>
                <w:color w:val="FF0000"/>
                <w:sz w:val="21"/>
                <w:szCs w:val="21"/>
                <w:u w:val="single" w:color="auto"/>
                <w:lang w:val="en-US" w:eastAsia="zh-CN"/>
              </w:rPr>
            </w:pPr>
            <w:r>
              <w:rPr>
                <w:rFonts w:hint="eastAsia" w:ascii="宋体" w:hAnsi="宋体" w:cs="宋体"/>
                <w:color w:val="FF0000"/>
                <w:sz w:val="21"/>
                <w:szCs w:val="21"/>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84" w:type="dxa"/>
            <w:tcBorders>
              <w:tl2br w:val="nil"/>
              <w:tr2bl w:val="nil"/>
            </w:tcBorders>
            <w:vAlign w:val="center"/>
          </w:tcPr>
          <w:p>
            <w:pPr>
              <w:widowControl/>
              <w:jc w:val="center"/>
              <w:rPr>
                <w:rFonts w:ascii="宋体" w:hAnsi="宋体" w:eastAsia="Calibri" w:cs="宋体"/>
                <w:color w:val="FF0000"/>
                <w:sz w:val="21"/>
                <w:szCs w:val="21"/>
                <w:u w:val="single" w:color="auto"/>
              </w:rPr>
            </w:pPr>
            <w:r>
              <w:rPr>
                <w:rFonts w:hint="eastAsia" w:ascii="宋体" w:hAnsi="宋体" w:eastAsia="Calibri" w:cs="宋体"/>
                <w:color w:val="FF0000"/>
                <w:sz w:val="21"/>
                <w:szCs w:val="21"/>
                <w:u w:val="single" w:color="auto"/>
              </w:rPr>
              <w:t>环境风险</w:t>
            </w:r>
          </w:p>
          <w:p>
            <w:pPr>
              <w:widowControl/>
              <w:jc w:val="center"/>
              <w:rPr>
                <w:rFonts w:ascii="宋体" w:hAnsi="宋体" w:eastAsia="Calibri" w:cs="宋体"/>
                <w:color w:val="FF0000"/>
                <w:sz w:val="21"/>
                <w:szCs w:val="21"/>
                <w:u w:val="single" w:color="auto"/>
              </w:rPr>
            </w:pPr>
            <w:r>
              <w:rPr>
                <w:rFonts w:hint="eastAsia" w:ascii="宋体" w:hAnsi="宋体" w:eastAsia="Calibri" w:cs="宋体"/>
                <w:color w:val="FF0000"/>
                <w:sz w:val="21"/>
                <w:szCs w:val="21"/>
                <w:u w:val="single" w:color="auto"/>
              </w:rPr>
              <w:t>防范措施</w:t>
            </w:r>
          </w:p>
        </w:tc>
        <w:tc>
          <w:tcPr>
            <w:tcW w:w="7516" w:type="dxa"/>
            <w:gridSpan w:val="4"/>
            <w:tcBorders>
              <w:tl2br w:val="nil"/>
              <w:tr2bl w:val="nil"/>
            </w:tcBorders>
            <w:vAlign w:val="center"/>
          </w:tcPr>
          <w:p>
            <w:pPr>
              <w:pStyle w:val="63"/>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0" w:firstLineChars="0"/>
              <w:jc w:val="both"/>
              <w:textAlignment w:val="auto"/>
              <w:rPr>
                <w:rFonts w:hint="default" w:ascii="Times New Roman" w:hAnsi="Times New Roman" w:cs="Times New Roman"/>
                <w:color w:val="FF0000"/>
                <w:sz w:val="21"/>
                <w:szCs w:val="21"/>
                <w:u w:val="single" w:color="auto"/>
              </w:rPr>
            </w:pPr>
            <w:r>
              <w:rPr>
                <w:rFonts w:hint="default" w:ascii="Times New Roman" w:hAnsi="Times New Roman" w:cs="Times New Roman"/>
                <w:color w:val="FF0000"/>
                <w:sz w:val="21"/>
                <w:szCs w:val="21"/>
                <w:u w:val="single" w:color="auto"/>
              </w:rPr>
              <w:t>①制定废气处理操作规程，严格按操作规程进行运行控制；</w:t>
            </w:r>
          </w:p>
          <w:p>
            <w:pPr>
              <w:pStyle w:val="63"/>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0" w:firstLineChars="0"/>
              <w:jc w:val="both"/>
              <w:textAlignment w:val="auto"/>
              <w:rPr>
                <w:rFonts w:hint="default" w:ascii="Times New Roman" w:hAnsi="Times New Roman" w:cs="Times New Roman"/>
                <w:color w:val="FF0000"/>
                <w:sz w:val="21"/>
                <w:szCs w:val="21"/>
                <w:u w:val="single" w:color="auto"/>
              </w:rPr>
            </w:pPr>
            <w:r>
              <w:rPr>
                <w:rFonts w:hint="default" w:ascii="Times New Roman" w:hAnsi="Times New Roman" w:cs="Times New Roman"/>
                <w:color w:val="FF0000"/>
                <w:sz w:val="21"/>
                <w:szCs w:val="21"/>
                <w:u w:val="single" w:color="auto"/>
              </w:rPr>
              <w:t>②生产线设置专人负责除尘设施收集与处理的维修与保养工作；</w:t>
            </w:r>
          </w:p>
          <w:p>
            <w:pPr>
              <w:pStyle w:val="63"/>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0" w:firstLineChars="0"/>
              <w:jc w:val="both"/>
              <w:textAlignment w:val="auto"/>
              <w:rPr>
                <w:rFonts w:hint="default" w:ascii="Times New Roman" w:hAnsi="Times New Roman" w:cs="Times New Roman"/>
                <w:color w:val="FF0000"/>
                <w:sz w:val="21"/>
                <w:szCs w:val="21"/>
                <w:u w:val="single" w:color="auto"/>
              </w:rPr>
            </w:pPr>
            <w:r>
              <w:rPr>
                <w:rFonts w:hint="default" w:ascii="Times New Roman" w:hAnsi="Times New Roman" w:cs="Times New Roman"/>
                <w:color w:val="FF0000"/>
                <w:sz w:val="21"/>
                <w:szCs w:val="21"/>
                <w:u w:val="single" w:color="auto"/>
              </w:rPr>
              <w:t>③做好各除尘设施备用设施和维修物资，保证设施故障时及时维修或更换；</w:t>
            </w:r>
          </w:p>
          <w:p>
            <w:pPr>
              <w:pStyle w:val="63"/>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0" w:firstLineChars="0"/>
              <w:jc w:val="both"/>
              <w:textAlignment w:val="auto"/>
              <w:rPr>
                <w:rFonts w:ascii="宋体" w:hAnsi="宋体" w:eastAsia="Calibri" w:cs="宋体"/>
                <w:color w:val="FF0000"/>
                <w:sz w:val="21"/>
                <w:szCs w:val="21"/>
                <w:u w:val="single" w:color="auto"/>
              </w:rPr>
            </w:pPr>
            <w:r>
              <w:rPr>
                <w:rFonts w:hint="default" w:ascii="Times New Roman" w:hAnsi="Times New Roman" w:cs="Times New Roman"/>
                <w:color w:val="FF0000"/>
                <w:sz w:val="21"/>
                <w:szCs w:val="21"/>
                <w:u w:val="single" w:color="auto"/>
              </w:rPr>
              <w:t>④各除尘设施有专人进行看管，一旦发生设备故障，能第一时间发现并及时组织人员进行处理</w:t>
            </w:r>
            <w:r>
              <w:rPr>
                <w:rFonts w:hint="eastAsia" w:ascii="Times New Roman" w:hAnsi="Times New Roman" w:cs="Times New Roman"/>
                <w:color w:val="FF0000"/>
                <w:sz w:val="21"/>
                <w:szCs w:val="21"/>
                <w:u w:val="singl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84" w:type="dxa"/>
            <w:tcBorders>
              <w:tl2br w:val="nil"/>
              <w:tr2bl w:val="nil"/>
            </w:tcBorders>
            <w:vAlign w:val="center"/>
          </w:tcPr>
          <w:p>
            <w:pPr>
              <w:adjustRightInd w:val="0"/>
              <w:snapToGrid w:val="0"/>
              <w:jc w:val="center"/>
              <w:rPr>
                <w:rFonts w:ascii="宋体" w:hAnsi="宋体" w:eastAsia="Calibri" w:cs="宋体"/>
                <w:color w:val="FF0000"/>
                <w:sz w:val="21"/>
                <w:szCs w:val="21"/>
                <w:u w:val="single" w:color="auto"/>
              </w:rPr>
            </w:pPr>
            <w:r>
              <w:rPr>
                <w:rFonts w:hint="eastAsia" w:ascii="宋体" w:hAnsi="宋体" w:eastAsia="Calibri" w:cs="宋体"/>
                <w:color w:val="FF0000"/>
                <w:sz w:val="21"/>
                <w:szCs w:val="21"/>
                <w:u w:val="single" w:color="auto"/>
              </w:rPr>
              <w:t>其他环境</w:t>
            </w:r>
          </w:p>
          <w:p>
            <w:pPr>
              <w:adjustRightInd w:val="0"/>
              <w:snapToGrid w:val="0"/>
              <w:jc w:val="center"/>
              <w:rPr>
                <w:rFonts w:ascii="宋体" w:hAnsi="宋体" w:eastAsia="Calibri" w:cs="宋体"/>
                <w:color w:val="FF0000"/>
                <w:sz w:val="21"/>
                <w:szCs w:val="21"/>
                <w:u w:val="single" w:color="auto"/>
              </w:rPr>
            </w:pPr>
            <w:r>
              <w:rPr>
                <w:rFonts w:hint="eastAsia" w:ascii="宋体" w:hAnsi="宋体" w:eastAsia="Calibri" w:cs="宋体"/>
                <w:color w:val="FF0000"/>
                <w:sz w:val="21"/>
                <w:szCs w:val="21"/>
                <w:u w:val="single" w:color="auto"/>
              </w:rPr>
              <w:t>管理要求</w:t>
            </w:r>
          </w:p>
        </w:tc>
        <w:tc>
          <w:tcPr>
            <w:tcW w:w="7516" w:type="dxa"/>
            <w:gridSpan w:val="4"/>
            <w:tcBorders>
              <w:tl2br w:val="nil"/>
              <w:tr2bl w:val="nil"/>
            </w:tcBorders>
            <w:vAlign w:val="center"/>
          </w:tcPr>
          <w:p>
            <w:pPr>
              <w:pStyle w:val="63"/>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420" w:firstLineChars="200"/>
              <w:jc w:val="both"/>
              <w:textAlignment w:val="auto"/>
              <w:rPr>
                <w:rFonts w:hint="default" w:ascii="Times New Roman" w:hAnsi="Times New Roman" w:eastAsia="宋体" w:cs="Times New Roman"/>
                <w:color w:val="FF0000"/>
                <w:sz w:val="21"/>
                <w:szCs w:val="21"/>
                <w:u w:val="single" w:color="auto"/>
                <w:lang w:eastAsia="zh-CN"/>
              </w:rPr>
            </w:pPr>
          </w:p>
          <w:p>
            <w:pPr>
              <w:pStyle w:val="63"/>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420" w:firstLineChars="200"/>
              <w:jc w:val="both"/>
              <w:textAlignment w:val="auto"/>
              <w:rPr>
                <w:rFonts w:hint="default" w:ascii="Times New Roman" w:hAnsi="Times New Roman" w:eastAsia="宋体" w:cs="Times New Roman"/>
                <w:color w:val="FF0000"/>
                <w:sz w:val="21"/>
                <w:szCs w:val="21"/>
                <w:u w:val="single" w:color="auto"/>
                <w:lang w:eastAsia="zh-CN"/>
              </w:rPr>
            </w:pPr>
          </w:p>
          <w:p>
            <w:pPr>
              <w:pStyle w:val="63"/>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420" w:firstLineChars="200"/>
              <w:jc w:val="both"/>
              <w:textAlignment w:val="auto"/>
              <w:rPr>
                <w:rFonts w:hint="default" w:ascii="Times New Roman" w:hAnsi="Times New Roman" w:eastAsia="宋体" w:cs="Times New Roman"/>
                <w:color w:val="FF0000"/>
                <w:sz w:val="21"/>
                <w:szCs w:val="21"/>
                <w:u w:val="single" w:color="auto"/>
                <w:lang w:eastAsia="zh-CN"/>
              </w:rPr>
            </w:pPr>
          </w:p>
          <w:p>
            <w:pPr>
              <w:pStyle w:val="63"/>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420" w:firstLineChars="200"/>
              <w:jc w:val="both"/>
              <w:textAlignment w:val="auto"/>
              <w:rPr>
                <w:rFonts w:hint="default" w:ascii="Times New Roman" w:hAnsi="Times New Roman" w:eastAsia="宋体" w:cs="Times New Roman"/>
                <w:color w:val="FF0000"/>
                <w:sz w:val="21"/>
                <w:szCs w:val="21"/>
                <w:u w:val="single" w:color="auto"/>
                <w:lang w:eastAsia="zh-CN"/>
              </w:rPr>
            </w:pPr>
          </w:p>
          <w:p>
            <w:pPr>
              <w:pStyle w:val="63"/>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default" w:ascii="Times New Roman" w:hAnsi="Times New Roman" w:eastAsia="宋体" w:cs="Times New Roman"/>
                <w:color w:val="FF0000"/>
                <w:sz w:val="21"/>
                <w:szCs w:val="21"/>
                <w:u w:val="single" w:color="auto"/>
                <w:lang w:eastAsia="zh-CN"/>
              </w:rPr>
            </w:pPr>
            <w:r>
              <w:rPr>
                <w:rFonts w:hint="default" w:ascii="Times New Roman" w:hAnsi="Times New Roman" w:eastAsia="宋体" w:cs="Times New Roman"/>
                <w:color w:val="FF0000"/>
                <w:sz w:val="21"/>
                <w:szCs w:val="21"/>
                <w:u w:val="single" w:color="auto"/>
                <w:lang w:eastAsia="zh-CN"/>
              </w:rPr>
              <w:t>（</w:t>
            </w:r>
            <w:r>
              <w:rPr>
                <w:rFonts w:hint="default" w:ascii="Times New Roman" w:hAnsi="Times New Roman" w:eastAsia="宋体" w:cs="Times New Roman"/>
                <w:color w:val="FF0000"/>
                <w:sz w:val="21"/>
                <w:szCs w:val="21"/>
                <w:u w:val="single" w:color="auto"/>
                <w:lang w:val="en-US" w:eastAsia="zh-CN"/>
              </w:rPr>
              <w:t>1</w:t>
            </w:r>
            <w:r>
              <w:rPr>
                <w:rFonts w:hint="default" w:ascii="Times New Roman" w:hAnsi="Times New Roman" w:eastAsia="宋体" w:cs="Times New Roman"/>
                <w:color w:val="FF0000"/>
                <w:sz w:val="21"/>
                <w:szCs w:val="21"/>
                <w:u w:val="single" w:color="auto"/>
                <w:lang w:eastAsia="zh-CN"/>
              </w:rPr>
              <w:t>）竣工环境保护验收</w:t>
            </w:r>
          </w:p>
          <w:p>
            <w:pPr>
              <w:pStyle w:val="63"/>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default" w:ascii="Times New Roman" w:hAnsi="Times New Roman" w:eastAsia="宋体" w:cs="Times New Roman"/>
                <w:color w:val="FF0000"/>
                <w:sz w:val="21"/>
                <w:szCs w:val="21"/>
                <w:u w:val="single" w:color="auto"/>
                <w:lang w:eastAsia="zh-CN"/>
              </w:rPr>
            </w:pPr>
            <w:r>
              <w:rPr>
                <w:rFonts w:hint="default" w:ascii="Times New Roman" w:hAnsi="Times New Roman" w:eastAsia="宋体" w:cs="Times New Roman"/>
                <w:color w:val="FF0000"/>
                <w:sz w:val="21"/>
                <w:szCs w:val="21"/>
                <w:u w:val="single" w:color="auto"/>
                <w:lang w:eastAsia="zh-CN"/>
              </w:rPr>
              <w:t>根据《建设项目竣工环境保护验收暂行办法》（国环规环评〔2017〕4号）文件，建设单位作为项目竣工环保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项目配套建设的环保设施经验收合格，方可投入生产或使用。</w:t>
            </w:r>
          </w:p>
          <w:p>
            <w:pPr>
              <w:pStyle w:val="63"/>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default" w:ascii="Times New Roman" w:hAnsi="Times New Roman" w:eastAsia="宋体" w:cs="Times New Roman"/>
                <w:color w:val="FF0000"/>
                <w:sz w:val="21"/>
                <w:szCs w:val="21"/>
                <w:u w:val="single" w:color="auto"/>
                <w:lang w:eastAsia="zh-CN"/>
              </w:rPr>
            </w:pPr>
            <w:r>
              <w:rPr>
                <w:rFonts w:hint="default" w:ascii="Times New Roman" w:hAnsi="Times New Roman" w:eastAsia="宋体" w:cs="Times New Roman"/>
                <w:color w:val="FF0000"/>
                <w:sz w:val="21"/>
                <w:szCs w:val="21"/>
                <w:u w:val="single" w:color="auto"/>
                <w:lang w:eastAsia="zh-CN"/>
              </w:rPr>
              <w:t>（2）排污许可</w:t>
            </w:r>
          </w:p>
          <w:p>
            <w:pPr>
              <w:pStyle w:val="63"/>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default" w:ascii="Times New Roman" w:hAnsi="Times New Roman" w:eastAsia="宋体" w:cs="Times New Roman"/>
                <w:color w:val="FF0000"/>
                <w:sz w:val="21"/>
                <w:szCs w:val="21"/>
                <w:u w:val="single" w:color="auto"/>
                <w:lang w:eastAsia="zh-CN"/>
              </w:rPr>
            </w:pPr>
            <w:r>
              <w:rPr>
                <w:rFonts w:hint="default" w:ascii="Times New Roman" w:hAnsi="Times New Roman" w:eastAsia="宋体" w:cs="Times New Roman"/>
                <w:color w:val="FF0000"/>
                <w:sz w:val="21"/>
                <w:szCs w:val="21"/>
                <w:u w:val="single" w:color="auto"/>
                <w:lang w:eastAsia="zh-CN"/>
              </w:rPr>
              <w:t>根据《固定污染源排污许可分类管理名录（2019 年版）》及《排污许可管理办法（试行）》，项目属于“三十二、通用设备制造业34— 69、其他通用设备制造349中其他（仅分割、焊接、组装的除外；年用非溶剂型低VOCs含量涂料10吨以下的除外”，</w:t>
            </w:r>
            <w:r>
              <w:rPr>
                <w:rFonts w:hint="default" w:ascii="Times New Roman" w:hAnsi="Times New Roman" w:eastAsia="宋体" w:cs="Times New Roman"/>
                <w:color w:val="FF0000"/>
                <w:sz w:val="21"/>
                <w:szCs w:val="21"/>
                <w:u w:val="single" w:color="auto"/>
                <w:lang w:val="en-US" w:eastAsia="zh-CN"/>
              </w:rPr>
              <w:t>为登记</w:t>
            </w:r>
            <w:r>
              <w:rPr>
                <w:rFonts w:hint="default" w:ascii="Times New Roman" w:hAnsi="Times New Roman" w:eastAsia="宋体" w:cs="Times New Roman"/>
                <w:color w:val="FF0000"/>
                <w:sz w:val="21"/>
                <w:szCs w:val="21"/>
                <w:u w:val="single" w:color="auto"/>
                <w:lang w:eastAsia="zh-CN"/>
              </w:rPr>
              <w:t>管理</w:t>
            </w:r>
            <w:r>
              <w:rPr>
                <w:rFonts w:hint="default" w:ascii="Times New Roman" w:hAnsi="Times New Roman" w:eastAsia="宋体" w:cs="Times New Roman"/>
                <w:color w:val="FF0000"/>
                <w:sz w:val="21"/>
                <w:szCs w:val="21"/>
                <w:u w:val="single" w:color="auto"/>
                <w:lang w:val="en-US" w:eastAsia="zh-CN"/>
              </w:rPr>
              <w:t>范畴</w:t>
            </w:r>
            <w:r>
              <w:rPr>
                <w:rFonts w:hint="default" w:ascii="Times New Roman" w:hAnsi="Times New Roman" w:eastAsia="宋体" w:cs="Times New Roman"/>
                <w:color w:val="FF0000"/>
                <w:sz w:val="21"/>
                <w:szCs w:val="21"/>
                <w:u w:val="single" w:color="auto"/>
                <w:lang w:eastAsia="zh-CN"/>
              </w:rPr>
              <w:t>。</w:t>
            </w:r>
          </w:p>
          <w:p>
            <w:pPr>
              <w:pStyle w:val="63"/>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default" w:ascii="Times New Roman" w:hAnsi="Times New Roman" w:eastAsia="宋体" w:cs="Times New Roman"/>
                <w:color w:val="FF0000"/>
                <w:sz w:val="21"/>
                <w:szCs w:val="21"/>
                <w:u w:val="single" w:color="auto"/>
                <w:lang w:eastAsia="zh-CN"/>
              </w:rPr>
            </w:pPr>
            <w:r>
              <w:rPr>
                <w:rFonts w:hint="default" w:ascii="Times New Roman" w:hAnsi="Times New Roman" w:eastAsia="宋体" w:cs="Times New Roman"/>
                <w:color w:val="FF0000"/>
                <w:sz w:val="21"/>
                <w:szCs w:val="21"/>
                <w:u w:val="single" w:color="auto"/>
                <w:lang w:val="en-US" w:eastAsia="zh-CN"/>
              </w:rPr>
              <w:t>建设单位应参照</w:t>
            </w:r>
            <w:r>
              <w:rPr>
                <w:rFonts w:hint="default" w:ascii="Times New Roman" w:hAnsi="Times New Roman" w:eastAsia="宋体" w:cs="Times New Roman"/>
                <w:color w:val="FF0000"/>
                <w:sz w:val="21"/>
                <w:szCs w:val="21"/>
                <w:u w:val="single" w:color="auto"/>
                <w:lang w:eastAsia="zh-CN"/>
              </w:rPr>
              <w:t>《排污许可证申请与核发技术规范 总则》（HJ942-2018）、《排污单位自行监测技术指南 总则》（HJ819-2017）、《排污许可证申请与核发技术规范</w:t>
            </w:r>
            <w:r>
              <w:rPr>
                <w:rFonts w:hint="eastAsia" w:eastAsia="宋体" w:cs="Times New Roman"/>
                <w:color w:val="FF0000"/>
                <w:sz w:val="21"/>
                <w:szCs w:val="21"/>
                <w:u w:val="single" w:color="auto"/>
                <w:lang w:val="en-US" w:eastAsia="zh-CN"/>
              </w:rPr>
              <w:t xml:space="preserve">  </w:t>
            </w:r>
            <w:r>
              <w:rPr>
                <w:rFonts w:hint="default" w:ascii="Times New Roman" w:hAnsi="Times New Roman" w:eastAsia="宋体" w:cs="Times New Roman"/>
                <w:color w:val="FF0000"/>
                <w:sz w:val="21"/>
                <w:szCs w:val="21"/>
                <w:u w:val="single" w:color="auto"/>
                <w:lang w:eastAsia="zh-CN"/>
              </w:rPr>
              <w:t xml:space="preserve"> 铁路、船舶、航空航天和其他运输设 备制造业》（HJ1124-2020），</w:t>
            </w:r>
            <w:r>
              <w:rPr>
                <w:rFonts w:hint="default" w:ascii="Times New Roman" w:hAnsi="Times New Roman" w:eastAsia="宋体" w:cs="Times New Roman"/>
                <w:color w:val="FF0000"/>
                <w:sz w:val="21"/>
                <w:szCs w:val="21"/>
                <w:u w:val="single" w:color="auto"/>
                <w:lang w:val="en-US" w:eastAsia="zh-CN"/>
              </w:rPr>
              <w:t>及时变更</w:t>
            </w:r>
            <w:r>
              <w:rPr>
                <w:rFonts w:hint="default" w:ascii="Times New Roman" w:hAnsi="Times New Roman" w:eastAsia="宋体" w:cs="Times New Roman"/>
                <w:color w:val="FF0000"/>
                <w:sz w:val="21"/>
                <w:szCs w:val="21"/>
                <w:u w:val="single" w:color="auto"/>
                <w:lang w:eastAsia="zh-CN"/>
              </w:rPr>
              <w:t>排污许可。</w:t>
            </w:r>
            <w:r>
              <w:rPr>
                <w:rFonts w:hint="eastAsia" w:cs="Times New Roman"/>
                <w:color w:val="FF0000"/>
                <w:sz w:val="21"/>
                <w:szCs w:val="21"/>
                <w:u w:val="single" w:color="auto"/>
                <w:lang w:val="en-US" w:eastAsia="zh-CN"/>
              </w:rPr>
              <w:t>企业已办理排污许可登记，项目监测后需按要求进行排污许可变更</w:t>
            </w:r>
            <w:r>
              <w:rPr>
                <w:rFonts w:hint="default" w:ascii="Times New Roman" w:hAnsi="Times New Roman" w:eastAsia="宋体" w:cs="Times New Roman"/>
                <w:color w:val="FF0000"/>
                <w:sz w:val="21"/>
                <w:szCs w:val="21"/>
                <w:u w:val="single" w:color="auto"/>
                <w:lang w:eastAsia="zh-CN"/>
              </w:rPr>
              <w:t>，依证排污。</w:t>
            </w:r>
          </w:p>
          <w:p>
            <w:pPr>
              <w:pStyle w:val="63"/>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default" w:ascii="Times New Roman" w:hAnsi="Times New Roman" w:eastAsia="宋体" w:cs="Times New Roman"/>
                <w:color w:val="FF0000"/>
                <w:sz w:val="21"/>
                <w:szCs w:val="21"/>
                <w:u w:val="single" w:color="auto"/>
                <w:lang w:eastAsia="zh-CN"/>
              </w:rPr>
            </w:pPr>
            <w:r>
              <w:rPr>
                <w:rFonts w:hint="default" w:ascii="Times New Roman" w:hAnsi="Times New Roman" w:eastAsia="宋体" w:cs="Times New Roman"/>
                <w:color w:val="FF0000"/>
                <w:sz w:val="21"/>
                <w:szCs w:val="21"/>
                <w:u w:val="single" w:color="auto"/>
                <w:lang w:eastAsia="zh-CN"/>
              </w:rPr>
              <w:t>（3）标识标牌</w:t>
            </w:r>
          </w:p>
          <w:p>
            <w:pPr>
              <w:pStyle w:val="63"/>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default" w:ascii="Times New Roman" w:hAnsi="Times New Roman" w:eastAsia="宋体" w:cs="Times New Roman"/>
                <w:color w:val="FF0000"/>
                <w:sz w:val="21"/>
                <w:szCs w:val="21"/>
                <w:u w:val="single" w:color="auto"/>
                <w:lang w:eastAsia="zh-CN"/>
              </w:rPr>
            </w:pPr>
            <w:r>
              <w:rPr>
                <w:rFonts w:hint="default" w:ascii="Times New Roman" w:hAnsi="Times New Roman" w:eastAsia="宋体" w:cs="Times New Roman"/>
                <w:color w:val="FF0000"/>
                <w:sz w:val="21"/>
                <w:szCs w:val="21"/>
                <w:u w:val="single" w:color="auto"/>
                <w:lang w:eastAsia="zh-CN"/>
              </w:rPr>
              <w:t>规范排污口及其管理、设置排污口环保图形标志牌。</w:t>
            </w:r>
          </w:p>
          <w:p>
            <w:pPr>
              <w:pStyle w:val="63"/>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420" w:firstLineChars="200"/>
              <w:jc w:val="both"/>
              <w:textAlignment w:val="auto"/>
              <w:rPr>
                <w:rFonts w:hint="default" w:ascii="Times New Roman" w:hAnsi="Times New Roman" w:eastAsia="宋体" w:cs="Times New Roman"/>
                <w:color w:val="FF0000"/>
                <w:sz w:val="21"/>
                <w:szCs w:val="21"/>
                <w:u w:val="single" w:color="auto"/>
                <w:lang w:eastAsia="zh-CN"/>
              </w:rPr>
            </w:pPr>
          </w:p>
          <w:p>
            <w:pPr>
              <w:pStyle w:val="63"/>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420" w:firstLineChars="200"/>
              <w:jc w:val="both"/>
              <w:textAlignment w:val="auto"/>
              <w:rPr>
                <w:rFonts w:hint="default" w:ascii="Times New Roman" w:hAnsi="Times New Roman" w:eastAsia="宋体" w:cs="Times New Roman"/>
                <w:color w:val="FF0000"/>
                <w:sz w:val="21"/>
                <w:szCs w:val="21"/>
                <w:u w:val="single" w:color="auto"/>
                <w:lang w:eastAsia="zh-CN"/>
              </w:rPr>
            </w:pPr>
          </w:p>
          <w:p>
            <w:pPr>
              <w:pStyle w:val="63"/>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420" w:firstLineChars="200"/>
              <w:jc w:val="both"/>
              <w:textAlignment w:val="auto"/>
              <w:rPr>
                <w:rFonts w:hint="default" w:ascii="Times New Roman" w:hAnsi="Times New Roman" w:eastAsia="宋体" w:cs="Times New Roman"/>
                <w:color w:val="FF0000"/>
                <w:sz w:val="21"/>
                <w:szCs w:val="21"/>
                <w:u w:val="single" w:color="auto"/>
                <w:lang w:eastAsia="zh-CN"/>
              </w:rPr>
            </w:pPr>
          </w:p>
          <w:p>
            <w:pPr>
              <w:pStyle w:val="63"/>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420" w:firstLineChars="200"/>
              <w:jc w:val="both"/>
              <w:textAlignment w:val="auto"/>
              <w:rPr>
                <w:rFonts w:hint="default" w:ascii="Times New Roman" w:hAnsi="Times New Roman" w:eastAsia="宋体" w:cs="Times New Roman"/>
                <w:color w:val="FF0000"/>
                <w:sz w:val="21"/>
                <w:szCs w:val="21"/>
                <w:u w:val="single" w:color="auto"/>
                <w:lang w:eastAsia="zh-CN"/>
              </w:rPr>
            </w:pPr>
            <w:bookmarkStart w:id="27" w:name="_GoBack"/>
            <w:bookmarkEnd w:id="27"/>
          </w:p>
          <w:p>
            <w:pPr>
              <w:pStyle w:val="63"/>
              <w:keepNext w:val="0"/>
              <w:keepLines w:val="0"/>
              <w:pageBreakBefore w:val="0"/>
              <w:widowControl/>
              <w:kinsoku/>
              <w:wordWrap/>
              <w:overflowPunct/>
              <w:topLinePunct w:val="0"/>
              <w:autoSpaceDE/>
              <w:autoSpaceDN/>
              <w:bidi w:val="0"/>
              <w:adjustRightInd w:val="0"/>
              <w:snapToGrid w:val="0"/>
              <w:spacing w:line="336" w:lineRule="auto"/>
              <w:ind w:left="0" w:leftChars="0" w:right="0" w:rightChars="0" w:firstLine="420" w:firstLineChars="200"/>
              <w:jc w:val="both"/>
              <w:textAlignment w:val="auto"/>
              <w:rPr>
                <w:rFonts w:hint="default" w:ascii="Times New Roman" w:hAnsi="Times New Roman" w:eastAsia="宋体" w:cs="Times New Roman"/>
                <w:color w:val="FF0000"/>
                <w:sz w:val="21"/>
                <w:szCs w:val="21"/>
                <w:u w:val="single" w:color="auto"/>
                <w:lang w:eastAsia="zh-CN"/>
              </w:rPr>
            </w:pPr>
          </w:p>
        </w:tc>
      </w:tr>
    </w:tbl>
    <w:p>
      <w:pPr>
        <w:pStyle w:val="21"/>
        <w:ind w:firstLine="3600" w:firstLineChars="1200"/>
        <w:jc w:val="both"/>
        <w:rPr>
          <w:rFonts w:ascii="黑体" w:hAnsi="黑体" w:eastAsia="黑体"/>
          <w:snapToGrid w:val="0"/>
          <w:sz w:val="30"/>
          <w:szCs w:val="30"/>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1"/>
        <w:ind w:firstLine="3600" w:firstLineChars="1200"/>
        <w:jc w:val="both"/>
        <w:outlineLvl w:val="0"/>
        <w:rPr>
          <w:rFonts w:ascii="黑体" w:hAnsi="黑体" w:eastAsia="黑体"/>
          <w:snapToGrid w:val="0"/>
          <w:sz w:val="30"/>
          <w:szCs w:val="30"/>
        </w:rPr>
      </w:pPr>
      <w:bookmarkStart w:id="19" w:name="_Toc3672"/>
      <w:bookmarkStart w:id="20" w:name="_Toc10556"/>
      <w:r>
        <w:rPr>
          <w:rFonts w:hint="eastAsia" w:ascii="黑体" w:hAnsi="黑体" w:eastAsia="黑体"/>
          <w:snapToGrid w:val="0"/>
          <w:sz w:val="30"/>
          <w:szCs w:val="30"/>
        </w:rPr>
        <w:t>六、结论</w:t>
      </w:r>
      <w:bookmarkEnd w:id="19"/>
      <w:bookmarkEnd w:id="20"/>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adjustRightInd w:val="0"/>
              <w:snapToGrid w:val="0"/>
              <w:spacing w:line="360" w:lineRule="auto"/>
              <w:ind w:firstLine="480" w:firstLineChars="200"/>
              <w:jc w:val="left"/>
              <w:rPr>
                <w:color w:val="000000"/>
                <w:kern w:val="0"/>
                <w:sz w:val="24"/>
              </w:rPr>
            </w:pPr>
            <w:r>
              <w:rPr>
                <w:rFonts w:hint="eastAsia"/>
                <w:sz w:val="24"/>
              </w:rPr>
              <w:t>湖南晟明机械设备股份有限公司年产20套通风成套设备及配套机械设备技改项目</w:t>
            </w:r>
            <w:r>
              <w:rPr>
                <w:color w:val="000000"/>
                <w:kern w:val="0"/>
                <w:sz w:val="24"/>
              </w:rPr>
              <w:t>符合国家产业政策，项目选址可行。项目的建设符合“三线一单”中的相关要求，符合环境功能区划的要求。建设单位在认真落实好本环评报告表提出的各项环保措施和风险防控措施的前提下，废气、噪声可做到达标排放，固废可得到安全处置或综合利用，环境风险可得到较好的控制，项目营运对周边环境的影响较小。</w:t>
            </w:r>
          </w:p>
          <w:p>
            <w:pPr>
              <w:adjustRightInd w:val="0"/>
              <w:snapToGrid w:val="0"/>
              <w:spacing w:line="360" w:lineRule="auto"/>
              <w:ind w:firstLine="480" w:firstLineChars="200"/>
              <w:jc w:val="left"/>
              <w:rPr>
                <w:color w:val="000000"/>
                <w:kern w:val="0"/>
                <w:sz w:val="24"/>
              </w:rPr>
            </w:pPr>
            <w:r>
              <w:rPr>
                <w:color w:val="000000"/>
                <w:kern w:val="0"/>
                <w:sz w:val="24"/>
              </w:rPr>
              <w:t>从环境保护角度分析，本项目的建设是可行的。</w:t>
            </w:r>
          </w:p>
          <w:p>
            <w:pPr>
              <w:spacing w:line="360" w:lineRule="auto"/>
              <w:ind w:firstLine="480" w:firstLineChars="200"/>
              <w:jc w:val="left"/>
              <w:rPr>
                <w:rFonts w:ascii="宋体" w:cs="宋体"/>
                <w:sz w:val="24"/>
              </w:rPr>
            </w:pPr>
          </w:p>
        </w:tc>
      </w:tr>
    </w:tbl>
    <w:p>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1"/>
        <w:adjustRightInd w:val="0"/>
        <w:snapToGrid w:val="0"/>
        <w:spacing w:before="0" w:beforeAutospacing="0" w:after="0" w:afterAutospacing="0" w:line="240" w:lineRule="auto"/>
        <w:outlineLvl w:val="0"/>
        <w:rPr>
          <w:rFonts w:ascii="黑体" w:hAnsi="黑体" w:eastAsia="黑体"/>
          <w:snapToGrid w:val="0"/>
          <w:sz w:val="32"/>
          <w:szCs w:val="32"/>
        </w:rPr>
      </w:pPr>
      <w:bookmarkStart w:id="21" w:name="_Toc10681"/>
      <w:bookmarkStart w:id="22" w:name="_Toc6391"/>
      <w:r>
        <w:rPr>
          <w:rFonts w:hint="eastAsia" w:ascii="黑体" w:hAnsi="黑体" w:eastAsia="黑体"/>
          <w:snapToGrid w:val="0"/>
          <w:sz w:val="32"/>
          <w:szCs w:val="32"/>
        </w:rPr>
        <w:t>附表</w:t>
      </w:r>
      <w:bookmarkEnd w:id="21"/>
      <w:bookmarkEnd w:id="22"/>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ascii="方正小标宋_GBK" w:hAnsi="黑体" w:eastAsia="方正小标宋_GBK"/>
          <w:snapToGrid w:val="0"/>
          <w:color w:val="FF0000"/>
          <w:sz w:val="38"/>
          <w:szCs w:val="38"/>
          <w:u w:val="single"/>
        </w:rPr>
      </w:pPr>
      <w:bookmarkStart w:id="23" w:name="_Toc1960"/>
      <w:bookmarkStart w:id="24" w:name="_Toc10182"/>
      <w:r>
        <w:rPr>
          <w:rFonts w:hint="eastAsia" w:ascii="方正小标宋_GBK" w:hAnsi="黑体" w:eastAsia="方正小标宋_GBK"/>
          <w:snapToGrid w:val="0"/>
          <w:color w:val="FF0000"/>
          <w:sz w:val="38"/>
          <w:szCs w:val="38"/>
          <w:u w:val="single"/>
        </w:rPr>
        <w:t>建设项目污染物排放量汇总表</w:t>
      </w:r>
      <w:bookmarkEnd w:id="23"/>
      <w:bookmarkEnd w:id="24"/>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316"/>
        <w:gridCol w:w="1480"/>
        <w:gridCol w:w="1276"/>
        <w:gridCol w:w="1701"/>
        <w:gridCol w:w="1559"/>
        <w:gridCol w:w="1465"/>
        <w:gridCol w:w="1526"/>
        <w:gridCol w:w="15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10" w:type="dxa"/>
            <w:tcBorders>
              <w:tl2br w:val="single" w:color="auto" w:sz="4" w:space="0"/>
            </w:tcBorders>
            <w:tcMar>
              <w:left w:w="28" w:type="dxa"/>
              <w:right w:w="28" w:type="dxa"/>
            </w:tcMar>
            <w:vAlign w:val="center"/>
          </w:tcPr>
          <w:p>
            <w:pPr>
              <w:pStyle w:val="56"/>
              <w:keepNext w:val="0"/>
              <w:keepLines w:val="0"/>
              <w:pageBreakBefore w:val="0"/>
              <w:kinsoku/>
              <w:wordWrap/>
              <w:overflowPunct/>
              <w:topLinePunct w:val="0"/>
              <w:autoSpaceDE/>
              <w:autoSpaceDN/>
              <w:bidi w:val="0"/>
              <w:spacing w:beforeLines="0" w:afterLines="0" w:line="240" w:lineRule="exact"/>
              <w:jc w:val="right"/>
              <w:textAlignment w:val="auto"/>
              <w:rPr>
                <w:rFonts w:ascii="黑体" w:hAnsi="黑体" w:eastAsia="黑体" w:cs="宋体"/>
                <w:snapToGrid w:val="0"/>
                <w:color w:val="FF0000"/>
                <w:spacing w:val="-6"/>
                <w:kern w:val="21"/>
                <w:szCs w:val="21"/>
                <w:u w:val="single"/>
              </w:rPr>
            </w:pPr>
            <w:r>
              <w:rPr>
                <w:rFonts w:hint="eastAsia" w:ascii="黑体" w:hAnsi="黑体" w:eastAsia="黑体" w:cs="宋体"/>
                <w:snapToGrid w:val="0"/>
                <w:color w:val="FF0000"/>
                <w:spacing w:val="-6"/>
                <w:kern w:val="21"/>
                <w:szCs w:val="21"/>
                <w:u w:val="single"/>
              </w:rPr>
              <w:t>项目</w:t>
            </w:r>
          </w:p>
          <w:p>
            <w:pPr>
              <w:pStyle w:val="56"/>
              <w:keepNext w:val="0"/>
              <w:keepLines w:val="0"/>
              <w:pageBreakBefore w:val="0"/>
              <w:kinsoku/>
              <w:wordWrap/>
              <w:overflowPunct/>
              <w:topLinePunct w:val="0"/>
              <w:autoSpaceDE/>
              <w:autoSpaceDN/>
              <w:bidi w:val="0"/>
              <w:spacing w:beforeLines="0" w:afterLines="0" w:line="240" w:lineRule="exact"/>
              <w:jc w:val="left"/>
              <w:textAlignment w:val="auto"/>
              <w:rPr>
                <w:rFonts w:ascii="黑体" w:hAnsi="黑体" w:eastAsia="黑体" w:cs="宋体"/>
                <w:snapToGrid w:val="0"/>
                <w:color w:val="FF0000"/>
                <w:spacing w:val="-6"/>
                <w:kern w:val="21"/>
                <w:szCs w:val="21"/>
                <w:u w:val="single"/>
              </w:rPr>
            </w:pPr>
            <w:r>
              <w:rPr>
                <w:rFonts w:hint="eastAsia" w:ascii="黑体" w:hAnsi="黑体" w:eastAsia="黑体" w:cs="宋体"/>
                <w:snapToGrid w:val="0"/>
                <w:color w:val="FF0000"/>
                <w:spacing w:val="-6"/>
                <w:kern w:val="21"/>
                <w:szCs w:val="21"/>
                <w:u w:val="single"/>
              </w:rPr>
              <w:t>分类</w:t>
            </w:r>
          </w:p>
        </w:tc>
        <w:tc>
          <w:tcPr>
            <w:tcW w:w="2316" w:type="dxa"/>
            <w:tcMar>
              <w:left w:w="28" w:type="dxa"/>
              <w:right w:w="28" w:type="dxa"/>
            </w:tcMar>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ascii="黑体" w:hAnsi="黑体" w:eastAsia="黑体" w:cs="宋体"/>
                <w:snapToGrid w:val="0"/>
                <w:color w:val="FF0000"/>
                <w:spacing w:val="-6"/>
                <w:kern w:val="21"/>
                <w:szCs w:val="21"/>
                <w:u w:val="single"/>
              </w:rPr>
            </w:pPr>
            <w:r>
              <w:rPr>
                <w:rFonts w:hint="eastAsia" w:ascii="黑体" w:hAnsi="黑体" w:eastAsia="黑体" w:cs="宋体"/>
                <w:snapToGrid w:val="0"/>
                <w:color w:val="FF0000"/>
                <w:spacing w:val="-6"/>
                <w:kern w:val="21"/>
                <w:szCs w:val="21"/>
                <w:u w:val="single"/>
              </w:rPr>
              <w:t>污染物名称</w:t>
            </w:r>
          </w:p>
        </w:tc>
        <w:tc>
          <w:tcPr>
            <w:tcW w:w="1480" w:type="dxa"/>
            <w:tcMar>
              <w:left w:w="28" w:type="dxa"/>
              <w:right w:w="28" w:type="dxa"/>
            </w:tcMar>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ascii="黑体" w:hAnsi="黑体" w:eastAsia="黑体"/>
                <w:snapToGrid w:val="0"/>
                <w:color w:val="FF0000"/>
                <w:spacing w:val="-6"/>
                <w:kern w:val="21"/>
                <w:szCs w:val="21"/>
                <w:u w:val="single"/>
              </w:rPr>
            </w:pPr>
            <w:r>
              <w:rPr>
                <w:rFonts w:hint="eastAsia" w:ascii="黑体" w:hAnsi="黑体" w:eastAsia="黑体"/>
                <w:snapToGrid w:val="0"/>
                <w:color w:val="FF0000"/>
                <w:spacing w:val="-6"/>
                <w:kern w:val="21"/>
                <w:szCs w:val="21"/>
                <w:u w:val="single"/>
              </w:rPr>
              <w:t>现有项目</w:t>
            </w:r>
          </w:p>
          <w:p>
            <w:pPr>
              <w:pStyle w:val="56"/>
              <w:keepNext w:val="0"/>
              <w:keepLines w:val="0"/>
              <w:pageBreakBefore w:val="0"/>
              <w:kinsoku/>
              <w:wordWrap/>
              <w:overflowPunct/>
              <w:topLinePunct w:val="0"/>
              <w:autoSpaceDE/>
              <w:autoSpaceDN/>
              <w:bidi w:val="0"/>
              <w:spacing w:beforeLines="0" w:afterLines="0" w:line="240" w:lineRule="exact"/>
              <w:textAlignment w:val="auto"/>
              <w:rPr>
                <w:rFonts w:ascii="黑体" w:hAnsi="黑体" w:eastAsia="黑体"/>
                <w:snapToGrid w:val="0"/>
                <w:color w:val="FF0000"/>
                <w:spacing w:val="-6"/>
                <w:kern w:val="21"/>
                <w:szCs w:val="21"/>
                <w:u w:val="single"/>
              </w:rPr>
            </w:pPr>
            <w:r>
              <w:rPr>
                <w:rFonts w:ascii="黑体" w:hAnsi="黑体" w:eastAsia="黑体"/>
                <w:snapToGrid w:val="0"/>
                <w:color w:val="FF0000"/>
                <w:spacing w:val="-6"/>
                <w:kern w:val="21"/>
                <w:szCs w:val="21"/>
                <w:u w:val="single"/>
              </w:rPr>
              <w:t>排放量（固</w:t>
            </w:r>
            <w:r>
              <w:rPr>
                <w:rFonts w:hint="eastAsia" w:ascii="黑体" w:hAnsi="黑体" w:eastAsia="黑体"/>
                <w:snapToGrid w:val="0"/>
                <w:color w:val="FF0000"/>
                <w:spacing w:val="-6"/>
                <w:kern w:val="21"/>
                <w:szCs w:val="21"/>
                <w:u w:val="single"/>
              </w:rPr>
              <w:t>体</w:t>
            </w:r>
            <w:r>
              <w:rPr>
                <w:rFonts w:ascii="黑体" w:hAnsi="黑体" w:eastAsia="黑体"/>
                <w:snapToGrid w:val="0"/>
                <w:color w:val="FF0000"/>
                <w:spacing w:val="-6"/>
                <w:kern w:val="21"/>
                <w:szCs w:val="21"/>
                <w:u w:val="single"/>
              </w:rPr>
              <w:t>废</w:t>
            </w:r>
            <w:r>
              <w:rPr>
                <w:rFonts w:hint="eastAsia" w:ascii="黑体" w:hAnsi="黑体" w:eastAsia="黑体"/>
                <w:snapToGrid w:val="0"/>
                <w:color w:val="FF0000"/>
                <w:spacing w:val="-6"/>
                <w:kern w:val="21"/>
                <w:szCs w:val="21"/>
                <w:u w:val="single"/>
              </w:rPr>
              <w:t>物</w:t>
            </w:r>
            <w:r>
              <w:rPr>
                <w:rFonts w:ascii="黑体" w:hAnsi="黑体" w:eastAsia="黑体"/>
                <w:snapToGrid w:val="0"/>
                <w:color w:val="FF0000"/>
                <w:spacing w:val="-6"/>
                <w:kern w:val="21"/>
                <w:szCs w:val="21"/>
                <w:u w:val="single"/>
              </w:rPr>
              <w:t>产生量）</w:t>
            </w:r>
            <w:r>
              <w:rPr>
                <w:rFonts w:ascii="黑体" w:hAnsi="黑体" w:eastAsia="黑体"/>
                <w:snapToGrid w:val="0"/>
                <w:color w:val="FF0000"/>
                <w:spacing w:val="-6"/>
                <w:kern w:val="21"/>
                <w:szCs w:val="21"/>
                <w:u w:val="single"/>
              </w:rPr>
              <w:fldChar w:fldCharType="begin"/>
            </w:r>
            <w:r>
              <w:rPr>
                <w:rFonts w:ascii="黑体" w:hAnsi="黑体" w:eastAsia="黑体"/>
                <w:snapToGrid w:val="0"/>
                <w:color w:val="FF0000"/>
                <w:spacing w:val="-6"/>
                <w:kern w:val="21"/>
                <w:szCs w:val="21"/>
                <w:u w:val="single"/>
              </w:rPr>
              <w:instrText xml:space="preserve"> = 1 \* GB3 \* MERGEFORMAT </w:instrText>
            </w:r>
            <w:r>
              <w:rPr>
                <w:rFonts w:ascii="黑体" w:hAnsi="黑体" w:eastAsia="黑体"/>
                <w:snapToGrid w:val="0"/>
                <w:color w:val="FF0000"/>
                <w:spacing w:val="-6"/>
                <w:kern w:val="21"/>
                <w:szCs w:val="21"/>
                <w:u w:val="single"/>
              </w:rPr>
              <w:fldChar w:fldCharType="separate"/>
            </w:r>
            <w:r>
              <w:rPr>
                <w:rFonts w:hint="eastAsia" w:ascii="黑体" w:hAnsi="黑体" w:eastAsia="黑体" w:cs="宋体"/>
                <w:color w:val="FF0000"/>
                <w:kern w:val="2"/>
                <w:szCs w:val="21"/>
                <w:u w:val="single"/>
              </w:rPr>
              <w:t>①</w:t>
            </w:r>
            <w:r>
              <w:rPr>
                <w:rFonts w:ascii="黑体" w:hAnsi="黑体" w:eastAsia="黑体"/>
                <w:snapToGrid w:val="0"/>
                <w:color w:val="FF0000"/>
                <w:spacing w:val="-6"/>
                <w:kern w:val="21"/>
                <w:szCs w:val="21"/>
                <w:u w:val="single"/>
              </w:rPr>
              <w:fldChar w:fldCharType="end"/>
            </w:r>
          </w:p>
        </w:tc>
        <w:tc>
          <w:tcPr>
            <w:tcW w:w="1276" w:type="dxa"/>
            <w:tcMar>
              <w:left w:w="28" w:type="dxa"/>
              <w:right w:w="28" w:type="dxa"/>
            </w:tcMar>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ascii="黑体" w:hAnsi="黑体" w:eastAsia="黑体"/>
                <w:snapToGrid w:val="0"/>
                <w:color w:val="FF0000"/>
                <w:spacing w:val="-6"/>
                <w:kern w:val="21"/>
                <w:szCs w:val="21"/>
                <w:u w:val="single"/>
              </w:rPr>
            </w:pPr>
            <w:r>
              <w:rPr>
                <w:rFonts w:hint="eastAsia" w:ascii="黑体" w:hAnsi="黑体" w:eastAsia="黑体"/>
                <w:snapToGrid w:val="0"/>
                <w:color w:val="FF0000"/>
                <w:spacing w:val="-6"/>
                <w:kern w:val="21"/>
                <w:szCs w:val="21"/>
                <w:u w:val="single"/>
              </w:rPr>
              <w:t>现有项目</w:t>
            </w:r>
          </w:p>
          <w:p>
            <w:pPr>
              <w:pStyle w:val="56"/>
              <w:keepNext w:val="0"/>
              <w:keepLines w:val="0"/>
              <w:pageBreakBefore w:val="0"/>
              <w:kinsoku/>
              <w:wordWrap/>
              <w:overflowPunct/>
              <w:topLinePunct w:val="0"/>
              <w:autoSpaceDE/>
              <w:autoSpaceDN/>
              <w:bidi w:val="0"/>
              <w:spacing w:beforeLines="0" w:afterLines="0" w:line="240" w:lineRule="exact"/>
              <w:textAlignment w:val="auto"/>
              <w:rPr>
                <w:rFonts w:ascii="黑体" w:hAnsi="黑体" w:eastAsia="黑体"/>
                <w:snapToGrid w:val="0"/>
                <w:color w:val="FF0000"/>
                <w:spacing w:val="-6"/>
                <w:kern w:val="21"/>
                <w:szCs w:val="21"/>
                <w:u w:val="single"/>
              </w:rPr>
            </w:pPr>
            <w:r>
              <w:rPr>
                <w:rFonts w:ascii="黑体" w:hAnsi="黑体" w:eastAsia="黑体"/>
                <w:snapToGrid w:val="0"/>
                <w:color w:val="FF0000"/>
                <w:spacing w:val="-6"/>
                <w:kern w:val="21"/>
                <w:szCs w:val="21"/>
                <w:u w:val="single"/>
              </w:rPr>
              <w:t>许可排放量</w:t>
            </w:r>
          </w:p>
          <w:p>
            <w:pPr>
              <w:pStyle w:val="56"/>
              <w:keepNext w:val="0"/>
              <w:keepLines w:val="0"/>
              <w:pageBreakBefore w:val="0"/>
              <w:kinsoku/>
              <w:wordWrap/>
              <w:overflowPunct/>
              <w:topLinePunct w:val="0"/>
              <w:autoSpaceDE/>
              <w:autoSpaceDN/>
              <w:bidi w:val="0"/>
              <w:spacing w:beforeLines="0" w:afterLines="0" w:line="240" w:lineRule="exact"/>
              <w:textAlignment w:val="auto"/>
              <w:rPr>
                <w:rFonts w:ascii="黑体" w:hAnsi="黑体" w:eastAsia="黑体"/>
                <w:snapToGrid w:val="0"/>
                <w:color w:val="FF0000"/>
                <w:spacing w:val="-6"/>
                <w:kern w:val="21"/>
                <w:szCs w:val="21"/>
                <w:u w:val="single"/>
              </w:rPr>
            </w:pPr>
            <w:r>
              <w:rPr>
                <w:rFonts w:ascii="黑体" w:hAnsi="黑体" w:eastAsia="黑体"/>
                <w:snapToGrid w:val="0"/>
                <w:color w:val="FF0000"/>
                <w:spacing w:val="-6"/>
                <w:kern w:val="21"/>
                <w:szCs w:val="21"/>
                <w:u w:val="single"/>
              </w:rPr>
              <w:fldChar w:fldCharType="begin"/>
            </w:r>
            <w:r>
              <w:rPr>
                <w:rFonts w:ascii="黑体" w:hAnsi="黑体" w:eastAsia="黑体"/>
                <w:snapToGrid w:val="0"/>
                <w:color w:val="FF0000"/>
                <w:spacing w:val="-6"/>
                <w:kern w:val="21"/>
                <w:szCs w:val="21"/>
                <w:u w:val="single"/>
              </w:rPr>
              <w:instrText xml:space="preserve"> = 2 \* GB3 \* MERGEFORMAT </w:instrText>
            </w:r>
            <w:r>
              <w:rPr>
                <w:rFonts w:ascii="黑体" w:hAnsi="黑体" w:eastAsia="黑体"/>
                <w:snapToGrid w:val="0"/>
                <w:color w:val="FF0000"/>
                <w:spacing w:val="-6"/>
                <w:kern w:val="21"/>
                <w:szCs w:val="21"/>
                <w:u w:val="single"/>
              </w:rPr>
              <w:fldChar w:fldCharType="separate"/>
            </w:r>
            <w:r>
              <w:rPr>
                <w:rFonts w:hint="eastAsia" w:ascii="黑体" w:hAnsi="黑体" w:eastAsia="黑体" w:cs="宋体"/>
                <w:snapToGrid w:val="0"/>
                <w:color w:val="FF0000"/>
                <w:spacing w:val="-6"/>
                <w:kern w:val="21"/>
                <w:szCs w:val="21"/>
                <w:u w:val="single"/>
              </w:rPr>
              <w:t>②</w:t>
            </w:r>
            <w:r>
              <w:rPr>
                <w:rFonts w:ascii="黑体" w:hAnsi="黑体" w:eastAsia="黑体"/>
                <w:snapToGrid w:val="0"/>
                <w:color w:val="FF0000"/>
                <w:spacing w:val="-6"/>
                <w:kern w:val="21"/>
                <w:szCs w:val="21"/>
                <w:u w:val="single"/>
              </w:rPr>
              <w:fldChar w:fldCharType="end"/>
            </w:r>
          </w:p>
        </w:tc>
        <w:tc>
          <w:tcPr>
            <w:tcW w:w="1701" w:type="dxa"/>
            <w:tcMar>
              <w:left w:w="28" w:type="dxa"/>
              <w:right w:w="28" w:type="dxa"/>
            </w:tcMar>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ascii="黑体" w:hAnsi="黑体" w:eastAsia="黑体"/>
                <w:snapToGrid w:val="0"/>
                <w:color w:val="FF0000"/>
                <w:spacing w:val="-6"/>
                <w:kern w:val="21"/>
                <w:szCs w:val="21"/>
                <w:u w:val="single"/>
              </w:rPr>
            </w:pPr>
            <w:r>
              <w:rPr>
                <w:rFonts w:ascii="黑体" w:hAnsi="黑体" w:eastAsia="黑体"/>
                <w:snapToGrid w:val="0"/>
                <w:color w:val="FF0000"/>
                <w:spacing w:val="-6"/>
                <w:kern w:val="21"/>
                <w:szCs w:val="21"/>
                <w:u w:val="single"/>
              </w:rPr>
              <w:t>在建工程</w:t>
            </w:r>
          </w:p>
          <w:p>
            <w:pPr>
              <w:pStyle w:val="56"/>
              <w:keepNext w:val="0"/>
              <w:keepLines w:val="0"/>
              <w:pageBreakBefore w:val="0"/>
              <w:kinsoku/>
              <w:wordWrap/>
              <w:overflowPunct/>
              <w:topLinePunct w:val="0"/>
              <w:autoSpaceDE/>
              <w:autoSpaceDN/>
              <w:bidi w:val="0"/>
              <w:spacing w:beforeLines="0" w:afterLines="0" w:line="240" w:lineRule="exact"/>
              <w:textAlignment w:val="auto"/>
              <w:rPr>
                <w:rFonts w:ascii="黑体" w:hAnsi="黑体" w:eastAsia="黑体"/>
                <w:snapToGrid w:val="0"/>
                <w:color w:val="FF0000"/>
                <w:spacing w:val="-6"/>
                <w:kern w:val="21"/>
                <w:szCs w:val="21"/>
                <w:u w:val="single"/>
              </w:rPr>
            </w:pPr>
            <w:r>
              <w:rPr>
                <w:rFonts w:ascii="黑体" w:hAnsi="黑体" w:eastAsia="黑体"/>
                <w:snapToGrid w:val="0"/>
                <w:color w:val="FF0000"/>
                <w:spacing w:val="-6"/>
                <w:kern w:val="21"/>
                <w:szCs w:val="21"/>
                <w:u w:val="single"/>
              </w:rPr>
              <w:t>排放量（固</w:t>
            </w:r>
            <w:r>
              <w:rPr>
                <w:rFonts w:hint="eastAsia" w:ascii="黑体" w:hAnsi="黑体" w:eastAsia="黑体"/>
                <w:snapToGrid w:val="0"/>
                <w:color w:val="FF0000"/>
                <w:spacing w:val="-6"/>
                <w:kern w:val="21"/>
                <w:szCs w:val="21"/>
                <w:u w:val="single"/>
              </w:rPr>
              <w:t>体</w:t>
            </w:r>
            <w:r>
              <w:rPr>
                <w:rFonts w:ascii="黑体" w:hAnsi="黑体" w:eastAsia="黑体"/>
                <w:snapToGrid w:val="0"/>
                <w:color w:val="FF0000"/>
                <w:spacing w:val="-6"/>
                <w:kern w:val="21"/>
                <w:szCs w:val="21"/>
                <w:u w:val="single"/>
              </w:rPr>
              <w:t>废</w:t>
            </w:r>
            <w:r>
              <w:rPr>
                <w:rFonts w:hint="eastAsia" w:ascii="黑体" w:hAnsi="黑体" w:eastAsia="黑体"/>
                <w:snapToGrid w:val="0"/>
                <w:color w:val="FF0000"/>
                <w:spacing w:val="-6"/>
                <w:kern w:val="21"/>
                <w:szCs w:val="21"/>
                <w:u w:val="single"/>
              </w:rPr>
              <w:t>物</w:t>
            </w:r>
            <w:r>
              <w:rPr>
                <w:rFonts w:ascii="黑体" w:hAnsi="黑体" w:eastAsia="黑体"/>
                <w:snapToGrid w:val="0"/>
                <w:color w:val="FF0000"/>
                <w:spacing w:val="-6"/>
                <w:kern w:val="21"/>
                <w:szCs w:val="21"/>
                <w:u w:val="single"/>
              </w:rPr>
              <w:t>产生量）</w:t>
            </w:r>
            <w:r>
              <w:rPr>
                <w:rFonts w:ascii="黑体" w:hAnsi="黑体" w:eastAsia="黑体"/>
                <w:snapToGrid w:val="0"/>
                <w:color w:val="FF0000"/>
                <w:spacing w:val="-6"/>
                <w:kern w:val="21"/>
                <w:szCs w:val="21"/>
                <w:u w:val="single"/>
              </w:rPr>
              <w:fldChar w:fldCharType="begin"/>
            </w:r>
            <w:r>
              <w:rPr>
                <w:rFonts w:ascii="黑体" w:hAnsi="黑体" w:eastAsia="黑体"/>
                <w:snapToGrid w:val="0"/>
                <w:color w:val="FF0000"/>
                <w:spacing w:val="-6"/>
                <w:kern w:val="21"/>
                <w:szCs w:val="21"/>
                <w:u w:val="single"/>
              </w:rPr>
              <w:instrText xml:space="preserve"> = 3 \* GB3 \* MERGEFORMAT </w:instrText>
            </w:r>
            <w:r>
              <w:rPr>
                <w:rFonts w:ascii="黑体" w:hAnsi="黑体" w:eastAsia="黑体"/>
                <w:snapToGrid w:val="0"/>
                <w:color w:val="FF0000"/>
                <w:spacing w:val="-6"/>
                <w:kern w:val="21"/>
                <w:szCs w:val="21"/>
                <w:u w:val="single"/>
              </w:rPr>
              <w:fldChar w:fldCharType="separate"/>
            </w:r>
            <w:r>
              <w:rPr>
                <w:rFonts w:hint="eastAsia" w:ascii="黑体" w:hAnsi="黑体" w:eastAsia="黑体" w:cs="宋体"/>
                <w:color w:val="FF0000"/>
                <w:kern w:val="2"/>
                <w:szCs w:val="21"/>
                <w:u w:val="single"/>
              </w:rPr>
              <w:t>③</w:t>
            </w:r>
            <w:r>
              <w:rPr>
                <w:rFonts w:ascii="黑体" w:hAnsi="黑体" w:eastAsia="黑体"/>
                <w:snapToGrid w:val="0"/>
                <w:color w:val="FF0000"/>
                <w:spacing w:val="-6"/>
                <w:kern w:val="21"/>
                <w:szCs w:val="21"/>
                <w:u w:val="single"/>
              </w:rPr>
              <w:fldChar w:fldCharType="end"/>
            </w:r>
          </w:p>
        </w:tc>
        <w:tc>
          <w:tcPr>
            <w:tcW w:w="1559" w:type="dxa"/>
            <w:tcMar>
              <w:left w:w="28" w:type="dxa"/>
              <w:right w:w="28" w:type="dxa"/>
            </w:tcMar>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ascii="黑体" w:hAnsi="黑体" w:eastAsia="黑体"/>
                <w:snapToGrid w:val="0"/>
                <w:color w:val="FF0000"/>
                <w:spacing w:val="-6"/>
                <w:kern w:val="21"/>
                <w:szCs w:val="21"/>
                <w:u w:val="single"/>
              </w:rPr>
            </w:pPr>
            <w:r>
              <w:rPr>
                <w:rFonts w:ascii="黑体" w:hAnsi="黑体" w:eastAsia="黑体"/>
                <w:snapToGrid w:val="0"/>
                <w:color w:val="FF0000"/>
                <w:spacing w:val="-6"/>
                <w:kern w:val="21"/>
                <w:szCs w:val="21"/>
                <w:u w:val="single"/>
              </w:rPr>
              <w:t>本项目</w:t>
            </w:r>
          </w:p>
          <w:p>
            <w:pPr>
              <w:pStyle w:val="56"/>
              <w:keepNext w:val="0"/>
              <w:keepLines w:val="0"/>
              <w:pageBreakBefore w:val="0"/>
              <w:kinsoku/>
              <w:wordWrap/>
              <w:overflowPunct/>
              <w:topLinePunct w:val="0"/>
              <w:autoSpaceDE/>
              <w:autoSpaceDN/>
              <w:bidi w:val="0"/>
              <w:spacing w:beforeLines="0" w:afterLines="0" w:line="240" w:lineRule="exact"/>
              <w:textAlignment w:val="auto"/>
              <w:rPr>
                <w:rFonts w:ascii="黑体" w:hAnsi="黑体" w:eastAsia="黑体"/>
                <w:snapToGrid w:val="0"/>
                <w:color w:val="FF0000"/>
                <w:spacing w:val="-6"/>
                <w:kern w:val="21"/>
                <w:szCs w:val="21"/>
                <w:u w:val="single"/>
              </w:rPr>
            </w:pPr>
            <w:r>
              <w:rPr>
                <w:rFonts w:ascii="黑体" w:hAnsi="黑体" w:eastAsia="黑体"/>
                <w:snapToGrid w:val="0"/>
                <w:color w:val="FF0000"/>
                <w:spacing w:val="-6"/>
                <w:kern w:val="21"/>
                <w:szCs w:val="21"/>
                <w:u w:val="single"/>
              </w:rPr>
              <w:t>排放量（固</w:t>
            </w:r>
            <w:r>
              <w:rPr>
                <w:rFonts w:hint="eastAsia" w:ascii="黑体" w:hAnsi="黑体" w:eastAsia="黑体"/>
                <w:snapToGrid w:val="0"/>
                <w:color w:val="FF0000"/>
                <w:spacing w:val="-6"/>
                <w:kern w:val="21"/>
                <w:szCs w:val="21"/>
                <w:u w:val="single"/>
              </w:rPr>
              <w:t>体</w:t>
            </w:r>
            <w:r>
              <w:rPr>
                <w:rFonts w:ascii="黑体" w:hAnsi="黑体" w:eastAsia="黑体"/>
                <w:snapToGrid w:val="0"/>
                <w:color w:val="FF0000"/>
                <w:spacing w:val="-6"/>
                <w:kern w:val="21"/>
                <w:szCs w:val="21"/>
                <w:u w:val="single"/>
              </w:rPr>
              <w:t>废</w:t>
            </w:r>
            <w:r>
              <w:rPr>
                <w:rFonts w:hint="eastAsia" w:ascii="黑体" w:hAnsi="黑体" w:eastAsia="黑体"/>
                <w:snapToGrid w:val="0"/>
                <w:color w:val="FF0000"/>
                <w:spacing w:val="-6"/>
                <w:kern w:val="21"/>
                <w:szCs w:val="21"/>
                <w:u w:val="single"/>
              </w:rPr>
              <w:t>物</w:t>
            </w:r>
            <w:r>
              <w:rPr>
                <w:rFonts w:ascii="黑体" w:hAnsi="黑体" w:eastAsia="黑体"/>
                <w:snapToGrid w:val="0"/>
                <w:color w:val="FF0000"/>
                <w:spacing w:val="-6"/>
                <w:kern w:val="21"/>
                <w:szCs w:val="21"/>
                <w:u w:val="single"/>
              </w:rPr>
              <w:t>产生量）</w:t>
            </w:r>
            <w:r>
              <w:rPr>
                <w:rFonts w:ascii="黑体" w:hAnsi="黑体" w:eastAsia="黑体"/>
                <w:snapToGrid w:val="0"/>
                <w:color w:val="FF0000"/>
                <w:spacing w:val="-6"/>
                <w:kern w:val="21"/>
                <w:szCs w:val="21"/>
                <w:u w:val="single"/>
              </w:rPr>
              <w:fldChar w:fldCharType="begin"/>
            </w:r>
            <w:r>
              <w:rPr>
                <w:rFonts w:ascii="黑体" w:hAnsi="黑体" w:eastAsia="黑体"/>
                <w:snapToGrid w:val="0"/>
                <w:color w:val="FF0000"/>
                <w:spacing w:val="-6"/>
                <w:kern w:val="21"/>
                <w:szCs w:val="21"/>
                <w:u w:val="single"/>
              </w:rPr>
              <w:instrText xml:space="preserve"> = 4 \* GB3 \* MERGEFORMAT </w:instrText>
            </w:r>
            <w:r>
              <w:rPr>
                <w:rFonts w:ascii="黑体" w:hAnsi="黑体" w:eastAsia="黑体"/>
                <w:snapToGrid w:val="0"/>
                <w:color w:val="FF0000"/>
                <w:spacing w:val="-6"/>
                <w:kern w:val="21"/>
                <w:szCs w:val="21"/>
                <w:u w:val="single"/>
              </w:rPr>
              <w:fldChar w:fldCharType="separate"/>
            </w:r>
            <w:r>
              <w:rPr>
                <w:rFonts w:hint="eastAsia" w:ascii="黑体" w:hAnsi="黑体" w:eastAsia="黑体" w:cs="宋体"/>
                <w:color w:val="FF0000"/>
                <w:kern w:val="2"/>
                <w:szCs w:val="21"/>
                <w:u w:val="single"/>
              </w:rPr>
              <w:t>④</w:t>
            </w:r>
            <w:r>
              <w:rPr>
                <w:rFonts w:ascii="黑体" w:hAnsi="黑体" w:eastAsia="黑体"/>
                <w:snapToGrid w:val="0"/>
                <w:color w:val="FF0000"/>
                <w:spacing w:val="-6"/>
                <w:kern w:val="21"/>
                <w:szCs w:val="21"/>
                <w:u w:val="single"/>
              </w:rPr>
              <w:fldChar w:fldCharType="end"/>
            </w:r>
          </w:p>
        </w:tc>
        <w:tc>
          <w:tcPr>
            <w:tcW w:w="1465" w:type="dxa"/>
            <w:tcMar>
              <w:left w:w="28" w:type="dxa"/>
              <w:right w:w="28" w:type="dxa"/>
            </w:tcMar>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ascii="黑体" w:hAnsi="黑体" w:eastAsia="黑体"/>
                <w:snapToGrid w:val="0"/>
                <w:color w:val="FF0000"/>
                <w:spacing w:val="-16"/>
                <w:kern w:val="21"/>
                <w:szCs w:val="21"/>
                <w:u w:val="single"/>
              </w:rPr>
            </w:pPr>
            <w:r>
              <w:rPr>
                <w:rFonts w:ascii="黑体" w:hAnsi="黑体" w:eastAsia="黑体"/>
                <w:snapToGrid w:val="0"/>
                <w:color w:val="FF0000"/>
                <w:spacing w:val="-16"/>
                <w:kern w:val="21"/>
                <w:szCs w:val="21"/>
                <w:u w:val="single"/>
              </w:rPr>
              <w:t>以新带老削减量</w:t>
            </w:r>
          </w:p>
          <w:p>
            <w:pPr>
              <w:pStyle w:val="56"/>
              <w:keepNext w:val="0"/>
              <w:keepLines w:val="0"/>
              <w:pageBreakBefore w:val="0"/>
              <w:kinsoku/>
              <w:wordWrap/>
              <w:overflowPunct/>
              <w:topLinePunct w:val="0"/>
              <w:autoSpaceDE/>
              <w:autoSpaceDN/>
              <w:bidi w:val="0"/>
              <w:spacing w:beforeLines="0" w:afterLines="0" w:line="240" w:lineRule="exact"/>
              <w:textAlignment w:val="auto"/>
              <w:rPr>
                <w:rFonts w:ascii="黑体" w:hAnsi="黑体" w:eastAsia="黑体"/>
                <w:snapToGrid w:val="0"/>
                <w:color w:val="FF0000"/>
                <w:spacing w:val="-16"/>
                <w:kern w:val="21"/>
                <w:szCs w:val="21"/>
                <w:u w:val="single"/>
              </w:rPr>
            </w:pPr>
            <w:r>
              <w:rPr>
                <w:rFonts w:ascii="黑体" w:hAnsi="黑体" w:eastAsia="黑体"/>
                <w:snapToGrid w:val="0"/>
                <w:color w:val="FF0000"/>
                <w:spacing w:val="-16"/>
                <w:kern w:val="21"/>
                <w:szCs w:val="21"/>
                <w:u w:val="single"/>
              </w:rPr>
              <w:t>（新建项目不填）</w:t>
            </w:r>
            <w:r>
              <w:rPr>
                <w:rFonts w:ascii="黑体" w:hAnsi="黑体" w:eastAsia="黑体"/>
                <w:snapToGrid w:val="0"/>
                <w:color w:val="FF0000"/>
                <w:spacing w:val="-16"/>
                <w:kern w:val="21"/>
                <w:szCs w:val="21"/>
                <w:u w:val="single"/>
              </w:rPr>
              <w:fldChar w:fldCharType="begin"/>
            </w:r>
            <w:r>
              <w:rPr>
                <w:rFonts w:ascii="黑体" w:hAnsi="黑体" w:eastAsia="黑体"/>
                <w:snapToGrid w:val="0"/>
                <w:color w:val="FF0000"/>
                <w:spacing w:val="-16"/>
                <w:kern w:val="21"/>
                <w:szCs w:val="21"/>
                <w:u w:val="single"/>
              </w:rPr>
              <w:instrText xml:space="preserve"> = 5 \* GB3 \* MERGEFORMAT </w:instrText>
            </w:r>
            <w:r>
              <w:rPr>
                <w:rFonts w:ascii="黑体" w:hAnsi="黑体" w:eastAsia="黑体"/>
                <w:snapToGrid w:val="0"/>
                <w:color w:val="FF0000"/>
                <w:spacing w:val="-16"/>
                <w:kern w:val="21"/>
                <w:szCs w:val="21"/>
                <w:u w:val="single"/>
              </w:rPr>
              <w:fldChar w:fldCharType="separate"/>
            </w:r>
            <w:r>
              <w:rPr>
                <w:rFonts w:hint="eastAsia" w:ascii="黑体" w:hAnsi="黑体" w:eastAsia="黑体" w:cs="宋体"/>
                <w:color w:val="FF0000"/>
                <w:kern w:val="2"/>
                <w:szCs w:val="21"/>
                <w:u w:val="single"/>
              </w:rPr>
              <w:t>⑤</w:t>
            </w:r>
            <w:r>
              <w:rPr>
                <w:rFonts w:ascii="黑体" w:hAnsi="黑体" w:eastAsia="黑体"/>
                <w:snapToGrid w:val="0"/>
                <w:color w:val="FF0000"/>
                <w:spacing w:val="-16"/>
                <w:kern w:val="21"/>
                <w:szCs w:val="21"/>
                <w:u w:val="single"/>
              </w:rPr>
              <w:fldChar w:fldCharType="end"/>
            </w:r>
          </w:p>
        </w:tc>
        <w:tc>
          <w:tcPr>
            <w:tcW w:w="1526" w:type="dxa"/>
            <w:tcMar>
              <w:left w:w="28" w:type="dxa"/>
              <w:right w:w="28" w:type="dxa"/>
            </w:tcMar>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ascii="黑体" w:hAnsi="黑体" w:eastAsia="黑体"/>
                <w:snapToGrid w:val="0"/>
                <w:color w:val="FF0000"/>
                <w:spacing w:val="-16"/>
                <w:kern w:val="21"/>
                <w:szCs w:val="21"/>
                <w:u w:val="single"/>
              </w:rPr>
            </w:pPr>
            <w:r>
              <w:rPr>
                <w:rFonts w:ascii="黑体" w:hAnsi="黑体" w:eastAsia="黑体"/>
                <w:snapToGrid w:val="0"/>
                <w:color w:val="FF0000"/>
                <w:spacing w:val="-16"/>
                <w:kern w:val="21"/>
                <w:szCs w:val="21"/>
                <w:u w:val="single"/>
              </w:rPr>
              <w:t>本项目建成后</w:t>
            </w:r>
          </w:p>
          <w:p>
            <w:pPr>
              <w:pStyle w:val="56"/>
              <w:keepNext w:val="0"/>
              <w:keepLines w:val="0"/>
              <w:pageBreakBefore w:val="0"/>
              <w:kinsoku/>
              <w:wordWrap/>
              <w:overflowPunct/>
              <w:topLinePunct w:val="0"/>
              <w:autoSpaceDE/>
              <w:autoSpaceDN/>
              <w:bidi w:val="0"/>
              <w:spacing w:beforeLines="0" w:afterLines="0" w:line="240" w:lineRule="exact"/>
              <w:textAlignment w:val="auto"/>
              <w:rPr>
                <w:rFonts w:ascii="黑体" w:hAnsi="黑体" w:eastAsia="黑体"/>
                <w:snapToGrid w:val="0"/>
                <w:color w:val="FF0000"/>
                <w:spacing w:val="-16"/>
                <w:kern w:val="21"/>
                <w:szCs w:val="21"/>
                <w:u w:val="single"/>
              </w:rPr>
            </w:pPr>
            <w:r>
              <w:rPr>
                <w:rFonts w:hint="eastAsia" w:ascii="黑体" w:hAnsi="黑体" w:eastAsia="黑体"/>
                <w:snapToGrid w:val="0"/>
                <w:color w:val="FF0000"/>
                <w:spacing w:val="-16"/>
                <w:kern w:val="21"/>
                <w:szCs w:val="21"/>
                <w:u w:val="single"/>
              </w:rPr>
              <w:t>全厂</w:t>
            </w:r>
            <w:r>
              <w:rPr>
                <w:rFonts w:ascii="黑体" w:hAnsi="黑体" w:eastAsia="黑体"/>
                <w:snapToGrid w:val="0"/>
                <w:color w:val="FF0000"/>
                <w:spacing w:val="-16"/>
                <w:kern w:val="21"/>
                <w:szCs w:val="21"/>
                <w:u w:val="single"/>
              </w:rPr>
              <w:t>排放量（固</w:t>
            </w:r>
            <w:r>
              <w:rPr>
                <w:rFonts w:hint="eastAsia" w:ascii="黑体" w:hAnsi="黑体" w:eastAsia="黑体"/>
                <w:snapToGrid w:val="0"/>
                <w:color w:val="FF0000"/>
                <w:spacing w:val="-16"/>
                <w:kern w:val="21"/>
                <w:szCs w:val="21"/>
                <w:u w:val="single"/>
              </w:rPr>
              <w:t>体</w:t>
            </w:r>
            <w:r>
              <w:rPr>
                <w:rFonts w:ascii="黑体" w:hAnsi="黑体" w:eastAsia="黑体"/>
                <w:snapToGrid w:val="0"/>
                <w:color w:val="FF0000"/>
                <w:spacing w:val="-16"/>
                <w:kern w:val="21"/>
                <w:szCs w:val="21"/>
                <w:u w:val="single"/>
              </w:rPr>
              <w:t>废</w:t>
            </w:r>
            <w:r>
              <w:rPr>
                <w:rFonts w:hint="eastAsia" w:ascii="黑体" w:hAnsi="黑体" w:eastAsia="黑体"/>
                <w:snapToGrid w:val="0"/>
                <w:color w:val="FF0000"/>
                <w:spacing w:val="-16"/>
                <w:kern w:val="21"/>
                <w:szCs w:val="21"/>
                <w:u w:val="single"/>
              </w:rPr>
              <w:t>物</w:t>
            </w:r>
            <w:r>
              <w:rPr>
                <w:rFonts w:ascii="黑体" w:hAnsi="黑体" w:eastAsia="黑体"/>
                <w:snapToGrid w:val="0"/>
                <w:color w:val="FF0000"/>
                <w:spacing w:val="-16"/>
                <w:kern w:val="21"/>
                <w:szCs w:val="21"/>
                <w:u w:val="single"/>
              </w:rPr>
              <w:t>产生量）</w:t>
            </w:r>
            <w:r>
              <w:rPr>
                <w:rFonts w:ascii="黑体" w:hAnsi="黑体" w:eastAsia="黑体"/>
                <w:snapToGrid w:val="0"/>
                <w:color w:val="FF0000"/>
                <w:spacing w:val="-16"/>
                <w:kern w:val="21"/>
                <w:szCs w:val="21"/>
                <w:u w:val="single"/>
              </w:rPr>
              <w:fldChar w:fldCharType="begin"/>
            </w:r>
            <w:r>
              <w:rPr>
                <w:rFonts w:ascii="黑体" w:hAnsi="黑体" w:eastAsia="黑体"/>
                <w:snapToGrid w:val="0"/>
                <w:color w:val="FF0000"/>
                <w:spacing w:val="-16"/>
                <w:kern w:val="21"/>
                <w:szCs w:val="21"/>
                <w:u w:val="single"/>
              </w:rPr>
              <w:instrText xml:space="preserve"> = 6 \* GB3 \* MERGEFORMAT </w:instrText>
            </w:r>
            <w:r>
              <w:rPr>
                <w:rFonts w:ascii="黑体" w:hAnsi="黑体" w:eastAsia="黑体"/>
                <w:snapToGrid w:val="0"/>
                <w:color w:val="FF0000"/>
                <w:spacing w:val="-16"/>
                <w:kern w:val="21"/>
                <w:szCs w:val="21"/>
                <w:u w:val="single"/>
              </w:rPr>
              <w:fldChar w:fldCharType="separate"/>
            </w:r>
            <w:r>
              <w:rPr>
                <w:rFonts w:hint="eastAsia" w:ascii="黑体" w:hAnsi="黑体" w:eastAsia="黑体" w:cs="宋体"/>
                <w:color w:val="FF0000"/>
                <w:kern w:val="2"/>
                <w:szCs w:val="21"/>
                <w:u w:val="single"/>
              </w:rPr>
              <w:t>⑥</w:t>
            </w:r>
            <w:r>
              <w:rPr>
                <w:rFonts w:ascii="黑体" w:hAnsi="黑体" w:eastAsia="黑体"/>
                <w:snapToGrid w:val="0"/>
                <w:color w:val="FF0000"/>
                <w:spacing w:val="-16"/>
                <w:kern w:val="21"/>
                <w:szCs w:val="21"/>
                <w:u w:val="single"/>
              </w:rPr>
              <w:fldChar w:fldCharType="end"/>
            </w:r>
          </w:p>
        </w:tc>
        <w:tc>
          <w:tcPr>
            <w:tcW w:w="1555" w:type="dxa"/>
            <w:tcMar>
              <w:left w:w="28" w:type="dxa"/>
              <w:right w:w="28" w:type="dxa"/>
            </w:tcMar>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ascii="黑体" w:hAnsi="黑体" w:eastAsia="黑体"/>
                <w:snapToGrid w:val="0"/>
                <w:color w:val="FF0000"/>
                <w:spacing w:val="-6"/>
                <w:kern w:val="21"/>
                <w:szCs w:val="21"/>
                <w:u w:val="single"/>
              </w:rPr>
            </w:pPr>
            <w:r>
              <w:rPr>
                <w:rFonts w:ascii="黑体" w:hAnsi="黑体" w:eastAsia="黑体"/>
                <w:snapToGrid w:val="0"/>
                <w:color w:val="FF0000"/>
                <w:spacing w:val="-6"/>
                <w:kern w:val="21"/>
                <w:szCs w:val="21"/>
                <w:u w:val="single"/>
              </w:rPr>
              <w:t>变化量</w:t>
            </w:r>
          </w:p>
          <w:p>
            <w:pPr>
              <w:pStyle w:val="56"/>
              <w:keepNext w:val="0"/>
              <w:keepLines w:val="0"/>
              <w:pageBreakBefore w:val="0"/>
              <w:kinsoku/>
              <w:wordWrap/>
              <w:overflowPunct/>
              <w:topLinePunct w:val="0"/>
              <w:autoSpaceDE/>
              <w:autoSpaceDN/>
              <w:bidi w:val="0"/>
              <w:spacing w:beforeLines="0" w:afterLines="0" w:line="240" w:lineRule="exact"/>
              <w:textAlignment w:val="auto"/>
              <w:rPr>
                <w:rFonts w:ascii="黑体" w:hAnsi="黑体" w:eastAsia="黑体"/>
                <w:snapToGrid w:val="0"/>
                <w:color w:val="FF0000"/>
                <w:spacing w:val="-6"/>
                <w:kern w:val="21"/>
                <w:szCs w:val="21"/>
                <w:u w:val="single"/>
              </w:rPr>
            </w:pPr>
            <w:r>
              <w:rPr>
                <w:rFonts w:ascii="黑体" w:hAnsi="黑体" w:eastAsia="黑体"/>
                <w:snapToGrid w:val="0"/>
                <w:color w:val="FF0000"/>
                <w:spacing w:val="-6"/>
                <w:kern w:val="21"/>
                <w:szCs w:val="21"/>
                <w:u w:val="single"/>
              </w:rPr>
              <w:fldChar w:fldCharType="begin"/>
            </w:r>
            <w:r>
              <w:rPr>
                <w:rFonts w:ascii="黑体" w:hAnsi="黑体" w:eastAsia="黑体"/>
                <w:snapToGrid w:val="0"/>
                <w:color w:val="FF0000"/>
                <w:spacing w:val="-6"/>
                <w:kern w:val="21"/>
                <w:szCs w:val="21"/>
                <w:u w:val="single"/>
              </w:rPr>
              <w:instrText xml:space="preserve"> = 7 \* GB3 \* MERGEFORMAT </w:instrText>
            </w:r>
            <w:r>
              <w:rPr>
                <w:rFonts w:ascii="黑体" w:hAnsi="黑体" w:eastAsia="黑体"/>
                <w:snapToGrid w:val="0"/>
                <w:color w:val="FF0000"/>
                <w:spacing w:val="-6"/>
                <w:kern w:val="21"/>
                <w:szCs w:val="21"/>
                <w:u w:val="single"/>
              </w:rPr>
              <w:fldChar w:fldCharType="separate"/>
            </w:r>
            <w:r>
              <w:rPr>
                <w:rFonts w:hint="eastAsia" w:ascii="黑体" w:hAnsi="黑体" w:eastAsia="黑体" w:cs="宋体"/>
                <w:color w:val="FF0000"/>
                <w:kern w:val="2"/>
                <w:szCs w:val="21"/>
                <w:u w:val="single"/>
              </w:rPr>
              <w:t>⑦</w:t>
            </w:r>
            <w:r>
              <w:rPr>
                <w:rFonts w:ascii="黑体" w:hAnsi="黑体" w:eastAsia="黑体"/>
                <w:snapToGrid w:val="0"/>
                <w:color w:val="FF0000"/>
                <w:spacing w:val="-6"/>
                <w:kern w:val="21"/>
                <w:szCs w:val="21"/>
                <w:u w:val="singl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restart"/>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r>
              <w:rPr>
                <w:rFonts w:hint="eastAsia"/>
                <w:color w:val="FF0000"/>
                <w:sz w:val="24"/>
                <w:szCs w:val="24"/>
                <w:u w:val="single"/>
              </w:rPr>
              <w:t>废气</w:t>
            </w:r>
          </w:p>
        </w:tc>
        <w:tc>
          <w:tcPr>
            <w:tcW w:w="231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eastAsia"/>
                <w:color w:val="FF0000"/>
                <w:kern w:val="0"/>
                <w:szCs w:val="21"/>
                <w:u w:val="single"/>
              </w:rPr>
              <w:t>颗粒物</w:t>
            </w:r>
          </w:p>
        </w:tc>
        <w:tc>
          <w:tcPr>
            <w:tcW w:w="1480"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eastAsia"/>
                <w:color w:val="FF0000"/>
                <w:szCs w:val="21"/>
                <w:u w:val="single"/>
                <w:lang w:val="en-US" w:eastAsia="zh-CN"/>
              </w:rPr>
              <w:t>0.00512</w:t>
            </w:r>
            <w:r>
              <w:rPr>
                <w:rFonts w:hint="eastAsia"/>
                <w:color w:val="FF0000"/>
                <w:kern w:val="0"/>
                <w:sz w:val="22"/>
                <w:szCs w:val="22"/>
                <w:u w:val="single"/>
              </w:rPr>
              <w:t>t/a</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Cs w:val="21"/>
                <w:u w:val="single"/>
                <w:lang w:val="en-US" w:eastAsia="zh-CN"/>
              </w:rPr>
              <w:t>0.11</w:t>
            </w:r>
            <w:r>
              <w:rPr>
                <w:rFonts w:hint="eastAsia"/>
                <w:color w:val="FF0000"/>
                <w:kern w:val="0"/>
                <w:sz w:val="22"/>
                <w:szCs w:val="22"/>
                <w:u w:val="single"/>
              </w:rPr>
              <w:t>t/a</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Cs w:val="21"/>
                <w:u w:val="single"/>
                <w:lang w:val="en-US" w:eastAsia="zh-CN"/>
              </w:rPr>
              <w:t>0.11512</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Cs w:val="21"/>
                <w:u w:val="single"/>
              </w:rPr>
              <w:t>+</w:t>
            </w:r>
            <w:r>
              <w:rPr>
                <w:rFonts w:hint="eastAsia"/>
                <w:color w:val="FF0000"/>
                <w:kern w:val="0"/>
                <w:szCs w:val="21"/>
                <w:u w:val="single"/>
                <w:lang w:val="en-US" w:eastAsia="zh-CN"/>
              </w:rPr>
              <w:t>0.11</w:t>
            </w:r>
            <w:r>
              <w:rPr>
                <w:rFonts w:hint="eastAsia"/>
                <w:color w:val="FF0000"/>
                <w:kern w:val="0"/>
                <w:sz w:val="22"/>
                <w:szCs w:val="22"/>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p>
        </w:tc>
        <w:tc>
          <w:tcPr>
            <w:tcW w:w="231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eastAsia"/>
                <w:color w:val="FF0000"/>
                <w:kern w:val="0"/>
                <w:szCs w:val="21"/>
                <w:u w:val="single"/>
              </w:rPr>
              <w:t>挥发性有机物</w:t>
            </w:r>
          </w:p>
        </w:tc>
        <w:tc>
          <w:tcPr>
            <w:tcW w:w="1480"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Cs w:val="21"/>
                <w:u w:val="single"/>
              </w:rPr>
            </w:pPr>
            <w:r>
              <w:rPr>
                <w:rFonts w:hint="eastAsia"/>
                <w:color w:val="FF0000"/>
                <w:szCs w:val="21"/>
                <w:u w:val="single"/>
                <w:lang w:val="en-US" w:eastAsia="zh-CN"/>
              </w:rPr>
              <w:t>0.2574</w:t>
            </w:r>
            <w:r>
              <w:rPr>
                <w:rFonts w:hint="eastAsia"/>
                <w:color w:val="FF0000"/>
                <w:kern w:val="0"/>
                <w:sz w:val="22"/>
                <w:szCs w:val="22"/>
                <w:u w:val="single"/>
              </w:rPr>
              <w:t>t/a</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Cs w:val="21"/>
                <w:u w:val="single"/>
              </w:rPr>
            </w:pPr>
            <w:r>
              <w:rPr>
                <w:rFonts w:hint="eastAsia"/>
                <w:color w:val="FF0000"/>
                <w:kern w:val="0"/>
                <w:szCs w:val="21"/>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Cs w:val="21"/>
                <w:u w:val="single"/>
              </w:rPr>
            </w:pPr>
            <w:r>
              <w:rPr>
                <w:rFonts w:hint="eastAsia"/>
                <w:color w:val="FF0000"/>
                <w:kern w:val="0"/>
                <w:szCs w:val="21"/>
                <w:u w:val="single"/>
              </w:rPr>
              <w:t>/</w:t>
            </w:r>
          </w:p>
        </w:tc>
        <w:tc>
          <w:tcPr>
            <w:tcW w:w="1559"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eastAsia="宋体"/>
                <w:color w:val="FF0000"/>
                <w:kern w:val="0"/>
                <w:szCs w:val="21"/>
                <w:u w:val="single"/>
                <w:lang w:val="en-US" w:eastAsia="zh-CN"/>
              </w:rPr>
            </w:pPr>
            <w:r>
              <w:rPr>
                <w:rFonts w:hint="eastAsia"/>
                <w:color w:val="FF0000"/>
                <w:kern w:val="0"/>
                <w:szCs w:val="21"/>
                <w:u w:val="single"/>
                <w:lang w:val="en-US" w:eastAsia="zh-CN"/>
              </w:rPr>
              <w:t>/</w:t>
            </w:r>
          </w:p>
        </w:tc>
        <w:tc>
          <w:tcPr>
            <w:tcW w:w="1465" w:type="dxa"/>
            <w:vAlign w:val="center"/>
          </w:tcPr>
          <w:p>
            <w:pPr>
              <w:keepNext w:val="0"/>
              <w:keepLines w:val="0"/>
              <w:pageBreakBefore w:val="0"/>
              <w:widowControl/>
              <w:tabs>
                <w:tab w:val="left" w:pos="1021"/>
              </w:tabs>
              <w:kinsoku/>
              <w:wordWrap/>
              <w:overflowPunct/>
              <w:topLinePunct w:val="0"/>
              <w:autoSpaceDE/>
              <w:autoSpaceDN/>
              <w:bidi w:val="0"/>
              <w:spacing w:line="240" w:lineRule="exact"/>
              <w:jc w:val="center"/>
              <w:textAlignment w:val="auto"/>
              <w:rPr>
                <w:rFonts w:hint="eastAsia" w:eastAsia="宋体"/>
                <w:color w:val="FF0000"/>
                <w:kern w:val="0"/>
                <w:szCs w:val="21"/>
                <w:u w:val="single"/>
                <w:lang w:eastAsia="zh-CN"/>
              </w:rPr>
            </w:pPr>
            <w:r>
              <w:rPr>
                <w:rFonts w:hint="eastAsia"/>
                <w:color w:val="FF0000"/>
                <w:kern w:val="0"/>
                <w:szCs w:val="21"/>
                <w:u w:val="single"/>
                <w:lang w:val="en-US" w:eastAsia="zh-CN"/>
              </w:rPr>
              <w:t>/</w:t>
            </w:r>
          </w:p>
        </w:tc>
        <w:tc>
          <w:tcPr>
            <w:tcW w:w="152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Cs w:val="21"/>
                <w:u w:val="single"/>
              </w:rPr>
            </w:pPr>
            <w:r>
              <w:rPr>
                <w:rFonts w:hint="eastAsia"/>
                <w:color w:val="FF0000"/>
                <w:kern w:val="0"/>
                <w:szCs w:val="21"/>
                <w:u w:val="single"/>
                <w:lang w:val="en-US" w:eastAsia="zh-CN"/>
              </w:rPr>
              <w:t>0.2574</w:t>
            </w:r>
            <w:r>
              <w:rPr>
                <w:rFonts w:hint="eastAsia"/>
                <w:color w:val="FF0000"/>
                <w:kern w:val="0"/>
                <w:szCs w:val="21"/>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eastAsia="宋体"/>
                <w:color w:val="FF0000"/>
                <w:kern w:val="0"/>
                <w:szCs w:val="21"/>
                <w:u w:val="single"/>
                <w:lang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p>
        </w:tc>
        <w:tc>
          <w:tcPr>
            <w:tcW w:w="231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eastAsia"/>
                <w:color w:val="FF0000"/>
                <w:kern w:val="0"/>
                <w:szCs w:val="21"/>
                <w:u w:val="single"/>
                <w:lang w:val="en-US" w:eastAsia="zh-CN"/>
              </w:rPr>
              <w:t>漆雾</w:t>
            </w:r>
          </w:p>
        </w:tc>
        <w:tc>
          <w:tcPr>
            <w:tcW w:w="1480"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eastAsia"/>
                <w:color w:val="FF0000"/>
                <w:szCs w:val="21"/>
                <w:u w:val="single"/>
                <w:lang w:val="en-US" w:eastAsia="zh-CN"/>
              </w:rPr>
              <w:t>0.002</w:t>
            </w:r>
            <w:r>
              <w:rPr>
                <w:rFonts w:hint="eastAsia"/>
                <w:color w:val="FF0000"/>
                <w:kern w:val="0"/>
                <w:sz w:val="22"/>
                <w:szCs w:val="22"/>
                <w:u w:val="single"/>
              </w:rPr>
              <w:t>t/a</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pStyle w:val="38"/>
              <w:keepNext w:val="0"/>
              <w:keepLines w:val="0"/>
              <w:pageBreakBefore w:val="0"/>
              <w:kinsoku/>
              <w:wordWrap/>
              <w:overflowPunct/>
              <w:topLinePunct w:val="0"/>
              <w:autoSpaceDE/>
              <w:autoSpaceDN/>
              <w:bidi w:val="0"/>
              <w:spacing w:before="0" w:after="0" w:line="240" w:lineRule="exact"/>
              <w:ind w:right="0"/>
              <w:textAlignment w:val="auto"/>
              <w:rPr>
                <w:rFonts w:hint="eastAsia" w:eastAsia="宋体"/>
                <w:color w:val="FF0000"/>
                <w:sz w:val="22"/>
                <w:szCs w:val="22"/>
                <w:u w:val="single"/>
                <w:lang w:val="en-US" w:eastAsia="zh-CN"/>
              </w:rPr>
            </w:pPr>
            <w:r>
              <w:rPr>
                <w:rFonts w:hint="eastAsia"/>
                <w:color w:val="FF0000"/>
                <w:sz w:val="22"/>
                <w:szCs w:val="22"/>
                <w:u w:val="single"/>
                <w:lang w:val="en-US" w:eastAsia="zh-CN"/>
              </w:rPr>
              <w:t>/</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pStyle w:val="38"/>
              <w:keepNext w:val="0"/>
              <w:keepLines w:val="0"/>
              <w:pageBreakBefore w:val="0"/>
              <w:kinsoku/>
              <w:wordWrap/>
              <w:overflowPunct/>
              <w:topLinePunct w:val="0"/>
              <w:autoSpaceDE/>
              <w:autoSpaceDN/>
              <w:bidi w:val="0"/>
              <w:spacing w:before="0" w:after="0" w:line="240" w:lineRule="exact"/>
              <w:ind w:right="0"/>
              <w:textAlignment w:val="auto"/>
              <w:rPr>
                <w:color w:val="FF0000"/>
                <w:sz w:val="22"/>
                <w:szCs w:val="22"/>
                <w:u w:val="single"/>
              </w:rPr>
            </w:pPr>
            <w:r>
              <w:rPr>
                <w:rFonts w:hint="eastAsia"/>
                <w:color w:val="FF0000"/>
                <w:u w:val="single"/>
                <w:lang w:val="en-US" w:eastAsia="zh-CN"/>
              </w:rPr>
              <w:t>0.002</w:t>
            </w:r>
            <w:r>
              <w:rPr>
                <w:rFonts w:hint="eastAsia"/>
                <w:color w:val="FF0000"/>
                <w:sz w:val="22"/>
                <w:szCs w:val="22"/>
                <w:u w:val="single"/>
              </w:rPr>
              <w:t>t/a</w:t>
            </w:r>
          </w:p>
        </w:tc>
        <w:tc>
          <w:tcPr>
            <w:tcW w:w="1555" w:type="dxa"/>
            <w:vAlign w:val="center"/>
          </w:tcPr>
          <w:p>
            <w:pPr>
              <w:pStyle w:val="38"/>
              <w:keepNext w:val="0"/>
              <w:keepLines w:val="0"/>
              <w:pageBreakBefore w:val="0"/>
              <w:kinsoku/>
              <w:wordWrap/>
              <w:overflowPunct/>
              <w:topLinePunct w:val="0"/>
              <w:autoSpaceDE/>
              <w:autoSpaceDN/>
              <w:bidi w:val="0"/>
              <w:spacing w:before="0" w:after="0" w:line="240" w:lineRule="exact"/>
              <w:ind w:right="0"/>
              <w:textAlignment w:val="auto"/>
              <w:rPr>
                <w:rFonts w:hint="eastAsia" w:eastAsia="宋体"/>
                <w:color w:val="FF0000"/>
                <w:sz w:val="22"/>
                <w:szCs w:val="22"/>
                <w:u w:val="single"/>
                <w:lang w:eastAsia="zh-CN"/>
              </w:rPr>
            </w:pPr>
            <w:r>
              <w:rPr>
                <w:rFonts w:hint="eastAsia"/>
                <w:color w:val="FF0000"/>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restart"/>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r>
              <w:rPr>
                <w:rFonts w:hint="eastAsia" w:hAnsi="宋体" w:cs="宋体"/>
                <w:snapToGrid w:val="0"/>
                <w:color w:val="FF0000"/>
                <w:kern w:val="21"/>
                <w:szCs w:val="21"/>
                <w:u w:val="single"/>
              </w:rPr>
              <w:t>废水</w:t>
            </w:r>
          </w:p>
        </w:tc>
        <w:tc>
          <w:tcPr>
            <w:tcW w:w="2316"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eastAsia="宋体"/>
                <w:color w:val="FF0000"/>
                <w:u w:val="single"/>
                <w:lang w:val="en-US" w:eastAsia="zh-CN"/>
              </w:rPr>
            </w:pPr>
            <w:r>
              <w:rPr>
                <w:rFonts w:hint="eastAsia"/>
                <w:color w:val="FF0000"/>
                <w:u w:val="single"/>
                <w:lang w:val="en-US" w:eastAsia="zh-CN"/>
              </w:rPr>
              <w:t>废水量</w:t>
            </w:r>
          </w:p>
        </w:tc>
        <w:tc>
          <w:tcPr>
            <w:tcW w:w="1480"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Cs w:val="21"/>
                <w:u w:val="single"/>
              </w:rPr>
              <w:t>0.0</w:t>
            </w:r>
            <w:r>
              <w:rPr>
                <w:rFonts w:hint="eastAsia"/>
                <w:color w:val="FF0000"/>
                <w:kern w:val="0"/>
                <w:szCs w:val="21"/>
                <w:u w:val="single"/>
                <w:lang w:val="en-US" w:eastAsia="zh-CN"/>
              </w:rPr>
              <w:t>624</w:t>
            </w:r>
            <w:r>
              <w:rPr>
                <w:rFonts w:hint="eastAsia"/>
                <w:color w:val="FF0000"/>
                <w:kern w:val="0"/>
                <w:sz w:val="22"/>
                <w:szCs w:val="22"/>
                <w:u w:val="single"/>
              </w:rPr>
              <w:t>t/a</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Times New Roman" w:hAnsi="Times New Roman" w:eastAsia="宋体" w:cs="Times New Roman"/>
                <w:color w:val="FF0000"/>
                <w:kern w:val="0"/>
                <w:sz w:val="22"/>
                <w:szCs w:val="22"/>
                <w:u w:val="single"/>
                <w:lang w:val="en-US" w:eastAsia="zh-CN" w:bidi="ar-SA"/>
              </w:rPr>
            </w:pPr>
            <w:r>
              <w:rPr>
                <w:rFonts w:hint="eastAsia"/>
                <w:color w:val="FF0000"/>
                <w:kern w:val="0"/>
                <w:szCs w:val="21"/>
                <w:u w:val="single"/>
              </w:rPr>
              <w:t>0.0</w:t>
            </w:r>
            <w:r>
              <w:rPr>
                <w:rFonts w:hint="eastAsia"/>
                <w:color w:val="FF0000"/>
                <w:kern w:val="0"/>
                <w:szCs w:val="21"/>
                <w:u w:val="single"/>
                <w:lang w:val="en-US" w:eastAsia="zh-CN"/>
              </w:rPr>
              <w:t>624</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FF0000"/>
                <w:kern w:val="0"/>
                <w:sz w:val="22"/>
                <w:szCs w:val="22"/>
                <w:u w:val="single"/>
                <w:lang w:val="en-US" w:eastAsia="zh-CN" w:bidi="ar-SA"/>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p>
        </w:tc>
        <w:tc>
          <w:tcPr>
            <w:tcW w:w="2316"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eastAsia="宋体"/>
                <w:color w:val="FF0000"/>
                <w:u w:val="single"/>
                <w:lang w:val="en-US" w:eastAsia="zh-CN"/>
              </w:rPr>
            </w:pPr>
            <w:r>
              <w:rPr>
                <w:rFonts w:hint="eastAsia"/>
                <w:color w:val="FF0000"/>
                <w:szCs w:val="21"/>
                <w:u w:val="single"/>
                <w:lang w:val="en-US" w:eastAsia="zh-CN"/>
              </w:rPr>
              <w:t>COD</w:t>
            </w:r>
          </w:p>
        </w:tc>
        <w:tc>
          <w:tcPr>
            <w:tcW w:w="1480"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Cs w:val="21"/>
                <w:u w:val="single"/>
                <w:lang w:val="en-US" w:eastAsia="zh-CN"/>
              </w:rPr>
              <w:t>0.187</w:t>
            </w:r>
            <w:r>
              <w:rPr>
                <w:rFonts w:hint="eastAsia"/>
                <w:color w:val="FF0000"/>
                <w:kern w:val="0"/>
                <w:sz w:val="22"/>
                <w:szCs w:val="22"/>
                <w:u w:val="single"/>
              </w:rPr>
              <w:t>t/a</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pStyle w:val="38"/>
              <w:keepNext w:val="0"/>
              <w:keepLines w:val="0"/>
              <w:pageBreakBefore w:val="0"/>
              <w:kinsoku/>
              <w:wordWrap/>
              <w:overflowPunct/>
              <w:topLinePunct w:val="0"/>
              <w:autoSpaceDE/>
              <w:autoSpaceDN/>
              <w:bidi w:val="0"/>
              <w:spacing w:before="0" w:after="0" w:line="240" w:lineRule="exact"/>
              <w:ind w:right="0" w:rightChars="0" w:firstLine="0" w:firstLineChars="0"/>
              <w:textAlignment w:val="auto"/>
              <w:rPr>
                <w:rFonts w:hint="eastAsia" w:ascii="Times New Roman" w:hAnsi="Times New Roman" w:eastAsia="宋体" w:cs="Times New Roman"/>
                <w:color w:val="FF0000"/>
                <w:kern w:val="0"/>
                <w:sz w:val="22"/>
                <w:szCs w:val="22"/>
                <w:u w:val="single"/>
                <w:lang w:val="en-US" w:eastAsia="zh-CN" w:bidi="ar-SA"/>
              </w:rPr>
            </w:pPr>
            <w:r>
              <w:rPr>
                <w:rFonts w:hint="eastAsia"/>
                <w:color w:val="FF0000"/>
                <w:sz w:val="22"/>
                <w:szCs w:val="22"/>
                <w:u w:val="single"/>
                <w:lang w:val="en-US" w:eastAsia="zh-CN"/>
              </w:rPr>
              <w:t>/</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Times New Roman" w:hAnsi="Times New Roman" w:eastAsia="宋体" w:cs="Times New Roman"/>
                <w:color w:val="FF0000"/>
                <w:kern w:val="0"/>
                <w:sz w:val="22"/>
                <w:szCs w:val="22"/>
                <w:u w:val="single"/>
                <w:lang w:val="en-US" w:eastAsia="zh-CN" w:bidi="ar-SA"/>
              </w:rPr>
            </w:pPr>
            <w:r>
              <w:rPr>
                <w:rFonts w:hint="eastAsia"/>
                <w:color w:val="FF0000"/>
                <w:kern w:val="0"/>
                <w:szCs w:val="21"/>
                <w:u w:val="single"/>
                <w:lang w:val="en-US" w:eastAsia="zh-CN"/>
              </w:rPr>
              <w:t>0.187</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FF0000"/>
                <w:kern w:val="0"/>
                <w:sz w:val="22"/>
                <w:szCs w:val="22"/>
                <w:u w:val="single"/>
                <w:lang w:val="en-US" w:eastAsia="zh-CN" w:bidi="ar-SA"/>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p>
        </w:tc>
        <w:tc>
          <w:tcPr>
            <w:tcW w:w="231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u w:val="single"/>
              </w:rPr>
            </w:pPr>
            <w:r>
              <w:rPr>
                <w:rFonts w:hint="eastAsia"/>
                <w:color w:val="FF0000"/>
                <w:szCs w:val="21"/>
                <w:u w:val="single"/>
              </w:rPr>
              <w:t>NH</w:t>
            </w:r>
            <w:r>
              <w:rPr>
                <w:rFonts w:hint="eastAsia"/>
                <w:color w:val="FF0000"/>
                <w:szCs w:val="21"/>
                <w:u w:val="single"/>
                <w:vertAlign w:val="subscript"/>
              </w:rPr>
              <w:t>3</w:t>
            </w:r>
            <w:r>
              <w:rPr>
                <w:rFonts w:hint="eastAsia"/>
                <w:color w:val="FF0000"/>
                <w:szCs w:val="21"/>
                <w:u w:val="single"/>
              </w:rPr>
              <w:t>-N</w:t>
            </w:r>
          </w:p>
        </w:tc>
        <w:tc>
          <w:tcPr>
            <w:tcW w:w="1480"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Cs w:val="21"/>
                <w:u w:val="single"/>
                <w:lang w:val="en-US" w:eastAsia="zh-CN"/>
              </w:rPr>
              <w:t>0.019</w:t>
            </w:r>
            <w:r>
              <w:rPr>
                <w:rFonts w:hint="eastAsia"/>
                <w:color w:val="FF0000"/>
                <w:kern w:val="0"/>
                <w:sz w:val="22"/>
                <w:szCs w:val="22"/>
                <w:u w:val="single"/>
              </w:rPr>
              <w:t>t/a</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Times New Roman" w:hAnsi="Times New Roman" w:eastAsia="宋体" w:cs="Times New Roman"/>
                <w:color w:val="FF0000"/>
                <w:kern w:val="0"/>
                <w:sz w:val="22"/>
                <w:szCs w:val="22"/>
                <w:u w:val="single"/>
                <w:lang w:val="en-US" w:eastAsia="zh-CN" w:bidi="ar-SA"/>
              </w:rPr>
            </w:pPr>
            <w:r>
              <w:rPr>
                <w:rFonts w:hint="eastAsia"/>
                <w:color w:val="FF0000"/>
                <w:kern w:val="0"/>
                <w:szCs w:val="21"/>
                <w:u w:val="single"/>
                <w:lang w:val="en-US" w:eastAsia="zh-CN"/>
              </w:rPr>
              <w:t>0.019</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FF0000"/>
                <w:kern w:val="0"/>
                <w:sz w:val="22"/>
                <w:szCs w:val="22"/>
                <w:u w:val="single"/>
                <w:lang w:val="en-US" w:eastAsia="zh-CN" w:bidi="ar-SA"/>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restart"/>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r>
              <w:rPr>
                <w:rFonts w:hint="eastAsia" w:hAnsi="宋体" w:cs="宋体"/>
                <w:snapToGrid w:val="0"/>
                <w:color w:val="FF0000"/>
                <w:kern w:val="21"/>
                <w:szCs w:val="21"/>
                <w:u w:val="single"/>
              </w:rPr>
              <w:t>固废</w:t>
            </w:r>
          </w:p>
        </w:tc>
        <w:tc>
          <w:tcPr>
            <w:tcW w:w="231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rFonts w:hAnsi="宋体" w:cs="宋体"/>
                <w:snapToGrid w:val="0"/>
                <w:color w:val="FF0000"/>
                <w:kern w:val="21"/>
                <w:szCs w:val="21"/>
                <w:u w:val="single"/>
              </w:rPr>
            </w:pPr>
            <w:r>
              <w:rPr>
                <w:rFonts w:hint="default" w:ascii="Times New Roman" w:hAnsi="Times New Roman" w:cs="Times New Roman"/>
                <w:color w:val="FF0000"/>
                <w:u w:val="single"/>
              </w:rPr>
              <w:t>废边角料</w:t>
            </w:r>
          </w:p>
        </w:tc>
        <w:tc>
          <w:tcPr>
            <w:tcW w:w="1480"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default" w:ascii="Times New Roman" w:hAnsi="Times New Roman" w:eastAsia="宋体" w:cs="Times New Roman"/>
                <w:color w:val="FF0000"/>
                <w:u w:val="single"/>
                <w:lang w:val="en-US" w:eastAsia="zh-CN"/>
              </w:rPr>
              <w:t>5</w:t>
            </w:r>
            <w:r>
              <w:rPr>
                <w:rFonts w:hint="eastAsia"/>
                <w:color w:val="FF0000"/>
                <w:kern w:val="0"/>
                <w:sz w:val="22"/>
                <w:szCs w:val="22"/>
                <w:u w:val="single"/>
              </w:rPr>
              <w:t>t/a</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pStyle w:val="38"/>
              <w:keepNext w:val="0"/>
              <w:keepLines w:val="0"/>
              <w:pageBreakBefore w:val="0"/>
              <w:kinsoku/>
              <w:wordWrap/>
              <w:overflowPunct/>
              <w:topLinePunct w:val="0"/>
              <w:autoSpaceDE/>
              <w:autoSpaceDN/>
              <w:bidi w:val="0"/>
              <w:spacing w:before="0" w:after="0" w:line="240" w:lineRule="exact"/>
              <w:ind w:right="0" w:rightChars="0" w:firstLine="0" w:firstLineChars="0"/>
              <w:textAlignment w:val="auto"/>
              <w:rPr>
                <w:rFonts w:hint="eastAsia" w:ascii="Times New Roman" w:hAnsi="Times New Roman" w:eastAsia="宋体" w:cs="Times New Roman"/>
                <w:color w:val="FF0000"/>
                <w:kern w:val="0"/>
                <w:sz w:val="22"/>
                <w:szCs w:val="22"/>
                <w:u w:val="single"/>
                <w:lang w:val="en-US" w:eastAsia="zh-CN" w:bidi="ar-SA"/>
              </w:rPr>
            </w:pPr>
            <w:r>
              <w:rPr>
                <w:rFonts w:hint="eastAsia"/>
                <w:color w:val="FF0000"/>
                <w:sz w:val="22"/>
                <w:szCs w:val="22"/>
                <w:u w:val="single"/>
                <w:lang w:val="en-US" w:eastAsia="zh-CN"/>
              </w:rPr>
              <w:t>/</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Cs w:val="21"/>
                <w:u w:val="single"/>
                <w:lang w:val="en-US" w:eastAsia="zh-CN"/>
              </w:rPr>
              <w:t>5</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eastAsia="宋体"/>
                <w:color w:val="FF0000"/>
                <w:kern w:val="0"/>
                <w:sz w:val="22"/>
                <w:szCs w:val="22"/>
                <w:u w:val="single"/>
                <w:lang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p>
        </w:tc>
        <w:tc>
          <w:tcPr>
            <w:tcW w:w="231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rFonts w:hAnsi="宋体" w:cs="宋体"/>
                <w:snapToGrid w:val="0"/>
                <w:color w:val="FF0000"/>
                <w:kern w:val="21"/>
                <w:szCs w:val="21"/>
                <w:u w:val="single"/>
              </w:rPr>
            </w:pPr>
            <w:r>
              <w:rPr>
                <w:rFonts w:hint="default" w:ascii="Times New Roman" w:hAnsi="Times New Roman" w:cs="Times New Roman"/>
                <w:color w:val="FF0000"/>
                <w:u w:val="single"/>
              </w:rPr>
              <w:t>切割废水沉渣</w:t>
            </w:r>
          </w:p>
        </w:tc>
        <w:tc>
          <w:tcPr>
            <w:tcW w:w="1480"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eastAsia" w:ascii="Times New Roman" w:hAnsi="Times New Roman" w:eastAsia="宋体" w:cs="Times New Roman"/>
                <w:color w:val="FF0000"/>
                <w:u w:val="single"/>
                <w:lang w:val="en-US" w:eastAsia="zh-CN"/>
              </w:rPr>
              <w:t>0.6</w:t>
            </w:r>
            <w:r>
              <w:rPr>
                <w:rFonts w:hint="eastAsia" w:cs="Times New Roman"/>
                <w:color w:val="FF0000"/>
                <w:u w:val="single"/>
                <w:lang w:val="en-US" w:eastAsia="zh-CN"/>
              </w:rPr>
              <w:t>5</w:t>
            </w:r>
            <w:r>
              <w:rPr>
                <w:rFonts w:hint="eastAsia"/>
                <w:color w:val="FF0000"/>
                <w:kern w:val="0"/>
                <w:sz w:val="22"/>
                <w:szCs w:val="22"/>
                <w:u w:val="single"/>
              </w:rPr>
              <w:t>t/a</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eastAsia="宋体"/>
                <w:color w:val="FF0000"/>
                <w:kern w:val="0"/>
                <w:sz w:val="22"/>
                <w:szCs w:val="22"/>
                <w:u w:val="single"/>
                <w:lang w:val="en-US" w:eastAsia="zh-CN"/>
              </w:rPr>
            </w:pPr>
            <w:r>
              <w:rPr>
                <w:rFonts w:hint="eastAsia"/>
                <w:color w:val="FF0000"/>
                <w:kern w:val="0"/>
                <w:sz w:val="22"/>
                <w:szCs w:val="22"/>
                <w:u w:val="single"/>
                <w:lang w:val="en-US" w:eastAsia="zh-CN"/>
              </w:rPr>
              <w:t>-0.65</w:t>
            </w:r>
          </w:p>
        </w:tc>
        <w:tc>
          <w:tcPr>
            <w:tcW w:w="152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Cs w:val="21"/>
                <w:u w:val="single"/>
                <w:lang w:val="en-US" w:eastAsia="zh-CN"/>
              </w:rPr>
              <w:t>0</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Cs w:val="21"/>
                <w:u w:val="single"/>
                <w:lang w:val="en-US" w:eastAsia="zh-CN"/>
              </w:rPr>
              <w:t>-0.65</w:t>
            </w:r>
            <w:r>
              <w:rPr>
                <w:rFonts w:hint="eastAsia"/>
                <w:color w:val="FF0000"/>
                <w:kern w:val="0"/>
                <w:sz w:val="22"/>
                <w:szCs w:val="22"/>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p>
        </w:tc>
        <w:tc>
          <w:tcPr>
            <w:tcW w:w="231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rFonts w:hAnsi="宋体" w:cs="宋体"/>
                <w:snapToGrid w:val="0"/>
                <w:color w:val="FF0000"/>
                <w:kern w:val="21"/>
                <w:szCs w:val="21"/>
                <w:u w:val="single"/>
              </w:rPr>
            </w:pPr>
            <w:r>
              <w:rPr>
                <w:rFonts w:hint="default" w:ascii="Times New Roman" w:hAnsi="Times New Roman" w:cs="Times New Roman"/>
                <w:color w:val="FF0000"/>
                <w:u w:val="single"/>
              </w:rPr>
              <w:t>焊接烟气净化器中收集的粉尘</w:t>
            </w:r>
          </w:p>
        </w:tc>
        <w:tc>
          <w:tcPr>
            <w:tcW w:w="1480"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eastAsia" w:cs="Times New Roman"/>
                <w:color w:val="FF0000"/>
                <w:u w:val="single"/>
                <w:lang w:val="en-US" w:eastAsia="zh-CN"/>
              </w:rPr>
              <w:t>0.0201</w:t>
            </w:r>
            <w:r>
              <w:rPr>
                <w:rFonts w:hint="eastAsia"/>
                <w:color w:val="FF0000"/>
                <w:kern w:val="0"/>
                <w:sz w:val="22"/>
                <w:szCs w:val="22"/>
                <w:u w:val="single"/>
              </w:rPr>
              <w:t>t/a</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pStyle w:val="38"/>
              <w:keepNext w:val="0"/>
              <w:keepLines w:val="0"/>
              <w:pageBreakBefore w:val="0"/>
              <w:kinsoku/>
              <w:wordWrap/>
              <w:overflowPunct/>
              <w:topLinePunct w:val="0"/>
              <w:autoSpaceDE/>
              <w:autoSpaceDN/>
              <w:bidi w:val="0"/>
              <w:spacing w:before="0" w:after="0" w:line="240" w:lineRule="exact"/>
              <w:ind w:right="0" w:rightChars="0" w:firstLine="0" w:firstLineChars="0"/>
              <w:textAlignment w:val="auto"/>
              <w:rPr>
                <w:rFonts w:hint="eastAsia" w:ascii="Times New Roman" w:hAnsi="Times New Roman" w:eastAsia="宋体" w:cs="Times New Roman"/>
                <w:color w:val="FF0000"/>
                <w:kern w:val="0"/>
                <w:sz w:val="22"/>
                <w:szCs w:val="22"/>
                <w:u w:val="single"/>
                <w:lang w:val="en-US" w:eastAsia="zh-CN" w:bidi="ar-SA"/>
              </w:rPr>
            </w:pPr>
            <w:r>
              <w:rPr>
                <w:rFonts w:hint="eastAsia"/>
                <w:color w:val="FF0000"/>
                <w:sz w:val="22"/>
                <w:szCs w:val="22"/>
                <w:u w:val="single"/>
                <w:lang w:val="en-US" w:eastAsia="zh-CN"/>
              </w:rPr>
              <w:t>/</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eastAsia" w:cs="Times New Roman"/>
                <w:color w:val="FF0000"/>
                <w:u w:val="single"/>
                <w:lang w:val="en-US" w:eastAsia="zh-CN"/>
              </w:rPr>
              <w:t>0.0201</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eastAsia="宋体"/>
                <w:color w:val="FF0000"/>
                <w:kern w:val="0"/>
                <w:sz w:val="22"/>
                <w:szCs w:val="22"/>
                <w:u w:val="single"/>
                <w:lang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p>
        </w:tc>
        <w:tc>
          <w:tcPr>
            <w:tcW w:w="231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rFonts w:hAnsi="宋体" w:cs="宋体"/>
                <w:snapToGrid w:val="0"/>
                <w:color w:val="FF0000"/>
                <w:kern w:val="21"/>
                <w:szCs w:val="21"/>
                <w:u w:val="single"/>
              </w:rPr>
            </w:pPr>
            <w:r>
              <w:rPr>
                <w:rFonts w:hint="eastAsia" w:cs="Times New Roman"/>
                <w:color w:val="FF0000"/>
                <w:u w:val="single"/>
                <w:lang w:val="en-US" w:eastAsia="zh-CN"/>
              </w:rPr>
              <w:t>废UV灯管</w:t>
            </w:r>
          </w:p>
        </w:tc>
        <w:tc>
          <w:tcPr>
            <w:tcW w:w="1480"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eastAsia" w:cs="Times New Roman"/>
                <w:color w:val="FF0000"/>
                <w:u w:val="single"/>
                <w:lang w:val="en-US" w:eastAsia="zh-CN"/>
              </w:rPr>
              <w:t>0.01</w:t>
            </w:r>
            <w:r>
              <w:rPr>
                <w:rFonts w:hint="eastAsia"/>
                <w:color w:val="FF0000"/>
                <w:kern w:val="0"/>
                <w:sz w:val="22"/>
                <w:szCs w:val="22"/>
                <w:u w:val="single"/>
              </w:rPr>
              <w:t>t/a</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eastAsia" w:cs="Times New Roman"/>
                <w:color w:val="FF0000"/>
                <w:u w:val="single"/>
                <w:lang w:val="en-US" w:eastAsia="zh-CN"/>
              </w:rPr>
              <w:t>0.01</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eastAsia="宋体"/>
                <w:color w:val="FF0000"/>
                <w:kern w:val="0"/>
                <w:sz w:val="22"/>
                <w:szCs w:val="22"/>
                <w:u w:val="single"/>
                <w:lang w:eastAsia="zh-CN"/>
              </w:rPr>
            </w:pPr>
            <w:r>
              <w:rPr>
                <w:rFonts w:hint="eastAsia"/>
                <w:color w:val="FF0000"/>
                <w:kern w:val="0"/>
                <w:sz w:val="22"/>
                <w:szCs w:val="22"/>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p>
        </w:tc>
        <w:tc>
          <w:tcPr>
            <w:tcW w:w="231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rFonts w:hAnsi="宋体" w:cs="宋体"/>
                <w:snapToGrid w:val="0"/>
                <w:color w:val="FF0000"/>
                <w:kern w:val="21"/>
                <w:szCs w:val="21"/>
                <w:u w:val="single"/>
              </w:rPr>
            </w:pPr>
            <w:r>
              <w:rPr>
                <w:rFonts w:hint="eastAsia" w:cs="Times New Roman"/>
                <w:color w:val="FF0000"/>
                <w:u w:val="single"/>
                <w:lang w:val="en-US" w:eastAsia="zh-CN"/>
              </w:rPr>
              <w:t>切割工序移动式除尘器收集的粉尘</w:t>
            </w:r>
          </w:p>
        </w:tc>
        <w:tc>
          <w:tcPr>
            <w:tcW w:w="1480"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eastAsia" w:cs="Times New Roman"/>
                <w:color w:val="FF0000"/>
                <w:u w:val="single"/>
                <w:lang w:val="en-US" w:eastAsia="zh-CN"/>
              </w:rPr>
              <w:t>0</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pStyle w:val="38"/>
              <w:keepNext w:val="0"/>
              <w:keepLines w:val="0"/>
              <w:pageBreakBefore w:val="0"/>
              <w:kinsoku/>
              <w:wordWrap/>
              <w:overflowPunct/>
              <w:topLinePunct w:val="0"/>
              <w:autoSpaceDE/>
              <w:autoSpaceDN/>
              <w:bidi w:val="0"/>
              <w:spacing w:before="0" w:after="0" w:line="240" w:lineRule="exact"/>
              <w:ind w:right="0" w:rightChars="0" w:firstLine="0" w:firstLineChars="0"/>
              <w:textAlignment w:val="auto"/>
              <w:rPr>
                <w:rFonts w:hint="eastAsia" w:ascii="Times New Roman" w:hAnsi="Times New Roman" w:eastAsia="宋体" w:cs="Times New Roman"/>
                <w:color w:val="FF0000"/>
                <w:kern w:val="0"/>
                <w:sz w:val="22"/>
                <w:szCs w:val="22"/>
                <w:u w:val="single"/>
                <w:lang w:val="en-US" w:eastAsia="zh-CN" w:bidi="ar-SA"/>
              </w:rPr>
            </w:pPr>
            <w:r>
              <w:rPr>
                <w:rFonts w:hint="eastAsia" w:cs="Times New Roman"/>
                <w:color w:val="FF0000"/>
                <w:u w:val="single"/>
                <w:lang w:val="en-US" w:eastAsia="zh-CN"/>
              </w:rPr>
              <w:t>0.482</w:t>
            </w:r>
            <w:r>
              <w:rPr>
                <w:rFonts w:hint="eastAsia"/>
                <w:color w:val="FF0000"/>
                <w:kern w:val="0"/>
                <w:sz w:val="22"/>
                <w:szCs w:val="22"/>
                <w:u w:val="single"/>
              </w:rPr>
              <w:t>t/a</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eastAsia" w:cs="Times New Roman"/>
                <w:color w:val="FF0000"/>
                <w:u w:val="single"/>
                <w:lang w:val="en-US" w:eastAsia="zh-CN"/>
              </w:rPr>
              <w:t>0.482</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szCs w:val="21"/>
                <w:u w:val="single"/>
              </w:rPr>
              <w:t>+</w:t>
            </w:r>
            <w:r>
              <w:rPr>
                <w:rFonts w:hint="eastAsia"/>
                <w:color w:val="FF0000"/>
                <w:szCs w:val="21"/>
                <w:u w:val="single"/>
                <w:lang w:val="en-US" w:eastAsia="zh-CN"/>
              </w:rPr>
              <w:t>0.482</w:t>
            </w:r>
            <w:r>
              <w:rPr>
                <w:rFonts w:hint="eastAsia"/>
                <w:color w:val="FF0000"/>
                <w:kern w:val="0"/>
                <w:sz w:val="22"/>
                <w:szCs w:val="22"/>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p>
        </w:tc>
        <w:tc>
          <w:tcPr>
            <w:tcW w:w="231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Cs w:val="21"/>
                <w:u w:val="single"/>
              </w:rPr>
            </w:pPr>
            <w:r>
              <w:rPr>
                <w:rFonts w:hint="default" w:ascii="Times New Roman" w:hAnsi="Times New Roman" w:cs="Times New Roman"/>
                <w:color w:val="FF0000"/>
                <w:u w:val="single"/>
              </w:rPr>
              <w:t>废漆渣</w:t>
            </w:r>
          </w:p>
        </w:tc>
        <w:tc>
          <w:tcPr>
            <w:tcW w:w="1480"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default" w:ascii="Times New Roman" w:hAnsi="Times New Roman" w:cs="Times New Roman"/>
                <w:color w:val="FF0000"/>
                <w:u w:val="single"/>
              </w:rPr>
              <w:t>0.0</w:t>
            </w:r>
            <w:r>
              <w:rPr>
                <w:rFonts w:hint="default" w:ascii="Times New Roman" w:hAnsi="Times New Roman" w:cs="Times New Roman"/>
                <w:color w:val="FF0000"/>
                <w:u w:val="single"/>
                <w:lang w:val="en-US" w:eastAsia="zh-CN"/>
              </w:rPr>
              <w:t>86</w:t>
            </w:r>
            <w:r>
              <w:rPr>
                <w:rFonts w:hint="eastAsia"/>
                <w:color w:val="FF0000"/>
                <w:kern w:val="0"/>
                <w:sz w:val="22"/>
                <w:szCs w:val="22"/>
                <w:u w:val="single"/>
              </w:rPr>
              <w:t>t/a</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default" w:ascii="Times New Roman" w:hAnsi="Times New Roman" w:cs="Times New Roman"/>
                <w:color w:val="FF0000"/>
                <w:u w:val="single"/>
              </w:rPr>
              <w:t>0.0</w:t>
            </w:r>
            <w:r>
              <w:rPr>
                <w:rFonts w:hint="default" w:ascii="Times New Roman" w:hAnsi="Times New Roman" w:cs="Times New Roman"/>
                <w:color w:val="FF0000"/>
                <w:u w:val="single"/>
                <w:lang w:val="en-US" w:eastAsia="zh-CN"/>
              </w:rPr>
              <w:t>86</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eastAsia="宋体"/>
                <w:color w:val="FF0000"/>
                <w:kern w:val="0"/>
                <w:sz w:val="22"/>
                <w:szCs w:val="22"/>
                <w:u w:val="single"/>
                <w:lang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p>
        </w:tc>
        <w:tc>
          <w:tcPr>
            <w:tcW w:w="231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rFonts w:hAnsi="宋体" w:cs="宋体"/>
                <w:snapToGrid w:val="0"/>
                <w:color w:val="FF0000"/>
                <w:kern w:val="21"/>
                <w:szCs w:val="21"/>
                <w:u w:val="single"/>
              </w:rPr>
            </w:pPr>
            <w:r>
              <w:rPr>
                <w:rFonts w:hint="default" w:ascii="Times New Roman" w:hAnsi="Times New Roman" w:cs="Times New Roman"/>
                <w:color w:val="FF0000"/>
                <w:u w:val="single"/>
              </w:rPr>
              <w:t>废油漆桶</w:t>
            </w:r>
          </w:p>
        </w:tc>
        <w:tc>
          <w:tcPr>
            <w:tcW w:w="1480"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default" w:ascii="Times New Roman" w:hAnsi="Times New Roman" w:cs="Times New Roman"/>
                <w:color w:val="FF0000"/>
                <w:u w:val="single"/>
                <w:lang w:val="en-US" w:eastAsia="zh-CN"/>
              </w:rPr>
              <w:t>0.05</w:t>
            </w:r>
            <w:r>
              <w:rPr>
                <w:rFonts w:hint="eastAsia"/>
                <w:color w:val="FF0000"/>
                <w:kern w:val="0"/>
                <w:sz w:val="22"/>
                <w:szCs w:val="22"/>
                <w:u w:val="single"/>
              </w:rPr>
              <w:t>t/a</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pStyle w:val="38"/>
              <w:keepNext w:val="0"/>
              <w:keepLines w:val="0"/>
              <w:pageBreakBefore w:val="0"/>
              <w:kinsoku/>
              <w:wordWrap/>
              <w:overflowPunct/>
              <w:topLinePunct w:val="0"/>
              <w:autoSpaceDE/>
              <w:autoSpaceDN/>
              <w:bidi w:val="0"/>
              <w:spacing w:before="0" w:after="0" w:line="240" w:lineRule="exact"/>
              <w:ind w:right="0" w:rightChars="0" w:firstLine="0" w:firstLineChars="0"/>
              <w:textAlignment w:val="auto"/>
              <w:rPr>
                <w:rFonts w:hint="eastAsia" w:ascii="Times New Roman" w:hAnsi="Times New Roman" w:eastAsia="宋体" w:cs="Times New Roman"/>
                <w:color w:val="FF0000"/>
                <w:kern w:val="0"/>
                <w:sz w:val="22"/>
                <w:szCs w:val="22"/>
                <w:u w:val="single"/>
                <w:lang w:val="en-US" w:eastAsia="zh-CN" w:bidi="ar-SA"/>
              </w:rPr>
            </w:pPr>
            <w:r>
              <w:rPr>
                <w:rFonts w:hint="eastAsia"/>
                <w:color w:val="FF0000"/>
                <w:sz w:val="22"/>
                <w:szCs w:val="22"/>
                <w:u w:val="single"/>
                <w:lang w:val="en-US" w:eastAsia="zh-CN"/>
              </w:rPr>
              <w:t>/</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default" w:ascii="Times New Roman" w:hAnsi="Times New Roman" w:cs="Times New Roman"/>
                <w:color w:val="FF0000"/>
                <w:u w:val="single"/>
                <w:lang w:val="en-US" w:eastAsia="zh-CN"/>
              </w:rPr>
              <w:t>0.05</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eastAsia="宋体"/>
                <w:color w:val="FF0000"/>
                <w:kern w:val="0"/>
                <w:sz w:val="22"/>
                <w:szCs w:val="22"/>
                <w:u w:val="single"/>
                <w:lang w:val="en-US" w:eastAsia="zh-CN"/>
              </w:rPr>
            </w:pPr>
            <w:r>
              <w:rPr>
                <w:rFonts w:hint="eastAsia"/>
                <w:color w:val="FF0000"/>
                <w:kern w:val="0"/>
                <w:sz w:val="22"/>
                <w:szCs w:val="22"/>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p>
        </w:tc>
        <w:tc>
          <w:tcPr>
            <w:tcW w:w="231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rFonts w:hAnsi="宋体" w:cs="宋体"/>
                <w:snapToGrid w:val="0"/>
                <w:color w:val="FF0000"/>
                <w:kern w:val="21"/>
                <w:szCs w:val="21"/>
                <w:u w:val="single"/>
              </w:rPr>
            </w:pPr>
            <w:r>
              <w:rPr>
                <w:rFonts w:hint="default" w:ascii="Times New Roman" w:hAnsi="Times New Roman" w:cs="Times New Roman"/>
                <w:color w:val="FF0000"/>
                <w:u w:val="single"/>
                <w:lang w:eastAsia="zh-CN"/>
              </w:rPr>
              <w:t>废过滤棉</w:t>
            </w:r>
          </w:p>
        </w:tc>
        <w:tc>
          <w:tcPr>
            <w:tcW w:w="1480"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default" w:ascii="Times New Roman" w:hAnsi="Times New Roman" w:cs="Times New Roman"/>
                <w:color w:val="FF0000"/>
                <w:u w:val="single"/>
                <w:lang w:val="en-US" w:eastAsia="zh-CN"/>
              </w:rPr>
              <w:t>0.22</w:t>
            </w:r>
            <w:r>
              <w:rPr>
                <w:rFonts w:hint="eastAsia"/>
                <w:color w:val="FF0000"/>
                <w:kern w:val="0"/>
                <w:sz w:val="22"/>
                <w:szCs w:val="22"/>
                <w:u w:val="single"/>
              </w:rPr>
              <w:t>t/a</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default" w:ascii="Times New Roman" w:hAnsi="Times New Roman" w:cs="Times New Roman"/>
                <w:color w:val="FF0000"/>
                <w:u w:val="single"/>
                <w:lang w:val="en-US" w:eastAsia="zh-CN"/>
              </w:rPr>
              <w:t>0.22</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eastAsia="宋体"/>
                <w:color w:val="FF0000"/>
                <w:kern w:val="0"/>
                <w:sz w:val="22"/>
                <w:szCs w:val="22"/>
                <w:u w:val="single"/>
                <w:lang w:val="en-US" w:eastAsia="zh-CN"/>
              </w:rPr>
            </w:pPr>
            <w:r>
              <w:rPr>
                <w:rFonts w:hint="eastAsia"/>
                <w:color w:val="FF0000"/>
                <w:kern w:val="0"/>
                <w:sz w:val="22"/>
                <w:szCs w:val="22"/>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p>
        </w:tc>
        <w:tc>
          <w:tcPr>
            <w:tcW w:w="231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rFonts w:hAnsi="宋体" w:cs="宋体"/>
                <w:snapToGrid w:val="0"/>
                <w:color w:val="FF0000"/>
                <w:kern w:val="21"/>
                <w:szCs w:val="21"/>
                <w:u w:val="single"/>
              </w:rPr>
            </w:pPr>
            <w:r>
              <w:rPr>
                <w:rFonts w:hint="default" w:ascii="Times New Roman" w:hAnsi="Times New Roman" w:cs="Times New Roman"/>
                <w:color w:val="FF0000"/>
                <w:u w:val="single"/>
                <w:lang w:eastAsia="zh-CN"/>
              </w:rPr>
              <w:t>废活性炭</w:t>
            </w:r>
          </w:p>
        </w:tc>
        <w:tc>
          <w:tcPr>
            <w:tcW w:w="1480"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default" w:ascii="Times New Roman" w:hAnsi="Times New Roman" w:cs="Times New Roman"/>
                <w:color w:val="FF0000"/>
                <w:u w:val="single"/>
                <w:lang w:val="en-US" w:eastAsia="zh-CN"/>
              </w:rPr>
              <w:t>0.47</w:t>
            </w:r>
            <w:r>
              <w:rPr>
                <w:rFonts w:hint="eastAsia"/>
                <w:color w:val="FF0000"/>
                <w:kern w:val="0"/>
                <w:sz w:val="22"/>
                <w:szCs w:val="22"/>
                <w:u w:val="single"/>
              </w:rPr>
              <w:t>t/a</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pStyle w:val="38"/>
              <w:keepNext w:val="0"/>
              <w:keepLines w:val="0"/>
              <w:pageBreakBefore w:val="0"/>
              <w:kinsoku/>
              <w:wordWrap/>
              <w:overflowPunct/>
              <w:topLinePunct w:val="0"/>
              <w:autoSpaceDE/>
              <w:autoSpaceDN/>
              <w:bidi w:val="0"/>
              <w:spacing w:before="0" w:after="0" w:line="240" w:lineRule="exact"/>
              <w:ind w:right="0" w:rightChars="0" w:firstLine="0" w:firstLineChars="0"/>
              <w:textAlignment w:val="auto"/>
              <w:rPr>
                <w:rFonts w:hint="eastAsia" w:ascii="Times New Roman" w:hAnsi="Times New Roman" w:eastAsia="宋体" w:cs="Times New Roman"/>
                <w:color w:val="FF0000"/>
                <w:kern w:val="0"/>
                <w:sz w:val="22"/>
                <w:szCs w:val="22"/>
                <w:u w:val="single"/>
                <w:lang w:val="en-US" w:eastAsia="zh-CN" w:bidi="ar-SA"/>
              </w:rPr>
            </w:pPr>
            <w:r>
              <w:rPr>
                <w:rFonts w:hint="eastAsia"/>
                <w:color w:val="FF0000"/>
                <w:sz w:val="22"/>
                <w:szCs w:val="22"/>
                <w:u w:val="single"/>
                <w:lang w:val="en-US" w:eastAsia="zh-CN"/>
              </w:rPr>
              <w:t>/</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default" w:ascii="Times New Roman" w:hAnsi="Times New Roman" w:cs="Times New Roman"/>
                <w:color w:val="FF0000"/>
                <w:u w:val="single"/>
                <w:lang w:val="en-US" w:eastAsia="zh-CN"/>
              </w:rPr>
              <w:t>0.47</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eastAsia="宋体"/>
                <w:color w:val="FF0000"/>
                <w:kern w:val="0"/>
                <w:sz w:val="22"/>
                <w:szCs w:val="22"/>
                <w:u w:val="single"/>
                <w:lang w:val="en-US" w:eastAsia="zh-CN"/>
              </w:rPr>
            </w:pPr>
            <w:r>
              <w:rPr>
                <w:rFonts w:hint="eastAsia"/>
                <w:color w:val="FF0000"/>
                <w:kern w:val="0"/>
                <w:sz w:val="22"/>
                <w:szCs w:val="22"/>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10" w:type="dxa"/>
            <w:vMerge w:val="continue"/>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p>
        </w:tc>
        <w:tc>
          <w:tcPr>
            <w:tcW w:w="2316" w:type="dxa"/>
            <w:vAlign w:val="center"/>
          </w:tcPr>
          <w:p>
            <w:pPr>
              <w:pStyle w:val="15"/>
              <w:keepNext w:val="0"/>
              <w:keepLines w:val="0"/>
              <w:pageBreakBefore w:val="0"/>
              <w:kinsoku/>
              <w:wordWrap/>
              <w:overflowPunct/>
              <w:topLinePunct w:val="0"/>
              <w:autoSpaceDE/>
              <w:autoSpaceDN/>
              <w:bidi w:val="0"/>
              <w:spacing w:beforeAutospacing="0" w:afterAutospacing="0" w:line="240" w:lineRule="exact"/>
              <w:ind w:firstLine="0" w:firstLineChars="0"/>
              <w:jc w:val="center"/>
              <w:textAlignment w:val="auto"/>
              <w:rPr>
                <w:color w:val="FF0000"/>
                <w:kern w:val="0"/>
                <w:szCs w:val="21"/>
                <w:u w:val="single"/>
              </w:rPr>
            </w:pPr>
            <w:r>
              <w:rPr>
                <w:rFonts w:hint="eastAsia" w:ascii="Times New Roman" w:hAnsi="Times New Roman" w:cs="Times New Roman"/>
                <w:color w:val="FF0000"/>
                <w:kern w:val="2"/>
                <w:sz w:val="21"/>
                <w:szCs w:val="21"/>
                <w:u w:val="single"/>
                <w:lang w:val="en-US" w:eastAsia="zh-CN" w:bidi="ar-SA"/>
              </w:rPr>
              <w:t>废润滑油</w:t>
            </w:r>
          </w:p>
        </w:tc>
        <w:tc>
          <w:tcPr>
            <w:tcW w:w="1480"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eastAsia"/>
                <w:color w:val="FF0000"/>
                <w:kern w:val="0"/>
                <w:sz w:val="22"/>
                <w:szCs w:val="22"/>
                <w:u w:val="single"/>
                <w:lang w:val="en-US" w:eastAsia="zh-CN"/>
              </w:rPr>
              <w:t>0.03</w:t>
            </w:r>
            <w:r>
              <w:rPr>
                <w:rFonts w:hint="eastAsia"/>
                <w:color w:val="FF0000"/>
                <w:kern w:val="0"/>
                <w:sz w:val="22"/>
                <w:szCs w:val="22"/>
                <w:u w:val="single"/>
              </w:rPr>
              <w:t>t/a</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FF0000"/>
                <w:kern w:val="0"/>
                <w:sz w:val="21"/>
                <w:szCs w:val="21"/>
                <w:u w:val="single"/>
                <w:lang w:val="en-US" w:eastAsia="zh-CN" w:bidi="ar-SA"/>
              </w:rPr>
            </w:pPr>
            <w:r>
              <w:rPr>
                <w:rFonts w:hint="eastAsia"/>
                <w:color w:val="FF0000"/>
                <w:kern w:val="0"/>
                <w:szCs w:val="21"/>
                <w:u w:val="single"/>
                <w:lang w:val="en-US" w:eastAsia="zh-CN"/>
              </w:rPr>
              <w:t>/</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lang w:val="en-US" w:eastAsia="zh-CN"/>
              </w:rPr>
              <w:t>0.03</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eastAsia="宋体"/>
                <w:color w:val="FF0000"/>
                <w:kern w:val="0"/>
                <w:szCs w:val="21"/>
                <w:u w:val="single"/>
                <w:lang w:val="en-US" w:eastAsia="zh-CN"/>
              </w:rPr>
            </w:pPr>
            <w:r>
              <w:rPr>
                <w:rFonts w:hint="eastAsia"/>
                <w:color w:val="FF0000"/>
                <w:kern w:val="0"/>
                <w:szCs w:val="21"/>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p>
        </w:tc>
        <w:tc>
          <w:tcPr>
            <w:tcW w:w="2316" w:type="dxa"/>
            <w:vAlign w:val="center"/>
          </w:tcPr>
          <w:p>
            <w:pPr>
              <w:pStyle w:val="15"/>
              <w:keepNext w:val="0"/>
              <w:keepLines w:val="0"/>
              <w:pageBreakBefore w:val="0"/>
              <w:kinsoku/>
              <w:wordWrap/>
              <w:overflowPunct/>
              <w:topLinePunct w:val="0"/>
              <w:autoSpaceDE/>
              <w:autoSpaceDN/>
              <w:bidi w:val="0"/>
              <w:spacing w:beforeAutospacing="0" w:afterAutospacing="0" w:line="240" w:lineRule="exact"/>
              <w:ind w:firstLine="0" w:firstLineChars="0"/>
              <w:jc w:val="center"/>
              <w:textAlignment w:val="auto"/>
              <w:rPr>
                <w:rFonts w:hAnsi="宋体" w:cs="宋体"/>
                <w:snapToGrid w:val="0"/>
                <w:color w:val="FF0000"/>
                <w:kern w:val="21"/>
                <w:szCs w:val="21"/>
                <w:u w:val="single"/>
              </w:rPr>
            </w:pPr>
            <w:r>
              <w:rPr>
                <w:rFonts w:hint="default" w:ascii="Times New Roman" w:hAnsi="Times New Roman" w:cs="Times New Roman"/>
                <w:color w:val="FF0000"/>
                <w:kern w:val="2"/>
                <w:sz w:val="21"/>
                <w:szCs w:val="21"/>
                <w:u w:val="single"/>
                <w:lang w:val="en-US" w:eastAsia="zh-CN" w:bidi="ar-SA"/>
              </w:rPr>
              <w:t>废抹布、废手套</w:t>
            </w:r>
          </w:p>
        </w:tc>
        <w:tc>
          <w:tcPr>
            <w:tcW w:w="1480"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default"/>
                <w:color w:val="FF0000"/>
                <w:kern w:val="0"/>
                <w:sz w:val="22"/>
                <w:szCs w:val="22"/>
                <w:u w:val="single"/>
                <w:lang w:val="en-US" w:eastAsia="zh-CN"/>
              </w:rPr>
              <w:t>0.02</w:t>
            </w:r>
            <w:r>
              <w:rPr>
                <w:rFonts w:hint="eastAsia"/>
                <w:color w:val="FF0000"/>
                <w:kern w:val="0"/>
                <w:sz w:val="22"/>
                <w:szCs w:val="22"/>
                <w:u w:val="single"/>
              </w:rPr>
              <w:t>t/a</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pStyle w:val="38"/>
              <w:keepNext w:val="0"/>
              <w:keepLines w:val="0"/>
              <w:pageBreakBefore w:val="0"/>
              <w:kinsoku/>
              <w:wordWrap/>
              <w:overflowPunct/>
              <w:topLinePunct w:val="0"/>
              <w:autoSpaceDE/>
              <w:autoSpaceDN/>
              <w:bidi w:val="0"/>
              <w:spacing w:before="0" w:after="0" w:line="240" w:lineRule="exact"/>
              <w:ind w:right="0" w:rightChars="0" w:firstLine="0" w:firstLineChars="0"/>
              <w:textAlignment w:val="auto"/>
              <w:rPr>
                <w:rFonts w:hint="eastAsia" w:ascii="Times New Roman" w:hAnsi="Times New Roman" w:eastAsia="宋体" w:cs="Times New Roman"/>
                <w:color w:val="FF0000"/>
                <w:kern w:val="0"/>
                <w:sz w:val="22"/>
                <w:szCs w:val="22"/>
                <w:u w:val="single"/>
                <w:lang w:val="en-US" w:eastAsia="zh-CN" w:bidi="ar-SA"/>
              </w:rPr>
            </w:pPr>
            <w:r>
              <w:rPr>
                <w:rFonts w:hint="eastAsia"/>
                <w:color w:val="FF0000"/>
                <w:sz w:val="22"/>
                <w:szCs w:val="22"/>
                <w:u w:val="single"/>
                <w:lang w:val="en-US" w:eastAsia="zh-CN"/>
              </w:rPr>
              <w:t>/</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default"/>
                <w:color w:val="FF0000"/>
                <w:kern w:val="0"/>
                <w:sz w:val="22"/>
                <w:szCs w:val="22"/>
                <w:u w:val="single"/>
                <w:lang w:val="en-US" w:eastAsia="zh-CN"/>
              </w:rPr>
              <w:t>0.02</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eastAsia="宋体"/>
                <w:color w:val="FF0000"/>
                <w:kern w:val="0"/>
                <w:sz w:val="22"/>
                <w:szCs w:val="22"/>
                <w:u w:val="single"/>
                <w:lang w:val="en-US" w:eastAsia="zh-CN"/>
              </w:rPr>
            </w:pPr>
            <w:r>
              <w:rPr>
                <w:rFonts w:hint="eastAsia"/>
                <w:color w:val="FF0000"/>
                <w:kern w:val="0"/>
                <w:sz w:val="22"/>
                <w:szCs w:val="22"/>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p>
        </w:tc>
        <w:tc>
          <w:tcPr>
            <w:tcW w:w="231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Cs w:val="21"/>
                <w:u w:val="single"/>
              </w:rPr>
            </w:pPr>
            <w:r>
              <w:rPr>
                <w:rFonts w:hint="default" w:ascii="Times New Roman" w:hAnsi="Times New Roman" w:cs="Times New Roman"/>
                <w:color w:val="FF0000"/>
                <w:u w:val="single"/>
              </w:rPr>
              <w:t>生活垃圾</w:t>
            </w:r>
          </w:p>
        </w:tc>
        <w:tc>
          <w:tcPr>
            <w:tcW w:w="1480"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default"/>
                <w:color w:val="FF0000"/>
                <w:kern w:val="0"/>
                <w:sz w:val="22"/>
                <w:szCs w:val="22"/>
                <w:u w:val="single"/>
                <w:lang w:val="en-US" w:eastAsia="zh-CN"/>
              </w:rPr>
              <w:t>6</w:t>
            </w:r>
            <w:r>
              <w:rPr>
                <w:rFonts w:hint="eastAsia"/>
                <w:color w:val="FF0000"/>
                <w:kern w:val="0"/>
                <w:sz w:val="22"/>
                <w:szCs w:val="22"/>
                <w:u w:val="single"/>
              </w:rPr>
              <w:t>t/a</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default"/>
                <w:color w:val="FF0000"/>
                <w:kern w:val="0"/>
                <w:sz w:val="22"/>
                <w:szCs w:val="22"/>
                <w:u w:val="single"/>
                <w:lang w:val="en-US" w:eastAsia="zh-CN"/>
              </w:rPr>
              <w:t>6</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eastAsia="宋体"/>
                <w:color w:val="FF0000"/>
                <w:kern w:val="0"/>
                <w:sz w:val="22"/>
                <w:szCs w:val="22"/>
                <w:u w:val="single"/>
                <w:lang w:val="en-US" w:eastAsia="zh-CN"/>
              </w:rPr>
            </w:pPr>
            <w:r>
              <w:rPr>
                <w:rFonts w:hint="eastAsia"/>
                <w:color w:val="FF0000"/>
                <w:kern w:val="0"/>
                <w:sz w:val="22"/>
                <w:szCs w:val="22"/>
                <w:u w:val="singl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bookmarkStart w:id="25" w:name="_Toc31773"/>
          </w:p>
        </w:tc>
        <w:tc>
          <w:tcPr>
            <w:tcW w:w="231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szCs w:val="21"/>
                <w:u w:val="single"/>
              </w:rPr>
            </w:pPr>
            <w:r>
              <w:rPr>
                <w:rFonts w:hint="eastAsia"/>
                <w:color w:val="FF0000"/>
                <w:kern w:val="0"/>
                <w:szCs w:val="21"/>
                <w:u w:val="single"/>
                <w:lang w:val="en-US" w:eastAsia="zh-CN"/>
              </w:rPr>
              <w:t>废钢砂（白刚玉）</w:t>
            </w:r>
          </w:p>
        </w:tc>
        <w:tc>
          <w:tcPr>
            <w:tcW w:w="1480"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eastAsia"/>
                <w:color w:val="FF0000"/>
                <w:kern w:val="0"/>
                <w:sz w:val="22"/>
                <w:szCs w:val="22"/>
                <w:u w:val="single"/>
                <w:lang w:val="en-US" w:eastAsia="zh-CN"/>
              </w:rPr>
              <w:t>0</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Cs w:val="21"/>
                <w:u w:val="single"/>
                <w:lang w:val="en-US" w:eastAsia="zh-CN"/>
              </w:rPr>
              <w:t>14</w:t>
            </w:r>
            <w:r>
              <w:rPr>
                <w:rFonts w:hint="eastAsia"/>
                <w:color w:val="FF0000"/>
                <w:kern w:val="0"/>
                <w:sz w:val="22"/>
                <w:szCs w:val="22"/>
                <w:u w:val="single"/>
              </w:rPr>
              <w:t>t/a</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lang w:val="en-US" w:eastAsia="zh-CN"/>
              </w:rPr>
              <w:t>14</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eastAsia="宋体"/>
                <w:color w:val="FF0000"/>
                <w:kern w:val="0"/>
                <w:sz w:val="22"/>
                <w:szCs w:val="22"/>
                <w:u w:val="single"/>
                <w:lang w:val="en-US" w:eastAsia="zh-CN"/>
              </w:rPr>
            </w:pPr>
            <w:r>
              <w:rPr>
                <w:rFonts w:hint="eastAsia"/>
                <w:color w:val="FF0000"/>
                <w:kern w:val="0"/>
                <w:sz w:val="22"/>
                <w:szCs w:val="22"/>
                <w:u w:val="single"/>
                <w:lang w:val="en-US" w:eastAsia="zh-CN"/>
              </w:rPr>
              <w:t>+14</w:t>
            </w:r>
            <w:r>
              <w:rPr>
                <w:rFonts w:hint="eastAsia"/>
                <w:color w:val="FF0000"/>
                <w:kern w:val="0"/>
                <w:sz w:val="22"/>
                <w:szCs w:val="22"/>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pPr>
              <w:pStyle w:val="56"/>
              <w:keepNext w:val="0"/>
              <w:keepLines w:val="0"/>
              <w:pageBreakBefore w:val="0"/>
              <w:kinsoku/>
              <w:wordWrap/>
              <w:overflowPunct/>
              <w:topLinePunct w:val="0"/>
              <w:autoSpaceDE/>
              <w:autoSpaceDN/>
              <w:bidi w:val="0"/>
              <w:spacing w:beforeLines="0" w:afterLines="0" w:line="240" w:lineRule="exact"/>
              <w:textAlignment w:val="auto"/>
              <w:rPr>
                <w:rFonts w:hAnsi="宋体" w:cs="宋体"/>
                <w:snapToGrid w:val="0"/>
                <w:color w:val="FF0000"/>
                <w:kern w:val="21"/>
                <w:szCs w:val="21"/>
                <w:u w:val="single"/>
              </w:rPr>
            </w:pPr>
          </w:p>
        </w:tc>
        <w:tc>
          <w:tcPr>
            <w:tcW w:w="2316"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szCs w:val="21"/>
                <w:u w:val="single"/>
              </w:rPr>
            </w:pPr>
            <w:r>
              <w:rPr>
                <w:rFonts w:hint="eastAsia"/>
                <w:color w:val="FF0000"/>
                <w:kern w:val="0"/>
                <w:szCs w:val="21"/>
                <w:u w:val="single"/>
                <w:lang w:val="en-US" w:eastAsia="zh-CN"/>
              </w:rPr>
              <w:t>喷砂布袋除尘</w:t>
            </w:r>
            <w:r>
              <w:rPr>
                <w:rFonts w:hint="eastAsia"/>
                <w:color w:val="FF0000"/>
                <w:kern w:val="0"/>
                <w:szCs w:val="21"/>
                <w:u w:val="single"/>
              </w:rPr>
              <w:t>收集的粉尘</w:t>
            </w:r>
          </w:p>
        </w:tc>
        <w:tc>
          <w:tcPr>
            <w:tcW w:w="1480" w:type="dxa"/>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color w:val="FF0000"/>
                <w:kern w:val="0"/>
                <w:sz w:val="22"/>
                <w:szCs w:val="22"/>
                <w:u w:val="single"/>
              </w:rPr>
            </w:pPr>
            <w:r>
              <w:rPr>
                <w:rFonts w:hint="eastAsia"/>
                <w:color w:val="FF0000"/>
                <w:kern w:val="0"/>
                <w:sz w:val="22"/>
                <w:szCs w:val="22"/>
                <w:u w:val="single"/>
                <w:lang w:val="en-US" w:eastAsia="zh-CN"/>
              </w:rPr>
              <w:t>0</w:t>
            </w:r>
          </w:p>
        </w:tc>
        <w:tc>
          <w:tcPr>
            <w:tcW w:w="127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701"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59"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Cs w:val="21"/>
                <w:u w:val="single"/>
              </w:rPr>
              <w:t>0.</w:t>
            </w:r>
            <w:r>
              <w:rPr>
                <w:rFonts w:hint="eastAsia"/>
                <w:color w:val="FF0000"/>
                <w:kern w:val="0"/>
                <w:szCs w:val="21"/>
                <w:u w:val="single"/>
                <w:lang w:val="en-US" w:eastAsia="zh-CN"/>
              </w:rPr>
              <w:t>25</w:t>
            </w:r>
            <w:r>
              <w:rPr>
                <w:rFonts w:hint="eastAsia"/>
                <w:color w:val="FF0000"/>
                <w:kern w:val="0"/>
                <w:sz w:val="22"/>
                <w:szCs w:val="22"/>
                <w:u w:val="single"/>
              </w:rPr>
              <w:t>t/a</w:t>
            </w:r>
          </w:p>
        </w:tc>
        <w:tc>
          <w:tcPr>
            <w:tcW w:w="1465"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rPr>
              <w:t>/</w:t>
            </w:r>
          </w:p>
        </w:tc>
        <w:tc>
          <w:tcPr>
            <w:tcW w:w="1526" w:type="dxa"/>
            <w:vAlign w:val="center"/>
          </w:tcPr>
          <w:p>
            <w:pPr>
              <w:keepNext w:val="0"/>
              <w:keepLines w:val="0"/>
              <w:pageBreakBefore w:val="0"/>
              <w:kinsoku/>
              <w:wordWrap/>
              <w:overflowPunct/>
              <w:topLinePunct w:val="0"/>
              <w:autoSpaceDE/>
              <w:autoSpaceDN/>
              <w:bidi w:val="0"/>
              <w:spacing w:line="240" w:lineRule="exact"/>
              <w:jc w:val="center"/>
              <w:textAlignment w:val="auto"/>
              <w:rPr>
                <w:color w:val="FF0000"/>
                <w:kern w:val="0"/>
                <w:sz w:val="22"/>
                <w:szCs w:val="22"/>
                <w:u w:val="single"/>
              </w:rPr>
            </w:pPr>
            <w:r>
              <w:rPr>
                <w:rFonts w:hint="eastAsia"/>
                <w:color w:val="FF0000"/>
                <w:kern w:val="0"/>
                <w:sz w:val="22"/>
                <w:szCs w:val="22"/>
                <w:u w:val="single"/>
                <w:lang w:val="en-US" w:eastAsia="zh-CN"/>
              </w:rPr>
              <w:t>0.25</w:t>
            </w:r>
            <w:r>
              <w:rPr>
                <w:rFonts w:hint="eastAsia"/>
                <w:color w:val="FF0000"/>
                <w:kern w:val="0"/>
                <w:sz w:val="22"/>
                <w:szCs w:val="22"/>
                <w:u w:val="single"/>
              </w:rPr>
              <w:t>t/a</w:t>
            </w:r>
          </w:p>
        </w:tc>
        <w:tc>
          <w:tcPr>
            <w:tcW w:w="1555"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eastAsia="宋体"/>
                <w:color w:val="FF0000"/>
                <w:kern w:val="0"/>
                <w:sz w:val="22"/>
                <w:szCs w:val="22"/>
                <w:u w:val="single"/>
                <w:lang w:val="en-US" w:eastAsia="zh-CN"/>
              </w:rPr>
            </w:pPr>
            <w:r>
              <w:rPr>
                <w:rFonts w:hint="eastAsia"/>
                <w:color w:val="FF0000"/>
                <w:kern w:val="0"/>
                <w:sz w:val="22"/>
                <w:szCs w:val="22"/>
                <w:u w:val="single"/>
                <w:lang w:val="en-US" w:eastAsia="zh-CN"/>
              </w:rPr>
              <w:t>+0.25</w:t>
            </w:r>
            <w:r>
              <w:rPr>
                <w:rFonts w:hint="eastAsia"/>
                <w:color w:val="FF0000"/>
                <w:kern w:val="0"/>
                <w:sz w:val="22"/>
                <w:szCs w:val="22"/>
                <w:u w:val="single"/>
              </w:rPr>
              <w:t>t/a</w:t>
            </w:r>
          </w:p>
        </w:tc>
      </w:tr>
    </w:tbl>
    <w:p>
      <w:pPr>
        <w:pStyle w:val="56"/>
        <w:spacing w:beforeLines="80" w:after="31"/>
        <w:jc w:val="left"/>
        <w:outlineLvl w:val="0"/>
        <w:rPr>
          <w:color w:val="FF0000"/>
          <w:u w:val="single"/>
        </w:rPr>
      </w:pPr>
      <w:bookmarkStart w:id="26" w:name="_Toc127"/>
      <w:r>
        <w:rPr>
          <w:rFonts w:hAnsi="宋体"/>
          <w:snapToGrid w:val="0"/>
          <w:color w:val="FF0000"/>
          <w:kern w:val="21"/>
          <w:szCs w:val="21"/>
          <w:u w:val="single"/>
        </w:rPr>
        <w:t>注：</w:t>
      </w:r>
      <w:r>
        <w:rPr>
          <w:rFonts w:hAnsi="宋体"/>
          <w:snapToGrid w:val="0"/>
          <w:color w:val="FF0000"/>
          <w:spacing w:val="-16"/>
          <w:kern w:val="21"/>
          <w:szCs w:val="21"/>
          <w:u w:val="single"/>
        </w:rPr>
        <w:fldChar w:fldCharType="begin"/>
      </w:r>
      <w:r>
        <w:rPr>
          <w:rFonts w:hAnsi="宋体"/>
          <w:snapToGrid w:val="0"/>
          <w:color w:val="FF0000"/>
          <w:spacing w:val="-16"/>
          <w:kern w:val="21"/>
          <w:szCs w:val="21"/>
          <w:u w:val="single"/>
        </w:rPr>
        <w:instrText xml:space="preserve"> = 6 \* GB3 \* MERGEFORMAT </w:instrText>
      </w:r>
      <w:r>
        <w:rPr>
          <w:rFonts w:hAnsi="宋体"/>
          <w:snapToGrid w:val="0"/>
          <w:color w:val="FF0000"/>
          <w:spacing w:val="-16"/>
          <w:kern w:val="21"/>
          <w:szCs w:val="21"/>
          <w:u w:val="single"/>
        </w:rPr>
        <w:fldChar w:fldCharType="separate"/>
      </w:r>
      <w:r>
        <w:rPr>
          <w:rFonts w:hint="eastAsia" w:hAnsi="宋体"/>
          <w:color w:val="FF0000"/>
          <w:szCs w:val="21"/>
          <w:u w:val="single"/>
        </w:rPr>
        <w:t>⑥</w:t>
      </w:r>
      <w:r>
        <w:rPr>
          <w:rFonts w:hAnsi="宋体"/>
          <w:snapToGrid w:val="0"/>
          <w:color w:val="FF0000"/>
          <w:spacing w:val="-16"/>
          <w:kern w:val="21"/>
          <w:szCs w:val="21"/>
          <w:u w:val="single"/>
        </w:rPr>
        <w:fldChar w:fldCharType="end"/>
      </w:r>
      <w:r>
        <w:rPr>
          <w:rFonts w:hAnsi="宋体"/>
          <w:snapToGrid w:val="0"/>
          <w:color w:val="FF0000"/>
          <w:spacing w:val="-16"/>
          <w:kern w:val="21"/>
          <w:szCs w:val="21"/>
          <w:u w:val="single"/>
        </w:rPr>
        <w:t>=</w:t>
      </w:r>
      <w:r>
        <w:rPr>
          <w:rFonts w:hAnsi="宋体"/>
          <w:snapToGrid w:val="0"/>
          <w:color w:val="FF0000"/>
          <w:spacing w:val="-6"/>
          <w:kern w:val="21"/>
          <w:szCs w:val="21"/>
          <w:u w:val="single"/>
        </w:rPr>
        <w:fldChar w:fldCharType="begin"/>
      </w:r>
      <w:r>
        <w:rPr>
          <w:rFonts w:hAnsi="宋体"/>
          <w:snapToGrid w:val="0"/>
          <w:color w:val="FF0000"/>
          <w:spacing w:val="-6"/>
          <w:kern w:val="21"/>
          <w:szCs w:val="21"/>
          <w:u w:val="single"/>
        </w:rPr>
        <w:instrText xml:space="preserve"> = 1 \* GB3 \* MERGEFORMAT </w:instrText>
      </w:r>
      <w:r>
        <w:rPr>
          <w:rFonts w:hAnsi="宋体"/>
          <w:snapToGrid w:val="0"/>
          <w:color w:val="FF0000"/>
          <w:spacing w:val="-6"/>
          <w:kern w:val="21"/>
          <w:szCs w:val="21"/>
          <w:u w:val="single"/>
        </w:rPr>
        <w:fldChar w:fldCharType="separate"/>
      </w:r>
      <w:r>
        <w:rPr>
          <w:rFonts w:hint="eastAsia" w:hAnsi="宋体"/>
          <w:color w:val="FF0000"/>
          <w:szCs w:val="21"/>
          <w:u w:val="single"/>
        </w:rPr>
        <w:t>①</w:t>
      </w:r>
      <w:r>
        <w:rPr>
          <w:rFonts w:hAnsi="宋体"/>
          <w:snapToGrid w:val="0"/>
          <w:color w:val="FF0000"/>
          <w:spacing w:val="-6"/>
          <w:kern w:val="21"/>
          <w:szCs w:val="21"/>
          <w:u w:val="single"/>
        </w:rPr>
        <w:fldChar w:fldCharType="end"/>
      </w:r>
      <w:r>
        <w:rPr>
          <w:rFonts w:hAnsi="宋体"/>
          <w:snapToGrid w:val="0"/>
          <w:color w:val="FF0000"/>
          <w:spacing w:val="-6"/>
          <w:kern w:val="21"/>
          <w:szCs w:val="21"/>
          <w:u w:val="single"/>
        </w:rPr>
        <w:t>+</w:t>
      </w:r>
      <w:r>
        <w:rPr>
          <w:rFonts w:hAnsi="宋体"/>
          <w:snapToGrid w:val="0"/>
          <w:color w:val="FF0000"/>
          <w:spacing w:val="-6"/>
          <w:kern w:val="21"/>
          <w:szCs w:val="21"/>
          <w:u w:val="single"/>
        </w:rPr>
        <w:fldChar w:fldCharType="begin"/>
      </w:r>
      <w:r>
        <w:rPr>
          <w:rFonts w:hAnsi="宋体"/>
          <w:snapToGrid w:val="0"/>
          <w:color w:val="FF0000"/>
          <w:spacing w:val="-6"/>
          <w:kern w:val="21"/>
          <w:szCs w:val="21"/>
          <w:u w:val="single"/>
        </w:rPr>
        <w:instrText xml:space="preserve"> = 3 \* GB3 \* MERGEFORMAT </w:instrText>
      </w:r>
      <w:r>
        <w:rPr>
          <w:rFonts w:hAnsi="宋体"/>
          <w:snapToGrid w:val="0"/>
          <w:color w:val="FF0000"/>
          <w:spacing w:val="-6"/>
          <w:kern w:val="21"/>
          <w:szCs w:val="21"/>
          <w:u w:val="single"/>
        </w:rPr>
        <w:fldChar w:fldCharType="separate"/>
      </w:r>
      <w:r>
        <w:rPr>
          <w:rFonts w:hint="eastAsia" w:hAnsi="宋体"/>
          <w:color w:val="FF0000"/>
          <w:szCs w:val="21"/>
          <w:u w:val="single"/>
        </w:rPr>
        <w:t>③</w:t>
      </w:r>
      <w:r>
        <w:rPr>
          <w:rFonts w:hAnsi="宋体"/>
          <w:snapToGrid w:val="0"/>
          <w:color w:val="FF0000"/>
          <w:spacing w:val="-6"/>
          <w:kern w:val="21"/>
          <w:szCs w:val="21"/>
          <w:u w:val="single"/>
        </w:rPr>
        <w:fldChar w:fldCharType="end"/>
      </w:r>
      <w:r>
        <w:rPr>
          <w:rFonts w:hAnsi="宋体"/>
          <w:snapToGrid w:val="0"/>
          <w:color w:val="FF0000"/>
          <w:spacing w:val="-6"/>
          <w:kern w:val="21"/>
          <w:szCs w:val="21"/>
          <w:u w:val="single"/>
        </w:rPr>
        <w:t>+</w:t>
      </w:r>
      <w:r>
        <w:rPr>
          <w:rFonts w:hAnsi="宋体"/>
          <w:snapToGrid w:val="0"/>
          <w:color w:val="FF0000"/>
          <w:spacing w:val="-6"/>
          <w:kern w:val="21"/>
          <w:szCs w:val="21"/>
          <w:u w:val="single"/>
        </w:rPr>
        <w:fldChar w:fldCharType="begin"/>
      </w:r>
      <w:r>
        <w:rPr>
          <w:rFonts w:hAnsi="宋体"/>
          <w:snapToGrid w:val="0"/>
          <w:color w:val="FF0000"/>
          <w:spacing w:val="-6"/>
          <w:kern w:val="21"/>
          <w:szCs w:val="21"/>
          <w:u w:val="single"/>
        </w:rPr>
        <w:instrText xml:space="preserve"> = 4 \* GB3 \* MERGEFORMAT </w:instrText>
      </w:r>
      <w:r>
        <w:rPr>
          <w:rFonts w:hAnsi="宋体"/>
          <w:snapToGrid w:val="0"/>
          <w:color w:val="FF0000"/>
          <w:spacing w:val="-6"/>
          <w:kern w:val="21"/>
          <w:szCs w:val="21"/>
          <w:u w:val="single"/>
        </w:rPr>
        <w:fldChar w:fldCharType="separate"/>
      </w:r>
      <w:r>
        <w:rPr>
          <w:rFonts w:hint="eastAsia" w:hAnsi="宋体"/>
          <w:color w:val="FF0000"/>
          <w:szCs w:val="21"/>
          <w:u w:val="single"/>
        </w:rPr>
        <w:t>④</w:t>
      </w:r>
      <w:r>
        <w:rPr>
          <w:rFonts w:hAnsi="宋体"/>
          <w:snapToGrid w:val="0"/>
          <w:color w:val="FF0000"/>
          <w:spacing w:val="-6"/>
          <w:kern w:val="21"/>
          <w:szCs w:val="21"/>
          <w:u w:val="single"/>
        </w:rPr>
        <w:fldChar w:fldCharType="end"/>
      </w:r>
      <w:r>
        <w:rPr>
          <w:rFonts w:hAnsi="宋体"/>
          <w:snapToGrid w:val="0"/>
          <w:color w:val="FF0000"/>
          <w:spacing w:val="-6"/>
          <w:kern w:val="21"/>
          <w:szCs w:val="21"/>
          <w:u w:val="single"/>
        </w:rPr>
        <w:t>-</w:t>
      </w:r>
      <w:r>
        <w:rPr>
          <w:rFonts w:hAnsi="宋体"/>
          <w:snapToGrid w:val="0"/>
          <w:color w:val="FF0000"/>
          <w:spacing w:val="-16"/>
          <w:kern w:val="21"/>
          <w:szCs w:val="21"/>
          <w:u w:val="single"/>
        </w:rPr>
        <w:fldChar w:fldCharType="begin"/>
      </w:r>
      <w:r>
        <w:rPr>
          <w:rFonts w:hAnsi="宋体"/>
          <w:snapToGrid w:val="0"/>
          <w:color w:val="FF0000"/>
          <w:spacing w:val="-16"/>
          <w:kern w:val="21"/>
          <w:szCs w:val="21"/>
          <w:u w:val="single"/>
        </w:rPr>
        <w:instrText xml:space="preserve"> = 5 \* GB3 \* MERGEFORMAT </w:instrText>
      </w:r>
      <w:r>
        <w:rPr>
          <w:rFonts w:hAnsi="宋体"/>
          <w:snapToGrid w:val="0"/>
          <w:color w:val="FF0000"/>
          <w:spacing w:val="-16"/>
          <w:kern w:val="21"/>
          <w:szCs w:val="21"/>
          <w:u w:val="single"/>
        </w:rPr>
        <w:fldChar w:fldCharType="separate"/>
      </w:r>
      <w:r>
        <w:rPr>
          <w:rFonts w:hint="eastAsia" w:hAnsi="宋体"/>
          <w:color w:val="FF0000"/>
          <w:szCs w:val="21"/>
          <w:u w:val="single"/>
        </w:rPr>
        <w:t>⑤</w:t>
      </w:r>
      <w:r>
        <w:rPr>
          <w:rFonts w:hAnsi="宋体"/>
          <w:snapToGrid w:val="0"/>
          <w:color w:val="FF0000"/>
          <w:spacing w:val="-16"/>
          <w:kern w:val="21"/>
          <w:szCs w:val="21"/>
          <w:u w:val="single"/>
        </w:rPr>
        <w:fldChar w:fldCharType="end"/>
      </w:r>
      <w:r>
        <w:rPr>
          <w:rFonts w:hAnsi="宋体"/>
          <w:snapToGrid w:val="0"/>
          <w:color w:val="FF0000"/>
          <w:spacing w:val="-16"/>
          <w:kern w:val="21"/>
          <w:szCs w:val="21"/>
          <w:u w:val="single"/>
        </w:rPr>
        <w:t>；</w:t>
      </w:r>
      <w:r>
        <w:rPr>
          <w:rFonts w:hAnsi="宋体"/>
          <w:snapToGrid w:val="0"/>
          <w:color w:val="FF0000"/>
          <w:spacing w:val="-6"/>
          <w:kern w:val="21"/>
          <w:szCs w:val="21"/>
          <w:u w:val="single"/>
        </w:rPr>
        <w:fldChar w:fldCharType="begin"/>
      </w:r>
      <w:r>
        <w:rPr>
          <w:rFonts w:hAnsi="宋体"/>
          <w:snapToGrid w:val="0"/>
          <w:color w:val="FF0000"/>
          <w:spacing w:val="-6"/>
          <w:kern w:val="21"/>
          <w:szCs w:val="21"/>
          <w:u w:val="single"/>
        </w:rPr>
        <w:instrText xml:space="preserve"> = 7 \* GB3 \* MERGEFORMAT </w:instrText>
      </w:r>
      <w:r>
        <w:rPr>
          <w:rFonts w:hAnsi="宋体"/>
          <w:snapToGrid w:val="0"/>
          <w:color w:val="FF0000"/>
          <w:spacing w:val="-6"/>
          <w:kern w:val="21"/>
          <w:szCs w:val="21"/>
          <w:u w:val="single"/>
        </w:rPr>
        <w:fldChar w:fldCharType="separate"/>
      </w:r>
      <w:r>
        <w:rPr>
          <w:rFonts w:hint="eastAsia" w:hAnsi="宋体"/>
          <w:color w:val="FF0000"/>
          <w:szCs w:val="21"/>
          <w:u w:val="single"/>
        </w:rPr>
        <w:t>⑦</w:t>
      </w:r>
      <w:r>
        <w:rPr>
          <w:rFonts w:hAnsi="宋体"/>
          <w:snapToGrid w:val="0"/>
          <w:color w:val="FF0000"/>
          <w:spacing w:val="-6"/>
          <w:kern w:val="21"/>
          <w:szCs w:val="21"/>
          <w:u w:val="single"/>
        </w:rPr>
        <w:fldChar w:fldCharType="end"/>
      </w:r>
      <w:r>
        <w:rPr>
          <w:rFonts w:hAnsi="宋体"/>
          <w:snapToGrid w:val="0"/>
          <w:color w:val="FF0000"/>
          <w:spacing w:val="-6"/>
          <w:kern w:val="21"/>
          <w:szCs w:val="21"/>
          <w:u w:val="single"/>
        </w:rPr>
        <w:t>=</w:t>
      </w:r>
      <w:r>
        <w:rPr>
          <w:rFonts w:hAnsi="宋体"/>
          <w:snapToGrid w:val="0"/>
          <w:color w:val="FF0000"/>
          <w:spacing w:val="-16"/>
          <w:kern w:val="21"/>
          <w:szCs w:val="21"/>
          <w:u w:val="single"/>
        </w:rPr>
        <w:fldChar w:fldCharType="begin"/>
      </w:r>
      <w:r>
        <w:rPr>
          <w:rFonts w:hAnsi="宋体"/>
          <w:snapToGrid w:val="0"/>
          <w:color w:val="FF0000"/>
          <w:spacing w:val="-16"/>
          <w:kern w:val="21"/>
          <w:szCs w:val="21"/>
          <w:u w:val="single"/>
        </w:rPr>
        <w:instrText xml:space="preserve"> = 6 \* GB3 \* MERGEFORMAT </w:instrText>
      </w:r>
      <w:r>
        <w:rPr>
          <w:rFonts w:hAnsi="宋体"/>
          <w:snapToGrid w:val="0"/>
          <w:color w:val="FF0000"/>
          <w:spacing w:val="-16"/>
          <w:kern w:val="21"/>
          <w:szCs w:val="21"/>
          <w:u w:val="single"/>
        </w:rPr>
        <w:fldChar w:fldCharType="separate"/>
      </w:r>
      <w:r>
        <w:rPr>
          <w:rFonts w:hint="eastAsia" w:hAnsi="宋体"/>
          <w:color w:val="FF0000"/>
          <w:szCs w:val="21"/>
          <w:u w:val="single"/>
        </w:rPr>
        <w:t>⑥</w:t>
      </w:r>
      <w:r>
        <w:rPr>
          <w:rFonts w:hAnsi="宋体"/>
          <w:snapToGrid w:val="0"/>
          <w:color w:val="FF0000"/>
          <w:spacing w:val="-16"/>
          <w:kern w:val="21"/>
          <w:szCs w:val="21"/>
          <w:u w:val="single"/>
        </w:rPr>
        <w:fldChar w:fldCharType="end"/>
      </w:r>
      <w:r>
        <w:rPr>
          <w:rFonts w:hAnsi="宋体"/>
          <w:snapToGrid w:val="0"/>
          <w:color w:val="FF0000"/>
          <w:spacing w:val="-16"/>
          <w:kern w:val="21"/>
          <w:szCs w:val="21"/>
          <w:u w:val="single"/>
        </w:rPr>
        <w:t>-</w:t>
      </w:r>
      <w:r>
        <w:rPr>
          <w:rFonts w:hAnsi="宋体"/>
          <w:snapToGrid w:val="0"/>
          <w:color w:val="FF0000"/>
          <w:spacing w:val="-6"/>
          <w:kern w:val="21"/>
          <w:szCs w:val="21"/>
          <w:u w:val="single"/>
        </w:rPr>
        <w:fldChar w:fldCharType="begin"/>
      </w:r>
      <w:r>
        <w:rPr>
          <w:rFonts w:hAnsi="宋体"/>
          <w:snapToGrid w:val="0"/>
          <w:color w:val="FF0000"/>
          <w:spacing w:val="-6"/>
          <w:kern w:val="21"/>
          <w:szCs w:val="21"/>
          <w:u w:val="single"/>
        </w:rPr>
        <w:instrText xml:space="preserve"> = 1 \* GB3 \* MERGEFORMAT </w:instrText>
      </w:r>
      <w:r>
        <w:rPr>
          <w:rFonts w:hAnsi="宋体"/>
          <w:snapToGrid w:val="0"/>
          <w:color w:val="FF0000"/>
          <w:spacing w:val="-6"/>
          <w:kern w:val="21"/>
          <w:szCs w:val="21"/>
          <w:u w:val="single"/>
        </w:rPr>
        <w:fldChar w:fldCharType="separate"/>
      </w:r>
      <w:r>
        <w:rPr>
          <w:rFonts w:hint="eastAsia" w:hAnsi="宋体"/>
          <w:color w:val="FF0000"/>
          <w:szCs w:val="21"/>
          <w:u w:val="single"/>
        </w:rPr>
        <w:t>①</w:t>
      </w:r>
      <w:r>
        <w:rPr>
          <w:rFonts w:hAnsi="宋体"/>
          <w:snapToGrid w:val="0"/>
          <w:color w:val="FF0000"/>
          <w:spacing w:val="-6"/>
          <w:kern w:val="21"/>
          <w:szCs w:val="21"/>
          <w:u w:val="single"/>
        </w:rPr>
        <w:fldChar w:fldCharType="end"/>
      </w:r>
      <w:bookmarkEnd w:id="25"/>
      <w:bookmarkEnd w:id="26"/>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D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 </w:t>
                          </w:r>
                          <w:r>
                            <w:fldChar w:fldCharType="begin"/>
                          </w:r>
                          <w:r>
                            <w:instrText xml:space="preserve"> PAGE  \* MERGEFORMAT </w:instrText>
                          </w:r>
                          <w:r>
                            <w:fldChar w:fldCharType="separate"/>
                          </w:r>
                          <w:r>
                            <w:t>93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cG985AgAAcA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fcG985AgAAcAQAAA4AAAAAAAAAAQAgAAAAHwEAAGRycy9lMm9Eb2Mu&#10;eG1sUEsFBgAAAAAGAAYAWQEAAMoFA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93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 </w:t>
                          </w:r>
                          <w:r>
                            <w:fldChar w:fldCharType="begin"/>
                          </w:r>
                          <w:r>
                            <w:instrText xml:space="preserve"> PAGE  \* MERGEFORMAT </w:instrText>
                          </w:r>
                          <w:r>
                            <w:fldChar w:fldCharType="separate"/>
                          </w:r>
                          <w:r>
                            <w:t>93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Doc5AgAAcA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N/Doc5AgAAcAQAAA4AAAAAAAAAAQAgAAAAHwEAAGRycy9lMm9Eb2Mu&#10;eG1sUEsFBgAAAAAGAAYAWQEAAMoFA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93</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3CFC3"/>
    <w:multiLevelType w:val="singleLevel"/>
    <w:tmpl w:val="8EB3CFC3"/>
    <w:lvl w:ilvl="0" w:tentative="0">
      <w:start w:val="1"/>
      <w:numFmt w:val="decimal"/>
      <w:suff w:val="nothing"/>
      <w:lvlText w:val="%1）"/>
      <w:lvlJc w:val="left"/>
    </w:lvl>
  </w:abstractNum>
  <w:abstractNum w:abstractNumId="1">
    <w:nsid w:val="B4995511"/>
    <w:multiLevelType w:val="singleLevel"/>
    <w:tmpl w:val="B4995511"/>
    <w:lvl w:ilvl="0" w:tentative="0">
      <w:start w:val="1"/>
      <w:numFmt w:val="decimal"/>
      <w:suff w:val="nothing"/>
      <w:lvlText w:val="%1、"/>
      <w:lvlJc w:val="left"/>
    </w:lvl>
  </w:abstractNum>
  <w:abstractNum w:abstractNumId="2">
    <w:nsid w:val="00000006"/>
    <w:multiLevelType w:val="multilevel"/>
    <w:tmpl w:val="00000006"/>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lvlText w:val="%2."/>
      <w:lvlJc w:val="left"/>
      <w:pPr>
        <w:ind w:left="0" w:firstLine="0"/>
      </w:pPr>
      <w:rPr>
        <w:rFonts w:hint="eastAsia"/>
        <w:b w:val="0"/>
        <w:i w:val="0"/>
        <w:sz w:val="32"/>
        <w:szCs w:val="32"/>
      </w:rPr>
    </w:lvl>
    <w:lvl w:ilvl="2" w:tentative="0">
      <w:start w:val="1"/>
      <w:numFmt w:val="decimal"/>
      <w:pStyle w:val="47"/>
      <w:suff w:val="nothing"/>
      <w:lvlText w:val="%1%2.%3　"/>
      <w:lvlJc w:val="left"/>
      <w:pPr>
        <w:ind w:left="426" w:firstLine="0"/>
      </w:pPr>
      <w:rPr>
        <w:rFonts w:hint="eastAsia" w:ascii="黑体" w:hAnsi="Times New Roman" w:eastAsia="黑体"/>
        <w:b w:val="0"/>
        <w:i w:val="0"/>
        <w:sz w:val="28"/>
        <w:szCs w:val="28"/>
      </w:rPr>
    </w:lvl>
    <w:lvl w:ilvl="3" w:tentative="0">
      <w:start w:val="1"/>
      <w:numFmt w:val="decimal"/>
      <w:pStyle w:val="46"/>
      <w:suff w:val="nothing"/>
      <w:lvlText w:val="%1%2.%3.%4　"/>
      <w:lvlJc w:val="left"/>
      <w:pPr>
        <w:ind w:left="0" w:firstLine="0"/>
      </w:pPr>
      <w:rPr>
        <w:rFonts w:hint="eastAsia" w:ascii="黑体" w:hAnsi="Times New Roman" w:eastAsia="黑体"/>
        <w:b w:val="0"/>
        <w:i w:val="0"/>
        <w:sz w:val="24"/>
        <w:szCs w:val="24"/>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36970A70"/>
    <w:multiLevelType w:val="multilevel"/>
    <w:tmpl w:val="36970A70"/>
    <w:lvl w:ilvl="0" w:tentative="0">
      <w:start w:val="1"/>
      <w:numFmt w:val="decimal"/>
      <w:pStyle w:val="68"/>
      <w:lvlText w:val="表%1 "/>
      <w:lvlJc w:val="left"/>
      <w:pPr>
        <w:ind w:left="7045" w:hanging="420"/>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3570" w:hanging="420"/>
      </w:pPr>
    </w:lvl>
    <w:lvl w:ilvl="2" w:tentative="0">
      <w:start w:val="1"/>
      <w:numFmt w:val="lowerRoman"/>
      <w:lvlText w:val="%3."/>
      <w:lvlJc w:val="right"/>
      <w:pPr>
        <w:ind w:left="3990" w:hanging="420"/>
      </w:pPr>
    </w:lvl>
    <w:lvl w:ilvl="3" w:tentative="0">
      <w:start w:val="1"/>
      <w:numFmt w:val="decimal"/>
      <w:lvlText w:val="%4."/>
      <w:lvlJc w:val="left"/>
      <w:pPr>
        <w:ind w:left="4410" w:hanging="420"/>
      </w:pPr>
    </w:lvl>
    <w:lvl w:ilvl="4" w:tentative="0">
      <w:start w:val="1"/>
      <w:numFmt w:val="lowerLetter"/>
      <w:lvlText w:val="%5)"/>
      <w:lvlJc w:val="left"/>
      <w:pPr>
        <w:ind w:left="4830" w:hanging="420"/>
      </w:pPr>
    </w:lvl>
    <w:lvl w:ilvl="5" w:tentative="0">
      <w:start w:val="1"/>
      <w:numFmt w:val="lowerRoman"/>
      <w:lvlText w:val="%6."/>
      <w:lvlJc w:val="right"/>
      <w:pPr>
        <w:ind w:left="5250" w:hanging="420"/>
      </w:pPr>
    </w:lvl>
    <w:lvl w:ilvl="6" w:tentative="0">
      <w:start w:val="1"/>
      <w:numFmt w:val="decimal"/>
      <w:lvlText w:val="%7."/>
      <w:lvlJc w:val="left"/>
      <w:pPr>
        <w:ind w:left="5670" w:hanging="420"/>
      </w:pPr>
    </w:lvl>
    <w:lvl w:ilvl="7" w:tentative="0">
      <w:start w:val="1"/>
      <w:numFmt w:val="lowerLetter"/>
      <w:lvlText w:val="%8)"/>
      <w:lvlJc w:val="left"/>
      <w:pPr>
        <w:ind w:left="6090" w:hanging="420"/>
      </w:pPr>
    </w:lvl>
    <w:lvl w:ilvl="8" w:tentative="0">
      <w:start w:val="1"/>
      <w:numFmt w:val="lowerRoman"/>
      <w:lvlText w:val="%9."/>
      <w:lvlJc w:val="right"/>
      <w:pPr>
        <w:ind w:left="6510" w:hanging="420"/>
      </w:pPr>
    </w:lvl>
  </w:abstractNum>
  <w:abstractNum w:abstractNumId="4">
    <w:nsid w:val="64FF815F"/>
    <w:multiLevelType w:val="multilevel"/>
    <w:tmpl w:val="64FF815F"/>
    <w:lvl w:ilvl="0" w:tentative="0">
      <w:start w:val="1"/>
      <w:numFmt w:val="decimal"/>
      <w:lvlText w:val="%1"/>
      <w:lvlJc w:val="left"/>
      <w:pPr>
        <w:ind w:left="574" w:hanging="432"/>
      </w:pPr>
    </w:lvl>
    <w:lvl w:ilvl="1" w:tentative="0">
      <w:start w:val="1"/>
      <w:numFmt w:val="decimal"/>
      <w:pStyle w:val="4"/>
      <w:lvlText w:val="%1.%2"/>
      <w:lvlJc w:val="left"/>
      <w:pPr>
        <w:ind w:left="718" w:hanging="576"/>
      </w:pPr>
      <w:rPr>
        <w:b w:val="0"/>
      </w:rPr>
    </w:lvl>
    <w:lvl w:ilvl="2" w:tentative="0">
      <w:start w:val="1"/>
      <w:numFmt w:val="decimal"/>
      <w:lvlText w:val="%1.%2.%3"/>
      <w:lvlJc w:val="left"/>
      <w:pPr>
        <w:ind w:left="862"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lvlText w:val="%1.%2.%3.%4"/>
      <w:lvlJc w:val="left"/>
      <w:pPr>
        <w:ind w:left="1006" w:hanging="864"/>
      </w:pPr>
    </w:lvl>
    <w:lvl w:ilvl="4" w:tentative="0">
      <w:start w:val="1"/>
      <w:numFmt w:val="decimal"/>
      <w:lvlText w:val="%1.%2.%3.%4.%5"/>
      <w:lvlJc w:val="left"/>
      <w:pPr>
        <w:ind w:left="1150" w:hanging="1008"/>
      </w:pPr>
    </w:lvl>
    <w:lvl w:ilvl="5" w:tentative="0">
      <w:start w:val="1"/>
      <w:numFmt w:val="decimal"/>
      <w:lvlText w:val="%1.%2.%3.%4.%5.%6"/>
      <w:lvlJc w:val="left"/>
      <w:pPr>
        <w:ind w:left="1294" w:hanging="1152"/>
      </w:pPr>
    </w:lvl>
    <w:lvl w:ilvl="6" w:tentative="0">
      <w:start w:val="1"/>
      <w:numFmt w:val="decimal"/>
      <w:lvlText w:val="%1.%2.%3.%4.%5.%6.%7"/>
      <w:lvlJc w:val="left"/>
      <w:pPr>
        <w:ind w:left="1438" w:hanging="1296"/>
      </w:pPr>
    </w:lvl>
    <w:lvl w:ilvl="7" w:tentative="0">
      <w:start w:val="1"/>
      <w:numFmt w:val="decimal"/>
      <w:lvlText w:val="%1.%2.%3.%4.%5.%6.%7.%8"/>
      <w:lvlJc w:val="left"/>
      <w:pPr>
        <w:ind w:left="1582" w:hanging="1440"/>
      </w:pPr>
    </w:lvl>
    <w:lvl w:ilvl="8" w:tentative="0">
      <w:start w:val="1"/>
      <w:numFmt w:val="decimal"/>
      <w:lvlText w:val="%1.%2.%3.%4.%5.%6.%7.%8.%9"/>
      <w:lvlJc w:val="left"/>
      <w:pPr>
        <w:ind w:left="1726" w:hanging="1584"/>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MDRhNjQ5MmQ5NTA1NDI5MGQzM2Q5YjQ0Mjk3MzEifQ=="/>
  </w:docVars>
  <w:rsids>
    <w:rsidRoot w:val="00172A27"/>
    <w:rsid w:val="00376658"/>
    <w:rsid w:val="00420E19"/>
    <w:rsid w:val="00481283"/>
    <w:rsid w:val="004A474D"/>
    <w:rsid w:val="006812EF"/>
    <w:rsid w:val="00770051"/>
    <w:rsid w:val="00A97848"/>
    <w:rsid w:val="00AE4E5E"/>
    <w:rsid w:val="00BA76B3"/>
    <w:rsid w:val="00BD7B0B"/>
    <w:rsid w:val="00D9637F"/>
    <w:rsid w:val="00E27669"/>
    <w:rsid w:val="00FA22B1"/>
    <w:rsid w:val="00FE6743"/>
    <w:rsid w:val="01080A12"/>
    <w:rsid w:val="013B4BFC"/>
    <w:rsid w:val="01465165"/>
    <w:rsid w:val="0159176D"/>
    <w:rsid w:val="017D0A3E"/>
    <w:rsid w:val="01891B53"/>
    <w:rsid w:val="01BD35AB"/>
    <w:rsid w:val="01D2271A"/>
    <w:rsid w:val="01F96EC8"/>
    <w:rsid w:val="020E1BC1"/>
    <w:rsid w:val="0227136C"/>
    <w:rsid w:val="0252446A"/>
    <w:rsid w:val="02636F1A"/>
    <w:rsid w:val="02C24513"/>
    <w:rsid w:val="02F32E16"/>
    <w:rsid w:val="030B2604"/>
    <w:rsid w:val="0323246D"/>
    <w:rsid w:val="038F5E17"/>
    <w:rsid w:val="03BD09E5"/>
    <w:rsid w:val="03C961FF"/>
    <w:rsid w:val="03F546A4"/>
    <w:rsid w:val="03FB485E"/>
    <w:rsid w:val="042E0D0D"/>
    <w:rsid w:val="04387860"/>
    <w:rsid w:val="046454DA"/>
    <w:rsid w:val="046634D2"/>
    <w:rsid w:val="0471630E"/>
    <w:rsid w:val="047240D9"/>
    <w:rsid w:val="04860FD3"/>
    <w:rsid w:val="04BA64C7"/>
    <w:rsid w:val="04C410F4"/>
    <w:rsid w:val="04CC1D57"/>
    <w:rsid w:val="04CE1F73"/>
    <w:rsid w:val="04F512AE"/>
    <w:rsid w:val="050F19D9"/>
    <w:rsid w:val="051171FD"/>
    <w:rsid w:val="051233B4"/>
    <w:rsid w:val="051303DF"/>
    <w:rsid w:val="05356916"/>
    <w:rsid w:val="053B1C1F"/>
    <w:rsid w:val="054E46D0"/>
    <w:rsid w:val="056B61FA"/>
    <w:rsid w:val="05753B42"/>
    <w:rsid w:val="058928C3"/>
    <w:rsid w:val="058C3F4A"/>
    <w:rsid w:val="05997E8B"/>
    <w:rsid w:val="05A56DFA"/>
    <w:rsid w:val="05D7304A"/>
    <w:rsid w:val="05E2290F"/>
    <w:rsid w:val="05E55B16"/>
    <w:rsid w:val="05EC2E44"/>
    <w:rsid w:val="05F40BF7"/>
    <w:rsid w:val="0604415E"/>
    <w:rsid w:val="06374527"/>
    <w:rsid w:val="068E205F"/>
    <w:rsid w:val="069D65D0"/>
    <w:rsid w:val="06A91D9D"/>
    <w:rsid w:val="06E23AB3"/>
    <w:rsid w:val="06EB1AB6"/>
    <w:rsid w:val="07293490"/>
    <w:rsid w:val="07437035"/>
    <w:rsid w:val="07825F0E"/>
    <w:rsid w:val="07E07FF3"/>
    <w:rsid w:val="07F97307"/>
    <w:rsid w:val="08B6781C"/>
    <w:rsid w:val="08EF7436"/>
    <w:rsid w:val="08FF6B9F"/>
    <w:rsid w:val="09313146"/>
    <w:rsid w:val="095011A8"/>
    <w:rsid w:val="09AA04A0"/>
    <w:rsid w:val="09E11203"/>
    <w:rsid w:val="09F7743F"/>
    <w:rsid w:val="0A080548"/>
    <w:rsid w:val="0A1977EC"/>
    <w:rsid w:val="0A245A06"/>
    <w:rsid w:val="0A553A52"/>
    <w:rsid w:val="0A9C3CF8"/>
    <w:rsid w:val="0AD43A34"/>
    <w:rsid w:val="0AED30B6"/>
    <w:rsid w:val="0AEF505D"/>
    <w:rsid w:val="0AF142C5"/>
    <w:rsid w:val="0B175B11"/>
    <w:rsid w:val="0B267056"/>
    <w:rsid w:val="0B6F5366"/>
    <w:rsid w:val="0B860374"/>
    <w:rsid w:val="0B9D6BAD"/>
    <w:rsid w:val="0BC97BB6"/>
    <w:rsid w:val="0BF16C73"/>
    <w:rsid w:val="0BFC1DE4"/>
    <w:rsid w:val="0C09094D"/>
    <w:rsid w:val="0C2E4638"/>
    <w:rsid w:val="0C3F697A"/>
    <w:rsid w:val="0C526355"/>
    <w:rsid w:val="0C8F021B"/>
    <w:rsid w:val="0CE96E19"/>
    <w:rsid w:val="0D2D3085"/>
    <w:rsid w:val="0D5610A9"/>
    <w:rsid w:val="0D605732"/>
    <w:rsid w:val="0D6F14FD"/>
    <w:rsid w:val="0D931E3E"/>
    <w:rsid w:val="0D9943AF"/>
    <w:rsid w:val="0DB5389F"/>
    <w:rsid w:val="0DBD3B65"/>
    <w:rsid w:val="0E6574A4"/>
    <w:rsid w:val="0E6F74A0"/>
    <w:rsid w:val="0E815D3F"/>
    <w:rsid w:val="0EAA6F1D"/>
    <w:rsid w:val="0EC97353"/>
    <w:rsid w:val="0EDB1A22"/>
    <w:rsid w:val="0EFC3B4A"/>
    <w:rsid w:val="0F075642"/>
    <w:rsid w:val="0F0C0D7A"/>
    <w:rsid w:val="0F2B6888"/>
    <w:rsid w:val="0F501A3D"/>
    <w:rsid w:val="0FB73CAA"/>
    <w:rsid w:val="0FBE3C15"/>
    <w:rsid w:val="0FCD0346"/>
    <w:rsid w:val="10046849"/>
    <w:rsid w:val="101747CE"/>
    <w:rsid w:val="102173FB"/>
    <w:rsid w:val="102F22B1"/>
    <w:rsid w:val="10345380"/>
    <w:rsid w:val="10444FAD"/>
    <w:rsid w:val="10484987"/>
    <w:rsid w:val="104F70F7"/>
    <w:rsid w:val="105A103C"/>
    <w:rsid w:val="105A290D"/>
    <w:rsid w:val="10613889"/>
    <w:rsid w:val="10AA5642"/>
    <w:rsid w:val="10CA03BA"/>
    <w:rsid w:val="10DA7917"/>
    <w:rsid w:val="10FD1C16"/>
    <w:rsid w:val="10FE7D21"/>
    <w:rsid w:val="113A2ED9"/>
    <w:rsid w:val="12035A07"/>
    <w:rsid w:val="12F42BA4"/>
    <w:rsid w:val="1342448B"/>
    <w:rsid w:val="13466D26"/>
    <w:rsid w:val="134D114A"/>
    <w:rsid w:val="135250C4"/>
    <w:rsid w:val="135D4BEE"/>
    <w:rsid w:val="136021D9"/>
    <w:rsid w:val="13C86A5A"/>
    <w:rsid w:val="13CB3B5C"/>
    <w:rsid w:val="13EB5139"/>
    <w:rsid w:val="140137CB"/>
    <w:rsid w:val="14537D9F"/>
    <w:rsid w:val="14BC3B96"/>
    <w:rsid w:val="14D26F15"/>
    <w:rsid w:val="1537141C"/>
    <w:rsid w:val="158217CC"/>
    <w:rsid w:val="158A3AB7"/>
    <w:rsid w:val="15BF393E"/>
    <w:rsid w:val="16561BC2"/>
    <w:rsid w:val="169961A3"/>
    <w:rsid w:val="16AB67CE"/>
    <w:rsid w:val="174D4F79"/>
    <w:rsid w:val="17E01616"/>
    <w:rsid w:val="17F43647"/>
    <w:rsid w:val="17F5556D"/>
    <w:rsid w:val="18073477"/>
    <w:rsid w:val="184A61CB"/>
    <w:rsid w:val="18657850"/>
    <w:rsid w:val="18A03899"/>
    <w:rsid w:val="18C70435"/>
    <w:rsid w:val="18EA5008"/>
    <w:rsid w:val="1904772F"/>
    <w:rsid w:val="192172E7"/>
    <w:rsid w:val="193F08F1"/>
    <w:rsid w:val="19687C11"/>
    <w:rsid w:val="198C1D89"/>
    <w:rsid w:val="19CB3BC1"/>
    <w:rsid w:val="19E219A9"/>
    <w:rsid w:val="19FB7AAE"/>
    <w:rsid w:val="1A044015"/>
    <w:rsid w:val="1A0E72D4"/>
    <w:rsid w:val="1A400DC5"/>
    <w:rsid w:val="1A930EF5"/>
    <w:rsid w:val="1ACD76BE"/>
    <w:rsid w:val="1AD73553"/>
    <w:rsid w:val="1ADC4B9E"/>
    <w:rsid w:val="1B0F0EC3"/>
    <w:rsid w:val="1B196441"/>
    <w:rsid w:val="1B3B6643"/>
    <w:rsid w:val="1B4D72F6"/>
    <w:rsid w:val="1B6543EC"/>
    <w:rsid w:val="1B724FAE"/>
    <w:rsid w:val="1B787C27"/>
    <w:rsid w:val="1B9273FE"/>
    <w:rsid w:val="1B993D75"/>
    <w:rsid w:val="1BBD3E5B"/>
    <w:rsid w:val="1BF80445"/>
    <w:rsid w:val="1C0A28C9"/>
    <w:rsid w:val="1C1D316C"/>
    <w:rsid w:val="1C965A39"/>
    <w:rsid w:val="1CC35A11"/>
    <w:rsid w:val="1CC41839"/>
    <w:rsid w:val="1CEA1103"/>
    <w:rsid w:val="1CEB428C"/>
    <w:rsid w:val="1CF60CAF"/>
    <w:rsid w:val="1D0C6261"/>
    <w:rsid w:val="1D205779"/>
    <w:rsid w:val="1D302027"/>
    <w:rsid w:val="1D48246B"/>
    <w:rsid w:val="1D923E12"/>
    <w:rsid w:val="1DA13929"/>
    <w:rsid w:val="1DAA6C81"/>
    <w:rsid w:val="1DDF4451"/>
    <w:rsid w:val="1E1443F4"/>
    <w:rsid w:val="1E490AF9"/>
    <w:rsid w:val="1E5523F1"/>
    <w:rsid w:val="1E702911"/>
    <w:rsid w:val="1EA25BAA"/>
    <w:rsid w:val="1EB53B18"/>
    <w:rsid w:val="1EEB3D1B"/>
    <w:rsid w:val="1F010B23"/>
    <w:rsid w:val="1F1D7927"/>
    <w:rsid w:val="1F97187F"/>
    <w:rsid w:val="1FA0658E"/>
    <w:rsid w:val="1FEA45FF"/>
    <w:rsid w:val="1FFC1CAB"/>
    <w:rsid w:val="20020756"/>
    <w:rsid w:val="204824B6"/>
    <w:rsid w:val="205B24B5"/>
    <w:rsid w:val="2071613A"/>
    <w:rsid w:val="20873954"/>
    <w:rsid w:val="20E57AAD"/>
    <w:rsid w:val="2120159B"/>
    <w:rsid w:val="21657873"/>
    <w:rsid w:val="217634A2"/>
    <w:rsid w:val="217A776E"/>
    <w:rsid w:val="222C73D3"/>
    <w:rsid w:val="22A74638"/>
    <w:rsid w:val="22A85BB1"/>
    <w:rsid w:val="22AA3FE0"/>
    <w:rsid w:val="22D11CAC"/>
    <w:rsid w:val="22F5427B"/>
    <w:rsid w:val="23112215"/>
    <w:rsid w:val="23203542"/>
    <w:rsid w:val="235C0C45"/>
    <w:rsid w:val="235F0836"/>
    <w:rsid w:val="2382592A"/>
    <w:rsid w:val="23940028"/>
    <w:rsid w:val="23C44815"/>
    <w:rsid w:val="24165C44"/>
    <w:rsid w:val="242347D3"/>
    <w:rsid w:val="24253C3D"/>
    <w:rsid w:val="243D75AA"/>
    <w:rsid w:val="24577437"/>
    <w:rsid w:val="249266C1"/>
    <w:rsid w:val="24CD0651"/>
    <w:rsid w:val="24F15320"/>
    <w:rsid w:val="24FA62F0"/>
    <w:rsid w:val="25070E5D"/>
    <w:rsid w:val="252512E3"/>
    <w:rsid w:val="25394CA0"/>
    <w:rsid w:val="25587FAA"/>
    <w:rsid w:val="257E3569"/>
    <w:rsid w:val="258E2019"/>
    <w:rsid w:val="25A634D3"/>
    <w:rsid w:val="25F75D29"/>
    <w:rsid w:val="25FA05EE"/>
    <w:rsid w:val="260D4251"/>
    <w:rsid w:val="26124950"/>
    <w:rsid w:val="26134FDA"/>
    <w:rsid w:val="262A032E"/>
    <w:rsid w:val="267329B1"/>
    <w:rsid w:val="26FE1DEC"/>
    <w:rsid w:val="2710535A"/>
    <w:rsid w:val="272A0E33"/>
    <w:rsid w:val="27577AEE"/>
    <w:rsid w:val="275E49DC"/>
    <w:rsid w:val="27A8746F"/>
    <w:rsid w:val="27D547C1"/>
    <w:rsid w:val="283E3AA0"/>
    <w:rsid w:val="284D39A7"/>
    <w:rsid w:val="28710B17"/>
    <w:rsid w:val="2891378A"/>
    <w:rsid w:val="289546D1"/>
    <w:rsid w:val="28A075FF"/>
    <w:rsid w:val="28A85DF9"/>
    <w:rsid w:val="28B11492"/>
    <w:rsid w:val="28CD5CB1"/>
    <w:rsid w:val="28EE08FB"/>
    <w:rsid w:val="28FA7501"/>
    <w:rsid w:val="29177195"/>
    <w:rsid w:val="295403E9"/>
    <w:rsid w:val="296323DA"/>
    <w:rsid w:val="298C321D"/>
    <w:rsid w:val="299A59FA"/>
    <w:rsid w:val="29EF1BC8"/>
    <w:rsid w:val="2A263B34"/>
    <w:rsid w:val="2A3A7DAD"/>
    <w:rsid w:val="2A7F1CF8"/>
    <w:rsid w:val="2A81520E"/>
    <w:rsid w:val="2A9752E0"/>
    <w:rsid w:val="2AB060B5"/>
    <w:rsid w:val="2AE10157"/>
    <w:rsid w:val="2AE47A9C"/>
    <w:rsid w:val="2B4F631D"/>
    <w:rsid w:val="2B575A6A"/>
    <w:rsid w:val="2B990FBD"/>
    <w:rsid w:val="2BB45838"/>
    <w:rsid w:val="2BC52E78"/>
    <w:rsid w:val="2BDF2E61"/>
    <w:rsid w:val="2BE041B6"/>
    <w:rsid w:val="2BFD7DB0"/>
    <w:rsid w:val="2C002162"/>
    <w:rsid w:val="2C070A06"/>
    <w:rsid w:val="2C0B1233"/>
    <w:rsid w:val="2C1B14A3"/>
    <w:rsid w:val="2C2B4BF7"/>
    <w:rsid w:val="2C387018"/>
    <w:rsid w:val="2C387929"/>
    <w:rsid w:val="2C66088C"/>
    <w:rsid w:val="2C9E286F"/>
    <w:rsid w:val="2CC0596B"/>
    <w:rsid w:val="2CCE400E"/>
    <w:rsid w:val="2CF65C09"/>
    <w:rsid w:val="2D016192"/>
    <w:rsid w:val="2D7E3C87"/>
    <w:rsid w:val="2D856A36"/>
    <w:rsid w:val="2D856BEC"/>
    <w:rsid w:val="2DB24C88"/>
    <w:rsid w:val="2DD9142C"/>
    <w:rsid w:val="2DE46B18"/>
    <w:rsid w:val="2E1B296B"/>
    <w:rsid w:val="2E317663"/>
    <w:rsid w:val="2E663FE7"/>
    <w:rsid w:val="2EBC55DC"/>
    <w:rsid w:val="2F1A178D"/>
    <w:rsid w:val="2F1C4AB1"/>
    <w:rsid w:val="2F252358"/>
    <w:rsid w:val="2F664597"/>
    <w:rsid w:val="2FDA7BDA"/>
    <w:rsid w:val="2FF21B80"/>
    <w:rsid w:val="2FF94183"/>
    <w:rsid w:val="2FFF0CEC"/>
    <w:rsid w:val="30336FAA"/>
    <w:rsid w:val="30473135"/>
    <w:rsid w:val="305B02AF"/>
    <w:rsid w:val="306E5FB4"/>
    <w:rsid w:val="30A54A09"/>
    <w:rsid w:val="30AC472D"/>
    <w:rsid w:val="30BC0D4E"/>
    <w:rsid w:val="311A4BD5"/>
    <w:rsid w:val="313308E4"/>
    <w:rsid w:val="31456F95"/>
    <w:rsid w:val="31BB6D9E"/>
    <w:rsid w:val="31CD6840"/>
    <w:rsid w:val="31D92BDB"/>
    <w:rsid w:val="31E866AA"/>
    <w:rsid w:val="320A7897"/>
    <w:rsid w:val="321A7A9C"/>
    <w:rsid w:val="323D41C8"/>
    <w:rsid w:val="32BA0C51"/>
    <w:rsid w:val="32C77BB1"/>
    <w:rsid w:val="32F5605C"/>
    <w:rsid w:val="330C208C"/>
    <w:rsid w:val="33370DF9"/>
    <w:rsid w:val="335F3C12"/>
    <w:rsid w:val="33BE4DDD"/>
    <w:rsid w:val="33CD5020"/>
    <w:rsid w:val="33EE34C7"/>
    <w:rsid w:val="342F1837"/>
    <w:rsid w:val="343B467F"/>
    <w:rsid w:val="3443119F"/>
    <w:rsid w:val="344E0E5E"/>
    <w:rsid w:val="3489249A"/>
    <w:rsid w:val="349124F1"/>
    <w:rsid w:val="34AA267A"/>
    <w:rsid w:val="34BB041B"/>
    <w:rsid w:val="34CD2848"/>
    <w:rsid w:val="34E1521C"/>
    <w:rsid w:val="34F75F1F"/>
    <w:rsid w:val="355E0C9B"/>
    <w:rsid w:val="35662497"/>
    <w:rsid w:val="35A324DC"/>
    <w:rsid w:val="35B87BED"/>
    <w:rsid w:val="35DE4D8E"/>
    <w:rsid w:val="361623CC"/>
    <w:rsid w:val="362231F8"/>
    <w:rsid w:val="36317AE8"/>
    <w:rsid w:val="36484E32"/>
    <w:rsid w:val="36C50610"/>
    <w:rsid w:val="36DD498F"/>
    <w:rsid w:val="36ED1806"/>
    <w:rsid w:val="37014501"/>
    <w:rsid w:val="37070849"/>
    <w:rsid w:val="3728504C"/>
    <w:rsid w:val="37287CCD"/>
    <w:rsid w:val="37432E2E"/>
    <w:rsid w:val="374359F5"/>
    <w:rsid w:val="37845872"/>
    <w:rsid w:val="37B7401D"/>
    <w:rsid w:val="37BF5A6C"/>
    <w:rsid w:val="37C0293D"/>
    <w:rsid w:val="37C56B6C"/>
    <w:rsid w:val="37E32F05"/>
    <w:rsid w:val="3894625F"/>
    <w:rsid w:val="38C01918"/>
    <w:rsid w:val="38CB38EA"/>
    <w:rsid w:val="38EA79FB"/>
    <w:rsid w:val="38F53186"/>
    <w:rsid w:val="3A127C30"/>
    <w:rsid w:val="3A142342"/>
    <w:rsid w:val="3A4751B4"/>
    <w:rsid w:val="3A6A6066"/>
    <w:rsid w:val="3A7A254F"/>
    <w:rsid w:val="3A8542C3"/>
    <w:rsid w:val="3AA37D5C"/>
    <w:rsid w:val="3AB91AFE"/>
    <w:rsid w:val="3B2F670A"/>
    <w:rsid w:val="3B664C77"/>
    <w:rsid w:val="3B7566C9"/>
    <w:rsid w:val="3B787F67"/>
    <w:rsid w:val="3B7C0257"/>
    <w:rsid w:val="3C053A08"/>
    <w:rsid w:val="3C822FD1"/>
    <w:rsid w:val="3D5B544A"/>
    <w:rsid w:val="3D935C56"/>
    <w:rsid w:val="3D9904A8"/>
    <w:rsid w:val="3DE770C2"/>
    <w:rsid w:val="3DEC4733"/>
    <w:rsid w:val="3DFB6340"/>
    <w:rsid w:val="3E1078F3"/>
    <w:rsid w:val="3E16030B"/>
    <w:rsid w:val="3E3143FD"/>
    <w:rsid w:val="3E652248"/>
    <w:rsid w:val="3E7D063E"/>
    <w:rsid w:val="3E9207B3"/>
    <w:rsid w:val="3E972B6C"/>
    <w:rsid w:val="3EC15781"/>
    <w:rsid w:val="3EE3113B"/>
    <w:rsid w:val="3EF2093D"/>
    <w:rsid w:val="3F0F473E"/>
    <w:rsid w:val="3F8A7036"/>
    <w:rsid w:val="3FC84A37"/>
    <w:rsid w:val="3FE47979"/>
    <w:rsid w:val="3FEE07F8"/>
    <w:rsid w:val="3FFC1167"/>
    <w:rsid w:val="40016322"/>
    <w:rsid w:val="4004001B"/>
    <w:rsid w:val="400D7496"/>
    <w:rsid w:val="402976EF"/>
    <w:rsid w:val="40302BBE"/>
    <w:rsid w:val="404843AC"/>
    <w:rsid w:val="407C4056"/>
    <w:rsid w:val="40A806BA"/>
    <w:rsid w:val="40AC3772"/>
    <w:rsid w:val="40CE2E33"/>
    <w:rsid w:val="412B5440"/>
    <w:rsid w:val="4131712D"/>
    <w:rsid w:val="415F764C"/>
    <w:rsid w:val="41960225"/>
    <w:rsid w:val="41BF6718"/>
    <w:rsid w:val="41F63994"/>
    <w:rsid w:val="422E137F"/>
    <w:rsid w:val="423E2FB8"/>
    <w:rsid w:val="424C018D"/>
    <w:rsid w:val="42985594"/>
    <w:rsid w:val="42FF4AB7"/>
    <w:rsid w:val="43081BD1"/>
    <w:rsid w:val="430D71E7"/>
    <w:rsid w:val="434075BC"/>
    <w:rsid w:val="4359299C"/>
    <w:rsid w:val="43600C36"/>
    <w:rsid w:val="4387343D"/>
    <w:rsid w:val="438D69B0"/>
    <w:rsid w:val="440E2A21"/>
    <w:rsid w:val="44193097"/>
    <w:rsid w:val="441B5933"/>
    <w:rsid w:val="44334D29"/>
    <w:rsid w:val="443B4F0B"/>
    <w:rsid w:val="447F7A99"/>
    <w:rsid w:val="449C6A74"/>
    <w:rsid w:val="44C43C41"/>
    <w:rsid w:val="45034D45"/>
    <w:rsid w:val="45074E29"/>
    <w:rsid w:val="45260EC4"/>
    <w:rsid w:val="4528655A"/>
    <w:rsid w:val="453C33AE"/>
    <w:rsid w:val="453D4A00"/>
    <w:rsid w:val="458F65D9"/>
    <w:rsid w:val="45BE7662"/>
    <w:rsid w:val="45CA2816"/>
    <w:rsid w:val="45E4394D"/>
    <w:rsid w:val="45EE1586"/>
    <w:rsid w:val="45F402EA"/>
    <w:rsid w:val="461507B5"/>
    <w:rsid w:val="466434FF"/>
    <w:rsid w:val="4666070F"/>
    <w:rsid w:val="468676EB"/>
    <w:rsid w:val="46A91924"/>
    <w:rsid w:val="46AF6585"/>
    <w:rsid w:val="470907F8"/>
    <w:rsid w:val="47112DA6"/>
    <w:rsid w:val="47451645"/>
    <w:rsid w:val="47706643"/>
    <w:rsid w:val="477C4DCF"/>
    <w:rsid w:val="479F0B82"/>
    <w:rsid w:val="47B2035D"/>
    <w:rsid w:val="47C84518"/>
    <w:rsid w:val="48594A36"/>
    <w:rsid w:val="48627FD5"/>
    <w:rsid w:val="488E70CA"/>
    <w:rsid w:val="4914201D"/>
    <w:rsid w:val="494B2817"/>
    <w:rsid w:val="494B4AE5"/>
    <w:rsid w:val="49672662"/>
    <w:rsid w:val="496D4E83"/>
    <w:rsid w:val="49776696"/>
    <w:rsid w:val="49BF6D61"/>
    <w:rsid w:val="4A2C6C51"/>
    <w:rsid w:val="4A3A2757"/>
    <w:rsid w:val="4A483F1C"/>
    <w:rsid w:val="4A587A17"/>
    <w:rsid w:val="4A71390E"/>
    <w:rsid w:val="4A8601EC"/>
    <w:rsid w:val="4A9C317A"/>
    <w:rsid w:val="4ABA702D"/>
    <w:rsid w:val="4B43302F"/>
    <w:rsid w:val="4B5034B9"/>
    <w:rsid w:val="4B702839"/>
    <w:rsid w:val="4B842010"/>
    <w:rsid w:val="4C026AB9"/>
    <w:rsid w:val="4C0C55A0"/>
    <w:rsid w:val="4C207BF0"/>
    <w:rsid w:val="4C2D4297"/>
    <w:rsid w:val="4C383F51"/>
    <w:rsid w:val="4C51283A"/>
    <w:rsid w:val="4C53093C"/>
    <w:rsid w:val="4C7D19A9"/>
    <w:rsid w:val="4C854292"/>
    <w:rsid w:val="4C9824F8"/>
    <w:rsid w:val="4CA23CDF"/>
    <w:rsid w:val="4CB25294"/>
    <w:rsid w:val="4CCE44D4"/>
    <w:rsid w:val="4CD07C03"/>
    <w:rsid w:val="4D2C0BB1"/>
    <w:rsid w:val="4D3335ED"/>
    <w:rsid w:val="4D8C1049"/>
    <w:rsid w:val="4D9046D4"/>
    <w:rsid w:val="4DDA6459"/>
    <w:rsid w:val="4E0A0904"/>
    <w:rsid w:val="4E1458CD"/>
    <w:rsid w:val="4E3162AA"/>
    <w:rsid w:val="4E3370B7"/>
    <w:rsid w:val="4E4467C3"/>
    <w:rsid w:val="4E4E05EB"/>
    <w:rsid w:val="4E8F13F8"/>
    <w:rsid w:val="4E947749"/>
    <w:rsid w:val="4E9E77F7"/>
    <w:rsid w:val="4EE82601"/>
    <w:rsid w:val="4EF43951"/>
    <w:rsid w:val="4F121C03"/>
    <w:rsid w:val="4F2C4E99"/>
    <w:rsid w:val="4F5D5052"/>
    <w:rsid w:val="4FA15887"/>
    <w:rsid w:val="4FC43323"/>
    <w:rsid w:val="501747C3"/>
    <w:rsid w:val="501A39FB"/>
    <w:rsid w:val="502A587C"/>
    <w:rsid w:val="50B946CB"/>
    <w:rsid w:val="50CE214D"/>
    <w:rsid w:val="50DA38D6"/>
    <w:rsid w:val="51172A1E"/>
    <w:rsid w:val="512D6CA6"/>
    <w:rsid w:val="515626A1"/>
    <w:rsid w:val="517B5710"/>
    <w:rsid w:val="519E2AEB"/>
    <w:rsid w:val="51B22A66"/>
    <w:rsid w:val="51CE302C"/>
    <w:rsid w:val="51EE22AD"/>
    <w:rsid w:val="52415C0E"/>
    <w:rsid w:val="52551F21"/>
    <w:rsid w:val="525766D1"/>
    <w:rsid w:val="52B4188D"/>
    <w:rsid w:val="52BE16F8"/>
    <w:rsid w:val="52C17E99"/>
    <w:rsid w:val="5334256E"/>
    <w:rsid w:val="53530C46"/>
    <w:rsid w:val="5358625C"/>
    <w:rsid w:val="53681C31"/>
    <w:rsid w:val="538057B3"/>
    <w:rsid w:val="53946C4F"/>
    <w:rsid w:val="539C6040"/>
    <w:rsid w:val="53F304FF"/>
    <w:rsid w:val="541A3254"/>
    <w:rsid w:val="54243B24"/>
    <w:rsid w:val="542F62F9"/>
    <w:rsid w:val="54420EF3"/>
    <w:rsid w:val="544C3B1E"/>
    <w:rsid w:val="547F1F0F"/>
    <w:rsid w:val="54C621D2"/>
    <w:rsid w:val="54D826F7"/>
    <w:rsid w:val="54DB5DA8"/>
    <w:rsid w:val="54E53069"/>
    <w:rsid w:val="551268DF"/>
    <w:rsid w:val="55167508"/>
    <w:rsid w:val="556C350E"/>
    <w:rsid w:val="557B4484"/>
    <w:rsid w:val="558A6B53"/>
    <w:rsid w:val="558B7073"/>
    <w:rsid w:val="558F0337"/>
    <w:rsid w:val="55C20305"/>
    <w:rsid w:val="55F35020"/>
    <w:rsid w:val="56262642"/>
    <w:rsid w:val="563643E9"/>
    <w:rsid w:val="56372276"/>
    <w:rsid w:val="566669DE"/>
    <w:rsid w:val="56BF557A"/>
    <w:rsid w:val="56D368FF"/>
    <w:rsid w:val="56F52014"/>
    <w:rsid w:val="57486B51"/>
    <w:rsid w:val="575D5EE9"/>
    <w:rsid w:val="57664CC0"/>
    <w:rsid w:val="577C3895"/>
    <w:rsid w:val="57A9177C"/>
    <w:rsid w:val="57AA1051"/>
    <w:rsid w:val="57B63E99"/>
    <w:rsid w:val="57CA278D"/>
    <w:rsid w:val="57CF2865"/>
    <w:rsid w:val="57F55EB3"/>
    <w:rsid w:val="582A7C56"/>
    <w:rsid w:val="586604EA"/>
    <w:rsid w:val="58696E86"/>
    <w:rsid w:val="58863D47"/>
    <w:rsid w:val="58904C8A"/>
    <w:rsid w:val="58BA08D1"/>
    <w:rsid w:val="590D1666"/>
    <w:rsid w:val="591F1435"/>
    <w:rsid w:val="592A4502"/>
    <w:rsid w:val="59725BAD"/>
    <w:rsid w:val="59743EB7"/>
    <w:rsid w:val="59A948AF"/>
    <w:rsid w:val="59BC506B"/>
    <w:rsid w:val="59D836F4"/>
    <w:rsid w:val="5A0B26DE"/>
    <w:rsid w:val="5A1E0ED0"/>
    <w:rsid w:val="5A292701"/>
    <w:rsid w:val="5A2A3397"/>
    <w:rsid w:val="5A554A72"/>
    <w:rsid w:val="5A6574B1"/>
    <w:rsid w:val="5A6C4CE3"/>
    <w:rsid w:val="5A8427C1"/>
    <w:rsid w:val="5AA56D33"/>
    <w:rsid w:val="5ABD553F"/>
    <w:rsid w:val="5AC71F19"/>
    <w:rsid w:val="5B022F52"/>
    <w:rsid w:val="5B1074F2"/>
    <w:rsid w:val="5B2B529F"/>
    <w:rsid w:val="5B402954"/>
    <w:rsid w:val="5B44356A"/>
    <w:rsid w:val="5B48005C"/>
    <w:rsid w:val="5B823C38"/>
    <w:rsid w:val="5B865F53"/>
    <w:rsid w:val="5BB701E0"/>
    <w:rsid w:val="5C56150A"/>
    <w:rsid w:val="5C950521"/>
    <w:rsid w:val="5CF9234B"/>
    <w:rsid w:val="5D065593"/>
    <w:rsid w:val="5D481D97"/>
    <w:rsid w:val="5D7A5AE4"/>
    <w:rsid w:val="5D7C58F7"/>
    <w:rsid w:val="5DC7295C"/>
    <w:rsid w:val="5E1F39EE"/>
    <w:rsid w:val="5E2F0501"/>
    <w:rsid w:val="5E48058A"/>
    <w:rsid w:val="5E4D22AC"/>
    <w:rsid w:val="5E547F9F"/>
    <w:rsid w:val="5E757622"/>
    <w:rsid w:val="5E7D2098"/>
    <w:rsid w:val="5E8E3117"/>
    <w:rsid w:val="5EB62D5A"/>
    <w:rsid w:val="5EBB7FE7"/>
    <w:rsid w:val="5ECC1F13"/>
    <w:rsid w:val="5F434264"/>
    <w:rsid w:val="5F5036CC"/>
    <w:rsid w:val="5F6E5059"/>
    <w:rsid w:val="5F6F5851"/>
    <w:rsid w:val="5FC42B81"/>
    <w:rsid w:val="600A525A"/>
    <w:rsid w:val="603B41E2"/>
    <w:rsid w:val="603B4F3C"/>
    <w:rsid w:val="60471F2D"/>
    <w:rsid w:val="60507A5C"/>
    <w:rsid w:val="605B55DE"/>
    <w:rsid w:val="60691517"/>
    <w:rsid w:val="60736193"/>
    <w:rsid w:val="60746B6D"/>
    <w:rsid w:val="60952803"/>
    <w:rsid w:val="60A35897"/>
    <w:rsid w:val="60A70823"/>
    <w:rsid w:val="60DD2497"/>
    <w:rsid w:val="60E03D35"/>
    <w:rsid w:val="610F6C4A"/>
    <w:rsid w:val="6115578D"/>
    <w:rsid w:val="6138340F"/>
    <w:rsid w:val="613B7CEC"/>
    <w:rsid w:val="61C02E50"/>
    <w:rsid w:val="61F05D57"/>
    <w:rsid w:val="62030FF0"/>
    <w:rsid w:val="620D4AA3"/>
    <w:rsid w:val="6225615D"/>
    <w:rsid w:val="623558FB"/>
    <w:rsid w:val="62732C26"/>
    <w:rsid w:val="62782477"/>
    <w:rsid w:val="62D058DC"/>
    <w:rsid w:val="631300CA"/>
    <w:rsid w:val="63307853"/>
    <w:rsid w:val="63373C5E"/>
    <w:rsid w:val="63442359"/>
    <w:rsid w:val="63746996"/>
    <w:rsid w:val="63862972"/>
    <w:rsid w:val="63A649FD"/>
    <w:rsid w:val="63B93CE8"/>
    <w:rsid w:val="63C96D02"/>
    <w:rsid w:val="644840CB"/>
    <w:rsid w:val="64565A7B"/>
    <w:rsid w:val="647F5819"/>
    <w:rsid w:val="64BE438D"/>
    <w:rsid w:val="64BF164C"/>
    <w:rsid w:val="64EE5475"/>
    <w:rsid w:val="64F36C57"/>
    <w:rsid w:val="65101A48"/>
    <w:rsid w:val="65164BED"/>
    <w:rsid w:val="653E3E72"/>
    <w:rsid w:val="653F63C1"/>
    <w:rsid w:val="653F705D"/>
    <w:rsid w:val="657333CA"/>
    <w:rsid w:val="657C14A9"/>
    <w:rsid w:val="65856C59"/>
    <w:rsid w:val="65A94671"/>
    <w:rsid w:val="65C84721"/>
    <w:rsid w:val="65D53C9F"/>
    <w:rsid w:val="65E46C8B"/>
    <w:rsid w:val="65ED7684"/>
    <w:rsid w:val="65F16B55"/>
    <w:rsid w:val="6685172D"/>
    <w:rsid w:val="668B794B"/>
    <w:rsid w:val="66903B07"/>
    <w:rsid w:val="669117CE"/>
    <w:rsid w:val="669811DF"/>
    <w:rsid w:val="66A814C4"/>
    <w:rsid w:val="66DD706B"/>
    <w:rsid w:val="675A18E7"/>
    <w:rsid w:val="676B55CF"/>
    <w:rsid w:val="67957627"/>
    <w:rsid w:val="67BB4D21"/>
    <w:rsid w:val="67CB0453"/>
    <w:rsid w:val="67D365E0"/>
    <w:rsid w:val="67E10ABE"/>
    <w:rsid w:val="68000819"/>
    <w:rsid w:val="683A482C"/>
    <w:rsid w:val="684B2A58"/>
    <w:rsid w:val="68605065"/>
    <w:rsid w:val="68734AF9"/>
    <w:rsid w:val="68752646"/>
    <w:rsid w:val="689765E1"/>
    <w:rsid w:val="68A83860"/>
    <w:rsid w:val="68E5638C"/>
    <w:rsid w:val="690577E1"/>
    <w:rsid w:val="69360540"/>
    <w:rsid w:val="693C3AD3"/>
    <w:rsid w:val="698C05B6"/>
    <w:rsid w:val="698C5E7B"/>
    <w:rsid w:val="6A582B8E"/>
    <w:rsid w:val="6A6A32E9"/>
    <w:rsid w:val="6A6E2BC6"/>
    <w:rsid w:val="6AD777B4"/>
    <w:rsid w:val="6B826114"/>
    <w:rsid w:val="6B8A321B"/>
    <w:rsid w:val="6B9F718E"/>
    <w:rsid w:val="6BC074C9"/>
    <w:rsid w:val="6BF40694"/>
    <w:rsid w:val="6C172715"/>
    <w:rsid w:val="6C5F3259"/>
    <w:rsid w:val="6C6475C8"/>
    <w:rsid w:val="6CD31A28"/>
    <w:rsid w:val="6CF50B68"/>
    <w:rsid w:val="6D2E6BB2"/>
    <w:rsid w:val="6D3B0194"/>
    <w:rsid w:val="6DA275BE"/>
    <w:rsid w:val="6DB07703"/>
    <w:rsid w:val="6E30177C"/>
    <w:rsid w:val="6E4049F1"/>
    <w:rsid w:val="6E436CDF"/>
    <w:rsid w:val="6E4E0530"/>
    <w:rsid w:val="6E511DCE"/>
    <w:rsid w:val="6E526AF7"/>
    <w:rsid w:val="6E946C94"/>
    <w:rsid w:val="6E9F3EB4"/>
    <w:rsid w:val="6EAE5472"/>
    <w:rsid w:val="6EBE3907"/>
    <w:rsid w:val="6EE80D54"/>
    <w:rsid w:val="6F15681B"/>
    <w:rsid w:val="6F241291"/>
    <w:rsid w:val="6F241638"/>
    <w:rsid w:val="6F85091D"/>
    <w:rsid w:val="6FAF4C4A"/>
    <w:rsid w:val="6FCF76FD"/>
    <w:rsid w:val="6FD8258B"/>
    <w:rsid w:val="700205F2"/>
    <w:rsid w:val="707029DF"/>
    <w:rsid w:val="708B7819"/>
    <w:rsid w:val="70A1703D"/>
    <w:rsid w:val="70B12FF8"/>
    <w:rsid w:val="70B46330"/>
    <w:rsid w:val="70E57BE1"/>
    <w:rsid w:val="70F53102"/>
    <w:rsid w:val="710812D5"/>
    <w:rsid w:val="71285068"/>
    <w:rsid w:val="71CE7431"/>
    <w:rsid w:val="72170A32"/>
    <w:rsid w:val="72213E66"/>
    <w:rsid w:val="722833B6"/>
    <w:rsid w:val="72451C4A"/>
    <w:rsid w:val="72552B3F"/>
    <w:rsid w:val="725956F5"/>
    <w:rsid w:val="726440C6"/>
    <w:rsid w:val="72671BC0"/>
    <w:rsid w:val="72872262"/>
    <w:rsid w:val="728773D5"/>
    <w:rsid w:val="728D3CD9"/>
    <w:rsid w:val="728E2A1A"/>
    <w:rsid w:val="72F36FA5"/>
    <w:rsid w:val="73160721"/>
    <w:rsid w:val="73263ED3"/>
    <w:rsid w:val="73771891"/>
    <w:rsid w:val="737C5B3F"/>
    <w:rsid w:val="73AF34AE"/>
    <w:rsid w:val="73B307DA"/>
    <w:rsid w:val="73BC4B27"/>
    <w:rsid w:val="73C24D1A"/>
    <w:rsid w:val="744901B5"/>
    <w:rsid w:val="7464244A"/>
    <w:rsid w:val="7476654C"/>
    <w:rsid w:val="74903A17"/>
    <w:rsid w:val="7496029C"/>
    <w:rsid w:val="75381706"/>
    <w:rsid w:val="754207F1"/>
    <w:rsid w:val="75610B49"/>
    <w:rsid w:val="759F78C3"/>
    <w:rsid w:val="75D73501"/>
    <w:rsid w:val="75E83018"/>
    <w:rsid w:val="760E77E5"/>
    <w:rsid w:val="76400D44"/>
    <w:rsid w:val="765777A1"/>
    <w:rsid w:val="767E572A"/>
    <w:rsid w:val="76815658"/>
    <w:rsid w:val="76B02B1D"/>
    <w:rsid w:val="76B455F0"/>
    <w:rsid w:val="76D239B2"/>
    <w:rsid w:val="76E33011"/>
    <w:rsid w:val="76F44898"/>
    <w:rsid w:val="76FF4961"/>
    <w:rsid w:val="771A18F7"/>
    <w:rsid w:val="775464BE"/>
    <w:rsid w:val="775B2F0E"/>
    <w:rsid w:val="779A3242"/>
    <w:rsid w:val="779E42D6"/>
    <w:rsid w:val="77B77146"/>
    <w:rsid w:val="77BA6C36"/>
    <w:rsid w:val="77D63117"/>
    <w:rsid w:val="77E37423"/>
    <w:rsid w:val="78237BA7"/>
    <w:rsid w:val="78370287"/>
    <w:rsid w:val="784817D7"/>
    <w:rsid w:val="786F7A6B"/>
    <w:rsid w:val="787723BE"/>
    <w:rsid w:val="7883171E"/>
    <w:rsid w:val="788C7C2A"/>
    <w:rsid w:val="788D7EA7"/>
    <w:rsid w:val="78C7160B"/>
    <w:rsid w:val="78C85655"/>
    <w:rsid w:val="78E1466C"/>
    <w:rsid w:val="78EC34F4"/>
    <w:rsid w:val="790068CB"/>
    <w:rsid w:val="791660EE"/>
    <w:rsid w:val="79371758"/>
    <w:rsid w:val="793D367B"/>
    <w:rsid w:val="797E4BE3"/>
    <w:rsid w:val="79B055D9"/>
    <w:rsid w:val="79B3354A"/>
    <w:rsid w:val="79E724A5"/>
    <w:rsid w:val="7A0138B5"/>
    <w:rsid w:val="7A0931A3"/>
    <w:rsid w:val="7A2B204E"/>
    <w:rsid w:val="7A2C5FA9"/>
    <w:rsid w:val="7A3F23C5"/>
    <w:rsid w:val="7A5524FA"/>
    <w:rsid w:val="7A717CA2"/>
    <w:rsid w:val="7A764603"/>
    <w:rsid w:val="7AA57B52"/>
    <w:rsid w:val="7ADE68DB"/>
    <w:rsid w:val="7AE85868"/>
    <w:rsid w:val="7AF1605D"/>
    <w:rsid w:val="7B265628"/>
    <w:rsid w:val="7B6208C5"/>
    <w:rsid w:val="7B9F061D"/>
    <w:rsid w:val="7BEB4EB7"/>
    <w:rsid w:val="7BF24EA6"/>
    <w:rsid w:val="7C0A1723"/>
    <w:rsid w:val="7C854AEB"/>
    <w:rsid w:val="7C913580"/>
    <w:rsid w:val="7C934347"/>
    <w:rsid w:val="7CB65A7E"/>
    <w:rsid w:val="7CBC6FAC"/>
    <w:rsid w:val="7CBF37B9"/>
    <w:rsid w:val="7CC37E46"/>
    <w:rsid w:val="7D034BDB"/>
    <w:rsid w:val="7D2C4132"/>
    <w:rsid w:val="7D3F5896"/>
    <w:rsid w:val="7D4D5E56"/>
    <w:rsid w:val="7D5804B4"/>
    <w:rsid w:val="7DA857A6"/>
    <w:rsid w:val="7E481261"/>
    <w:rsid w:val="7E5B7B63"/>
    <w:rsid w:val="7E672D78"/>
    <w:rsid w:val="7E865AC4"/>
    <w:rsid w:val="7E8C6270"/>
    <w:rsid w:val="7E8E267B"/>
    <w:rsid w:val="7EC14B12"/>
    <w:rsid w:val="7EF173E1"/>
    <w:rsid w:val="7EFC6C07"/>
    <w:rsid w:val="7F1B6A25"/>
    <w:rsid w:val="7F427C3D"/>
    <w:rsid w:val="7F5D4A77"/>
    <w:rsid w:val="7F9C626A"/>
    <w:rsid w:val="7FAC6129"/>
    <w:rsid w:val="7FD14881"/>
    <w:rsid w:val="7FFC133D"/>
    <w:rsid w:val="7FFD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keepNext/>
      <w:keepLines/>
      <w:numPr>
        <w:ilvl w:val="1"/>
        <w:numId w:val="1"/>
      </w:numPr>
      <w:ind w:left="0" w:firstLine="0"/>
      <w:jc w:val="left"/>
      <w:outlineLvl w:val="1"/>
    </w:pPr>
    <w:rPr>
      <w:b/>
      <w:bCs/>
      <w:kern w:val="0"/>
      <w:szCs w:val="32"/>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paragraph" w:styleId="6">
    <w:name w:val="heading 4"/>
    <w:basedOn w:val="1"/>
    <w:next w:val="7"/>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Calibri" w:hAnsi="Calibri" w:eastAsia="仿宋_GB2312" w:cs="Times New Roman"/>
      <w:sz w:val="24"/>
      <w:szCs w:val="22"/>
      <w:lang w:val="en-US" w:eastAsia="zh-CN" w:bidi="ar-SA"/>
    </w:rPr>
  </w:style>
  <w:style w:type="paragraph" w:styleId="7">
    <w:name w:val="Normal Indent"/>
    <w:basedOn w:val="1"/>
    <w:next w:val="6"/>
    <w:qFormat/>
    <w:uiPriority w:val="0"/>
    <w:pPr>
      <w:ind w:firstLine="420"/>
    </w:pPr>
  </w:style>
  <w:style w:type="paragraph" w:styleId="8">
    <w:name w:val="caption"/>
    <w:basedOn w:val="1"/>
    <w:next w:val="1"/>
    <w:qFormat/>
    <w:uiPriority w:val="0"/>
    <w:pPr>
      <w:jc w:val="center"/>
    </w:pPr>
    <w:rPr>
      <w:b/>
      <w:szCs w:val="20"/>
    </w:rPr>
  </w:style>
  <w:style w:type="paragraph" w:styleId="9">
    <w:name w:val="annotation text"/>
    <w:basedOn w:val="1"/>
    <w:qFormat/>
    <w:uiPriority w:val="0"/>
    <w:pPr>
      <w:jc w:val="left"/>
    </w:pPr>
  </w:style>
  <w:style w:type="paragraph" w:styleId="10">
    <w:name w:val="Body Text"/>
    <w:basedOn w:val="1"/>
    <w:next w:val="11"/>
    <w:qFormat/>
    <w:uiPriority w:val="0"/>
    <w:pPr>
      <w:widowControl/>
      <w:snapToGrid w:val="0"/>
      <w:spacing w:before="60" w:after="160" w:line="259" w:lineRule="auto"/>
      <w:ind w:right="113"/>
    </w:pPr>
    <w:rPr>
      <w:kern w:val="0"/>
      <w:sz w:val="18"/>
      <w:szCs w:val="20"/>
    </w:rPr>
  </w:style>
  <w:style w:type="paragraph" w:customStyle="1" w:styleId="11">
    <w:name w:val="xl27"/>
    <w:basedOn w:val="1"/>
    <w:next w:val="12"/>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2">
    <w:name w:val="Body Text Indent 2"/>
    <w:basedOn w:val="1"/>
    <w:next w:val="1"/>
    <w:qFormat/>
    <w:uiPriority w:val="0"/>
    <w:pPr>
      <w:spacing w:line="480" w:lineRule="auto"/>
      <w:ind w:left="420" w:leftChars="200"/>
    </w:pPr>
  </w:style>
  <w:style w:type="paragraph" w:styleId="13">
    <w:name w:val="Body Text Indent"/>
    <w:basedOn w:val="1"/>
    <w:next w:val="14"/>
    <w:qFormat/>
    <w:uiPriority w:val="0"/>
    <w:pPr>
      <w:spacing w:after="120"/>
      <w:ind w:left="420" w:leftChars="200"/>
    </w:pPr>
    <w:rPr>
      <w:kern w:val="0"/>
      <w:sz w:val="24"/>
      <w:szCs w:val="20"/>
    </w:rPr>
  </w:style>
  <w:style w:type="paragraph" w:styleId="14">
    <w:name w:val="toc 3"/>
    <w:basedOn w:val="1"/>
    <w:next w:val="1"/>
    <w:unhideWhenUsed/>
    <w:qFormat/>
    <w:uiPriority w:val="39"/>
    <w:pPr>
      <w:ind w:left="840" w:leftChars="400"/>
    </w:pPr>
  </w:style>
  <w:style w:type="paragraph" w:styleId="15">
    <w:name w:val="Plain Text"/>
    <w:basedOn w:val="1"/>
    <w:qFormat/>
    <w:uiPriority w:val="0"/>
    <w:pPr>
      <w:widowControl w:val="0"/>
      <w:adjustRightInd/>
      <w:snapToGrid/>
      <w:spacing w:line="360" w:lineRule="auto"/>
      <w:ind w:firstLine="200" w:firstLineChars="200"/>
    </w:pPr>
    <w:rPr>
      <w:rFonts w:ascii="宋体" w:hAnsi="Courier New"/>
      <w:kern w:val="0"/>
      <w:sz w:val="20"/>
      <w:szCs w:val="20"/>
    </w:rPr>
  </w:style>
  <w:style w:type="paragraph" w:styleId="16">
    <w:name w:val="Balloon Text"/>
    <w:basedOn w:val="1"/>
    <w:link w:val="58"/>
    <w:qFormat/>
    <w:uiPriority w:val="0"/>
    <w:rPr>
      <w:sz w:val="18"/>
      <w:szCs w:val="18"/>
    </w:rPr>
  </w:style>
  <w:style w:type="paragraph" w:styleId="17">
    <w:name w:val="footer"/>
    <w:basedOn w:val="1"/>
    <w:qFormat/>
    <w:uiPriority w:val="99"/>
    <w:pPr>
      <w:tabs>
        <w:tab w:val="center" w:pos="4153"/>
        <w:tab w:val="right" w:pos="8306"/>
      </w:tabs>
      <w:snapToGrid w:val="0"/>
      <w:jc w:val="left"/>
    </w:pPr>
    <w:rPr>
      <w:kern w:val="0"/>
      <w:sz w:val="18"/>
      <w:szCs w:val="20"/>
    </w:rPr>
  </w:style>
  <w:style w:type="paragraph" w:styleId="18">
    <w:name w:val="header"/>
    <w:basedOn w:val="1"/>
    <w:next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9">
    <w:name w:val="样式5"/>
    <w:basedOn w:val="20"/>
    <w:qFormat/>
    <w:uiPriority w:val="0"/>
    <w:pPr>
      <w:spacing w:line="360" w:lineRule="auto"/>
      <w:ind w:firstLine="510"/>
    </w:pPr>
  </w:style>
  <w:style w:type="paragraph" w:customStyle="1" w:styleId="20">
    <w:name w:val="正文1"/>
    <w:basedOn w:val="1"/>
    <w:next w:val="1"/>
    <w:qFormat/>
    <w:uiPriority w:val="0"/>
    <w:pPr>
      <w:spacing w:line="360" w:lineRule="auto"/>
      <w:ind w:firstLine="723" w:firstLineChars="200"/>
    </w:pPr>
    <w:rPr>
      <w:sz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2">
    <w:name w:val="Body Text First Indent"/>
    <w:basedOn w:val="10"/>
    <w:next w:val="1"/>
    <w:qFormat/>
    <w:uiPriority w:val="0"/>
    <w:pPr>
      <w:ind w:firstLine="420" w:firstLineChars="100"/>
    </w:pPr>
  </w:style>
  <w:style w:type="paragraph" w:styleId="23">
    <w:name w:val="Body Text First Indent 2"/>
    <w:basedOn w:val="13"/>
    <w:next w:val="1"/>
    <w:unhideWhenUsed/>
    <w:qFormat/>
    <w:uiPriority w:val="0"/>
    <w:pPr>
      <w:spacing w:line="360" w:lineRule="auto"/>
      <w:ind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basedOn w:val="26"/>
    <w:qFormat/>
    <w:uiPriority w:val="0"/>
    <w:rPr>
      <w:color w:val="0000FF"/>
      <w:u w:val="single"/>
    </w:rPr>
  </w:style>
  <w:style w:type="paragraph" w:customStyle="1" w:styleId="29">
    <w:name w:val="样式 正文文本缩进 + 行距: 1.5 倍行距"/>
    <w:basedOn w:val="13"/>
    <w:qFormat/>
    <w:uiPriority w:val="0"/>
    <w:pPr>
      <w:ind w:left="90" w:leftChars="32" w:firstLine="560" w:firstLineChars="200"/>
    </w:pPr>
    <w:rPr>
      <w:rFonts w:cs="宋体"/>
    </w:rPr>
  </w:style>
  <w:style w:type="paragraph" w:customStyle="1" w:styleId="30">
    <w:name w:val="Default"/>
    <w:basedOn w:val="31"/>
    <w:next w:val="17"/>
    <w:qFormat/>
    <w:uiPriority w:val="0"/>
    <w:pPr>
      <w:jc w:val="left"/>
    </w:pPr>
    <w:rPr>
      <w:rFonts w:hint="eastAsia" w:ascii="宋体"/>
      <w:color w:val="000000"/>
      <w:kern w:val="0"/>
      <w:sz w:val="24"/>
      <w:lang w:val="en-US"/>
    </w:rPr>
  </w:style>
  <w:style w:type="paragraph" w:customStyle="1" w:styleId="31">
    <w:name w:val="文本"/>
    <w:basedOn w:val="1"/>
    <w:next w:val="1"/>
    <w:qFormat/>
    <w:uiPriority w:val="0"/>
    <w:pPr>
      <w:autoSpaceDE w:val="0"/>
      <w:autoSpaceDN w:val="0"/>
      <w:ind w:firstLine="480"/>
    </w:pPr>
    <w:rPr>
      <w:lang w:val="zh-CN"/>
    </w:rPr>
  </w:style>
  <w:style w:type="paragraph" w:customStyle="1" w:styleId="32">
    <w:name w:val="Default1"/>
    <w:basedOn w:val="33"/>
    <w:next w:val="1"/>
    <w:qFormat/>
    <w:uiPriority w:val="0"/>
    <w:pPr>
      <w:widowControl w:val="0"/>
      <w:autoSpaceDE w:val="0"/>
      <w:autoSpaceDN w:val="0"/>
      <w:adjustRightInd w:val="0"/>
    </w:pPr>
    <w:rPr>
      <w:rFonts w:ascii="宋体" w:hAnsi="Times New Roman" w:eastAsia="宋体" w:cs="宋体"/>
      <w:color w:val="000000"/>
      <w:sz w:val="24"/>
      <w:szCs w:val="24"/>
      <w:lang w:val="en-US" w:eastAsia="zh-CN"/>
    </w:rPr>
  </w:style>
  <w:style w:type="paragraph" w:customStyle="1" w:styleId="33">
    <w:name w:val="Normal_14_0"/>
    <w:qFormat/>
    <w:uiPriority w:val="0"/>
    <w:pPr>
      <w:spacing w:before="120" w:after="240"/>
      <w:jc w:val="both"/>
    </w:pPr>
    <w:rPr>
      <w:rFonts w:ascii="Calibri" w:hAnsi="Calibri" w:eastAsia="Calibri" w:cs="Times New Roman"/>
      <w:sz w:val="22"/>
      <w:szCs w:val="22"/>
      <w:lang w:val="ru-RU" w:eastAsia="en-US" w:bidi="ar-SA"/>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styleId="35">
    <w:name w:val="List Paragraph"/>
    <w:basedOn w:val="1"/>
    <w:qFormat/>
    <w:uiPriority w:val="0"/>
    <w:pPr>
      <w:spacing w:line="360" w:lineRule="auto"/>
      <w:ind w:firstLine="200" w:firstLineChars="200"/>
    </w:pPr>
    <w:rPr>
      <w:rFonts w:ascii="Calibri" w:hAnsi="Calibri"/>
      <w:kern w:val="0"/>
      <w:sz w:val="24"/>
      <w:szCs w:val="22"/>
    </w:rPr>
  </w:style>
  <w:style w:type="paragraph" w:customStyle="1" w:styleId="36">
    <w:name w:val="表格内容"/>
    <w:basedOn w:val="1"/>
    <w:next w:val="37"/>
    <w:qFormat/>
    <w:uiPriority w:val="0"/>
    <w:pPr>
      <w:widowControl/>
      <w:adjustRightInd w:val="0"/>
      <w:snapToGrid w:val="0"/>
      <w:spacing w:line="240" w:lineRule="atLeast"/>
      <w:jc w:val="center"/>
      <w:textAlignment w:val="baseline"/>
    </w:pPr>
    <w:rPr>
      <w:kern w:val="24"/>
      <w:szCs w:val="21"/>
    </w:rPr>
  </w:style>
  <w:style w:type="paragraph" w:customStyle="1" w:styleId="37">
    <w:name w:val="表格表头"/>
    <w:basedOn w:val="1"/>
    <w:unhideWhenUsed/>
    <w:qFormat/>
    <w:uiPriority w:val="0"/>
    <w:pPr>
      <w:adjustRightInd w:val="0"/>
      <w:snapToGrid w:val="0"/>
      <w:jc w:val="center"/>
    </w:pPr>
    <w:rPr>
      <w:rFonts w:hint="eastAsia"/>
      <w:b/>
    </w:rPr>
  </w:style>
  <w:style w:type="paragraph" w:customStyle="1" w:styleId="38">
    <w:name w:val="表格文字"/>
    <w:basedOn w:val="22"/>
    <w:next w:val="1"/>
    <w:qFormat/>
    <w:uiPriority w:val="0"/>
    <w:pPr>
      <w:spacing w:line="240" w:lineRule="auto"/>
      <w:ind w:firstLine="0" w:firstLineChars="0"/>
      <w:jc w:val="center"/>
    </w:pPr>
    <w:rPr>
      <w:sz w:val="21"/>
      <w:szCs w:val="21"/>
    </w:rPr>
  </w:style>
  <w:style w:type="paragraph" w:customStyle="1" w:styleId="39">
    <w:name w:val="表格题注"/>
    <w:qFormat/>
    <w:uiPriority w:val="0"/>
    <w:pPr>
      <w:jc w:val="center"/>
    </w:pPr>
    <w:rPr>
      <w:rFonts w:ascii="Times New Roman" w:hAnsi="Times New Roman" w:eastAsia="宋体" w:cs="Times New Roman"/>
      <w:b/>
      <w:sz w:val="21"/>
      <w:szCs w:val="24"/>
      <w:lang w:val="en-US" w:eastAsia="zh-CN" w:bidi="ar-SA"/>
    </w:rPr>
  </w:style>
  <w:style w:type="character" w:customStyle="1" w:styleId="40">
    <w:name w:val="font11"/>
    <w:basedOn w:val="26"/>
    <w:qFormat/>
    <w:uiPriority w:val="0"/>
    <w:rPr>
      <w:rFonts w:hint="default" w:ascii="Times New Roman" w:hAnsi="Times New Roman" w:cs="Times New Roman"/>
      <w:color w:val="000000"/>
      <w:sz w:val="24"/>
      <w:szCs w:val="24"/>
      <w:u w:val="none"/>
    </w:rPr>
  </w:style>
  <w:style w:type="character" w:customStyle="1" w:styleId="41">
    <w:name w:val="font01"/>
    <w:basedOn w:val="26"/>
    <w:qFormat/>
    <w:uiPriority w:val="0"/>
    <w:rPr>
      <w:rFonts w:hint="eastAsia" w:ascii="宋体" w:hAnsi="宋体" w:eastAsia="宋体" w:cs="宋体"/>
      <w:color w:val="000000"/>
      <w:sz w:val="24"/>
      <w:szCs w:val="24"/>
      <w:u w:val="none"/>
    </w:rPr>
  </w:style>
  <w:style w:type="paragraph" w:customStyle="1" w:styleId="42">
    <w:name w:val="表格正文"/>
    <w:basedOn w:val="1"/>
    <w:qFormat/>
    <w:uiPriority w:val="0"/>
    <w:pPr>
      <w:spacing w:line="360" w:lineRule="exact"/>
      <w:jc w:val="center"/>
    </w:pPr>
    <w:rPr>
      <w:szCs w:val="20"/>
    </w:rPr>
  </w:style>
  <w:style w:type="paragraph" w:customStyle="1" w:styleId="43">
    <w:name w:val="表头"/>
    <w:basedOn w:val="1"/>
    <w:next w:val="1"/>
    <w:qFormat/>
    <w:uiPriority w:val="0"/>
    <w:pPr>
      <w:spacing w:beforeLines="50" w:afterLines="50" w:line="480" w:lineRule="exact"/>
      <w:jc w:val="center"/>
    </w:pPr>
    <w:rPr>
      <w:rFonts w:eastAsia="黑体"/>
      <w:bCs/>
      <w:sz w:val="24"/>
    </w:rPr>
  </w:style>
  <w:style w:type="paragraph" w:customStyle="1" w:styleId="44">
    <w:name w:val="四级条标题"/>
    <w:basedOn w:val="45"/>
    <w:next w:val="49"/>
    <w:qFormat/>
    <w:uiPriority w:val="0"/>
    <w:pPr>
      <w:outlineLvl w:val="5"/>
    </w:pPr>
    <w:rPr>
      <w:szCs w:val="20"/>
    </w:rPr>
  </w:style>
  <w:style w:type="paragraph" w:customStyle="1" w:styleId="45">
    <w:name w:val="三级条标题"/>
    <w:basedOn w:val="46"/>
    <w:next w:val="49"/>
    <w:qFormat/>
    <w:uiPriority w:val="0"/>
    <w:pPr>
      <w:numPr>
        <w:ilvl w:val="0"/>
        <w:numId w:val="0"/>
      </w:numPr>
      <w:outlineLvl w:val="4"/>
    </w:pPr>
  </w:style>
  <w:style w:type="paragraph" w:customStyle="1" w:styleId="46">
    <w:name w:val="二级条标题"/>
    <w:basedOn w:val="47"/>
    <w:next w:val="49"/>
    <w:qFormat/>
    <w:uiPriority w:val="0"/>
    <w:pPr>
      <w:numPr>
        <w:ilvl w:val="3"/>
      </w:numPr>
      <w:outlineLvl w:val="3"/>
    </w:pPr>
  </w:style>
  <w:style w:type="paragraph" w:customStyle="1" w:styleId="47">
    <w:name w:val="一级条标题"/>
    <w:basedOn w:val="48"/>
    <w:next w:val="49"/>
    <w:qFormat/>
    <w:uiPriority w:val="0"/>
    <w:pPr>
      <w:numPr>
        <w:ilvl w:val="2"/>
        <w:numId w:val="2"/>
      </w:numPr>
      <w:spacing w:beforeLines="0" w:afterLines="0"/>
      <w:outlineLvl w:val="2"/>
    </w:pPr>
  </w:style>
  <w:style w:type="paragraph" w:customStyle="1" w:styleId="48">
    <w:name w:val="章标题"/>
    <w:next w:val="49"/>
    <w:qFormat/>
    <w:uiPriority w:val="0"/>
    <w:pPr>
      <w:spacing w:beforeLines="50" w:afterLines="50"/>
      <w:jc w:val="both"/>
      <w:outlineLvl w:val="1"/>
    </w:pPr>
    <w:rPr>
      <w:rFonts w:ascii="黑体" w:hAnsi="Calibri" w:eastAsia="黑体" w:cs="Times New Roman"/>
      <w:sz w:val="21"/>
      <w:szCs w:val="22"/>
      <w:lang w:val="en-US" w:eastAsia="zh-CN" w:bidi="ar-SA"/>
    </w:rPr>
  </w:style>
  <w:style w:type="paragraph" w:customStyle="1" w:styleId="49">
    <w:name w:val="段"/>
    <w:qFormat/>
    <w:uiPriority w:val="0"/>
    <w:pPr>
      <w:autoSpaceDE w:val="0"/>
      <w:autoSpaceDN w:val="0"/>
      <w:ind w:firstLine="200" w:firstLineChars="200"/>
      <w:jc w:val="both"/>
    </w:pPr>
    <w:rPr>
      <w:rFonts w:ascii="宋体" w:hAnsi="Calibri" w:eastAsia="宋体" w:cs="Times New Roman"/>
      <w:sz w:val="21"/>
      <w:szCs w:val="22"/>
      <w:lang w:val="zh-CN" w:eastAsia="zh-CN" w:bidi="ar-SA"/>
    </w:rPr>
  </w:style>
  <w:style w:type="paragraph" w:customStyle="1" w:styleId="50">
    <w:name w:val="表标题"/>
    <w:qFormat/>
    <w:uiPriority w:val="0"/>
    <w:pPr>
      <w:jc w:val="center"/>
    </w:pPr>
    <w:rPr>
      <w:rFonts w:ascii="Times New Roman" w:hAnsi="Times New Roman" w:eastAsia="宋体" w:cs="Times New Roman"/>
      <w:b/>
      <w:sz w:val="21"/>
      <w:lang w:val="en-US" w:eastAsia="zh-CN" w:bidi="ar-SA"/>
    </w:rPr>
  </w:style>
  <w:style w:type="table" w:customStyle="1" w:styleId="51">
    <w:name w:val="Table Normal"/>
    <w:semiHidden/>
    <w:unhideWhenUsed/>
    <w:qFormat/>
    <w:uiPriority w:val="0"/>
    <w:tblPr>
      <w:tblCellMar>
        <w:top w:w="0" w:type="dxa"/>
        <w:left w:w="0" w:type="dxa"/>
        <w:bottom w:w="0" w:type="dxa"/>
        <w:right w:w="0" w:type="dxa"/>
      </w:tblCellMar>
    </w:tblPr>
  </w:style>
  <w:style w:type="paragraph" w:customStyle="1" w:styleId="52">
    <w:name w:val="九晟表格"/>
    <w:qFormat/>
    <w:uiPriority w:val="0"/>
    <w:pPr>
      <w:jc w:val="center"/>
    </w:pPr>
    <w:rPr>
      <w:rFonts w:ascii="Times New Roman" w:hAnsi="Times New Roman" w:eastAsia="宋体" w:cs="Times New Roman"/>
      <w:szCs w:val="21"/>
      <w:lang w:val="en-US" w:eastAsia="zh-CN" w:bidi="ar-SA"/>
    </w:rPr>
  </w:style>
  <w:style w:type="paragraph" w:customStyle="1" w:styleId="53">
    <w:name w:val="环评正文Zhou Bin"/>
    <w:basedOn w:val="1"/>
    <w:qFormat/>
    <w:uiPriority w:val="0"/>
    <w:pPr>
      <w:spacing w:line="360" w:lineRule="auto"/>
      <w:ind w:firstLine="723" w:firstLineChars="200"/>
    </w:pPr>
    <w:rPr>
      <w:sz w:val="24"/>
    </w:rPr>
  </w:style>
  <w:style w:type="paragraph" w:customStyle="1" w:styleId="54">
    <w:name w:val="表字体"/>
    <w:next w:val="1"/>
    <w:qFormat/>
    <w:uiPriority w:val="0"/>
    <w:pPr>
      <w:jc w:val="center"/>
    </w:pPr>
    <w:rPr>
      <w:rFonts w:ascii="Times New Roman" w:hAnsi="Times New Roman" w:eastAsia="宋体" w:cs="Times New Roman"/>
      <w:sz w:val="21"/>
      <w:lang w:val="en-US" w:eastAsia="zh-CN" w:bidi="ar-SA"/>
    </w:rPr>
  </w:style>
  <w:style w:type="paragraph" w:customStyle="1" w:styleId="55">
    <w:name w:val="Table Paragraph"/>
    <w:basedOn w:val="1"/>
    <w:qFormat/>
    <w:uiPriority w:val="1"/>
    <w:rPr>
      <w:rFonts w:ascii="宋体" w:hAnsi="宋体" w:cs="宋体"/>
      <w:lang w:val="zh-CN" w:bidi="zh-CN"/>
    </w:rPr>
  </w:style>
  <w:style w:type="paragraph" w:customStyle="1" w:styleId="56">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57">
    <w:name w:val="7表格文字"/>
    <w:basedOn w:val="1"/>
    <w:qFormat/>
    <w:uiPriority w:val="0"/>
    <w:pPr>
      <w:jc w:val="center"/>
    </w:pPr>
  </w:style>
  <w:style w:type="character" w:customStyle="1" w:styleId="58">
    <w:name w:val="批注框文本 Char"/>
    <w:basedOn w:val="26"/>
    <w:link w:val="16"/>
    <w:qFormat/>
    <w:uiPriority w:val="0"/>
    <w:rPr>
      <w:kern w:val="2"/>
      <w:sz w:val="18"/>
      <w:szCs w:val="18"/>
    </w:rPr>
  </w:style>
  <w:style w:type="character" w:customStyle="1" w:styleId="59">
    <w:name w:val="fontstyle01"/>
    <w:qFormat/>
    <w:uiPriority w:val="0"/>
    <w:rPr>
      <w:rFonts w:ascii="宋体" w:hAnsi="宋体" w:eastAsia="宋体" w:cs="宋体"/>
      <w:color w:val="000000"/>
      <w:sz w:val="24"/>
      <w:szCs w:val="24"/>
    </w:rPr>
  </w:style>
  <w:style w:type="paragraph" w:customStyle="1" w:styleId="60">
    <w:name w:val="表格内格式"/>
    <w:basedOn w:val="1"/>
    <w:next w:val="1"/>
    <w:qFormat/>
    <w:uiPriority w:val="0"/>
    <w:pPr>
      <w:widowControl/>
      <w:spacing w:line="360" w:lineRule="exact"/>
      <w:jc w:val="center"/>
    </w:pPr>
    <w:rPr>
      <w:kern w:val="0"/>
      <w:szCs w:val="20"/>
    </w:rPr>
  </w:style>
  <w:style w:type="paragraph" w:customStyle="1" w:styleId="61">
    <w:name w:val="_Style 1"/>
    <w:basedOn w:val="1"/>
    <w:qFormat/>
    <w:uiPriority w:val="0"/>
    <w:pPr>
      <w:ind w:firstLine="420" w:firstLineChars="200"/>
    </w:pPr>
    <w:rPr>
      <w:rFonts w:ascii="Calibri" w:hAnsi="Calibri" w:cs="宋体"/>
      <w:szCs w:val="21"/>
    </w:rPr>
  </w:style>
  <w:style w:type="paragraph" w:customStyle="1" w:styleId="62">
    <w:name w:val="Char"/>
    <w:basedOn w:val="1"/>
    <w:qFormat/>
    <w:uiPriority w:val="0"/>
    <w:pPr>
      <w:spacing w:line="360" w:lineRule="auto"/>
      <w:ind w:firstLine="200" w:firstLineChars="200"/>
    </w:pPr>
    <w:rPr>
      <w:rFonts w:eastAsia="Times New Roman"/>
      <w:kern w:val="0"/>
      <w:sz w:val="20"/>
      <w:szCs w:val="20"/>
    </w:rPr>
  </w:style>
  <w:style w:type="paragraph" w:customStyle="1" w:styleId="63">
    <w:name w:val="p0"/>
    <w:basedOn w:val="1"/>
    <w:qFormat/>
    <w:uiPriority w:val="0"/>
    <w:pPr>
      <w:widowControl/>
    </w:pPr>
    <w:rPr>
      <w:rFonts w:ascii="Times New Roman" w:hAnsi="Times New Roman" w:eastAsia="宋体" w:cs="Times New Roman"/>
      <w:kern w:val="0"/>
      <w:szCs w:val="21"/>
    </w:rPr>
  </w:style>
  <w:style w:type="paragraph" w:customStyle="1" w:styleId="64">
    <w:name w:val="表文字"/>
    <w:basedOn w:val="1"/>
    <w:qFormat/>
    <w:uiPriority w:val="0"/>
    <w:pPr>
      <w:overflowPunct w:val="0"/>
      <w:autoSpaceDE w:val="0"/>
      <w:autoSpaceDN w:val="0"/>
      <w:adjustRightInd w:val="0"/>
      <w:spacing w:line="240" w:lineRule="atLeast"/>
      <w:textAlignment w:val="baseline"/>
    </w:pPr>
    <w:rPr>
      <w:kern w:val="0"/>
      <w:sz w:val="24"/>
      <w:szCs w:val="20"/>
    </w:rPr>
  </w:style>
  <w:style w:type="paragraph" w:customStyle="1" w:styleId="65">
    <w:name w:val="环评正文"/>
    <w:basedOn w:val="1"/>
    <w:qFormat/>
    <w:uiPriority w:val="0"/>
    <w:pPr>
      <w:spacing w:line="360" w:lineRule="auto"/>
      <w:ind w:firstLine="480" w:firstLineChars="200"/>
    </w:pPr>
    <w:rPr>
      <w:sz w:val="24"/>
    </w:rPr>
  </w:style>
  <w:style w:type="paragraph" w:customStyle="1" w:styleId="66">
    <w:name w:val="列表段落"/>
    <w:basedOn w:val="1"/>
    <w:qFormat/>
    <w:uiPriority w:val="99"/>
    <w:pPr>
      <w:ind w:firstLine="420" w:firstLineChars="200"/>
    </w:pPr>
    <w:rPr>
      <w:szCs w:val="24"/>
    </w:rPr>
  </w:style>
  <w:style w:type="paragraph" w:customStyle="1" w:styleId="67">
    <w:name w:val="lh-正文-报告表"/>
    <w:basedOn w:val="1"/>
    <w:qFormat/>
    <w:uiPriority w:val="0"/>
    <w:pPr>
      <w:spacing w:line="360" w:lineRule="auto"/>
      <w:ind w:firstLine="480" w:firstLineChars="200"/>
    </w:pPr>
    <w:rPr>
      <w:kern w:val="0"/>
      <w:sz w:val="24"/>
      <w:szCs w:val="21"/>
    </w:rPr>
  </w:style>
  <w:style w:type="paragraph" w:customStyle="1" w:styleId="68">
    <w:name w:val="lh-表题--报告表"/>
    <w:basedOn w:val="1"/>
    <w:qFormat/>
    <w:uiPriority w:val="0"/>
    <w:pPr>
      <w:keepNext/>
      <w:widowControl/>
      <w:numPr>
        <w:ilvl w:val="0"/>
        <w:numId w:val="3"/>
      </w:numPr>
      <w:spacing w:before="156" w:beforeLines="50"/>
      <w:jc w:val="center"/>
    </w:pPr>
    <w:rPr>
      <w:snapToGrid w:val="0"/>
      <w:kern w:val="0"/>
      <w:sz w:val="24"/>
      <w:szCs w:val="21"/>
    </w:rPr>
  </w:style>
  <w:style w:type="paragraph" w:customStyle="1" w:styleId="69">
    <w:name w:val="报告正文"/>
    <w:basedOn w:val="1"/>
    <w:qFormat/>
    <w:uiPriority w:val="0"/>
    <w:pPr>
      <w:adjustRightInd w:val="0"/>
      <w:snapToGrid w:val="0"/>
      <w:spacing w:line="360" w:lineRule="auto"/>
      <w:ind w:firstLine="200" w:firstLineChars="200"/>
    </w:pPr>
    <w:rPr>
      <w:sz w:val="24"/>
      <w:szCs w:val="20"/>
    </w:rPr>
  </w:style>
  <w:style w:type="paragraph" w:customStyle="1" w:styleId="70">
    <w:name w:val="样式 小四 行距: 1.5 倍行距"/>
    <w:basedOn w:val="1"/>
    <w:qFormat/>
    <w:uiPriority w:val="0"/>
    <w:pPr>
      <w:ind w:firstLine="480" w:firstLineChars="200"/>
    </w:pPr>
    <w:rPr>
      <w:rFonts w:cs="宋体"/>
    </w:rPr>
  </w:style>
  <w:style w:type="paragraph" w:customStyle="1" w:styleId="71">
    <w:name w:val="列表段落1"/>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24051</Words>
  <Characters>28114</Characters>
  <Lines>1</Lines>
  <Paragraphs>1</Paragraphs>
  <TotalTime>1</TotalTime>
  <ScaleCrop>false</ScaleCrop>
  <LinksUpToDate>false</LinksUpToDate>
  <CharactersWithSpaces>28349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执志直笋</cp:lastModifiedBy>
  <cp:lastPrinted>2022-08-16T07:28:00Z</cp:lastPrinted>
  <dcterms:modified xsi:type="dcterms:W3CDTF">2023-06-06T03:29:31Z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08FDC2F4E712462B827A6B2625F9D40C</vt:lpwstr>
  </property>
</Properties>
</file>