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tabs>
          <w:tab w:val="left" w:pos="6240"/>
        </w:tabs>
        <w:spacing w:line="560" w:lineRule="exact"/>
        <w:jc w:val="both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                                </w:t>
      </w:r>
    </w:p>
    <w:p>
      <w:pPr>
        <w:spacing w:line="54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eastAsia="SimHei"/>
          <w:sz w:val="36"/>
          <w:szCs w:val="36"/>
        </w:rPr>
      </w:pPr>
      <w:r>
        <w:rPr>
          <w:rFonts w:hint="eastAsia" w:eastAsia="SimHei"/>
          <w:sz w:val="36"/>
          <w:szCs w:val="36"/>
        </w:rPr>
        <w:t>关于</w:t>
      </w:r>
      <w:r>
        <w:rPr>
          <w:rFonts w:hint="eastAsia" w:eastAsia="SimHei"/>
          <w:bCs/>
          <w:sz w:val="36"/>
          <w:szCs w:val="36"/>
          <w:lang w:eastAsia="zh-CN"/>
        </w:rPr>
        <w:t>湖南大智渡新材料科技有限公司橡胶制品生产基地建设项目</w:t>
      </w:r>
      <w:r>
        <w:rPr>
          <w:rFonts w:hint="eastAsia" w:eastAsia="SimHei"/>
          <w:sz w:val="36"/>
          <w:szCs w:val="36"/>
        </w:rPr>
        <w:t>环境影响报告表的批复</w:t>
      </w:r>
    </w:p>
    <w:p>
      <w:pPr>
        <w:spacing w:line="560" w:lineRule="exact"/>
        <w:rPr>
          <w:rFonts w:ascii="仿宋_GB2312" w:hAnsi="SimHei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湖南大智渡新材料科技有限公司</w:t>
      </w:r>
      <w:r>
        <w:rPr>
          <w:rFonts w:hint="eastAsia" w:ascii="仿宋_GB2312" w:eastAsia="仿宋_GB2312"/>
          <w:szCs w:val="32"/>
        </w:rPr>
        <w:t>：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你单位呈报的由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湖南精美环境服务有限公司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编制的《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湖南大智渡新材料科技有限公司橡胶制品生产基地建设项目</w:t>
      </w:r>
      <w:r>
        <w:rPr>
          <w:rFonts w:hint="eastAsia" w:ascii="仿宋_GB2312" w:eastAsia="仿宋_GB2312"/>
          <w:color w:val="000000"/>
          <w:spacing w:val="4"/>
          <w:szCs w:val="32"/>
        </w:rPr>
        <w:t>环境影响报告表》收悉。经审查，批复如下：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/>
        </w:rPr>
        <w:t>湖南大智渡新材料科技有限公司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拟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总投资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1500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万元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/>
        </w:rPr>
        <w:t>购买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  <w:lang w:eastAsia="zh-CN"/>
        </w:rPr>
        <w:t>益阳市赫山区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eastAsia="zh-CN"/>
        </w:rPr>
        <w:t>龙岭产业开发区衡龙新区万洋众创城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  <w:lang w:eastAsia="zh-CN"/>
        </w:rPr>
        <w:t>B06#-1室现有厂房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none"/>
          <w:lang w:val="en-US" w:eastAsia="zh-CN"/>
        </w:rPr>
        <w:t>作为生产场地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，占地面积为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2071</w:t>
      </w:r>
      <w:r>
        <w:rPr>
          <w:rFonts w:hint="default" w:ascii="Times New Roman" w:hAnsi="Times New Roman" w:eastAsia="SimSun" w:cs="Times New Roman"/>
          <w:color w:val="auto"/>
          <w:spacing w:val="-6"/>
          <w:sz w:val="24"/>
          <w:szCs w:val="24"/>
        </w:rPr>
        <w:t>m</w:t>
      </w:r>
      <w:r>
        <w:rPr>
          <w:rFonts w:hint="default" w:ascii="Times New Roman" w:hAnsi="Times New Roman" w:eastAsia="SimSun" w:cs="Times New Roman"/>
          <w:color w:val="auto"/>
          <w:spacing w:val="-6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en-US" w:eastAsia="zh-CN"/>
        </w:rPr>
        <w:t>建设“湖南大智渡新材料科技有限公司橡胶制品生产基地建设项目”，建成后可生产各类橡胶制品合计1110吨/年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color w:val="000000"/>
          <w:spacing w:val="4"/>
          <w:szCs w:val="32"/>
        </w:rPr>
        <w:t>项目符合国家产业政策，选址合理。根据报告表的分析结论及专家意见，在建设单位认真落实报告表提出的各项污染防治和风险防范措施，确保外排污染物稳定达标</w:t>
      </w:r>
      <w:r>
        <w:rPr>
          <w:rFonts w:hint="eastAsia" w:ascii="仿宋_GB2312" w:hAnsi="仿宋_GB2312" w:eastAsia="仿宋_GB2312" w:cs="仿宋_GB2312"/>
          <w:szCs w:val="32"/>
        </w:rPr>
        <w:t>、环境风险可控的前提下</w:t>
      </w:r>
      <w:r>
        <w:rPr>
          <w:rFonts w:hint="eastAsia" w:ascii="仿宋_GB2312" w:eastAsia="仿宋_GB2312"/>
          <w:color w:val="000000"/>
          <w:spacing w:val="4"/>
          <w:szCs w:val="32"/>
        </w:rPr>
        <w:t>，从环境保护角度分析，我局同意该</w:t>
      </w:r>
      <w:r>
        <w:rPr>
          <w:rFonts w:hint="eastAsia" w:ascii="仿宋_GB2312" w:eastAsia="仿宋_GB2312"/>
          <w:bCs/>
          <w:color w:val="000000"/>
          <w:spacing w:val="4"/>
          <w:szCs w:val="32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</w:rPr>
        <w:t>的选址并建设。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二、建设单位在工程设计、建设和运营过程中，必须严格按照报告表要求落实各项污染防治措施，并着重做好如下工作：</w:t>
      </w:r>
    </w:p>
    <w:p>
      <w:pPr>
        <w:pStyle w:val="24"/>
        <w:bidi w:val="0"/>
        <w:spacing w:line="240" w:lineRule="auto"/>
        <w:ind w:firstLine="656" w:firstLineChars="200"/>
        <w:jc w:val="left"/>
        <w:rPr>
          <w:rFonts w:hint="eastAsia" w:eastAsia="SimSun" w:asciiTheme="minorEastAsia" w:hAnsiTheme="minorEastAsia" w:cstheme="minorEastAsia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1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做好项目大气污染防治工作。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本项目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配料工序粉尘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与喷砂工序粉尘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经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各自设备配套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除尘器处理后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厂房内无组织排放；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密炼、开炼、硫化</w:t>
      </w:r>
      <w:r>
        <w:rPr>
          <w:rFonts w:hint="eastAsia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（含脱模剂挥发）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废气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废气通过设备上方集气罩收集后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一起通过“布袋除尘器+UV光解+二级活性炭吸附”装置处理后由23m排气筒DA001排放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"/>
        </w:rPr>
        <w:t>刷胶废气通过集气罩收集后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通过“UV光解+二级活性炭吸附”装置处理后由23m排气筒DA00</w:t>
      </w:r>
      <w:r>
        <w:rPr>
          <w:rFonts w:hint="eastAsia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排放</w:t>
      </w:r>
      <w:r>
        <w:rPr>
          <w:rFonts w:hint="eastAsia" w:ascii="Times New Roman" w:hAnsi="Times New Roman" w:eastAsia="SimSun" w:cs="Times New Roman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cs="Times New Roman"/>
          <w:color w:val="auto"/>
          <w:kern w:val="0"/>
          <w:sz w:val="32"/>
          <w:szCs w:val="32"/>
          <w:u w:val="none"/>
          <w:lang w:val="en-US" w:eastAsia="zh-CN" w:bidi="ar"/>
        </w:rPr>
        <w:t>废气满足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《橡胶制品工业污染物排放标准》（GB27632-2011）表5中限值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恶臭</w:t>
      </w:r>
      <w:r>
        <w:rPr>
          <w:rFonts w:hint="eastAsia" w:cs="Times New Roman"/>
          <w:color w:val="auto"/>
          <w:sz w:val="32"/>
          <w:szCs w:val="32"/>
          <w:u w:val="none"/>
          <w:lang w:eastAsia="zh-CN"/>
        </w:rPr>
        <w:t>满足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《恶臭污染物排放标准》（GB14554-93）表</w:t>
      </w:r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</w:rPr>
        <w:t>限值</w:t>
      </w:r>
      <w:r>
        <w:rPr>
          <w:rFonts w:hint="eastAsia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spacing w:after="0" w:line="240" w:lineRule="auto"/>
        <w:ind w:left="160" w:leftChars="50" w:firstLine="656" w:firstLineChars="20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2、做好项目水污染防治工作。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sz w:val="32"/>
          <w:szCs w:val="32"/>
        </w:rPr>
        <w:t>雨污分流原则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规范建设总排口和废水处理设施。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lang w:val="en-US" w:eastAsia="zh-CN"/>
        </w:rPr>
        <w:t>生产过程冷却水循环回用，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</w:rPr>
        <w:t>无生产废水外排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lang w:eastAsia="zh-CN"/>
        </w:rPr>
        <w:t>；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</w:rPr>
        <w:t>生活污水依托万洋众创城化粪池预处理后排入衡龙新区污水处理厂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lang w:eastAsia="zh-CN"/>
        </w:rPr>
        <w:t>进一步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</w:rPr>
        <w:t>处理达到《城镇污水处理厂污染物排放标准》（GB18918-2002）一级A标后排入泉交河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u w:val="none"/>
          <w:vertAlign w:val="baseline"/>
          <w:lang w:eastAsia="zh-CN"/>
        </w:rPr>
        <w:t>。</w:t>
      </w:r>
    </w:p>
    <w:p>
      <w:pPr>
        <w:spacing w:line="560" w:lineRule="exact"/>
        <w:ind w:firstLine="656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仿宋_GB2312" w:eastAsia="仿宋_GB2312"/>
          <w:color w:val="000000"/>
          <w:spacing w:val="4"/>
          <w:szCs w:val="32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加强噪声污染防治。落实环评报告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提出的噪声防治措施，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选用低噪声源设备，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厂界噪声满足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《工业企业厂界环境噪声排放标准》（GB12348-2008）表1中3类标准限值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4"/>
        <w:bidi w:val="0"/>
        <w:spacing w:line="240" w:lineRule="auto"/>
        <w:ind w:firstLine="656" w:firstLineChars="200"/>
        <w:jc w:val="both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ascii="仿宋_GB2312" w:eastAsia="仿宋_GB2312"/>
          <w:color w:val="000000"/>
          <w:spacing w:val="4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、加强对固体废物的分类管理控制。按照“无害化、资源化、减量化”的原则，做好固废的分类收集、暂存、安全处置和综合利用工作。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</w:rPr>
        <w:t>生活垃圾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</w:rPr>
        <w:t>由环卫部门统一清运；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  <w:lang w:val="en-US" w:eastAsia="zh-CN"/>
        </w:rPr>
        <w:t>一般固废：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粉尘、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废橡胶边角料、不合格产品、废包装袋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  <w:lang w:val="en-US" w:eastAsia="zh-CN"/>
        </w:rPr>
        <w:t>等暂存后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定期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  <w:lang w:eastAsia="zh-CN"/>
        </w:rPr>
        <w:t>外售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综合利用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SimSun" w:cs="Times New Roman"/>
          <w:color w:val="auto"/>
          <w:sz w:val="32"/>
          <w:szCs w:val="32"/>
          <w:u w:val="none"/>
        </w:rPr>
        <w:t>危险废物：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废UV灯管、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废活性炭、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val="en-US" w:eastAsia="zh-CN"/>
        </w:rPr>
        <w:t>废润滑油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、废含有抹布手套</w:t>
      </w:r>
      <w:r>
        <w:rPr>
          <w:rFonts w:hint="eastAsia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有毒有害物质包装材料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危险废物经统一收集置于危废暂存间后交由有资质的单位处置，执行《危险废物贮存污染控制标准》（GB18597-2001）及2013年修改单中的相关要求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5、建立健全环保规章制度，加强环保设施运行维护管理，严禁擅自闲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4"/>
          <w:szCs w:val="32"/>
        </w:rPr>
        <w:t>置、停用或拆除环保治理设施。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三、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湖南大智渡新材料科技有限公司</w:t>
      </w:r>
      <w:r>
        <w:rPr>
          <w:rFonts w:hint="eastAsia" w:ascii="仿宋_GB2312" w:eastAsia="仿宋_GB2312"/>
          <w:color w:val="000000"/>
          <w:spacing w:val="4"/>
          <w:szCs w:val="32"/>
        </w:rPr>
        <w:t>在本次环评审批后，须严格按照《报告表》的内容和批复要求落实各项污染防治措施，项目建成后，应按规定程序及时进行竣工环境保护验收。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益阳市生态环境局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                             </w:t>
      </w:r>
      <w:r>
        <w:rPr>
          <w:rFonts w:hint="eastAsia" w:ascii="仿宋_GB2312" w:eastAsia="仿宋_GB2312"/>
          <w:color w:val="FF0000"/>
          <w:lang w:val="en-US" w:eastAsia="zh-CN"/>
        </w:rPr>
        <w:t>2023</w:t>
      </w:r>
      <w:r>
        <w:rPr>
          <w:rFonts w:hint="eastAsia" w:ascii="仿宋_GB2312" w:eastAsia="仿宋_GB2312"/>
          <w:color w:val="FF0000"/>
        </w:rPr>
        <w:t>年</w:t>
      </w:r>
      <w:r>
        <w:rPr>
          <w:rFonts w:hint="eastAsia" w:ascii="仿宋_GB2312" w:eastAsia="仿宋_GB2312"/>
          <w:color w:val="FF0000"/>
          <w:lang w:val="en-US" w:eastAsia="zh-CN"/>
        </w:rPr>
        <w:t xml:space="preserve">  </w:t>
      </w:r>
      <w:r>
        <w:rPr>
          <w:rFonts w:hint="eastAsia" w:ascii="仿宋_GB2312" w:eastAsia="仿宋_GB2312"/>
          <w:color w:val="FF0000"/>
        </w:rPr>
        <w:t>月</w:t>
      </w:r>
      <w:r>
        <w:rPr>
          <w:rFonts w:hint="eastAsia" w:ascii="仿宋_GB2312" w:eastAsia="仿宋_GB2312"/>
          <w:color w:val="FF0000"/>
          <w:lang w:val="en-US" w:eastAsia="zh-CN"/>
        </w:rPr>
        <w:t xml:space="preserve">  </w:t>
      </w:r>
      <w:r>
        <w:rPr>
          <w:rFonts w:hint="eastAsia" w:ascii="仿宋_GB2312" w:eastAsia="仿宋_GB2312"/>
          <w:color w:val="FF0000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EAEC"/>
    <w:multiLevelType w:val="singleLevel"/>
    <w:tmpl w:val="7478E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A417E"/>
    <w:rsid w:val="00001BF0"/>
    <w:rsid w:val="000048E1"/>
    <w:rsid w:val="00025DD7"/>
    <w:rsid w:val="0003774F"/>
    <w:rsid w:val="00045768"/>
    <w:rsid w:val="00051EBB"/>
    <w:rsid w:val="00061FF5"/>
    <w:rsid w:val="000631CD"/>
    <w:rsid w:val="00070A82"/>
    <w:rsid w:val="000731FD"/>
    <w:rsid w:val="00080857"/>
    <w:rsid w:val="00083200"/>
    <w:rsid w:val="000937FB"/>
    <w:rsid w:val="000B4630"/>
    <w:rsid w:val="000C0A77"/>
    <w:rsid w:val="000C212A"/>
    <w:rsid w:val="000D0A02"/>
    <w:rsid w:val="000D2CC4"/>
    <w:rsid w:val="000D481A"/>
    <w:rsid w:val="000D5172"/>
    <w:rsid w:val="000E1649"/>
    <w:rsid w:val="000F2C08"/>
    <w:rsid w:val="000F4556"/>
    <w:rsid w:val="00110053"/>
    <w:rsid w:val="00111F88"/>
    <w:rsid w:val="00117285"/>
    <w:rsid w:val="0012723E"/>
    <w:rsid w:val="00131AB6"/>
    <w:rsid w:val="001663FB"/>
    <w:rsid w:val="00183370"/>
    <w:rsid w:val="00185ED5"/>
    <w:rsid w:val="001A21A9"/>
    <w:rsid w:val="001A5E8D"/>
    <w:rsid w:val="001B2F42"/>
    <w:rsid w:val="001C3A30"/>
    <w:rsid w:val="001D2001"/>
    <w:rsid w:val="0022226D"/>
    <w:rsid w:val="002371E9"/>
    <w:rsid w:val="002549FF"/>
    <w:rsid w:val="00261EB2"/>
    <w:rsid w:val="00263B19"/>
    <w:rsid w:val="00290FDA"/>
    <w:rsid w:val="002C17C9"/>
    <w:rsid w:val="002C7DBB"/>
    <w:rsid w:val="002E1D0E"/>
    <w:rsid w:val="002F3855"/>
    <w:rsid w:val="0030248F"/>
    <w:rsid w:val="00306B0D"/>
    <w:rsid w:val="00310CA4"/>
    <w:rsid w:val="003113CF"/>
    <w:rsid w:val="003326FA"/>
    <w:rsid w:val="00350787"/>
    <w:rsid w:val="00355987"/>
    <w:rsid w:val="00360EF0"/>
    <w:rsid w:val="0036540D"/>
    <w:rsid w:val="0037180A"/>
    <w:rsid w:val="00372D78"/>
    <w:rsid w:val="00386FA5"/>
    <w:rsid w:val="003873AE"/>
    <w:rsid w:val="003962E8"/>
    <w:rsid w:val="003A3A37"/>
    <w:rsid w:val="003A417E"/>
    <w:rsid w:val="003B01AD"/>
    <w:rsid w:val="003B478D"/>
    <w:rsid w:val="003C033E"/>
    <w:rsid w:val="003C6794"/>
    <w:rsid w:val="003C723E"/>
    <w:rsid w:val="003D7CF6"/>
    <w:rsid w:val="004126F5"/>
    <w:rsid w:val="00425753"/>
    <w:rsid w:val="004263B3"/>
    <w:rsid w:val="004263F7"/>
    <w:rsid w:val="00430BBE"/>
    <w:rsid w:val="004453C2"/>
    <w:rsid w:val="00453453"/>
    <w:rsid w:val="0045359D"/>
    <w:rsid w:val="0045451A"/>
    <w:rsid w:val="00462C7E"/>
    <w:rsid w:val="00471768"/>
    <w:rsid w:val="004765AE"/>
    <w:rsid w:val="00483AE6"/>
    <w:rsid w:val="004A33AC"/>
    <w:rsid w:val="004A7DE3"/>
    <w:rsid w:val="004B2C90"/>
    <w:rsid w:val="004B4DB9"/>
    <w:rsid w:val="004B72C7"/>
    <w:rsid w:val="004C6F89"/>
    <w:rsid w:val="004E1812"/>
    <w:rsid w:val="004E58E8"/>
    <w:rsid w:val="004E6E66"/>
    <w:rsid w:val="004F3A16"/>
    <w:rsid w:val="00507694"/>
    <w:rsid w:val="00540290"/>
    <w:rsid w:val="005655C9"/>
    <w:rsid w:val="005724A2"/>
    <w:rsid w:val="00574CE8"/>
    <w:rsid w:val="00592C7E"/>
    <w:rsid w:val="00594977"/>
    <w:rsid w:val="005A3F9F"/>
    <w:rsid w:val="005C1025"/>
    <w:rsid w:val="005C6754"/>
    <w:rsid w:val="005D39A4"/>
    <w:rsid w:val="005D5D29"/>
    <w:rsid w:val="005E3244"/>
    <w:rsid w:val="005E4435"/>
    <w:rsid w:val="005F17E9"/>
    <w:rsid w:val="00607224"/>
    <w:rsid w:val="006132DE"/>
    <w:rsid w:val="006277FB"/>
    <w:rsid w:val="00652255"/>
    <w:rsid w:val="00682E08"/>
    <w:rsid w:val="0068731F"/>
    <w:rsid w:val="00693AB7"/>
    <w:rsid w:val="006971BB"/>
    <w:rsid w:val="006F04FD"/>
    <w:rsid w:val="006F6BDD"/>
    <w:rsid w:val="00733AC7"/>
    <w:rsid w:val="00736DFB"/>
    <w:rsid w:val="007462E3"/>
    <w:rsid w:val="00750B05"/>
    <w:rsid w:val="00761219"/>
    <w:rsid w:val="00774D02"/>
    <w:rsid w:val="007A72EA"/>
    <w:rsid w:val="007B43D1"/>
    <w:rsid w:val="007C681B"/>
    <w:rsid w:val="007C72A6"/>
    <w:rsid w:val="007E59C8"/>
    <w:rsid w:val="007F14CB"/>
    <w:rsid w:val="00815E14"/>
    <w:rsid w:val="0086218D"/>
    <w:rsid w:val="008746D2"/>
    <w:rsid w:val="0089082A"/>
    <w:rsid w:val="008A0B01"/>
    <w:rsid w:val="008A1C29"/>
    <w:rsid w:val="008C36BC"/>
    <w:rsid w:val="008C5CA9"/>
    <w:rsid w:val="008D583C"/>
    <w:rsid w:val="008F23DE"/>
    <w:rsid w:val="00901A2D"/>
    <w:rsid w:val="00914280"/>
    <w:rsid w:val="0091432D"/>
    <w:rsid w:val="009278DE"/>
    <w:rsid w:val="00936875"/>
    <w:rsid w:val="009549B7"/>
    <w:rsid w:val="0095578A"/>
    <w:rsid w:val="0096441F"/>
    <w:rsid w:val="009A6627"/>
    <w:rsid w:val="009A7161"/>
    <w:rsid w:val="009C2585"/>
    <w:rsid w:val="009D5A3E"/>
    <w:rsid w:val="009E0D18"/>
    <w:rsid w:val="009F3762"/>
    <w:rsid w:val="00A040C7"/>
    <w:rsid w:val="00A40D17"/>
    <w:rsid w:val="00A50CF1"/>
    <w:rsid w:val="00A61D09"/>
    <w:rsid w:val="00A71067"/>
    <w:rsid w:val="00A75DD9"/>
    <w:rsid w:val="00A77751"/>
    <w:rsid w:val="00A8604D"/>
    <w:rsid w:val="00AC03A6"/>
    <w:rsid w:val="00AE6C55"/>
    <w:rsid w:val="00AF46EC"/>
    <w:rsid w:val="00B10801"/>
    <w:rsid w:val="00B3197F"/>
    <w:rsid w:val="00B33FA4"/>
    <w:rsid w:val="00B56F40"/>
    <w:rsid w:val="00B57591"/>
    <w:rsid w:val="00B64801"/>
    <w:rsid w:val="00B72013"/>
    <w:rsid w:val="00B777F7"/>
    <w:rsid w:val="00B80DB3"/>
    <w:rsid w:val="00B829CC"/>
    <w:rsid w:val="00B83300"/>
    <w:rsid w:val="00BB23D5"/>
    <w:rsid w:val="00BB7D3F"/>
    <w:rsid w:val="00BC4262"/>
    <w:rsid w:val="00BC78D4"/>
    <w:rsid w:val="00BD0548"/>
    <w:rsid w:val="00BD2723"/>
    <w:rsid w:val="00BF042C"/>
    <w:rsid w:val="00C131C0"/>
    <w:rsid w:val="00C31CFD"/>
    <w:rsid w:val="00C5157C"/>
    <w:rsid w:val="00C57A90"/>
    <w:rsid w:val="00C64DD0"/>
    <w:rsid w:val="00C75CEA"/>
    <w:rsid w:val="00C8365B"/>
    <w:rsid w:val="00CA1923"/>
    <w:rsid w:val="00CB4707"/>
    <w:rsid w:val="00CC3DD4"/>
    <w:rsid w:val="00CE1397"/>
    <w:rsid w:val="00CF0C36"/>
    <w:rsid w:val="00CF5456"/>
    <w:rsid w:val="00CF5985"/>
    <w:rsid w:val="00CF742E"/>
    <w:rsid w:val="00D14609"/>
    <w:rsid w:val="00D15CFC"/>
    <w:rsid w:val="00D36B6F"/>
    <w:rsid w:val="00D41047"/>
    <w:rsid w:val="00D462B5"/>
    <w:rsid w:val="00D547FD"/>
    <w:rsid w:val="00D62666"/>
    <w:rsid w:val="00D66D69"/>
    <w:rsid w:val="00D74C97"/>
    <w:rsid w:val="00D831DF"/>
    <w:rsid w:val="00DB19A8"/>
    <w:rsid w:val="00DB48B0"/>
    <w:rsid w:val="00DD19D4"/>
    <w:rsid w:val="00DE1668"/>
    <w:rsid w:val="00DE16B9"/>
    <w:rsid w:val="00DE2408"/>
    <w:rsid w:val="00DF6B84"/>
    <w:rsid w:val="00E0598B"/>
    <w:rsid w:val="00E10E44"/>
    <w:rsid w:val="00E26450"/>
    <w:rsid w:val="00E31040"/>
    <w:rsid w:val="00E44DF8"/>
    <w:rsid w:val="00E6023E"/>
    <w:rsid w:val="00E7377D"/>
    <w:rsid w:val="00E73A50"/>
    <w:rsid w:val="00E90832"/>
    <w:rsid w:val="00EB1F0E"/>
    <w:rsid w:val="00EB259B"/>
    <w:rsid w:val="00EC157C"/>
    <w:rsid w:val="00EC436B"/>
    <w:rsid w:val="00EC4CB3"/>
    <w:rsid w:val="00EC7A75"/>
    <w:rsid w:val="00ED1286"/>
    <w:rsid w:val="00EF2DA4"/>
    <w:rsid w:val="00F0178D"/>
    <w:rsid w:val="00F12E10"/>
    <w:rsid w:val="00F3314B"/>
    <w:rsid w:val="00F34A3D"/>
    <w:rsid w:val="00F442B2"/>
    <w:rsid w:val="00F4790B"/>
    <w:rsid w:val="00F54EAA"/>
    <w:rsid w:val="00F74152"/>
    <w:rsid w:val="00F85AEE"/>
    <w:rsid w:val="00F86E75"/>
    <w:rsid w:val="00F91272"/>
    <w:rsid w:val="00F9172A"/>
    <w:rsid w:val="00F95F9E"/>
    <w:rsid w:val="00F96563"/>
    <w:rsid w:val="00F97E32"/>
    <w:rsid w:val="00FB255A"/>
    <w:rsid w:val="00FB7ED1"/>
    <w:rsid w:val="00FB7F67"/>
    <w:rsid w:val="00FE559B"/>
    <w:rsid w:val="00FE56D2"/>
    <w:rsid w:val="00FE632D"/>
    <w:rsid w:val="00FF6534"/>
    <w:rsid w:val="068B2A42"/>
    <w:rsid w:val="06A7115C"/>
    <w:rsid w:val="092A09E4"/>
    <w:rsid w:val="09FC7026"/>
    <w:rsid w:val="0CB36146"/>
    <w:rsid w:val="0CD301CA"/>
    <w:rsid w:val="0FF64AA4"/>
    <w:rsid w:val="12B5649D"/>
    <w:rsid w:val="14FE1944"/>
    <w:rsid w:val="18790575"/>
    <w:rsid w:val="199D4718"/>
    <w:rsid w:val="1BEF38CC"/>
    <w:rsid w:val="1EA5219C"/>
    <w:rsid w:val="1EE04CC5"/>
    <w:rsid w:val="2CFD7922"/>
    <w:rsid w:val="32393F80"/>
    <w:rsid w:val="38F21D81"/>
    <w:rsid w:val="411C1E8C"/>
    <w:rsid w:val="4194014A"/>
    <w:rsid w:val="48707892"/>
    <w:rsid w:val="531E343F"/>
    <w:rsid w:val="5FEE45DC"/>
    <w:rsid w:val="60FE05BB"/>
    <w:rsid w:val="62290153"/>
    <w:rsid w:val="6B9F5D9D"/>
    <w:rsid w:val="71167EE7"/>
    <w:rsid w:val="734B7E6E"/>
    <w:rsid w:val="74D60C71"/>
    <w:rsid w:val="77A94B6D"/>
    <w:rsid w:val="77B43742"/>
    <w:rsid w:val="7F6949C3"/>
    <w:rsid w:val="7FEF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18"/>
    <w:semiHidden/>
    <w:unhideWhenUsed/>
    <w:qFormat/>
    <w:uiPriority w:val="99"/>
    <w:rPr>
      <w:rFonts w:ascii="SimSun" w:eastAsia="SimSun"/>
      <w:sz w:val="18"/>
      <w:szCs w:val="18"/>
    </w:rPr>
  </w:style>
  <w:style w:type="paragraph" w:styleId="6">
    <w:name w:val="annotation text"/>
    <w:basedOn w:val="1"/>
    <w:link w:val="20"/>
    <w:unhideWhenUsed/>
    <w:qFormat/>
    <w:uiPriority w:val="0"/>
    <w:pPr>
      <w:jc w:val="left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paragraph" w:styleId="11">
    <w:name w:val="Body Text First Indent"/>
    <w:basedOn w:val="2"/>
    <w:next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9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8">
    <w:name w:val="文档结构图 Char"/>
    <w:basedOn w:val="14"/>
    <w:link w:val="5"/>
    <w:semiHidden/>
    <w:qFormat/>
    <w:uiPriority w:val="99"/>
    <w:rPr>
      <w:rFonts w:ascii="SimSun" w:hAnsi="Times New Roman" w:eastAsia="SimSun" w:cs="Times New Roman"/>
      <w:sz w:val="18"/>
      <w:szCs w:val="18"/>
    </w:rPr>
  </w:style>
  <w:style w:type="character" w:customStyle="1" w:styleId="19">
    <w:name w:val="批注框文本 Char"/>
    <w:basedOn w:val="14"/>
    <w:link w:val="7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20">
    <w:name w:val="批注文字 Char"/>
    <w:basedOn w:val="14"/>
    <w:link w:val="6"/>
    <w:qFormat/>
    <w:uiPriority w:val="0"/>
    <w:rPr>
      <w:rFonts w:ascii="Times New Roman" w:hAnsi="Times New Roman" w:eastAsia="华文仿宋" w:cs="Times New Roman"/>
      <w:sz w:val="32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华文仿宋" w:cs="Times New Roman"/>
      <w:b/>
      <w:bCs/>
      <w:sz w:val="32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表文字"/>
    <w:basedOn w:val="1"/>
    <w:qFormat/>
    <w:uiPriority w:val="0"/>
    <w:pPr>
      <w:overflowPunct w:val="0"/>
      <w:autoSpaceDE w:val="0"/>
      <w:autoSpaceDN w:val="0"/>
      <w:spacing w:line="240" w:lineRule="atLeast"/>
      <w:jc w:val="center"/>
      <w:textAlignment w:val="baseline"/>
    </w:pPr>
    <w:rPr>
      <w:kern w:val="0"/>
    </w:rPr>
  </w:style>
  <w:style w:type="paragraph" w:customStyle="1" w:styleId="24">
    <w:name w:val="表格内文字"/>
    <w:qFormat/>
    <w:uiPriority w:val="0"/>
    <w:pPr>
      <w:jc w:val="center"/>
    </w:pPr>
    <w:rPr>
      <w:rFonts w:ascii="Times New Roman" w:hAnsi="Times New Roman" w:eastAsia="SimSu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1</TotalTime>
  <ScaleCrop>false</ScaleCrop>
  <LinksUpToDate>false</LinksUpToDate>
  <CharactersWithSpaces>1336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2018-05-17T02:57:00Z</dcterms:created>
  <dc:creator>AutoBVT</dc:creator>
  <cp:lastModifiedBy>拥抱自然</cp:lastModifiedBy>
  <cp:lastPrinted>2020-01-07T06:20:00Z</cp:lastPrinted>
  <dcterms:modified xsi:type="dcterms:W3CDTF">2023-04-25T13:15:45Z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