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center"/>
        <w:outlineLvl w:val="1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益阳市生态环境局</w:t>
      </w:r>
    </w:p>
    <w:p>
      <w:pPr>
        <w:widowControl/>
        <w:spacing w:line="720" w:lineRule="exact"/>
        <w:jc w:val="center"/>
        <w:outlineLvl w:val="1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关于安化县</w:t>
      </w:r>
      <w:r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滔溪镇污水处理厂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项目入河排污口设置受理情况的公示</w:t>
      </w:r>
    </w:p>
    <w:p>
      <w:pPr>
        <w:widowControl/>
        <w:spacing w:line="502" w:lineRule="atLeast"/>
        <w:jc w:val="center"/>
        <w:outlineLvl w:val="1"/>
        <w:rPr>
          <w:rFonts w:ascii="微软雅黑" w:hAnsi="微软雅黑" w:eastAsia="宋体" w:cs="宋体"/>
          <w:b/>
          <w:bCs/>
          <w:color w:val="auto"/>
          <w:kern w:val="0"/>
          <w:sz w:val="40"/>
          <w:szCs w:val="40"/>
        </w:rPr>
      </w:pPr>
    </w:p>
    <w:tbl>
      <w:tblPr>
        <w:tblStyle w:val="5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安化县</w:t>
            </w:r>
            <w:r>
              <w:rPr>
                <w:rFonts w:hint="default" w:ascii="宋体" w:hAnsi="宋体"/>
                <w:color w:val="auto"/>
                <w:sz w:val="32"/>
                <w:szCs w:val="32"/>
              </w:rPr>
              <w:t>滔溪镇污水处理厂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建设地点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default" w:ascii="宋体" w:hAnsi="宋体"/>
                <w:color w:val="auto"/>
                <w:sz w:val="32"/>
                <w:szCs w:val="32"/>
              </w:rPr>
              <w:t>湖南省益阳市安化县滔溪镇滔溪社区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建设单位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default" w:ascii="宋体" w:hAnsi="宋体"/>
                <w:color w:val="auto"/>
                <w:sz w:val="32"/>
                <w:szCs w:val="32"/>
              </w:rPr>
              <w:t>安化县住房和城乡建设局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入河排污口设置论证承担单位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湖南</w:t>
            </w:r>
            <w:r>
              <w:rPr>
                <w:rFonts w:hint="default" w:ascii="宋体" w:hAnsi="宋体"/>
                <w:color w:val="auto"/>
                <w:sz w:val="32"/>
                <w:szCs w:val="32"/>
              </w:rPr>
              <w:t>润志环保技术有限公司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受理日期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2022年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入河排污口设置论证报告全本链接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hAnsi="宋体" w:eastAsia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32"/>
                <w:szCs w:val="32"/>
              </w:rPr>
              <w:t>公众反馈意见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hAnsi="宋体" w:eastAsia="宋体"/>
                <w:b/>
                <w:color w:val="auto"/>
                <w:sz w:val="27"/>
                <w:szCs w:val="27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32"/>
                <w:szCs w:val="32"/>
              </w:rPr>
              <w:t>联系方式</w:t>
            </w:r>
          </w:p>
          <w:p>
            <w:pPr>
              <w:jc w:val="center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联系方式：0737-6203302</w:t>
            </w:r>
          </w:p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 xml:space="preserve">通讯地址：益阳迎宾路555号  益阳市行政审批服务局生态环境局窗口   </w:t>
            </w:r>
          </w:p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邮编：413000</w:t>
            </w:r>
          </w:p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（公众意见反馈时间：自本公示发布后5个工作日内）</w:t>
            </w:r>
          </w:p>
        </w:tc>
      </w:tr>
    </w:tbl>
    <w:p>
      <w:pPr>
        <w:rPr>
          <w:color w:val="auto"/>
        </w:rPr>
      </w:pPr>
    </w:p>
    <w:p>
      <w:r>
        <w:rPr>
          <w:rFonts w:hint="eastAsia" w:ascii="宋体" w:hAnsi="宋体"/>
          <w:color w:val="auto"/>
          <w:sz w:val="32"/>
          <w:szCs w:val="32"/>
        </w:rPr>
        <w:t>注：1、根据有关规定，上述设置论证文件不含涉及国家秘密、商业秘密、个人隐私以及涉及国家安全、公共安全、经济安全和社会稳定的内容。</w:t>
      </w:r>
      <w:r>
        <w:rPr>
          <w:rFonts w:ascii="宋体" w:hAnsi="宋体" w:cs="Times New Roman"/>
          <w:color w:val="auto"/>
          <w:sz w:val="32"/>
          <w:szCs w:val="32"/>
        </w:rPr>
        <w:t>2</w:t>
      </w:r>
      <w:r>
        <w:rPr>
          <w:rFonts w:hint="eastAsia" w:ascii="宋体" w:hAnsi="宋体"/>
          <w:color w:val="auto"/>
          <w:sz w:val="32"/>
          <w:szCs w:val="32"/>
        </w:rPr>
        <w:t>、建设单位及设置论证承担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ZTU2OTA2NGFmNWRjN2M0NTE1NmZjOTJlMWIyYTkifQ=="/>
  </w:docVars>
  <w:rsids>
    <w:rsidRoot w:val="00000000"/>
    <w:rsid w:val="06FB13D0"/>
    <w:rsid w:val="0B30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/>
    </w:pPr>
    <w:rPr>
      <w:sz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2022-05-12T08:06:00Z</dcterms:created>
  <dc:creator>Administrator</dc:creator>
  <cp:lastModifiedBy>dingding</cp:lastModifiedBy>
  <dcterms:modified xsi:type="dcterms:W3CDTF">2022-05-13T07:44:59Z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DE13B36477C2486494EC7A8973CD6306</vt:lpwstr>
  </property>
</Properties>
</file>