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39" w:rsidRDefault="00CE5739">
      <w:pPr>
        <w:snapToGrid w:val="0"/>
        <w:jc w:val="center"/>
        <w:rPr>
          <w:b/>
          <w:sz w:val="24"/>
        </w:rPr>
      </w:pPr>
      <w:bookmarkStart w:id="0" w:name="_GoBack"/>
      <w:bookmarkEnd w:id="0"/>
    </w:p>
    <w:p w:rsidR="00CE5739" w:rsidRDefault="00CE5739">
      <w:pPr>
        <w:snapToGrid w:val="0"/>
        <w:jc w:val="center"/>
        <w:rPr>
          <w:b/>
          <w:sz w:val="24"/>
        </w:rPr>
      </w:pPr>
    </w:p>
    <w:p w:rsidR="00CE5739" w:rsidRDefault="00CE5739">
      <w:pPr>
        <w:snapToGrid w:val="0"/>
        <w:jc w:val="center"/>
        <w:rPr>
          <w:b/>
          <w:sz w:val="24"/>
        </w:rPr>
      </w:pPr>
    </w:p>
    <w:p w:rsidR="00CE5739" w:rsidRDefault="00CE5739">
      <w:pPr>
        <w:snapToGrid w:val="0"/>
        <w:jc w:val="center"/>
        <w:rPr>
          <w:b/>
          <w:sz w:val="24"/>
        </w:rPr>
      </w:pPr>
    </w:p>
    <w:p w:rsidR="00CE5739" w:rsidRDefault="00CE5739">
      <w:pPr>
        <w:snapToGrid w:val="0"/>
        <w:jc w:val="center"/>
        <w:rPr>
          <w:b/>
          <w:sz w:val="24"/>
        </w:rPr>
      </w:pPr>
    </w:p>
    <w:p w:rsidR="00CE5739" w:rsidRDefault="00CE5739">
      <w:pPr>
        <w:snapToGrid w:val="0"/>
        <w:jc w:val="center"/>
        <w:rPr>
          <w:b/>
          <w:sz w:val="24"/>
        </w:rPr>
      </w:pPr>
    </w:p>
    <w:p w:rsidR="00CE5739" w:rsidRDefault="00CE5739">
      <w:pPr>
        <w:snapToGrid w:val="0"/>
        <w:jc w:val="center"/>
        <w:rPr>
          <w:b/>
          <w:sz w:val="24"/>
        </w:rPr>
      </w:pPr>
    </w:p>
    <w:p w:rsidR="00CE5739" w:rsidRDefault="0048221B">
      <w:pPr>
        <w:tabs>
          <w:tab w:val="left" w:pos="6240"/>
        </w:tabs>
        <w:spacing w:line="560" w:lineRule="exact"/>
        <w:jc w:val="right"/>
        <w:rPr>
          <w:rFonts w:ascii="仿宋_GB2312" w:eastAsia="仿宋_GB2312"/>
          <w:szCs w:val="32"/>
        </w:rPr>
      </w:pPr>
      <w:r>
        <w:rPr>
          <w:rFonts w:ascii="仿宋_GB2312" w:eastAsia="仿宋_GB2312" w:hint="eastAsia"/>
          <w:sz w:val="28"/>
          <w:szCs w:val="28"/>
        </w:rPr>
        <w:t>益大环评表</w:t>
      </w:r>
      <w:r>
        <w:rPr>
          <w:rFonts w:ascii="仿宋_GB2312" w:eastAsia="仿宋_GB2312" w:hAnsi="仿宋_GB2312" w:cs="仿宋_GB2312" w:hint="eastAsia"/>
          <w:sz w:val="28"/>
          <w:szCs w:val="28"/>
        </w:rPr>
        <w:t>〔</w:t>
      </w:r>
      <w:r>
        <w:rPr>
          <w:rFonts w:ascii="仿宋_GB2312" w:eastAsia="仿宋_GB2312" w:hint="eastAsia"/>
          <w:sz w:val="28"/>
          <w:szCs w:val="28"/>
        </w:rPr>
        <w:t>2021</w:t>
      </w:r>
      <w:r>
        <w:rPr>
          <w:rFonts w:ascii="仿宋_GB2312" w:eastAsia="仿宋_GB2312" w:hAnsi="仿宋_GB2312" w:cs="仿宋_GB2312" w:hint="eastAsia"/>
          <w:sz w:val="28"/>
          <w:szCs w:val="28"/>
        </w:rPr>
        <w:t>〕5</w:t>
      </w:r>
      <w:r>
        <w:rPr>
          <w:rFonts w:ascii="仿宋_GB2312" w:eastAsia="仿宋_GB2312" w:hint="eastAsia"/>
          <w:sz w:val="28"/>
          <w:szCs w:val="28"/>
        </w:rPr>
        <w:t>号</w:t>
      </w:r>
    </w:p>
    <w:p w:rsidR="00CE5739" w:rsidRDefault="00CE5739">
      <w:pPr>
        <w:tabs>
          <w:tab w:val="left" w:pos="6240"/>
        </w:tabs>
        <w:spacing w:line="560" w:lineRule="exact"/>
        <w:jc w:val="right"/>
        <w:rPr>
          <w:rFonts w:ascii="仿宋_GB2312" w:eastAsia="仿宋_GB2312"/>
          <w:szCs w:val="32"/>
        </w:rPr>
      </w:pPr>
    </w:p>
    <w:p w:rsidR="00CE5739" w:rsidRDefault="0048221B">
      <w:pPr>
        <w:spacing w:line="592" w:lineRule="exact"/>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益阳市生态环境局</w:t>
      </w:r>
    </w:p>
    <w:p w:rsidR="00CE5739" w:rsidRDefault="0048221B">
      <w:pPr>
        <w:spacing w:line="592" w:lineRule="exact"/>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关于</w:t>
      </w:r>
      <w:bookmarkStart w:id="1" w:name="_Hlk83735418"/>
      <w:r>
        <w:rPr>
          <w:rFonts w:ascii="方正小标宋简体" w:eastAsia="方正小标宋简体" w:hAnsiTheme="minorHAnsi" w:cstheme="minorBidi" w:hint="eastAsia"/>
          <w:sz w:val="44"/>
          <w:szCs w:val="44"/>
        </w:rPr>
        <w:t>益阳市大通湖区集中隔离医学观察点建设项目</w:t>
      </w:r>
      <w:bookmarkEnd w:id="1"/>
      <w:r>
        <w:rPr>
          <w:rFonts w:ascii="方正小标宋简体" w:eastAsia="方正小标宋简体" w:hAnsiTheme="minorHAnsi" w:cstheme="minorBidi" w:hint="eastAsia"/>
          <w:sz w:val="44"/>
          <w:szCs w:val="44"/>
        </w:rPr>
        <w:t>环境影响报告表的批复</w:t>
      </w:r>
    </w:p>
    <w:p w:rsidR="00CE5739" w:rsidRDefault="00CE5739">
      <w:pPr>
        <w:spacing w:line="560" w:lineRule="exact"/>
        <w:rPr>
          <w:rFonts w:ascii="仿宋_GB2312" w:eastAsia="仿宋_GB2312" w:hAnsi="黑体"/>
          <w:color w:val="000000"/>
          <w:sz w:val="36"/>
          <w:szCs w:val="36"/>
        </w:rPr>
      </w:pPr>
    </w:p>
    <w:p w:rsidR="00CE5739" w:rsidRDefault="0048221B">
      <w:pPr>
        <w:spacing w:line="592" w:lineRule="exact"/>
        <w:rPr>
          <w:rFonts w:ascii="仿宋_GB2312" w:eastAsia="仿宋_GB2312"/>
          <w:color w:val="000000"/>
          <w:szCs w:val="32"/>
        </w:rPr>
      </w:pPr>
      <w:r>
        <w:rPr>
          <w:rFonts w:ascii="仿宋_GB2312" w:eastAsia="仿宋_GB2312" w:hint="eastAsia"/>
          <w:color w:val="000000"/>
          <w:szCs w:val="32"/>
        </w:rPr>
        <w:t>益阳市大通湖区教育和卫生健康局：</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你单位呈报的《益阳市大通湖区集中隔离医学观察点建设项目环境影响报告表》（以下简称“报告表”）及相关附件收悉。经研究，批复如下：</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你院拟投资510.67万元在益阳市大通湖区北洲子镇卫生院东北角新建益阳市大通湖区集中隔离医学观察点建设项目。项目占地为14723.78平方米，建筑面积为1152.53平方米，设计总床位数为21张，主要建设内容包括医学隔离楼、后勤楼、污物楼及给排水、供配电、环保等相关公用辅助工程。项目建设符合国家产业政策。根据湖南中鉴生态环境科技有限公司编制的报告表的分析结论，在建设单位认真落实报告表提出的各项污染防治措施、确保外排污染物稳定达标的前提下，从环保的角度分析，我局同意项目按报告表所列的建设方案、规</w:t>
      </w:r>
      <w:r>
        <w:rPr>
          <w:rFonts w:ascii="仿宋_GB2312" w:eastAsia="仿宋_GB2312" w:hint="eastAsia"/>
          <w:color w:val="000000"/>
          <w:szCs w:val="32"/>
        </w:rPr>
        <w:lastRenderedPageBreak/>
        <w:t>模、工艺、环保措施等在拟选地址建设。</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二、建设单位在项目设计、建设和营运期间，必须严格执行环保“三同时”制度，按照报告表要求落实各项污染防治措施，并着重做好如下工作：</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（一）加强施工期环境管控，确保各项环保措施得到有效落实，有效减轻或消除施工期废水、废渣、噪声、扬尘等对周围环境的影响。</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二）落实废水污染防治措施。按“雨污分流、清污分流”的原则完善建设集中隔离医学观察点排水系统，废水要分类收集、分质处理。隔离人员与医务人员产生的综合废水经院区废水处理站处理达到《医疗机构水污染物排放标准》（GB18466-2005）表1排放限值后排入北洲子镇污水处理厂进行深度处理。</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三）落实废气污染防治措施。污水处理站周边需加强绿化，废水池须加盖密闭，并定期喷洒除臭剂，确保污水处理站周边大气污染物达到《医疗机构水污染物排放标准》（GB18466-2005）表3中的最高允许浓度；食堂油烟需采取油烟净化器处理达到《饮食业油烟排放标准（试行）》（GB18483-2001）要求后高于屋顶排放。</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（四）落实噪声污染防治措施。落实报告表提出的噪声防治措施，合理优化总平面布局，并从优化设备的选型、减震、消声、隔声和合理安排设备作业时间等方面做好噪声的污染控</w:t>
      </w:r>
      <w:r>
        <w:rPr>
          <w:rFonts w:ascii="仿宋_GB2312" w:eastAsia="仿宋_GB2312" w:hint="eastAsia"/>
          <w:color w:val="000000"/>
          <w:szCs w:val="32"/>
        </w:rPr>
        <w:lastRenderedPageBreak/>
        <w:t>制工作，确保营运期间院界噪声达到《工业企业厂界环境噪声排放标准》（GB12348-2008）中2类区标准要求。</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五）落实固体废弃物污染防治措施。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和填埋污染控制标准》(GB18599-2020)的要求。做好固体废物分类收集处置，生活垃圾收集后交给地方环卫部门处理；隔离人员生活垃圾、废气防护用品等医疗废物、污水处理站污泥等危险废物应送医废暂存库分类贮存，定期外委益阳市特许医疗废物集中处理有限公司处理。</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六）落实土壤和地下水污染防治措施。地下水污染防治措施按照“源头控制、分区防治、污染监控、应急响应”相结合的原则，项目废水的收集、输送、处理设施、管道的施工中应严格执行高标准防渗措施，防止废水沿途泄漏；加强区域内土壤防护，确保项目所在区域的地下水环境质量和土壤环境质量满足各项标准要求。</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七）加强环境风险防范。建立健全风险防控体系和事故排放污染收集系统；按国家《危险废物收集贮存运输技术规范》（HJ2025-2012）的规定，加强对危险废物在运输、贮存等各环节的安全管理。制定突发环境事件应急预案，严格落实风险</w:t>
      </w:r>
      <w:r>
        <w:rPr>
          <w:rFonts w:ascii="仿宋_GB2312" w:eastAsia="仿宋_GB2312" w:hint="eastAsia"/>
          <w:color w:val="000000"/>
          <w:szCs w:val="32"/>
        </w:rPr>
        <w:lastRenderedPageBreak/>
        <w:t>防范措施，定期对事故隐患存在点进行检查，有效防止事故发生。</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（八）按国家有关规定设置规范的污染物排放口，并设立标志牌。</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九）该项目涉及的放射性或辐射设备使用,须另行辐射环评；本批复文件下达后，项目的性质、规模、工艺、地点或者防治污染、防止生态破坏的措施发生重大变动的，建设单位应当重新报批环境影响评价文件，否则不得实施建设。自本批复文件批准之日起，如超过5年方决定开工建设的，环境影响评价文件应当报我局重新审核。</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三、建设单位应严格执行环境保护“三同时”规定，项目环保“三同时”执行情况的监督检查和日常环境管理工作由益阳市生态环境局大通湖分局具体负责。</w:t>
      </w:r>
    </w:p>
    <w:p w:rsidR="00CE5739" w:rsidRDefault="00CE5739">
      <w:pPr>
        <w:pStyle w:val="1"/>
        <w:numPr>
          <w:ilvl w:val="0"/>
          <w:numId w:val="0"/>
        </w:numPr>
        <w:ind w:left="360"/>
      </w:pPr>
    </w:p>
    <w:p w:rsidR="00CE5739" w:rsidRDefault="0048221B">
      <w:pPr>
        <w:spacing w:line="592" w:lineRule="exact"/>
        <w:ind w:firstLineChars="1800" w:firstLine="5760"/>
        <w:rPr>
          <w:rFonts w:ascii="仿宋_GB2312" w:eastAsia="仿宋_GB2312"/>
          <w:color w:val="000000"/>
          <w:szCs w:val="32"/>
        </w:rPr>
      </w:pPr>
      <w:r>
        <w:rPr>
          <w:rFonts w:ascii="仿宋_GB2312" w:eastAsia="仿宋_GB2312" w:hint="eastAsia"/>
          <w:color w:val="000000"/>
          <w:szCs w:val="32"/>
        </w:rPr>
        <w:t>益阳市生态环境局</w:t>
      </w:r>
    </w:p>
    <w:p w:rsidR="00CE5739" w:rsidRDefault="0048221B">
      <w:pPr>
        <w:spacing w:line="592" w:lineRule="exact"/>
        <w:ind w:firstLineChars="200" w:firstLine="640"/>
        <w:rPr>
          <w:rFonts w:ascii="仿宋_GB2312" w:eastAsia="仿宋_GB2312"/>
          <w:color w:val="000000"/>
          <w:szCs w:val="32"/>
        </w:rPr>
      </w:pPr>
      <w:r>
        <w:rPr>
          <w:rFonts w:ascii="仿宋_GB2312" w:eastAsia="仿宋_GB2312" w:hint="eastAsia"/>
          <w:color w:val="000000"/>
          <w:szCs w:val="32"/>
        </w:rPr>
        <w:t xml:space="preserve">    2021年9月29日</w:t>
      </w:r>
    </w:p>
    <w:sectPr w:rsidR="00CE5739" w:rsidSect="00175BF2">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55A" w:rsidRDefault="0042055A">
      <w:r>
        <w:separator/>
      </w:r>
    </w:p>
  </w:endnote>
  <w:endnote w:type="continuationSeparator" w:id="1">
    <w:p w:rsidR="0042055A" w:rsidRDefault="0042055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39" w:rsidRDefault="00175BF2">
    <w:pPr>
      <w:pStyle w:val="aa"/>
    </w:pPr>
    <w:r>
      <w:rPr>
        <w:noProof/>
      </w:rPr>
      <w:pict>
        <v:shapetype id="_x0000_t202" coordsize="21600,21600" o:spt="202" path="m,l,21600r21600,l21600,xe">
          <v:stroke joinstyle="miter"/>
          <v:path gradientshapeok="t" o:connecttype="rect"/>
        </v:shapetype>
        <v:shape id="Text Box 1027" o:spid="_x0000_s4097" type="#_x0000_t202" style="position:absolute;margin-left:-25pt;margin-top:0;width:15pt;height:10.35pt;z-index:251659264;mso-wrap-style:none;mso-position-horizontal:outside;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A1dELt+wEAAAQEAAAOAAAAAAAAAAEAIAAAAB8BAABkcnMvZTJvRG9jLnhtbFBL&#10;BQYAAAAABgAGAFkBAACMBQAAAAA=&#10;" filled="f" stroked="f">
          <v:textbox style="mso-fit-shape-to-text:t" inset="0,0,0,0">
            <w:txbxContent>
              <w:p w:rsidR="00175BF2" w:rsidRDefault="00175BF2">
                <w:pPr>
                  <w:jc w:val="right"/>
                </w:pPr>
                <w:r>
                  <w:rPr>
                    <w:rFonts w:hint="eastAsia"/>
                  </w:rPr>
                  <w:fldChar w:fldCharType="begin"/>
                </w:r>
                <w:r w:rsidR="0042055A">
                  <w:rPr>
                    <w:rFonts w:hint="eastAsia"/>
                  </w:rPr>
                  <w:instrText xml:space="preserve"> PAGE  \* MERGEFORMAT </w:instrText>
                </w:r>
                <w:r>
                  <w:rPr>
                    <w:rFonts w:hint="eastAsia"/>
                  </w:rPr>
                  <w:fldChar w:fldCharType="separate"/>
                </w:r>
                <w:r w:rsidR="00EB3117">
                  <w:rPr>
                    <w:noProof/>
                  </w:rPr>
                  <w:t>- 4 -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55A" w:rsidRDefault="0042055A">
      <w:r>
        <w:separator/>
      </w:r>
    </w:p>
  </w:footnote>
  <w:footnote w:type="continuationSeparator" w:id="1">
    <w:p w:rsidR="0042055A" w:rsidRDefault="00420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39" w:rsidRDefault="00CE5739">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5710D"/>
    <w:rsid w:val="00061FF5"/>
    <w:rsid w:val="000631CD"/>
    <w:rsid w:val="00070A82"/>
    <w:rsid w:val="000731FD"/>
    <w:rsid w:val="00080857"/>
    <w:rsid w:val="00083200"/>
    <w:rsid w:val="00093673"/>
    <w:rsid w:val="000937FB"/>
    <w:rsid w:val="000A6970"/>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75BF2"/>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5A64"/>
    <w:rsid w:val="004126F5"/>
    <w:rsid w:val="0042055A"/>
    <w:rsid w:val="00425753"/>
    <w:rsid w:val="004263B3"/>
    <w:rsid w:val="004263F7"/>
    <w:rsid w:val="0042759C"/>
    <w:rsid w:val="00430BBE"/>
    <w:rsid w:val="004453C2"/>
    <w:rsid w:val="00453453"/>
    <w:rsid w:val="0045359D"/>
    <w:rsid w:val="0045451A"/>
    <w:rsid w:val="00462C7E"/>
    <w:rsid w:val="00471768"/>
    <w:rsid w:val="004765AE"/>
    <w:rsid w:val="0048221B"/>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D646B"/>
    <w:rsid w:val="006E25FD"/>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4662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E5739"/>
    <w:rsid w:val="00CF0C36"/>
    <w:rsid w:val="00CF5456"/>
    <w:rsid w:val="00CF5985"/>
    <w:rsid w:val="00CF742E"/>
    <w:rsid w:val="00D060BC"/>
    <w:rsid w:val="00D14609"/>
    <w:rsid w:val="00D15CFC"/>
    <w:rsid w:val="00D36B6F"/>
    <w:rsid w:val="00D41047"/>
    <w:rsid w:val="00D462B5"/>
    <w:rsid w:val="00D53AFC"/>
    <w:rsid w:val="00D547FD"/>
    <w:rsid w:val="00D62666"/>
    <w:rsid w:val="00D66D69"/>
    <w:rsid w:val="00D74C97"/>
    <w:rsid w:val="00D76381"/>
    <w:rsid w:val="00D831DF"/>
    <w:rsid w:val="00DB19A8"/>
    <w:rsid w:val="00DB48B0"/>
    <w:rsid w:val="00DC4A62"/>
    <w:rsid w:val="00DD19D4"/>
    <w:rsid w:val="00DE1668"/>
    <w:rsid w:val="00DE16B9"/>
    <w:rsid w:val="00DE2408"/>
    <w:rsid w:val="00DF6B84"/>
    <w:rsid w:val="00DF7172"/>
    <w:rsid w:val="00E0598B"/>
    <w:rsid w:val="00E10E44"/>
    <w:rsid w:val="00E26450"/>
    <w:rsid w:val="00E31040"/>
    <w:rsid w:val="00E44DF8"/>
    <w:rsid w:val="00E6023E"/>
    <w:rsid w:val="00E6739F"/>
    <w:rsid w:val="00E7377D"/>
    <w:rsid w:val="00E73A50"/>
    <w:rsid w:val="00E90832"/>
    <w:rsid w:val="00EB1F0E"/>
    <w:rsid w:val="00EB259B"/>
    <w:rsid w:val="00EB3117"/>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D159D9"/>
    <w:rsid w:val="01ED35F8"/>
    <w:rsid w:val="02224966"/>
    <w:rsid w:val="029E3B84"/>
    <w:rsid w:val="033476DA"/>
    <w:rsid w:val="03B641EF"/>
    <w:rsid w:val="03DA560A"/>
    <w:rsid w:val="05D8789C"/>
    <w:rsid w:val="0638548F"/>
    <w:rsid w:val="06C7153B"/>
    <w:rsid w:val="070865B3"/>
    <w:rsid w:val="07304588"/>
    <w:rsid w:val="07511000"/>
    <w:rsid w:val="07702649"/>
    <w:rsid w:val="07EE15DA"/>
    <w:rsid w:val="084D5D57"/>
    <w:rsid w:val="086B7063"/>
    <w:rsid w:val="088B2B53"/>
    <w:rsid w:val="089413C5"/>
    <w:rsid w:val="09415B9F"/>
    <w:rsid w:val="09A55AAA"/>
    <w:rsid w:val="09FA59E7"/>
    <w:rsid w:val="09FC4A1B"/>
    <w:rsid w:val="0A0732C8"/>
    <w:rsid w:val="0A327936"/>
    <w:rsid w:val="0A96344C"/>
    <w:rsid w:val="0A9F631F"/>
    <w:rsid w:val="0AA16C59"/>
    <w:rsid w:val="0AC22989"/>
    <w:rsid w:val="0BF719CD"/>
    <w:rsid w:val="0BFD72E7"/>
    <w:rsid w:val="0C562ECC"/>
    <w:rsid w:val="0C6E3B57"/>
    <w:rsid w:val="0D021275"/>
    <w:rsid w:val="0E75128A"/>
    <w:rsid w:val="0F4815CC"/>
    <w:rsid w:val="0F7711D0"/>
    <w:rsid w:val="0FAB6A31"/>
    <w:rsid w:val="101616EC"/>
    <w:rsid w:val="106A68B6"/>
    <w:rsid w:val="11527D96"/>
    <w:rsid w:val="12AA1175"/>
    <w:rsid w:val="13096CA1"/>
    <w:rsid w:val="13BC7214"/>
    <w:rsid w:val="140D6837"/>
    <w:rsid w:val="14360E9D"/>
    <w:rsid w:val="14834F54"/>
    <w:rsid w:val="1489593D"/>
    <w:rsid w:val="158942BB"/>
    <w:rsid w:val="163A1DFC"/>
    <w:rsid w:val="16414F1E"/>
    <w:rsid w:val="167429F4"/>
    <w:rsid w:val="16CC5B36"/>
    <w:rsid w:val="16E81710"/>
    <w:rsid w:val="176A2F62"/>
    <w:rsid w:val="1808789B"/>
    <w:rsid w:val="18757D21"/>
    <w:rsid w:val="19E218F7"/>
    <w:rsid w:val="1A1F4F6D"/>
    <w:rsid w:val="1A3C158E"/>
    <w:rsid w:val="1B5F06EB"/>
    <w:rsid w:val="1C9F3BFF"/>
    <w:rsid w:val="1DDE1448"/>
    <w:rsid w:val="1E3A67FD"/>
    <w:rsid w:val="1E6E195D"/>
    <w:rsid w:val="1FB9250A"/>
    <w:rsid w:val="1FDF7E9F"/>
    <w:rsid w:val="20095B14"/>
    <w:rsid w:val="202B0267"/>
    <w:rsid w:val="205C1174"/>
    <w:rsid w:val="20E12C78"/>
    <w:rsid w:val="20FE6201"/>
    <w:rsid w:val="21C3672D"/>
    <w:rsid w:val="21D23C17"/>
    <w:rsid w:val="229D1CE8"/>
    <w:rsid w:val="242F65B1"/>
    <w:rsid w:val="24497296"/>
    <w:rsid w:val="246339C0"/>
    <w:rsid w:val="25EB3281"/>
    <w:rsid w:val="26423EFF"/>
    <w:rsid w:val="26C7259C"/>
    <w:rsid w:val="277D50C7"/>
    <w:rsid w:val="27BA1B7C"/>
    <w:rsid w:val="27C03033"/>
    <w:rsid w:val="280626DB"/>
    <w:rsid w:val="280A7B48"/>
    <w:rsid w:val="29447E1F"/>
    <w:rsid w:val="2A3135BF"/>
    <w:rsid w:val="2AFB462D"/>
    <w:rsid w:val="2C36248E"/>
    <w:rsid w:val="2C8F0747"/>
    <w:rsid w:val="2C9A7D53"/>
    <w:rsid w:val="2D6F0BAE"/>
    <w:rsid w:val="2E262EAF"/>
    <w:rsid w:val="2E5B62B4"/>
    <w:rsid w:val="2ED91A45"/>
    <w:rsid w:val="2FBB409A"/>
    <w:rsid w:val="2FBE547D"/>
    <w:rsid w:val="302837E4"/>
    <w:rsid w:val="306D20D8"/>
    <w:rsid w:val="3073000C"/>
    <w:rsid w:val="33741DC8"/>
    <w:rsid w:val="33B11EC4"/>
    <w:rsid w:val="34711A93"/>
    <w:rsid w:val="359A2E9F"/>
    <w:rsid w:val="35B4328A"/>
    <w:rsid w:val="36E44291"/>
    <w:rsid w:val="37B06590"/>
    <w:rsid w:val="397064AE"/>
    <w:rsid w:val="39A37CEB"/>
    <w:rsid w:val="3A8E5140"/>
    <w:rsid w:val="3B125EF8"/>
    <w:rsid w:val="3DD36518"/>
    <w:rsid w:val="3DEE185B"/>
    <w:rsid w:val="3E237685"/>
    <w:rsid w:val="3F4E171F"/>
    <w:rsid w:val="3F823907"/>
    <w:rsid w:val="40E343BF"/>
    <w:rsid w:val="429543C5"/>
    <w:rsid w:val="43571853"/>
    <w:rsid w:val="4404343F"/>
    <w:rsid w:val="45CF0E9E"/>
    <w:rsid w:val="45E80663"/>
    <w:rsid w:val="46886A39"/>
    <w:rsid w:val="46926864"/>
    <w:rsid w:val="46D81B31"/>
    <w:rsid w:val="47CF6C74"/>
    <w:rsid w:val="484F7B35"/>
    <w:rsid w:val="485A6652"/>
    <w:rsid w:val="48A069BA"/>
    <w:rsid w:val="48AE3800"/>
    <w:rsid w:val="4993613B"/>
    <w:rsid w:val="49B07B17"/>
    <w:rsid w:val="49DE3D4A"/>
    <w:rsid w:val="4A9B4753"/>
    <w:rsid w:val="4AB744D3"/>
    <w:rsid w:val="4AF86B2C"/>
    <w:rsid w:val="4BE51D09"/>
    <w:rsid w:val="4C03308C"/>
    <w:rsid w:val="4CE451D3"/>
    <w:rsid w:val="4CEA640B"/>
    <w:rsid w:val="4DD816AB"/>
    <w:rsid w:val="4DEE12CE"/>
    <w:rsid w:val="4E6A7DDF"/>
    <w:rsid w:val="4F1E6B4A"/>
    <w:rsid w:val="4F755381"/>
    <w:rsid w:val="501C255B"/>
    <w:rsid w:val="51AA0F22"/>
    <w:rsid w:val="51DB6FAB"/>
    <w:rsid w:val="521D65FE"/>
    <w:rsid w:val="53D57E72"/>
    <w:rsid w:val="53F34F30"/>
    <w:rsid w:val="54952865"/>
    <w:rsid w:val="58B71C90"/>
    <w:rsid w:val="5A107B8D"/>
    <w:rsid w:val="5A3263A9"/>
    <w:rsid w:val="5A42464D"/>
    <w:rsid w:val="5B1E77A0"/>
    <w:rsid w:val="5B2C0540"/>
    <w:rsid w:val="5C605D0C"/>
    <w:rsid w:val="5C656833"/>
    <w:rsid w:val="5C6C69B1"/>
    <w:rsid w:val="5DDF46AE"/>
    <w:rsid w:val="5E941A11"/>
    <w:rsid w:val="5F010883"/>
    <w:rsid w:val="5FBA4E4C"/>
    <w:rsid w:val="5FCB1777"/>
    <w:rsid w:val="60E0450D"/>
    <w:rsid w:val="61040EA5"/>
    <w:rsid w:val="616854FA"/>
    <w:rsid w:val="617E17AC"/>
    <w:rsid w:val="63446DFB"/>
    <w:rsid w:val="648706A7"/>
    <w:rsid w:val="650F5643"/>
    <w:rsid w:val="657A6729"/>
    <w:rsid w:val="657F402D"/>
    <w:rsid w:val="65C62AAF"/>
    <w:rsid w:val="67990F2E"/>
    <w:rsid w:val="679E4A51"/>
    <w:rsid w:val="685F5374"/>
    <w:rsid w:val="68DC3D9D"/>
    <w:rsid w:val="68EA26DC"/>
    <w:rsid w:val="690C1E23"/>
    <w:rsid w:val="692C4687"/>
    <w:rsid w:val="694839EE"/>
    <w:rsid w:val="69757189"/>
    <w:rsid w:val="6A476406"/>
    <w:rsid w:val="6A5B77C8"/>
    <w:rsid w:val="6A737633"/>
    <w:rsid w:val="6A9A05DE"/>
    <w:rsid w:val="6AA70ECB"/>
    <w:rsid w:val="6B286EC2"/>
    <w:rsid w:val="6BB41EA9"/>
    <w:rsid w:val="6BB53802"/>
    <w:rsid w:val="6C04239A"/>
    <w:rsid w:val="6DF731D4"/>
    <w:rsid w:val="6EC95AD7"/>
    <w:rsid w:val="6FAB56DD"/>
    <w:rsid w:val="6FBC0EBA"/>
    <w:rsid w:val="711235A4"/>
    <w:rsid w:val="71332ADA"/>
    <w:rsid w:val="720E0410"/>
    <w:rsid w:val="72B86CCE"/>
    <w:rsid w:val="72D17DDC"/>
    <w:rsid w:val="73322124"/>
    <w:rsid w:val="740E17D6"/>
    <w:rsid w:val="74321A1A"/>
    <w:rsid w:val="74555C78"/>
    <w:rsid w:val="75ED7B91"/>
    <w:rsid w:val="76184CB6"/>
    <w:rsid w:val="76440617"/>
    <w:rsid w:val="7661358F"/>
    <w:rsid w:val="77E761FD"/>
    <w:rsid w:val="78485F58"/>
    <w:rsid w:val="798D56F0"/>
    <w:rsid w:val="79E71F9D"/>
    <w:rsid w:val="79F0794C"/>
    <w:rsid w:val="7AA95265"/>
    <w:rsid w:val="7B41207C"/>
    <w:rsid w:val="7CC633F3"/>
    <w:rsid w:val="7CDD2FC4"/>
    <w:rsid w:val="7D314A8B"/>
    <w:rsid w:val="7D7A2C5C"/>
    <w:rsid w:val="7EFC3154"/>
    <w:rsid w:val="7F241F5E"/>
    <w:rsid w:val="7F582C6A"/>
    <w:rsid w:val="7F9E5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75BF2"/>
    <w:pPr>
      <w:widowControl w:val="0"/>
      <w:jc w:val="both"/>
    </w:pPr>
    <w:rPr>
      <w:rFonts w:eastAsia="华文仿宋"/>
      <w:kern w:val="2"/>
      <w:sz w:val="32"/>
      <w:szCs w:val="24"/>
    </w:rPr>
  </w:style>
  <w:style w:type="paragraph" w:styleId="1">
    <w:name w:val="heading 1"/>
    <w:basedOn w:val="a"/>
    <w:next w:val="a"/>
    <w:qFormat/>
    <w:rsid w:val="00175BF2"/>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75BF2"/>
    <w:pPr>
      <w:adjustRightInd w:val="0"/>
      <w:snapToGrid w:val="0"/>
      <w:spacing w:line="300" w:lineRule="auto"/>
      <w:ind w:firstLineChars="200" w:firstLine="200"/>
    </w:pPr>
    <w:rPr>
      <w:rFonts w:ascii="仿宋_GB2312" w:eastAsia="仿宋_GB2312"/>
      <w:sz w:val="28"/>
    </w:rPr>
  </w:style>
  <w:style w:type="paragraph" w:styleId="a4">
    <w:name w:val="Document Map"/>
    <w:basedOn w:val="a"/>
    <w:link w:val="Char"/>
    <w:uiPriority w:val="99"/>
    <w:semiHidden/>
    <w:unhideWhenUsed/>
    <w:qFormat/>
    <w:rsid w:val="00175BF2"/>
    <w:rPr>
      <w:rFonts w:ascii="宋体" w:eastAsia="宋体"/>
      <w:sz w:val="18"/>
      <w:szCs w:val="18"/>
    </w:rPr>
  </w:style>
  <w:style w:type="paragraph" w:styleId="a5">
    <w:name w:val="annotation text"/>
    <w:basedOn w:val="a"/>
    <w:link w:val="Char0"/>
    <w:unhideWhenUsed/>
    <w:qFormat/>
    <w:rsid w:val="00175BF2"/>
    <w:pPr>
      <w:jc w:val="left"/>
    </w:pPr>
  </w:style>
  <w:style w:type="paragraph" w:styleId="a6">
    <w:name w:val="Body Text Indent"/>
    <w:basedOn w:val="a"/>
    <w:next w:val="a7"/>
    <w:qFormat/>
    <w:rsid w:val="00175BF2"/>
    <w:pPr>
      <w:adjustRightInd w:val="0"/>
      <w:spacing w:line="360" w:lineRule="auto"/>
      <w:ind w:firstLineChars="200" w:firstLine="480"/>
    </w:pPr>
    <w:rPr>
      <w:bCs/>
      <w:sz w:val="24"/>
    </w:rPr>
  </w:style>
  <w:style w:type="paragraph" w:customStyle="1" w:styleId="a7">
    <w:name w:val="表格编号"/>
    <w:basedOn w:val="a"/>
    <w:next w:val="a8"/>
    <w:qFormat/>
    <w:rsid w:val="00175BF2"/>
    <w:pPr>
      <w:spacing w:line="60" w:lineRule="atLeast"/>
      <w:jc w:val="left"/>
    </w:pPr>
    <w:rPr>
      <w:spacing w:val="10"/>
      <w:kern w:val="0"/>
      <w:szCs w:val="21"/>
    </w:rPr>
  </w:style>
  <w:style w:type="paragraph" w:customStyle="1" w:styleId="a8">
    <w:name w:val="表格文字"/>
    <w:basedOn w:val="a3"/>
    <w:next w:val="a"/>
    <w:qFormat/>
    <w:rsid w:val="00175BF2"/>
    <w:pPr>
      <w:jc w:val="center"/>
    </w:pPr>
  </w:style>
  <w:style w:type="paragraph" w:styleId="a9">
    <w:name w:val="Balloon Text"/>
    <w:basedOn w:val="a"/>
    <w:link w:val="Char1"/>
    <w:uiPriority w:val="99"/>
    <w:semiHidden/>
    <w:unhideWhenUsed/>
    <w:qFormat/>
    <w:rsid w:val="00175BF2"/>
    <w:rPr>
      <w:sz w:val="18"/>
      <w:szCs w:val="18"/>
    </w:rPr>
  </w:style>
  <w:style w:type="paragraph" w:styleId="aa">
    <w:name w:val="footer"/>
    <w:basedOn w:val="a"/>
    <w:link w:val="Char2"/>
    <w:uiPriority w:val="99"/>
    <w:unhideWhenUsed/>
    <w:qFormat/>
    <w:rsid w:val="00175BF2"/>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175BF2"/>
    <w:pPr>
      <w:pBdr>
        <w:bottom w:val="single" w:sz="6" w:space="1" w:color="auto"/>
      </w:pBdr>
      <w:tabs>
        <w:tab w:val="center" w:pos="4153"/>
        <w:tab w:val="right" w:pos="8306"/>
      </w:tabs>
      <w:snapToGrid w:val="0"/>
      <w:jc w:val="center"/>
    </w:pPr>
    <w:rPr>
      <w:sz w:val="18"/>
      <w:szCs w:val="18"/>
    </w:rPr>
  </w:style>
  <w:style w:type="paragraph" w:styleId="ac">
    <w:name w:val="annotation subject"/>
    <w:basedOn w:val="a5"/>
    <w:next w:val="a5"/>
    <w:link w:val="Char4"/>
    <w:uiPriority w:val="99"/>
    <w:semiHidden/>
    <w:unhideWhenUsed/>
    <w:qFormat/>
    <w:rsid w:val="00175BF2"/>
    <w:rPr>
      <w:b/>
      <w:bCs/>
    </w:rPr>
  </w:style>
  <w:style w:type="paragraph" w:styleId="2">
    <w:name w:val="Body Text First Indent 2"/>
    <w:basedOn w:val="a6"/>
    <w:next w:val="a"/>
    <w:qFormat/>
    <w:rsid w:val="00175BF2"/>
    <w:pPr>
      <w:adjustRightInd/>
      <w:ind w:left="675" w:firstLineChars="0" w:firstLine="0"/>
    </w:pPr>
    <w:rPr>
      <w:rFonts w:ascii="宋体"/>
      <w:bCs w:val="0"/>
      <w:sz w:val="28"/>
      <w:szCs w:val="20"/>
    </w:rPr>
  </w:style>
  <w:style w:type="character" w:styleId="ad">
    <w:name w:val="annotation reference"/>
    <w:basedOn w:val="a0"/>
    <w:uiPriority w:val="99"/>
    <w:semiHidden/>
    <w:unhideWhenUsed/>
    <w:qFormat/>
    <w:rsid w:val="00175BF2"/>
    <w:rPr>
      <w:sz w:val="21"/>
      <w:szCs w:val="21"/>
    </w:rPr>
  </w:style>
  <w:style w:type="character" w:customStyle="1" w:styleId="Char3">
    <w:name w:val="页眉 Char"/>
    <w:basedOn w:val="a0"/>
    <w:link w:val="ab"/>
    <w:uiPriority w:val="99"/>
    <w:qFormat/>
    <w:rsid w:val="00175BF2"/>
    <w:rPr>
      <w:rFonts w:ascii="Times New Roman" w:eastAsia="华文仿宋" w:hAnsi="Times New Roman" w:cs="Times New Roman"/>
      <w:sz w:val="18"/>
      <w:szCs w:val="18"/>
    </w:rPr>
  </w:style>
  <w:style w:type="character" w:customStyle="1" w:styleId="Char2">
    <w:name w:val="页脚 Char"/>
    <w:basedOn w:val="a0"/>
    <w:link w:val="aa"/>
    <w:uiPriority w:val="99"/>
    <w:qFormat/>
    <w:rsid w:val="00175BF2"/>
    <w:rPr>
      <w:rFonts w:ascii="Times New Roman" w:eastAsia="华文仿宋" w:hAnsi="Times New Roman" w:cs="Times New Roman"/>
      <w:sz w:val="18"/>
      <w:szCs w:val="18"/>
    </w:rPr>
  </w:style>
  <w:style w:type="character" w:customStyle="1" w:styleId="Char">
    <w:name w:val="文档结构图 Char"/>
    <w:basedOn w:val="a0"/>
    <w:link w:val="a4"/>
    <w:uiPriority w:val="99"/>
    <w:semiHidden/>
    <w:qFormat/>
    <w:rsid w:val="00175BF2"/>
    <w:rPr>
      <w:rFonts w:ascii="宋体" w:eastAsia="宋体" w:hAnsi="Times New Roman" w:cs="Times New Roman"/>
      <w:sz w:val="18"/>
      <w:szCs w:val="18"/>
    </w:rPr>
  </w:style>
  <w:style w:type="character" w:customStyle="1" w:styleId="Char1">
    <w:name w:val="批注框文本 Char"/>
    <w:basedOn w:val="a0"/>
    <w:link w:val="a9"/>
    <w:uiPriority w:val="99"/>
    <w:semiHidden/>
    <w:qFormat/>
    <w:rsid w:val="00175BF2"/>
    <w:rPr>
      <w:rFonts w:ascii="Times New Roman" w:eastAsia="华文仿宋" w:hAnsi="Times New Roman" w:cs="Times New Roman"/>
      <w:sz w:val="18"/>
      <w:szCs w:val="18"/>
    </w:rPr>
  </w:style>
  <w:style w:type="character" w:customStyle="1" w:styleId="Char0">
    <w:name w:val="批注文字 Char"/>
    <w:basedOn w:val="a0"/>
    <w:link w:val="a5"/>
    <w:qFormat/>
    <w:rsid w:val="00175BF2"/>
    <w:rPr>
      <w:rFonts w:ascii="Times New Roman" w:eastAsia="华文仿宋" w:hAnsi="Times New Roman" w:cs="Times New Roman"/>
      <w:sz w:val="32"/>
      <w:szCs w:val="24"/>
    </w:rPr>
  </w:style>
  <w:style w:type="character" w:customStyle="1" w:styleId="Char4">
    <w:name w:val="批注主题 Char"/>
    <w:basedOn w:val="Char0"/>
    <w:link w:val="ac"/>
    <w:uiPriority w:val="99"/>
    <w:semiHidden/>
    <w:qFormat/>
    <w:rsid w:val="00175BF2"/>
    <w:rPr>
      <w:rFonts w:ascii="Times New Roman" w:eastAsia="华文仿宋" w:hAnsi="Times New Roman" w:cs="Times New Roman"/>
      <w:b/>
      <w:bCs/>
      <w:sz w:val="32"/>
      <w:szCs w:val="24"/>
    </w:rPr>
  </w:style>
  <w:style w:type="paragraph" w:styleId="ae">
    <w:name w:val="List Paragraph"/>
    <w:basedOn w:val="a"/>
    <w:uiPriority w:val="34"/>
    <w:qFormat/>
    <w:rsid w:val="00175B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1528</Characters>
  <Application>Microsoft Office Word</Application>
  <DocSecurity>0</DocSecurity>
  <Lines>12</Lines>
  <Paragraphs>3</Paragraphs>
  <ScaleCrop>false</ScaleCrop>
  <Company>Microsoft</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3</cp:revision>
  <cp:lastPrinted>2021-09-29T02:46:00Z</cp:lastPrinted>
  <dcterms:created xsi:type="dcterms:W3CDTF">2021-10-21T08:35:00Z</dcterms:created>
  <dcterms:modified xsi:type="dcterms:W3CDTF">2021-10-21T12:59:00Z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CDAFF500161D4829AFCBA311B0C0F21C</vt:lpwstr>
  </property>
</Properties>
</file>