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76" w:rsidRDefault="00077676" w:rsidP="00077676">
      <w:pPr>
        <w:tabs>
          <w:tab w:val="left" w:pos="5985"/>
        </w:tabs>
        <w:spacing w:line="520" w:lineRule="exact"/>
        <w:jc w:val="center"/>
        <w:rPr>
          <w:rFonts w:ascii="宋体" w:hAnsi="宋体"/>
          <w:bCs/>
          <w:sz w:val="32"/>
          <w:szCs w:val="32"/>
        </w:rPr>
      </w:pPr>
    </w:p>
    <w:p w:rsidR="00077676" w:rsidRDefault="00077676" w:rsidP="00077676">
      <w:pPr>
        <w:tabs>
          <w:tab w:val="left" w:pos="5985"/>
        </w:tabs>
        <w:spacing w:line="520" w:lineRule="exact"/>
        <w:jc w:val="center"/>
        <w:rPr>
          <w:rFonts w:ascii="宋体" w:hAnsi="宋体"/>
          <w:bCs/>
          <w:sz w:val="32"/>
          <w:szCs w:val="32"/>
        </w:rPr>
      </w:pPr>
    </w:p>
    <w:p w:rsidR="00077676" w:rsidRDefault="00077676" w:rsidP="00077676">
      <w:pPr>
        <w:pStyle w:val="a5"/>
        <w:spacing w:line="520" w:lineRule="exact"/>
        <w:jc w:val="center"/>
        <w:rPr>
          <w:rFonts w:ascii="仿宋_GB2312" w:eastAsia="仿宋_GB2312"/>
          <w:spacing w:val="-20"/>
        </w:rPr>
      </w:pPr>
    </w:p>
    <w:p w:rsidR="00077676" w:rsidRPr="008301E8" w:rsidRDefault="00077676" w:rsidP="008301E8">
      <w:pPr>
        <w:pStyle w:val="a5"/>
        <w:spacing w:line="520" w:lineRule="exact"/>
        <w:jc w:val="right"/>
        <w:rPr>
          <w:rFonts w:asciiTheme="minorEastAsia" w:eastAsiaTheme="minorEastAsia" w:hAnsiTheme="minorEastAsia"/>
          <w:spacing w:val="-20"/>
          <w:sz w:val="32"/>
          <w:szCs w:val="32"/>
        </w:rPr>
      </w:pPr>
      <w:r>
        <w:rPr>
          <w:rFonts w:ascii="仿宋_GB2312" w:eastAsia="仿宋_GB2312" w:hint="eastAsia"/>
          <w:spacing w:val="-20"/>
        </w:rPr>
        <w:t xml:space="preserve">                            </w:t>
      </w:r>
      <w:r>
        <w:rPr>
          <w:rFonts w:ascii="宋体" w:hAnsi="宋体" w:hint="eastAsia"/>
          <w:spacing w:val="-20"/>
        </w:rPr>
        <w:t xml:space="preserve">                      </w:t>
      </w:r>
      <w:r w:rsidR="00DE575D">
        <w:rPr>
          <w:rFonts w:asciiTheme="minorEastAsia" w:eastAsiaTheme="minorEastAsia" w:hAnsiTheme="minorEastAsia" w:hint="eastAsia"/>
          <w:spacing w:val="-20"/>
          <w:sz w:val="32"/>
          <w:szCs w:val="32"/>
        </w:rPr>
        <w:t xml:space="preserve">    </w:t>
      </w:r>
      <w:r w:rsidRPr="008301E8">
        <w:rPr>
          <w:rFonts w:asciiTheme="minorEastAsia" w:eastAsiaTheme="minorEastAsia" w:hAnsiTheme="minorEastAsia" w:hint="eastAsia"/>
          <w:spacing w:val="-20"/>
          <w:sz w:val="32"/>
          <w:szCs w:val="32"/>
        </w:rPr>
        <w:t>益环审(表)</w:t>
      </w:r>
      <w:r w:rsidR="008301E8" w:rsidRPr="008301E8">
        <w:rPr>
          <w:rFonts w:ascii="宋体" w:hAnsi="宋体" w:hint="eastAsia"/>
          <w:kern w:val="0"/>
          <w:sz w:val="32"/>
          <w:szCs w:val="32"/>
        </w:rPr>
        <w:t>〔2020〕</w:t>
      </w:r>
      <w:r w:rsidR="00412556">
        <w:rPr>
          <w:rFonts w:ascii="宋体" w:hAnsi="宋体" w:hint="eastAsia"/>
          <w:kern w:val="0"/>
          <w:sz w:val="32"/>
          <w:szCs w:val="32"/>
        </w:rPr>
        <w:t>172</w:t>
      </w:r>
      <w:r w:rsidRPr="008301E8">
        <w:rPr>
          <w:rFonts w:asciiTheme="minorEastAsia" w:eastAsiaTheme="minorEastAsia" w:hAnsiTheme="minorEastAsia" w:hint="eastAsia"/>
          <w:spacing w:val="-20"/>
          <w:sz w:val="32"/>
          <w:szCs w:val="32"/>
        </w:rPr>
        <w:t>号</w:t>
      </w:r>
    </w:p>
    <w:p w:rsidR="008301E8" w:rsidRPr="00A8249E" w:rsidRDefault="008301E8" w:rsidP="008301E8">
      <w:pPr>
        <w:tabs>
          <w:tab w:val="left" w:pos="5985"/>
        </w:tabs>
        <w:spacing w:after="0" w:line="64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A8249E">
        <w:rPr>
          <w:rFonts w:ascii="方正小标宋简体" w:eastAsia="方正小标宋简体" w:hAnsi="宋体" w:cs="Times New Roman" w:hint="eastAsia"/>
          <w:sz w:val="44"/>
          <w:szCs w:val="44"/>
        </w:rPr>
        <w:t>益阳市生态环境局</w:t>
      </w:r>
    </w:p>
    <w:p w:rsidR="00FB49E3" w:rsidRDefault="008301E8" w:rsidP="00FB49E3">
      <w:pPr>
        <w:spacing w:after="0" w:line="64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A8249E">
        <w:rPr>
          <w:rFonts w:ascii="方正小标宋简体" w:eastAsia="方正小标宋简体" w:hAnsi="宋体" w:cs="Times New Roman" w:hint="eastAsia"/>
          <w:sz w:val="44"/>
          <w:szCs w:val="44"/>
        </w:rPr>
        <w:t>关于</w:t>
      </w:r>
      <w:r w:rsidR="00FB49E3" w:rsidRPr="00FB49E3">
        <w:rPr>
          <w:rFonts w:ascii="方正小标宋简体" w:eastAsia="方正小标宋简体" w:hAnsiTheme="majorEastAsia" w:hint="eastAsia"/>
          <w:sz w:val="44"/>
          <w:szCs w:val="44"/>
        </w:rPr>
        <w:t>中铁上海工程局集团有限公司</w:t>
      </w:r>
    </w:p>
    <w:p w:rsidR="00FB49E3" w:rsidRDefault="00FB49E3" w:rsidP="00FB49E3">
      <w:pPr>
        <w:spacing w:after="0" w:line="64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FB49E3">
        <w:rPr>
          <w:rFonts w:ascii="方正小标宋简体" w:eastAsia="方正小标宋简体" w:hAnsiTheme="majorEastAsia" w:hint="eastAsia"/>
          <w:sz w:val="44"/>
          <w:szCs w:val="44"/>
        </w:rPr>
        <w:t>常益长铁路CYCZQ-4标段项目配套</w:t>
      </w:r>
    </w:p>
    <w:p w:rsidR="00FB49E3" w:rsidRPr="00FB49E3" w:rsidRDefault="00FB49E3" w:rsidP="00FB49E3">
      <w:pPr>
        <w:spacing w:after="0" w:line="64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FB49E3">
        <w:rPr>
          <w:rFonts w:ascii="方正小标宋简体" w:eastAsia="方正小标宋简体" w:hAnsiTheme="majorEastAsia" w:hint="eastAsia"/>
          <w:sz w:val="44"/>
          <w:szCs w:val="44"/>
        </w:rPr>
        <w:t>混凝土搅拌站</w:t>
      </w:r>
      <w:r>
        <w:rPr>
          <w:rFonts w:ascii="方正小标宋简体" w:eastAsia="方正小标宋简体" w:hAnsiTheme="majorEastAsia" w:hint="eastAsia"/>
          <w:sz w:val="44"/>
          <w:szCs w:val="44"/>
        </w:rPr>
        <w:t>（2#）</w:t>
      </w:r>
      <w:r w:rsidRPr="00FB49E3">
        <w:rPr>
          <w:rFonts w:ascii="方正小标宋简体" w:eastAsia="方正小标宋简体" w:hAnsiTheme="majorEastAsia" w:hint="eastAsia"/>
          <w:sz w:val="44"/>
          <w:szCs w:val="44"/>
        </w:rPr>
        <w:t>建设项目</w:t>
      </w:r>
    </w:p>
    <w:p w:rsidR="008301E8" w:rsidRPr="008301E8" w:rsidRDefault="008301E8" w:rsidP="00FB49E3">
      <w:pPr>
        <w:spacing w:after="0" w:line="6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8249E">
        <w:rPr>
          <w:rFonts w:ascii="方正小标宋简体" w:eastAsia="方正小标宋简体" w:hAnsi="宋体" w:cs="Times New Roman" w:hint="eastAsia"/>
          <w:sz w:val="44"/>
          <w:szCs w:val="44"/>
        </w:rPr>
        <w:t>环境影响报告表的批复</w:t>
      </w:r>
    </w:p>
    <w:p w:rsidR="008301E8" w:rsidRDefault="008301E8" w:rsidP="008301E8">
      <w:pPr>
        <w:spacing w:after="0" w:line="540" w:lineRule="exact"/>
        <w:jc w:val="both"/>
        <w:rPr>
          <w:rFonts w:ascii="仿宋" w:eastAsia="仿宋" w:hAnsi="仿宋"/>
          <w:sz w:val="32"/>
          <w:szCs w:val="32"/>
        </w:rPr>
      </w:pPr>
    </w:p>
    <w:p w:rsidR="00DB311F" w:rsidRDefault="00FB49E3" w:rsidP="008301E8">
      <w:pPr>
        <w:spacing w:after="0" w:line="540" w:lineRule="exact"/>
        <w:jc w:val="both"/>
        <w:rPr>
          <w:rFonts w:ascii="仿宋" w:eastAsia="仿宋" w:hAnsi="仿宋"/>
          <w:sz w:val="32"/>
          <w:szCs w:val="32"/>
        </w:rPr>
      </w:pPr>
      <w:r w:rsidRPr="00FB49E3">
        <w:rPr>
          <w:rFonts w:ascii="仿宋" w:eastAsia="仿宋" w:hAnsi="仿宋" w:hint="eastAsia"/>
          <w:sz w:val="32"/>
          <w:szCs w:val="32"/>
        </w:rPr>
        <w:t>中铁上海工程局集团有限公司</w:t>
      </w:r>
      <w:r w:rsidR="00DB311F">
        <w:rPr>
          <w:rFonts w:ascii="仿宋" w:eastAsia="仿宋" w:hAnsi="仿宋" w:hint="eastAsia"/>
          <w:sz w:val="32"/>
          <w:szCs w:val="32"/>
        </w:rPr>
        <w:t>：</w:t>
      </w:r>
    </w:p>
    <w:p w:rsidR="00DB311F" w:rsidRDefault="00DB311F" w:rsidP="00DB311F">
      <w:pPr>
        <w:pStyle w:val="a5"/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8301E8"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</w:rPr>
        <w:t>呈报的《关于请求对&lt;</w:t>
      </w:r>
      <w:r w:rsidR="00FB49E3" w:rsidRPr="00FB49E3">
        <w:rPr>
          <w:rFonts w:ascii="仿宋" w:eastAsia="仿宋" w:hAnsi="仿宋" w:hint="eastAsia"/>
          <w:sz w:val="32"/>
          <w:szCs w:val="32"/>
        </w:rPr>
        <w:t>中铁上海工程局集团有限公司常益长铁路CYCZQ-4标段项目配套混凝土搅拌站建设项目</w:t>
      </w:r>
      <w:r>
        <w:rPr>
          <w:rFonts w:ascii="仿宋" w:eastAsia="仿宋" w:hAnsi="仿宋" w:hint="eastAsia"/>
          <w:sz w:val="32"/>
          <w:szCs w:val="32"/>
        </w:rPr>
        <w:t>环境影响报告表&gt;进行审批的</w:t>
      </w:r>
      <w:r w:rsidR="00FB49E3">
        <w:rPr>
          <w:rFonts w:ascii="仿宋" w:eastAsia="仿宋" w:hAnsi="仿宋" w:hint="eastAsia"/>
          <w:sz w:val="32"/>
          <w:szCs w:val="32"/>
        </w:rPr>
        <w:t>请示</w:t>
      </w:r>
      <w:r>
        <w:rPr>
          <w:rFonts w:ascii="仿宋" w:eastAsia="仿宋" w:hAnsi="仿宋" w:hint="eastAsia"/>
          <w:bCs/>
          <w:sz w:val="32"/>
          <w:szCs w:val="32"/>
        </w:rPr>
        <w:t>》、益阳市生态环境局</w:t>
      </w:r>
      <w:r w:rsidR="00AA5867">
        <w:rPr>
          <w:rFonts w:ascii="仿宋" w:eastAsia="仿宋" w:hAnsi="仿宋" w:hint="eastAsia"/>
          <w:bCs/>
          <w:sz w:val="32"/>
          <w:szCs w:val="32"/>
        </w:rPr>
        <w:t>赫山</w:t>
      </w:r>
      <w:r>
        <w:rPr>
          <w:rFonts w:ascii="仿宋" w:eastAsia="仿宋" w:hAnsi="仿宋" w:hint="eastAsia"/>
          <w:bCs/>
          <w:sz w:val="32"/>
          <w:szCs w:val="32"/>
        </w:rPr>
        <w:t>分局的预审意见及相关材料</w:t>
      </w:r>
      <w:r>
        <w:rPr>
          <w:rFonts w:ascii="仿宋" w:eastAsia="仿宋" w:hAnsi="仿宋" w:hint="eastAsia"/>
          <w:sz w:val="32"/>
          <w:szCs w:val="32"/>
        </w:rPr>
        <w:t>收悉。经审查、研究，批复如下：</w:t>
      </w:r>
    </w:p>
    <w:p w:rsidR="008A21F6" w:rsidRPr="009F4BF4" w:rsidRDefault="008A21F6" w:rsidP="00A8249E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A21F6">
        <w:rPr>
          <w:rFonts w:ascii="仿宋" w:eastAsia="仿宋" w:hAnsi="仿宋" w:hint="eastAsia"/>
          <w:sz w:val="32"/>
          <w:szCs w:val="32"/>
        </w:rPr>
        <w:t>一、</w:t>
      </w:r>
      <w:r w:rsidR="00FB49E3" w:rsidRPr="00FB49E3">
        <w:rPr>
          <w:rFonts w:ascii="仿宋" w:eastAsia="仿宋" w:hAnsi="仿宋" w:hint="eastAsia"/>
          <w:sz w:val="32"/>
          <w:szCs w:val="32"/>
        </w:rPr>
        <w:t>中铁上海工程局集团有限公司常益长铁路CYCZQ-4标段项目配套混凝土搅拌站</w:t>
      </w:r>
      <w:r w:rsidR="00FB49E3">
        <w:rPr>
          <w:rFonts w:ascii="仿宋" w:eastAsia="仿宋" w:hAnsi="仿宋" w:hint="eastAsia"/>
          <w:sz w:val="32"/>
          <w:szCs w:val="32"/>
        </w:rPr>
        <w:t>是配套长益常高铁建设于2019年9月建成投运的，项目选址于</w:t>
      </w:r>
      <w:r w:rsidR="00AA5867" w:rsidRPr="009F4BF4">
        <w:rPr>
          <w:rFonts w:ascii="仿宋" w:eastAsia="仿宋" w:hAnsi="仿宋" w:cs="Times New Roman" w:hint="eastAsia"/>
          <w:kern w:val="2"/>
          <w:sz w:val="32"/>
          <w:szCs w:val="32"/>
        </w:rPr>
        <w:t>益阳市赫山区</w:t>
      </w:r>
      <w:r w:rsidR="00212497" w:rsidRPr="009F4BF4">
        <w:rPr>
          <w:rFonts w:ascii="仿宋" w:eastAsia="仿宋" w:hAnsi="仿宋" w:cs="Times New Roman" w:hint="eastAsia"/>
          <w:kern w:val="2"/>
          <w:sz w:val="32"/>
          <w:szCs w:val="32"/>
        </w:rPr>
        <w:t>碧云峰村</w:t>
      </w:r>
      <w:r w:rsidR="00FB49E3">
        <w:rPr>
          <w:rFonts w:ascii="仿宋" w:eastAsia="仿宋" w:hAnsi="仿宋" w:cs="Times New Roman" w:hint="eastAsia"/>
          <w:kern w:val="2"/>
          <w:sz w:val="32"/>
          <w:szCs w:val="32"/>
        </w:rPr>
        <w:t>益宁大道</w:t>
      </w:r>
      <w:r w:rsidR="00212497">
        <w:rPr>
          <w:rFonts w:ascii="仿宋" w:eastAsia="仿宋" w:hAnsi="仿宋" w:cs="Times New Roman" w:hint="eastAsia"/>
          <w:kern w:val="2"/>
          <w:sz w:val="32"/>
          <w:szCs w:val="32"/>
        </w:rPr>
        <w:t>北侧</w:t>
      </w:r>
      <w:r w:rsidR="001A140F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212497">
        <w:rPr>
          <w:rFonts w:ascii="仿宋" w:eastAsia="仿宋" w:hAnsi="仿宋" w:cs="Times New Roman" w:hint="eastAsia"/>
          <w:kern w:val="2"/>
          <w:sz w:val="32"/>
          <w:szCs w:val="32"/>
        </w:rPr>
        <w:t>项目总</w:t>
      </w:r>
      <w:r w:rsidR="00C71ED6" w:rsidRPr="009F4BF4">
        <w:rPr>
          <w:rFonts w:ascii="仿宋" w:eastAsia="仿宋" w:hAnsi="仿宋" w:cs="Times New Roman" w:hint="eastAsia"/>
          <w:kern w:val="2"/>
          <w:sz w:val="32"/>
          <w:szCs w:val="32"/>
        </w:rPr>
        <w:t>投资</w:t>
      </w:r>
      <w:r w:rsidR="00212497">
        <w:rPr>
          <w:rFonts w:ascii="仿宋" w:eastAsia="仿宋" w:hAnsi="仿宋" w:cs="Times New Roman" w:hint="eastAsia"/>
          <w:kern w:val="2"/>
          <w:sz w:val="32"/>
          <w:szCs w:val="32"/>
        </w:rPr>
        <w:t>4</w:t>
      </w:r>
      <w:r w:rsidR="00C71ED6" w:rsidRPr="009F4BF4">
        <w:rPr>
          <w:rFonts w:ascii="仿宋" w:eastAsia="仿宋" w:hAnsi="仿宋" w:cs="Times New Roman" w:hint="eastAsia"/>
          <w:kern w:val="2"/>
          <w:sz w:val="32"/>
          <w:szCs w:val="32"/>
        </w:rPr>
        <w:t>00万元</w:t>
      </w:r>
      <w:r w:rsidR="00212497">
        <w:rPr>
          <w:rFonts w:ascii="仿宋" w:eastAsia="仿宋" w:hAnsi="仿宋" w:cs="Times New Roman" w:hint="eastAsia"/>
          <w:kern w:val="2"/>
          <w:sz w:val="32"/>
          <w:szCs w:val="32"/>
        </w:rPr>
        <w:t>，生产规模为120</w:t>
      </w:r>
      <w:r w:rsidR="005345FC">
        <w:rPr>
          <w:rFonts w:ascii="仿宋" w:eastAsia="仿宋" w:hAnsi="仿宋" w:cs="Times New Roman" w:hint="eastAsia"/>
          <w:kern w:val="2"/>
          <w:sz w:val="32"/>
          <w:szCs w:val="32"/>
        </w:rPr>
        <w:t>0</w:t>
      </w:r>
      <w:r w:rsidR="00212497">
        <w:rPr>
          <w:rFonts w:ascii="仿宋" w:eastAsia="仿宋" w:hAnsi="仿宋" w:cs="Times New Roman" w:hint="eastAsia"/>
          <w:kern w:val="2"/>
          <w:sz w:val="32"/>
          <w:szCs w:val="32"/>
        </w:rPr>
        <w:t>m</w:t>
      </w:r>
      <w:r w:rsidR="00212497" w:rsidRPr="00212497">
        <w:rPr>
          <w:rFonts w:ascii="仿宋" w:eastAsia="仿宋" w:hAnsi="仿宋" w:cs="Times New Roman" w:hint="eastAsia"/>
          <w:kern w:val="2"/>
          <w:sz w:val="32"/>
          <w:szCs w:val="32"/>
          <w:vertAlign w:val="superscript"/>
        </w:rPr>
        <w:t>3</w:t>
      </w:r>
      <w:r w:rsidR="00212497">
        <w:rPr>
          <w:rFonts w:ascii="仿宋" w:eastAsia="仿宋" w:hAnsi="仿宋" w:cs="Times New Roman" w:hint="eastAsia"/>
          <w:kern w:val="2"/>
          <w:sz w:val="32"/>
          <w:szCs w:val="32"/>
        </w:rPr>
        <w:t>/d</w:t>
      </w:r>
      <w:r w:rsidR="00DB311F" w:rsidRPr="009F4BF4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C71ED6" w:rsidRPr="009F4BF4">
        <w:rPr>
          <w:rFonts w:ascii="仿宋" w:eastAsia="仿宋" w:hAnsi="仿宋" w:cs="Times New Roman" w:hint="eastAsia"/>
          <w:kern w:val="2"/>
          <w:sz w:val="32"/>
          <w:szCs w:val="32"/>
        </w:rPr>
        <w:t>项目</w:t>
      </w:r>
      <w:r w:rsidR="00C71ED6" w:rsidRPr="009F4BF4">
        <w:rPr>
          <w:rFonts w:ascii="仿宋" w:eastAsia="仿宋" w:hAnsi="仿宋" w:cs="Times New Roman"/>
          <w:kern w:val="2"/>
          <w:sz w:val="32"/>
          <w:szCs w:val="32"/>
        </w:rPr>
        <w:t>占地</w:t>
      </w:r>
      <w:r w:rsidR="00212497">
        <w:rPr>
          <w:rFonts w:ascii="仿宋" w:eastAsia="仿宋" w:hAnsi="仿宋" w:cs="Times New Roman" w:hint="eastAsia"/>
          <w:kern w:val="2"/>
          <w:sz w:val="32"/>
          <w:szCs w:val="32"/>
        </w:rPr>
        <w:t>21600</w:t>
      </w:r>
      <w:r w:rsidR="00C71ED6" w:rsidRPr="009F4BF4">
        <w:rPr>
          <w:rFonts w:ascii="仿宋" w:eastAsia="仿宋" w:hAnsi="仿宋" w:cs="Times New Roman" w:hint="eastAsia"/>
          <w:kern w:val="2"/>
          <w:sz w:val="32"/>
          <w:szCs w:val="32"/>
        </w:rPr>
        <w:t>m</w:t>
      </w:r>
      <w:r w:rsidR="00C71ED6" w:rsidRPr="005345FC">
        <w:rPr>
          <w:rFonts w:ascii="仿宋" w:eastAsia="仿宋" w:hAnsi="仿宋" w:cs="Times New Roman" w:hint="eastAsia"/>
          <w:kern w:val="2"/>
          <w:sz w:val="32"/>
          <w:szCs w:val="32"/>
          <w:vertAlign w:val="superscript"/>
        </w:rPr>
        <w:t>2</w:t>
      </w:r>
      <w:r w:rsidR="00DB311F" w:rsidRPr="009F4BF4">
        <w:rPr>
          <w:rFonts w:ascii="仿宋" w:eastAsia="仿宋" w:hAnsi="仿宋" w:cs="Times New Roman"/>
          <w:kern w:val="2"/>
          <w:sz w:val="32"/>
          <w:szCs w:val="32"/>
        </w:rPr>
        <w:t>，</w:t>
      </w:r>
      <w:r w:rsidR="00C71ED6" w:rsidRPr="009F4BF4">
        <w:rPr>
          <w:rFonts w:ascii="仿宋" w:eastAsia="仿宋" w:hAnsi="仿宋" w:cs="Times New Roman"/>
          <w:kern w:val="2"/>
          <w:sz w:val="32"/>
          <w:szCs w:val="32"/>
        </w:rPr>
        <w:t>主要建设内容包括全封闭搅拌楼一</w:t>
      </w:r>
      <w:r w:rsidR="00212497">
        <w:rPr>
          <w:rFonts w:ascii="仿宋" w:eastAsia="仿宋" w:hAnsi="仿宋" w:cs="Times New Roman" w:hint="eastAsia"/>
          <w:kern w:val="2"/>
          <w:sz w:val="32"/>
          <w:szCs w:val="32"/>
        </w:rPr>
        <w:t>栋</w:t>
      </w:r>
      <w:r w:rsidR="00C71ED6" w:rsidRPr="009F4BF4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212497">
        <w:rPr>
          <w:rFonts w:ascii="仿宋" w:eastAsia="仿宋" w:hAnsi="仿宋" w:cs="Times New Roman" w:hint="eastAsia"/>
          <w:kern w:val="2"/>
          <w:sz w:val="32"/>
          <w:szCs w:val="32"/>
        </w:rPr>
        <w:t>占地1200m</w:t>
      </w:r>
      <w:r w:rsidR="00212497" w:rsidRPr="00212497">
        <w:rPr>
          <w:rFonts w:ascii="仿宋" w:eastAsia="仿宋" w:hAnsi="仿宋" w:cs="Times New Roman" w:hint="eastAsia"/>
          <w:kern w:val="2"/>
          <w:sz w:val="32"/>
          <w:szCs w:val="32"/>
          <w:vertAlign w:val="superscript"/>
        </w:rPr>
        <w:t>2</w:t>
      </w:r>
      <w:r w:rsidR="00212497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C71ED6" w:rsidRPr="009F4BF4">
        <w:rPr>
          <w:rFonts w:ascii="仿宋" w:eastAsia="仿宋" w:hAnsi="仿宋" w:cs="Times New Roman" w:hint="eastAsia"/>
          <w:kern w:val="2"/>
          <w:sz w:val="32"/>
          <w:szCs w:val="32"/>
        </w:rPr>
        <w:t>布置</w:t>
      </w:r>
      <w:r w:rsidR="00146C64">
        <w:rPr>
          <w:rFonts w:ascii="仿宋" w:eastAsia="仿宋" w:hAnsi="仿宋" w:cs="Times New Roman" w:hint="eastAsia"/>
          <w:kern w:val="2"/>
          <w:sz w:val="32"/>
          <w:szCs w:val="32"/>
        </w:rPr>
        <w:t>2</w:t>
      </w:r>
      <w:r w:rsidR="00DB311F" w:rsidRPr="009F4BF4">
        <w:rPr>
          <w:rFonts w:ascii="仿宋" w:eastAsia="仿宋" w:hAnsi="仿宋" w:cs="Times New Roman"/>
          <w:kern w:val="2"/>
          <w:sz w:val="32"/>
          <w:szCs w:val="32"/>
        </w:rPr>
        <w:t>条</w:t>
      </w:r>
      <w:r w:rsidR="00146C64">
        <w:rPr>
          <w:rFonts w:ascii="仿宋" w:eastAsia="仿宋" w:hAnsi="仿宋" w:cs="Times New Roman" w:hint="eastAsia"/>
          <w:kern w:val="2"/>
          <w:sz w:val="32"/>
          <w:szCs w:val="32"/>
        </w:rPr>
        <w:t>HZS1</w:t>
      </w:r>
      <w:r w:rsidR="00212497">
        <w:rPr>
          <w:rFonts w:ascii="仿宋" w:eastAsia="仿宋" w:hAnsi="仿宋" w:cs="Times New Roman" w:hint="eastAsia"/>
          <w:kern w:val="2"/>
          <w:sz w:val="32"/>
          <w:szCs w:val="32"/>
        </w:rPr>
        <w:t>2</w:t>
      </w:r>
      <w:r w:rsidR="00DB311F" w:rsidRPr="009F4BF4">
        <w:rPr>
          <w:rFonts w:ascii="仿宋" w:eastAsia="仿宋" w:hAnsi="仿宋" w:cs="Times New Roman"/>
          <w:kern w:val="2"/>
          <w:sz w:val="32"/>
          <w:szCs w:val="32"/>
        </w:rPr>
        <w:t>0型混凝土生产线</w:t>
      </w:r>
      <w:r w:rsidR="00DB311F" w:rsidRPr="009F4BF4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212497">
        <w:rPr>
          <w:rFonts w:ascii="仿宋" w:eastAsia="仿宋" w:hAnsi="仿宋" w:cs="Times New Roman" w:hint="eastAsia"/>
          <w:kern w:val="2"/>
          <w:sz w:val="32"/>
          <w:szCs w:val="32"/>
        </w:rPr>
        <w:t>占地5500m</w:t>
      </w:r>
      <w:r w:rsidR="00212497" w:rsidRPr="00620CA2">
        <w:rPr>
          <w:rFonts w:ascii="仿宋" w:eastAsia="仿宋" w:hAnsi="仿宋" w:cs="Times New Roman" w:hint="eastAsia"/>
          <w:kern w:val="2"/>
          <w:sz w:val="32"/>
          <w:szCs w:val="32"/>
          <w:vertAlign w:val="superscript"/>
        </w:rPr>
        <w:t>2</w:t>
      </w:r>
      <w:r w:rsidR="00212497">
        <w:rPr>
          <w:rFonts w:ascii="仿宋" w:eastAsia="仿宋" w:hAnsi="仿宋" w:cs="Times New Roman" w:hint="eastAsia"/>
          <w:kern w:val="2"/>
          <w:sz w:val="32"/>
          <w:szCs w:val="32"/>
        </w:rPr>
        <w:t>的全封闭原料堆场仓库一栋，</w:t>
      </w:r>
      <w:r w:rsidR="00DB311F" w:rsidRPr="009F4BF4">
        <w:rPr>
          <w:rFonts w:ascii="仿宋" w:eastAsia="仿宋" w:hAnsi="仿宋" w:cs="Times New Roman" w:hint="eastAsia"/>
          <w:kern w:val="2"/>
          <w:sz w:val="32"/>
          <w:szCs w:val="32"/>
        </w:rPr>
        <w:t>并配套</w:t>
      </w:r>
      <w:r w:rsidR="00212497">
        <w:rPr>
          <w:rFonts w:ascii="仿宋" w:eastAsia="仿宋" w:hAnsi="仿宋" w:cs="Times New Roman" w:hint="eastAsia"/>
          <w:kern w:val="2"/>
          <w:sz w:val="32"/>
          <w:szCs w:val="32"/>
        </w:rPr>
        <w:t>26</w:t>
      </w:r>
      <w:r w:rsidR="00146C64">
        <w:rPr>
          <w:rFonts w:ascii="仿宋" w:eastAsia="仿宋" w:hAnsi="仿宋" w:cs="Times New Roman" w:hint="eastAsia"/>
          <w:kern w:val="2"/>
          <w:sz w:val="32"/>
          <w:szCs w:val="32"/>
        </w:rPr>
        <w:t>个</w:t>
      </w:r>
      <w:r w:rsidR="00620CA2">
        <w:rPr>
          <w:rFonts w:ascii="仿宋" w:eastAsia="仿宋" w:hAnsi="仿宋" w:cs="Times New Roman" w:hint="eastAsia"/>
          <w:kern w:val="2"/>
          <w:sz w:val="32"/>
          <w:szCs w:val="32"/>
        </w:rPr>
        <w:t>原料</w:t>
      </w:r>
      <w:r w:rsidR="00146C64">
        <w:rPr>
          <w:rFonts w:ascii="仿宋" w:eastAsia="仿宋" w:hAnsi="仿宋" w:cs="Times New Roman" w:hint="eastAsia"/>
          <w:kern w:val="2"/>
          <w:sz w:val="32"/>
          <w:szCs w:val="32"/>
        </w:rPr>
        <w:t>筒仓、</w:t>
      </w:r>
      <w:r w:rsidRPr="009F4BF4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输送廊道、办公综合楼、给排水、供配电</w:t>
      </w:r>
      <w:r w:rsidR="00620CA2">
        <w:rPr>
          <w:rFonts w:ascii="仿宋" w:eastAsia="仿宋" w:hAnsi="仿宋" w:cs="Times New Roman" w:hint="eastAsia"/>
          <w:kern w:val="2"/>
          <w:sz w:val="32"/>
          <w:szCs w:val="32"/>
        </w:rPr>
        <w:t>以及</w:t>
      </w:r>
      <w:r w:rsidRPr="009F4BF4">
        <w:rPr>
          <w:rFonts w:ascii="仿宋" w:eastAsia="仿宋" w:hAnsi="仿宋" w:cs="Times New Roman" w:hint="eastAsia"/>
          <w:kern w:val="2"/>
          <w:sz w:val="32"/>
          <w:szCs w:val="32"/>
        </w:rPr>
        <w:t>环保工程等相关公用辅助工程。</w:t>
      </w:r>
    </w:p>
    <w:p w:rsidR="00DB311F" w:rsidRPr="008A21F6" w:rsidRDefault="00DB311F" w:rsidP="008A21F6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A21F6">
        <w:rPr>
          <w:rFonts w:ascii="仿宋" w:eastAsia="仿宋" w:hAnsi="仿宋" w:hint="eastAsia"/>
          <w:sz w:val="32"/>
          <w:szCs w:val="32"/>
        </w:rPr>
        <w:t>项目符</w:t>
      </w:r>
      <w:r w:rsidR="008A21F6">
        <w:rPr>
          <w:rFonts w:ascii="仿宋" w:eastAsia="仿宋" w:hAnsi="仿宋" w:hint="eastAsia"/>
          <w:sz w:val="32"/>
          <w:szCs w:val="32"/>
        </w:rPr>
        <w:t>合国家产业政策，</w:t>
      </w:r>
      <w:r w:rsidRPr="008A21F6">
        <w:rPr>
          <w:rFonts w:ascii="仿宋" w:eastAsia="仿宋" w:hAnsi="仿宋" w:hint="eastAsia"/>
          <w:sz w:val="32"/>
          <w:szCs w:val="32"/>
        </w:rPr>
        <w:t>选址</w:t>
      </w:r>
      <w:r w:rsidR="008A21F6">
        <w:rPr>
          <w:rFonts w:ascii="仿宋" w:eastAsia="仿宋" w:hAnsi="仿宋" w:hint="eastAsia"/>
          <w:sz w:val="32"/>
          <w:szCs w:val="32"/>
        </w:rPr>
        <w:t>基本</w:t>
      </w:r>
      <w:r w:rsidRPr="008A21F6">
        <w:rPr>
          <w:rFonts w:ascii="仿宋" w:eastAsia="仿宋" w:hAnsi="仿宋" w:hint="eastAsia"/>
          <w:sz w:val="32"/>
          <w:szCs w:val="32"/>
        </w:rPr>
        <w:t>可行。根据</w:t>
      </w:r>
      <w:r w:rsidR="00231B38">
        <w:rPr>
          <w:rFonts w:ascii="仿宋" w:eastAsia="仿宋" w:hAnsi="仿宋" w:hint="eastAsia"/>
          <w:sz w:val="32"/>
          <w:szCs w:val="32"/>
        </w:rPr>
        <w:t>湖南欣森宏景环境评估有限公司</w:t>
      </w:r>
      <w:r w:rsidRPr="008A21F6">
        <w:rPr>
          <w:rFonts w:ascii="仿宋" w:eastAsia="仿宋" w:hAnsi="仿宋" w:hint="eastAsia"/>
          <w:sz w:val="32"/>
          <w:szCs w:val="32"/>
        </w:rPr>
        <w:t>编制的环评报告表的分析结论和益阳市生态环境局</w:t>
      </w:r>
      <w:r w:rsidR="00146C64">
        <w:rPr>
          <w:rFonts w:ascii="仿宋" w:eastAsia="仿宋" w:hAnsi="仿宋" w:hint="eastAsia"/>
          <w:sz w:val="32"/>
          <w:szCs w:val="32"/>
        </w:rPr>
        <w:t>赫山</w:t>
      </w:r>
      <w:r w:rsidRPr="008A21F6">
        <w:rPr>
          <w:rFonts w:ascii="仿宋" w:eastAsia="仿宋" w:hAnsi="仿宋" w:hint="eastAsia"/>
          <w:sz w:val="32"/>
          <w:szCs w:val="32"/>
        </w:rPr>
        <w:t>分局的预审意见，在建设单位切实落实报告表提出的各项污染防治和风险防范措施，确保污染物达标排放的前提下，我局同意</w:t>
      </w:r>
      <w:r w:rsidR="00231B38" w:rsidRPr="00FB49E3">
        <w:rPr>
          <w:rFonts w:ascii="仿宋" w:eastAsia="仿宋" w:hAnsi="仿宋" w:hint="eastAsia"/>
          <w:sz w:val="32"/>
          <w:szCs w:val="32"/>
        </w:rPr>
        <w:t>中铁上海工程局集团有限公司常益长铁路CYCZQ-4标段项目配套混凝土搅拌站</w:t>
      </w:r>
      <w:r w:rsidR="00231B38">
        <w:rPr>
          <w:rFonts w:ascii="仿宋" w:eastAsia="仿宋" w:hAnsi="仿宋" w:hint="eastAsia"/>
          <w:sz w:val="32"/>
          <w:szCs w:val="32"/>
        </w:rPr>
        <w:t>项目</w:t>
      </w:r>
      <w:r w:rsidR="00231B38">
        <w:rPr>
          <w:rFonts w:ascii="仿宋" w:eastAsia="仿宋" w:hAnsi="仿宋" w:cs="Times New Roman" w:hint="eastAsia"/>
          <w:kern w:val="2"/>
          <w:sz w:val="32"/>
          <w:szCs w:val="32"/>
        </w:rPr>
        <w:t>建设并补办环评审批手续。</w:t>
      </w:r>
    </w:p>
    <w:p w:rsidR="008A21F6" w:rsidRDefault="00DB311F" w:rsidP="00DB311F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8A21F6">
        <w:rPr>
          <w:rFonts w:ascii="仿宋" w:eastAsia="仿宋" w:hAnsi="仿宋" w:hint="eastAsia"/>
          <w:sz w:val="32"/>
          <w:szCs w:val="32"/>
        </w:rPr>
        <w:t>你公司</w:t>
      </w:r>
      <w:r>
        <w:rPr>
          <w:rFonts w:ascii="仿宋" w:eastAsia="仿宋" w:hAnsi="仿宋" w:hint="eastAsia"/>
          <w:sz w:val="32"/>
          <w:szCs w:val="32"/>
        </w:rPr>
        <w:t>在</w:t>
      </w:r>
      <w:r w:rsidR="00231B38">
        <w:rPr>
          <w:rFonts w:ascii="仿宋" w:eastAsia="仿宋" w:hAnsi="仿宋" w:hint="eastAsia"/>
          <w:sz w:val="32"/>
          <w:szCs w:val="32"/>
        </w:rPr>
        <w:t>生产</w:t>
      </w:r>
      <w:r>
        <w:rPr>
          <w:rFonts w:ascii="仿宋" w:eastAsia="仿宋" w:hAnsi="仿宋" w:hint="eastAsia"/>
          <w:sz w:val="32"/>
          <w:szCs w:val="32"/>
        </w:rPr>
        <w:t>运营管理中，</w:t>
      </w:r>
      <w:r w:rsidR="008A21F6">
        <w:rPr>
          <w:rFonts w:ascii="仿宋" w:eastAsia="仿宋" w:hAnsi="仿宋" w:hint="eastAsia"/>
          <w:sz w:val="32"/>
          <w:szCs w:val="32"/>
        </w:rPr>
        <w:t>必须切实</w:t>
      </w:r>
      <w:r w:rsidR="008A21F6" w:rsidRPr="00CC6687">
        <w:rPr>
          <w:rFonts w:ascii="仿宋" w:eastAsia="仿宋" w:hAnsi="仿宋" w:hint="eastAsia"/>
          <w:sz w:val="32"/>
          <w:szCs w:val="32"/>
        </w:rPr>
        <w:t>落实</w:t>
      </w:r>
      <w:r w:rsidR="008A21F6">
        <w:rPr>
          <w:rFonts w:ascii="仿宋" w:eastAsia="仿宋" w:hAnsi="仿宋" w:hint="eastAsia"/>
          <w:sz w:val="32"/>
          <w:szCs w:val="32"/>
        </w:rPr>
        <w:t>环评</w:t>
      </w:r>
      <w:r w:rsidR="008A21F6" w:rsidRPr="00CC6687">
        <w:rPr>
          <w:rFonts w:ascii="仿宋" w:eastAsia="仿宋" w:hAnsi="仿宋" w:hint="eastAsia"/>
          <w:sz w:val="32"/>
          <w:szCs w:val="32"/>
        </w:rPr>
        <w:t>提出的各项污染防治和风险防范措施</w:t>
      </w:r>
      <w:r w:rsidR="008A21F6">
        <w:rPr>
          <w:rFonts w:ascii="仿宋" w:eastAsia="仿宋" w:hAnsi="仿宋" w:hint="eastAsia"/>
          <w:sz w:val="32"/>
          <w:szCs w:val="32"/>
        </w:rPr>
        <w:t>要求，</w:t>
      </w:r>
      <w:r w:rsidR="008A21F6" w:rsidRPr="00CC6687">
        <w:rPr>
          <w:rFonts w:ascii="仿宋" w:eastAsia="仿宋" w:hAnsi="仿宋" w:hint="eastAsia"/>
          <w:sz w:val="32"/>
          <w:szCs w:val="32"/>
        </w:rPr>
        <w:t>着重做好以下工作：</w:t>
      </w:r>
    </w:p>
    <w:p w:rsidR="00DB311F" w:rsidRDefault="00DB311F" w:rsidP="00DB311F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cstheme="minorEastAsia" w:hint="eastAsia"/>
          <w:sz w:val="32"/>
          <w:szCs w:val="32"/>
        </w:rPr>
        <w:t>严格履行建设单位的环保主体责任，</w:t>
      </w:r>
      <w:r>
        <w:rPr>
          <w:rFonts w:ascii="仿宋" w:eastAsia="仿宋" w:hAnsi="仿宋" w:hint="eastAsia"/>
          <w:sz w:val="32"/>
          <w:szCs w:val="32"/>
        </w:rPr>
        <w:t>加强环境管理，建立环境管理机构，配备专职或兼职环保人员，完善环境管理制度，定期对污染防治设施进行检查和维护，确保各项污染物</w:t>
      </w:r>
      <w:r w:rsidR="00BE2745">
        <w:rPr>
          <w:rFonts w:ascii="仿宋" w:eastAsia="仿宋" w:hAnsi="仿宋" w:hint="eastAsia"/>
          <w:sz w:val="32"/>
          <w:szCs w:val="32"/>
        </w:rPr>
        <w:t>稳定</w:t>
      </w:r>
      <w:r>
        <w:rPr>
          <w:rFonts w:ascii="仿宋" w:eastAsia="仿宋" w:hAnsi="仿宋" w:hint="eastAsia"/>
          <w:sz w:val="32"/>
          <w:szCs w:val="32"/>
        </w:rPr>
        <w:t>达标排放。</w:t>
      </w:r>
      <w:r w:rsidR="00A62870">
        <w:rPr>
          <w:rFonts w:ascii="仿宋" w:eastAsia="仿宋" w:hAnsi="仿宋" w:hint="eastAsia"/>
          <w:sz w:val="32"/>
          <w:szCs w:val="32"/>
        </w:rPr>
        <w:t>建立健全环境管理制度，落实各项环境风险防范措施，制定行之有效的环境风险事故应急预案和切实可行的应急措施。</w:t>
      </w:r>
    </w:p>
    <w:p w:rsidR="00DB311F" w:rsidRPr="00265099" w:rsidRDefault="00DB311F" w:rsidP="00DB311F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3B5916">
        <w:rPr>
          <w:rFonts w:ascii="仿宋" w:eastAsia="仿宋" w:hAnsi="仿宋" w:hint="eastAsia"/>
          <w:sz w:val="32"/>
          <w:szCs w:val="32"/>
        </w:rPr>
        <w:t>落实废气</w:t>
      </w:r>
      <w:r>
        <w:rPr>
          <w:rFonts w:ascii="仿宋" w:eastAsia="仿宋" w:hAnsi="仿宋" w:hint="eastAsia"/>
          <w:sz w:val="32"/>
          <w:szCs w:val="32"/>
        </w:rPr>
        <w:t>污染</w:t>
      </w:r>
      <w:r w:rsidR="003B5916">
        <w:rPr>
          <w:rFonts w:ascii="仿宋" w:eastAsia="仿宋" w:hAnsi="仿宋" w:hint="eastAsia"/>
          <w:sz w:val="32"/>
          <w:szCs w:val="32"/>
        </w:rPr>
        <w:t>防治措施</w:t>
      </w:r>
      <w:r>
        <w:rPr>
          <w:rFonts w:ascii="仿宋" w:eastAsia="仿宋" w:hAnsi="仿宋" w:hint="eastAsia"/>
          <w:sz w:val="32"/>
          <w:szCs w:val="32"/>
        </w:rPr>
        <w:t>。原料</w:t>
      </w:r>
      <w:r w:rsidR="00264247">
        <w:rPr>
          <w:rFonts w:ascii="仿宋" w:eastAsia="仿宋" w:hAnsi="仿宋" w:hint="eastAsia"/>
          <w:sz w:val="32"/>
          <w:szCs w:val="32"/>
        </w:rPr>
        <w:t>堆场和输送廊道须</w:t>
      </w:r>
      <w:r w:rsidR="000F4B00">
        <w:rPr>
          <w:rFonts w:ascii="仿宋" w:eastAsia="仿宋" w:hAnsi="仿宋" w:hint="eastAsia"/>
          <w:sz w:val="32"/>
          <w:szCs w:val="32"/>
        </w:rPr>
        <w:t>采取</w:t>
      </w:r>
      <w:r w:rsidR="004E4B72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投料口、输送皮带</w:t>
      </w:r>
      <w:r w:rsidR="000F4B00">
        <w:rPr>
          <w:rFonts w:ascii="仿宋" w:eastAsia="仿宋" w:hAnsi="仿宋" w:hint="eastAsia"/>
          <w:sz w:val="32"/>
          <w:szCs w:val="32"/>
        </w:rPr>
        <w:t>进出口</w:t>
      </w:r>
      <w:r>
        <w:rPr>
          <w:rFonts w:ascii="仿宋" w:eastAsia="仿宋" w:hAnsi="仿宋" w:hint="eastAsia"/>
          <w:sz w:val="32"/>
          <w:szCs w:val="32"/>
        </w:rPr>
        <w:t>处安装自动雾化喷头</w:t>
      </w:r>
      <w:r w:rsidR="000F4B00">
        <w:rPr>
          <w:rFonts w:ascii="仿宋" w:eastAsia="仿宋" w:hAnsi="仿宋" w:hint="eastAsia"/>
          <w:sz w:val="32"/>
          <w:szCs w:val="32"/>
        </w:rPr>
        <w:t>洒水抑尘、</w:t>
      </w:r>
      <w:r>
        <w:rPr>
          <w:rFonts w:ascii="仿宋" w:eastAsia="仿宋" w:hAnsi="仿宋" w:hint="eastAsia"/>
          <w:sz w:val="32"/>
          <w:szCs w:val="32"/>
        </w:rPr>
        <w:t>运输车辆保持清洁、低速行驶</w:t>
      </w:r>
      <w:r w:rsidR="000F4B00">
        <w:rPr>
          <w:rFonts w:ascii="仿宋" w:eastAsia="仿宋" w:hAnsi="仿宋" w:hint="eastAsia"/>
          <w:sz w:val="32"/>
          <w:szCs w:val="32"/>
        </w:rPr>
        <w:t>、厂区定期洒水降尘等措施，减少无组织粉尘对周边环境的影响。外排</w:t>
      </w:r>
      <w:r>
        <w:rPr>
          <w:rFonts w:ascii="仿宋" w:eastAsia="仿宋" w:hAnsi="仿宋" w:hint="eastAsia"/>
          <w:sz w:val="32"/>
          <w:szCs w:val="32"/>
        </w:rPr>
        <w:t>废气</w:t>
      </w:r>
      <w:r w:rsidR="00265099">
        <w:rPr>
          <w:rFonts w:ascii="仿宋" w:eastAsia="仿宋" w:hAnsi="仿宋" w:hint="eastAsia"/>
          <w:sz w:val="32"/>
          <w:szCs w:val="32"/>
        </w:rPr>
        <w:t>须</w:t>
      </w:r>
      <w:r w:rsidR="000F4B00">
        <w:rPr>
          <w:rFonts w:ascii="仿宋" w:eastAsia="仿宋" w:hAnsi="仿宋" w:hint="eastAsia"/>
          <w:sz w:val="32"/>
          <w:szCs w:val="32"/>
        </w:rPr>
        <w:t>满足</w:t>
      </w:r>
      <w:r>
        <w:rPr>
          <w:rFonts w:ascii="仿宋" w:eastAsia="仿宋" w:hAnsi="仿宋" w:hint="eastAsia"/>
          <w:sz w:val="32"/>
          <w:szCs w:val="32"/>
        </w:rPr>
        <w:t>《水泥</w:t>
      </w: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t>工业大气污染物排放标准》(GB4915—2013)表2</w:t>
      </w:r>
      <w:r w:rsidR="000F4B00" w:rsidRPr="00265099">
        <w:rPr>
          <w:rFonts w:ascii="仿宋" w:eastAsia="仿宋" w:hAnsi="仿宋" w:cs="Times New Roman" w:hint="eastAsia"/>
          <w:kern w:val="2"/>
          <w:sz w:val="32"/>
          <w:szCs w:val="32"/>
        </w:rPr>
        <w:t>的特别排放限值要求，无</w:t>
      </w: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t>组织排放</w:t>
      </w:r>
      <w:r w:rsidR="000F4B00" w:rsidRPr="00265099">
        <w:rPr>
          <w:rFonts w:ascii="仿宋" w:eastAsia="仿宋" w:hAnsi="仿宋" w:cs="Times New Roman" w:hint="eastAsia"/>
          <w:kern w:val="2"/>
          <w:sz w:val="32"/>
          <w:szCs w:val="32"/>
        </w:rPr>
        <w:t>废气</w:t>
      </w:r>
      <w:r w:rsidR="00265099" w:rsidRPr="00265099">
        <w:rPr>
          <w:rFonts w:ascii="仿宋" w:eastAsia="仿宋" w:hAnsi="仿宋" w:cs="Times New Roman" w:hint="eastAsia"/>
          <w:kern w:val="2"/>
          <w:sz w:val="32"/>
          <w:szCs w:val="32"/>
        </w:rPr>
        <w:t>须</w:t>
      </w:r>
      <w:r w:rsidR="000F4B00" w:rsidRPr="00265099">
        <w:rPr>
          <w:rFonts w:ascii="仿宋" w:eastAsia="仿宋" w:hAnsi="仿宋" w:cs="Times New Roman" w:hint="eastAsia"/>
          <w:kern w:val="2"/>
          <w:sz w:val="32"/>
          <w:szCs w:val="32"/>
        </w:rPr>
        <w:t>满足</w:t>
      </w: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t>表3排</w:t>
      </w: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放限值</w:t>
      </w:r>
      <w:r w:rsidR="000F4B00" w:rsidRPr="00265099">
        <w:rPr>
          <w:rFonts w:ascii="仿宋" w:eastAsia="仿宋" w:hAnsi="仿宋" w:cs="Times New Roman" w:hint="eastAsia"/>
          <w:kern w:val="2"/>
          <w:sz w:val="32"/>
          <w:szCs w:val="32"/>
        </w:rPr>
        <w:t>要求</w:t>
      </w:r>
      <w:r w:rsidR="00265099" w:rsidRPr="00265099">
        <w:rPr>
          <w:rFonts w:ascii="仿宋" w:eastAsia="仿宋" w:hAnsi="仿宋" w:cs="Times New Roman" w:hint="eastAsia"/>
          <w:kern w:val="2"/>
          <w:sz w:val="32"/>
          <w:szCs w:val="32"/>
        </w:rPr>
        <w:t>。食堂油烟气须采取油烟净化器处理</w:t>
      </w:r>
      <w:r w:rsidR="00265099">
        <w:rPr>
          <w:rFonts w:ascii="仿宋" w:eastAsia="仿宋" w:hAnsi="仿宋" w:cs="Times New Roman" w:hint="eastAsia"/>
          <w:kern w:val="2"/>
          <w:sz w:val="32"/>
          <w:szCs w:val="32"/>
        </w:rPr>
        <w:t>达到《饮食业油烟排放标准》（GB18483-2001）要求</w:t>
      </w:r>
      <w:r w:rsidR="00265099" w:rsidRPr="00265099">
        <w:rPr>
          <w:rFonts w:ascii="仿宋" w:eastAsia="仿宋" w:hAnsi="仿宋" w:cs="Times New Roman" w:hint="eastAsia"/>
          <w:kern w:val="2"/>
          <w:sz w:val="32"/>
          <w:szCs w:val="32"/>
        </w:rPr>
        <w:t>后排放。</w:t>
      </w:r>
    </w:p>
    <w:p w:rsidR="00DB311F" w:rsidRPr="00265099" w:rsidRDefault="00DB311F" w:rsidP="00DB311F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t>（三）</w:t>
      </w:r>
      <w:r w:rsidR="000F4B00" w:rsidRPr="00265099">
        <w:rPr>
          <w:rFonts w:ascii="仿宋" w:eastAsia="仿宋" w:hAnsi="仿宋" w:cs="Times New Roman" w:hint="eastAsia"/>
          <w:kern w:val="2"/>
          <w:sz w:val="32"/>
          <w:szCs w:val="32"/>
        </w:rPr>
        <w:t>落实废水污染防治措施。</w:t>
      </w:r>
      <w:r w:rsidR="00192658" w:rsidRPr="00265099">
        <w:rPr>
          <w:rFonts w:ascii="仿宋" w:eastAsia="仿宋" w:hAnsi="仿宋" w:cs="Times New Roman" w:hint="eastAsia"/>
          <w:kern w:val="2"/>
          <w:sz w:val="32"/>
          <w:szCs w:val="32"/>
        </w:rPr>
        <w:t>厂区内</w:t>
      </w: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t>初期雨水</w:t>
      </w:r>
      <w:r w:rsidR="00192658" w:rsidRPr="00265099">
        <w:rPr>
          <w:rFonts w:ascii="仿宋" w:eastAsia="仿宋" w:hAnsi="仿宋" w:cs="Times New Roman" w:hint="eastAsia"/>
          <w:kern w:val="2"/>
          <w:sz w:val="32"/>
          <w:szCs w:val="32"/>
        </w:rPr>
        <w:t>、地面、搅拌设备及运输车辆冲洗废水</w:t>
      </w: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t>必须集中收集</w:t>
      </w:r>
      <w:r w:rsidR="00192658" w:rsidRPr="00265099">
        <w:rPr>
          <w:rFonts w:ascii="仿宋" w:eastAsia="仿宋" w:hAnsi="仿宋" w:cs="Times New Roman" w:hint="eastAsia"/>
          <w:kern w:val="2"/>
          <w:sz w:val="32"/>
          <w:szCs w:val="32"/>
        </w:rPr>
        <w:t>经三级沉淀</w:t>
      </w: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t>处理后</w:t>
      </w:r>
      <w:r w:rsidR="00192658" w:rsidRPr="00265099">
        <w:rPr>
          <w:rFonts w:ascii="仿宋" w:eastAsia="仿宋" w:hAnsi="仿宋" w:cs="Times New Roman" w:hint="eastAsia"/>
          <w:kern w:val="2"/>
          <w:sz w:val="32"/>
          <w:szCs w:val="32"/>
        </w:rPr>
        <w:t>用于生产</w:t>
      </w: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t>，不得外排；生活污水经</w:t>
      </w:r>
      <w:r w:rsidR="00A133DD">
        <w:rPr>
          <w:rFonts w:ascii="仿宋" w:eastAsia="仿宋" w:hAnsi="仿宋" w:cs="Times New Roman" w:hint="eastAsia"/>
          <w:kern w:val="2"/>
          <w:sz w:val="32"/>
          <w:szCs w:val="32"/>
        </w:rPr>
        <w:t>一体化设施</w:t>
      </w: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t>处理后</w:t>
      </w:r>
      <w:r w:rsidR="00192658" w:rsidRPr="00265099">
        <w:rPr>
          <w:rFonts w:ascii="仿宋" w:eastAsia="仿宋" w:hAnsi="仿宋" w:cs="Times New Roman" w:hint="eastAsia"/>
          <w:kern w:val="2"/>
          <w:sz w:val="32"/>
          <w:szCs w:val="32"/>
        </w:rPr>
        <w:t>综合利用</w:t>
      </w: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t>于周围农田施肥。</w:t>
      </w:r>
    </w:p>
    <w:p w:rsidR="00DB311F" w:rsidRPr="00265099" w:rsidRDefault="00DB311F" w:rsidP="00DB311F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t>（四）</w:t>
      </w:r>
      <w:r w:rsidR="008A49D0" w:rsidRPr="00265099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t>噪声污染防治</w:t>
      </w:r>
      <w:r w:rsidR="008A49D0" w:rsidRPr="00265099">
        <w:rPr>
          <w:rFonts w:ascii="仿宋" w:eastAsia="仿宋" w:hAnsi="仿宋" w:cs="Times New Roman" w:hint="eastAsia"/>
          <w:kern w:val="2"/>
          <w:sz w:val="32"/>
          <w:szCs w:val="32"/>
        </w:rPr>
        <w:t>措施</w:t>
      </w: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t>。对高噪声设备采取减振降噪措施，以减少噪声对周围环境的影响。场界四周要多植树木，形成绿化隔离带，使场界噪声达到《工业企业厂界环境噪声排放标准》（GB12348—2008）中的2类标准要求。</w:t>
      </w:r>
    </w:p>
    <w:p w:rsidR="00231B38" w:rsidRDefault="00DB311F" w:rsidP="00231B38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t>（五）</w:t>
      </w:r>
      <w:r w:rsidR="002F111F" w:rsidRPr="00265099">
        <w:rPr>
          <w:rFonts w:ascii="仿宋" w:eastAsia="仿宋" w:hAnsi="仿宋" w:cs="Times New Roman" w:hint="eastAsia"/>
          <w:kern w:val="2"/>
          <w:sz w:val="32"/>
          <w:szCs w:val="32"/>
        </w:rPr>
        <w:t>落实固体废物污染防治措施。</w:t>
      </w:r>
      <w:r w:rsidR="00D2292F" w:rsidRPr="00265099">
        <w:rPr>
          <w:rFonts w:ascii="仿宋" w:eastAsia="仿宋" w:hAnsi="仿宋" w:cs="Times New Roman" w:hint="eastAsia"/>
          <w:kern w:val="2"/>
          <w:sz w:val="32"/>
          <w:szCs w:val="32"/>
        </w:rPr>
        <w:t>按照</w:t>
      </w:r>
      <w:r w:rsidR="00D2292F" w:rsidRPr="00E538DC">
        <w:rPr>
          <w:rFonts w:ascii="仿宋" w:eastAsia="仿宋" w:hAnsi="仿宋" w:cs="Times New Roman" w:hint="eastAsia"/>
          <w:kern w:val="2"/>
          <w:sz w:val="32"/>
          <w:szCs w:val="32"/>
        </w:rPr>
        <w:t>《危险废物贮存污染控制标准》(GB18597－2001)</w:t>
      </w:r>
      <w:r w:rsidR="00D2292F">
        <w:rPr>
          <w:rFonts w:ascii="仿宋" w:eastAsia="仿宋" w:hAnsi="仿宋" w:cs="Times New Roman" w:hint="eastAsia"/>
          <w:kern w:val="2"/>
          <w:sz w:val="32"/>
          <w:szCs w:val="32"/>
        </w:rPr>
        <w:t>及其修改单要求和</w:t>
      </w:r>
      <w:r w:rsidR="00D2292F" w:rsidRPr="00E538DC">
        <w:rPr>
          <w:rFonts w:ascii="仿宋" w:eastAsia="仿宋" w:hAnsi="仿宋" w:cs="Times New Roman" w:hint="eastAsia"/>
          <w:kern w:val="2"/>
          <w:sz w:val="32"/>
          <w:szCs w:val="32"/>
        </w:rPr>
        <w:t>《一般工业固体废物贮存、处置场污染控制标准》（GB 18599-2001）及其修改单要求做好固体废物</w:t>
      </w:r>
      <w:r w:rsidR="002F111F" w:rsidRPr="00265099">
        <w:rPr>
          <w:rFonts w:ascii="仿宋" w:eastAsia="仿宋" w:hAnsi="仿宋" w:cs="Times New Roman" w:hint="eastAsia"/>
          <w:kern w:val="2"/>
          <w:sz w:val="32"/>
          <w:szCs w:val="32"/>
        </w:rPr>
        <w:t>分类收集、暂存、安全处置和综合利用工作，</w:t>
      </w:r>
      <w:r w:rsidR="00282DD9" w:rsidRPr="00265099">
        <w:rPr>
          <w:rFonts w:ascii="仿宋" w:eastAsia="仿宋" w:hAnsi="仿宋" w:cs="Times New Roman"/>
          <w:kern w:val="2"/>
          <w:sz w:val="32"/>
          <w:szCs w:val="32"/>
        </w:rPr>
        <w:t>废</w:t>
      </w:r>
      <w:r w:rsidR="008D31FE">
        <w:rPr>
          <w:rFonts w:ascii="仿宋" w:eastAsia="仿宋" w:hAnsi="仿宋" w:cs="Times New Roman" w:hint="eastAsia"/>
          <w:kern w:val="2"/>
          <w:sz w:val="32"/>
          <w:szCs w:val="32"/>
        </w:rPr>
        <w:t>矿物</w:t>
      </w:r>
      <w:r w:rsidR="00282DD9" w:rsidRPr="00265099">
        <w:rPr>
          <w:rFonts w:ascii="仿宋" w:eastAsia="仿宋" w:hAnsi="仿宋" w:cs="Times New Roman" w:hint="eastAsia"/>
          <w:kern w:val="2"/>
          <w:sz w:val="32"/>
          <w:szCs w:val="32"/>
        </w:rPr>
        <w:t>油等危险废物按要求暂存后</w:t>
      </w:r>
      <w:r w:rsidR="00282DD9" w:rsidRPr="00265099">
        <w:rPr>
          <w:rFonts w:ascii="仿宋" w:eastAsia="仿宋" w:hAnsi="仿宋" w:cs="Times New Roman"/>
          <w:kern w:val="2"/>
          <w:sz w:val="32"/>
          <w:szCs w:val="32"/>
        </w:rPr>
        <w:t>交由有资质单位</w:t>
      </w:r>
      <w:r w:rsidR="00282DD9" w:rsidRPr="00265099">
        <w:rPr>
          <w:rFonts w:ascii="仿宋" w:eastAsia="仿宋" w:hAnsi="仿宋" w:cs="Times New Roman" w:hint="eastAsia"/>
          <w:kern w:val="2"/>
          <w:sz w:val="32"/>
          <w:szCs w:val="32"/>
        </w:rPr>
        <w:t>安全</w:t>
      </w:r>
      <w:r w:rsidR="00282DD9" w:rsidRPr="00265099">
        <w:rPr>
          <w:rFonts w:ascii="仿宋" w:eastAsia="仿宋" w:hAnsi="仿宋" w:cs="Times New Roman"/>
          <w:kern w:val="2"/>
          <w:sz w:val="32"/>
          <w:szCs w:val="32"/>
        </w:rPr>
        <w:t>处置</w:t>
      </w:r>
      <w:r w:rsidR="00282DD9" w:rsidRPr="00265099">
        <w:rPr>
          <w:rFonts w:ascii="仿宋" w:eastAsia="仿宋" w:hAnsi="仿宋" w:cs="Times New Roman" w:hint="eastAsia"/>
          <w:kern w:val="2"/>
          <w:sz w:val="32"/>
          <w:szCs w:val="32"/>
        </w:rPr>
        <w:t>；</w:t>
      </w:r>
      <w:r w:rsidRPr="00265099">
        <w:rPr>
          <w:rFonts w:ascii="仿宋" w:eastAsia="仿宋" w:hAnsi="仿宋" w:cs="Times New Roman"/>
          <w:kern w:val="2"/>
          <w:sz w:val="32"/>
          <w:szCs w:val="32"/>
        </w:rPr>
        <w:t>沉淀池沉渣</w:t>
      </w: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t>、布袋除尘</w:t>
      </w:r>
      <w:r w:rsidRPr="00265099">
        <w:rPr>
          <w:rFonts w:ascii="仿宋" w:eastAsia="仿宋" w:hAnsi="仿宋" w:cs="Times New Roman"/>
          <w:kern w:val="2"/>
          <w:sz w:val="32"/>
          <w:szCs w:val="32"/>
        </w:rPr>
        <w:t>器</w:t>
      </w: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t>粉料、</w:t>
      </w:r>
      <w:r w:rsidRPr="00265099">
        <w:rPr>
          <w:rFonts w:ascii="仿宋" w:eastAsia="仿宋" w:hAnsi="仿宋" w:cs="Times New Roman"/>
          <w:kern w:val="2"/>
          <w:sz w:val="32"/>
          <w:szCs w:val="32"/>
        </w:rPr>
        <w:t>不合格砂石料和废弃混凝土</w:t>
      </w: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t>、洗砂压滤泥饼等一般固废</w:t>
      </w:r>
      <w:r w:rsidR="00A8249E" w:rsidRPr="00265099">
        <w:rPr>
          <w:rFonts w:ascii="仿宋" w:eastAsia="仿宋" w:hAnsi="仿宋" w:cs="Times New Roman" w:hint="eastAsia"/>
          <w:kern w:val="2"/>
          <w:sz w:val="32"/>
          <w:szCs w:val="32"/>
        </w:rPr>
        <w:t>自行综合利用或</w:t>
      </w: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t>外售综合利用；</w:t>
      </w:r>
      <w:r w:rsidR="00282DD9" w:rsidRPr="00265099">
        <w:rPr>
          <w:rFonts w:ascii="仿宋" w:eastAsia="仿宋" w:hAnsi="仿宋" w:cs="Times New Roman"/>
          <w:kern w:val="2"/>
          <w:sz w:val="32"/>
          <w:szCs w:val="32"/>
        </w:rPr>
        <w:t>生活垃圾由当地环卫部门统一及时清运</w:t>
      </w:r>
      <w:r w:rsidR="00282DD9" w:rsidRPr="00265099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t>禁止乱堆乱弃</w:t>
      </w:r>
      <w:r w:rsidRPr="00265099">
        <w:rPr>
          <w:rFonts w:ascii="仿宋" w:eastAsia="仿宋" w:hAnsi="仿宋" w:cs="Times New Roman"/>
          <w:kern w:val="2"/>
          <w:sz w:val="32"/>
          <w:szCs w:val="32"/>
        </w:rPr>
        <w:t>。</w:t>
      </w:r>
    </w:p>
    <w:p w:rsidR="00231B38" w:rsidRDefault="00DB311F" w:rsidP="00265099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265099">
        <w:rPr>
          <w:rFonts w:ascii="仿宋" w:eastAsia="仿宋" w:hAnsi="仿宋" w:cs="Times New Roman" w:hint="eastAsia"/>
          <w:kern w:val="2"/>
          <w:sz w:val="32"/>
          <w:szCs w:val="32"/>
        </w:rPr>
        <w:t>三、</w:t>
      </w:r>
      <w:r w:rsidR="00231B38">
        <w:rPr>
          <w:rFonts w:ascii="仿宋" w:eastAsia="仿宋" w:hAnsi="仿宋" w:hint="eastAsia"/>
          <w:sz w:val="32"/>
          <w:szCs w:val="32"/>
        </w:rPr>
        <w:t>长益常高铁项目建设完毕后，你公司须按照临时设施要求</w:t>
      </w:r>
      <w:r w:rsidR="00D65FA9">
        <w:rPr>
          <w:rFonts w:ascii="仿宋" w:eastAsia="仿宋" w:hAnsi="仿宋" w:hint="eastAsia"/>
          <w:sz w:val="32"/>
          <w:szCs w:val="32"/>
        </w:rPr>
        <w:t>对设施设备</w:t>
      </w:r>
      <w:r w:rsidR="00231B38">
        <w:rPr>
          <w:rFonts w:ascii="仿宋" w:eastAsia="仿宋" w:hAnsi="仿宋" w:hint="eastAsia"/>
          <w:sz w:val="32"/>
          <w:szCs w:val="32"/>
        </w:rPr>
        <w:t>予以拆除，并及时恢复场址原貌，种植植被，搞好</w:t>
      </w:r>
      <w:r w:rsidR="009835C6">
        <w:rPr>
          <w:rFonts w:ascii="仿宋" w:eastAsia="仿宋" w:hAnsi="仿宋" w:hint="eastAsia"/>
          <w:sz w:val="32"/>
          <w:szCs w:val="32"/>
        </w:rPr>
        <w:t>生态修复</w:t>
      </w:r>
      <w:r w:rsidR="00231B38">
        <w:rPr>
          <w:rFonts w:ascii="仿宋" w:eastAsia="仿宋" w:hAnsi="仿宋" w:hint="eastAsia"/>
          <w:sz w:val="32"/>
          <w:szCs w:val="32"/>
        </w:rPr>
        <w:t>。</w:t>
      </w:r>
    </w:p>
    <w:p w:rsidR="00DB311F" w:rsidRPr="00265099" w:rsidRDefault="00231B38" w:rsidP="00265099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四、</w:t>
      </w:r>
      <w:r w:rsidR="00D53398">
        <w:rPr>
          <w:rFonts w:ascii="仿宋" w:eastAsia="仿宋" w:hAnsi="仿宋" w:cs="Times New Roman" w:hint="eastAsia"/>
          <w:kern w:val="2"/>
          <w:sz w:val="32"/>
          <w:szCs w:val="32"/>
        </w:rPr>
        <w:t>你公司需配合</w:t>
      </w:r>
      <w:r w:rsidR="00DB311F" w:rsidRPr="00265099">
        <w:rPr>
          <w:rFonts w:ascii="仿宋" w:eastAsia="仿宋" w:hAnsi="仿宋" w:cs="Times New Roman" w:hint="eastAsia"/>
          <w:kern w:val="2"/>
          <w:sz w:val="32"/>
          <w:szCs w:val="32"/>
        </w:rPr>
        <w:t>益阳市生态环境局</w:t>
      </w:r>
      <w:r w:rsidR="008D31FE">
        <w:rPr>
          <w:rFonts w:ascii="仿宋" w:eastAsia="仿宋" w:hAnsi="仿宋" w:cs="Times New Roman" w:hint="eastAsia"/>
          <w:kern w:val="2"/>
          <w:sz w:val="32"/>
          <w:szCs w:val="32"/>
        </w:rPr>
        <w:t>赫山</w:t>
      </w:r>
      <w:r w:rsidR="00D53398">
        <w:rPr>
          <w:rFonts w:ascii="仿宋" w:eastAsia="仿宋" w:hAnsi="仿宋" w:cs="Times New Roman" w:hint="eastAsia"/>
          <w:kern w:val="2"/>
          <w:sz w:val="32"/>
          <w:szCs w:val="32"/>
        </w:rPr>
        <w:t>分局对项目运营的现场监督检查和日常环境管理工作，</w:t>
      </w:r>
      <w:r w:rsidR="00D65FA9">
        <w:rPr>
          <w:rFonts w:ascii="仿宋" w:eastAsia="仿宋" w:hAnsi="仿宋" w:hint="eastAsia"/>
          <w:kern w:val="2"/>
          <w:sz w:val="32"/>
          <w:szCs w:val="32"/>
        </w:rPr>
        <w:t>严格</w:t>
      </w:r>
      <w:r w:rsidR="00D65FA9">
        <w:rPr>
          <w:rFonts w:ascii="仿宋" w:eastAsia="仿宋" w:hAnsi="仿宋" w:hint="eastAsia"/>
          <w:sz w:val="32"/>
          <w:szCs w:val="32"/>
        </w:rPr>
        <w:t>落实《</w:t>
      </w:r>
      <w:r w:rsidR="00D65FA9" w:rsidRPr="00D41FA1">
        <w:rPr>
          <w:rFonts w:ascii="仿宋" w:eastAsia="仿宋" w:hAnsi="仿宋"/>
          <w:bCs/>
          <w:sz w:val="32"/>
          <w:szCs w:val="32"/>
        </w:rPr>
        <w:t>益阳市扬尘污染防治条例》的要求，</w:t>
      </w:r>
      <w:r w:rsidR="00D65FA9" w:rsidRPr="00D41FA1">
        <w:rPr>
          <w:rFonts w:ascii="仿宋" w:eastAsia="仿宋" w:hAnsi="仿宋" w:hint="eastAsia"/>
          <w:sz w:val="32"/>
          <w:szCs w:val="32"/>
        </w:rPr>
        <w:t>防止扬尘污染环境</w:t>
      </w:r>
    </w:p>
    <w:p w:rsidR="007732ED" w:rsidRPr="0007285D" w:rsidRDefault="00D65FA9" w:rsidP="007732ED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五</w:t>
      </w:r>
      <w:r w:rsidR="007732ED" w:rsidRPr="00265099">
        <w:rPr>
          <w:rFonts w:ascii="仿宋" w:eastAsia="仿宋" w:hAnsi="仿宋" w:cs="Times New Roman" w:hint="eastAsia"/>
          <w:kern w:val="2"/>
          <w:sz w:val="32"/>
          <w:szCs w:val="32"/>
        </w:rPr>
        <w:t>、你公</w:t>
      </w:r>
      <w:r w:rsidR="007732ED">
        <w:rPr>
          <w:rFonts w:ascii="仿宋" w:eastAsia="仿宋" w:hAnsi="仿宋" w:hint="eastAsia"/>
          <w:sz w:val="32"/>
          <w:szCs w:val="32"/>
          <w:lang w:val="en-GB"/>
        </w:rPr>
        <w:t>司</w:t>
      </w:r>
      <w:r w:rsidR="007732ED" w:rsidRPr="0007285D">
        <w:rPr>
          <w:rFonts w:ascii="仿宋" w:eastAsia="仿宋" w:hAnsi="仿宋" w:hint="eastAsia"/>
          <w:sz w:val="32"/>
          <w:szCs w:val="32"/>
          <w:lang w:val="en-GB"/>
        </w:rPr>
        <w:t>须在收到本批复后 15 个工作日内，将本批复及项目环评报告表送</w:t>
      </w:r>
      <w:r w:rsidR="007732ED" w:rsidRPr="0007285D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8D31FE">
        <w:rPr>
          <w:rFonts w:ascii="仿宋" w:eastAsia="仿宋" w:hAnsi="仿宋" w:hint="eastAsia"/>
          <w:bCs/>
          <w:sz w:val="32"/>
          <w:szCs w:val="32"/>
        </w:rPr>
        <w:t>赫山</w:t>
      </w:r>
      <w:r w:rsidR="007732ED" w:rsidRPr="0007285D">
        <w:rPr>
          <w:rFonts w:ascii="仿宋" w:eastAsia="仿宋" w:hAnsi="仿宋" w:hint="eastAsia"/>
          <w:bCs/>
          <w:sz w:val="32"/>
          <w:szCs w:val="32"/>
        </w:rPr>
        <w:t>分局</w:t>
      </w:r>
      <w:r w:rsidR="007732ED" w:rsidRPr="0007285D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DB311F" w:rsidRPr="007732ED" w:rsidRDefault="00DB311F" w:rsidP="00DB311F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</w:p>
    <w:p w:rsidR="007732ED" w:rsidRDefault="00DB311F" w:rsidP="00DB311F">
      <w:pPr>
        <w:spacing w:after="0" w:line="540" w:lineRule="exact"/>
        <w:ind w:left="180" w:firstLineChars="100" w:firstLine="32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7732ED">
        <w:rPr>
          <w:rFonts w:ascii="仿宋" w:eastAsia="仿宋" w:hAnsi="仿宋" w:hint="eastAsia"/>
          <w:sz w:val="32"/>
          <w:szCs w:val="32"/>
        </w:rPr>
        <w:t xml:space="preserve">    </w:t>
      </w:r>
    </w:p>
    <w:p w:rsidR="00912216" w:rsidRDefault="007732ED" w:rsidP="007732ED">
      <w:pPr>
        <w:spacing w:after="0" w:line="540" w:lineRule="exact"/>
        <w:ind w:leftChars="82" w:left="180" w:firstLineChars="1600" w:firstLine="512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912216">
        <w:rPr>
          <w:rFonts w:ascii="仿宋" w:eastAsia="仿宋" w:hAnsi="仿宋" w:hint="eastAsia"/>
          <w:sz w:val="32"/>
          <w:szCs w:val="32"/>
        </w:rPr>
        <w:t xml:space="preserve"> </w:t>
      </w:r>
    </w:p>
    <w:p w:rsidR="00DB311F" w:rsidRDefault="007732ED" w:rsidP="00912216">
      <w:pPr>
        <w:spacing w:after="0" w:line="540" w:lineRule="exact"/>
        <w:ind w:leftChars="82" w:left="180" w:firstLineChars="1700" w:firstLine="54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益阳市生态环境局</w:t>
      </w:r>
    </w:p>
    <w:p w:rsidR="00DB311F" w:rsidRDefault="00DB311F" w:rsidP="00DB311F">
      <w:pPr>
        <w:spacing w:after="0" w:line="540" w:lineRule="exact"/>
        <w:ind w:leftChars="82" w:left="180" w:firstLineChars="1650" w:firstLine="528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2020年</w:t>
      </w:r>
      <w:r w:rsidR="00D65FA9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 w:rsidR="00D65FA9"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DB311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526" w:rsidRDefault="00D53526" w:rsidP="00077676">
      <w:pPr>
        <w:spacing w:after="0"/>
      </w:pPr>
      <w:r>
        <w:separator/>
      </w:r>
    </w:p>
  </w:endnote>
  <w:endnote w:type="continuationSeparator" w:id="1">
    <w:p w:rsidR="00D53526" w:rsidRDefault="00D53526" w:rsidP="000776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526" w:rsidRDefault="00D53526" w:rsidP="00077676">
      <w:pPr>
        <w:spacing w:after="0"/>
      </w:pPr>
      <w:r>
        <w:separator/>
      </w:r>
    </w:p>
  </w:footnote>
  <w:footnote w:type="continuationSeparator" w:id="1">
    <w:p w:rsidR="00D53526" w:rsidRDefault="00D53526" w:rsidP="0007767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12E139"/>
    <w:multiLevelType w:val="singleLevel"/>
    <w:tmpl w:val="8812E1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230797"/>
    <w:multiLevelType w:val="hybridMultilevel"/>
    <w:tmpl w:val="2C901FD0"/>
    <w:lvl w:ilvl="0" w:tplc="0B842D4C">
      <w:start w:val="1"/>
      <w:numFmt w:val="japaneseCounting"/>
      <w:lvlText w:val="%1、"/>
      <w:lvlJc w:val="left"/>
      <w:pPr>
        <w:ind w:left="256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7E23"/>
    <w:rsid w:val="00077676"/>
    <w:rsid w:val="000B0EB5"/>
    <w:rsid w:val="000F4B00"/>
    <w:rsid w:val="000F51AC"/>
    <w:rsid w:val="00115FDE"/>
    <w:rsid w:val="00120C49"/>
    <w:rsid w:val="00146C64"/>
    <w:rsid w:val="00192658"/>
    <w:rsid w:val="001A140F"/>
    <w:rsid w:val="001C4421"/>
    <w:rsid w:val="00212497"/>
    <w:rsid w:val="002306D5"/>
    <w:rsid w:val="00231B38"/>
    <w:rsid w:val="00264247"/>
    <w:rsid w:val="00265099"/>
    <w:rsid w:val="00282DD9"/>
    <w:rsid w:val="002F111F"/>
    <w:rsid w:val="00323B43"/>
    <w:rsid w:val="00347FBD"/>
    <w:rsid w:val="0037619E"/>
    <w:rsid w:val="003B5916"/>
    <w:rsid w:val="003D37D8"/>
    <w:rsid w:val="00412556"/>
    <w:rsid w:val="00415DAF"/>
    <w:rsid w:val="00426133"/>
    <w:rsid w:val="004358AB"/>
    <w:rsid w:val="00484358"/>
    <w:rsid w:val="004E4B72"/>
    <w:rsid w:val="00502B31"/>
    <w:rsid w:val="005345FC"/>
    <w:rsid w:val="005E04A1"/>
    <w:rsid w:val="00616308"/>
    <w:rsid w:val="00620CA2"/>
    <w:rsid w:val="006461C2"/>
    <w:rsid w:val="0069296A"/>
    <w:rsid w:val="006B0997"/>
    <w:rsid w:val="006B7827"/>
    <w:rsid w:val="006E25B7"/>
    <w:rsid w:val="00711F0F"/>
    <w:rsid w:val="007732ED"/>
    <w:rsid w:val="00787011"/>
    <w:rsid w:val="007900FF"/>
    <w:rsid w:val="00792F55"/>
    <w:rsid w:val="007C2A64"/>
    <w:rsid w:val="008301E8"/>
    <w:rsid w:val="00882099"/>
    <w:rsid w:val="00883DDD"/>
    <w:rsid w:val="00893BEB"/>
    <w:rsid w:val="00897387"/>
    <w:rsid w:val="008A21F6"/>
    <w:rsid w:val="008A49D0"/>
    <w:rsid w:val="008B247F"/>
    <w:rsid w:val="008B7726"/>
    <w:rsid w:val="008D31FE"/>
    <w:rsid w:val="008F089A"/>
    <w:rsid w:val="00912216"/>
    <w:rsid w:val="00947AA0"/>
    <w:rsid w:val="00954372"/>
    <w:rsid w:val="009835C6"/>
    <w:rsid w:val="009B0C6F"/>
    <w:rsid w:val="009F4BF4"/>
    <w:rsid w:val="00A133DD"/>
    <w:rsid w:val="00A62870"/>
    <w:rsid w:val="00A77D55"/>
    <w:rsid w:val="00A8249E"/>
    <w:rsid w:val="00AA5867"/>
    <w:rsid w:val="00AB05F5"/>
    <w:rsid w:val="00AB5C6A"/>
    <w:rsid w:val="00B94CC3"/>
    <w:rsid w:val="00BA04A5"/>
    <w:rsid w:val="00BC1D98"/>
    <w:rsid w:val="00BE2745"/>
    <w:rsid w:val="00C71ED6"/>
    <w:rsid w:val="00D2292F"/>
    <w:rsid w:val="00D30429"/>
    <w:rsid w:val="00D31D50"/>
    <w:rsid w:val="00D406C9"/>
    <w:rsid w:val="00D40CB2"/>
    <w:rsid w:val="00D517EB"/>
    <w:rsid w:val="00D53398"/>
    <w:rsid w:val="00D53526"/>
    <w:rsid w:val="00D65FA9"/>
    <w:rsid w:val="00DB311F"/>
    <w:rsid w:val="00DD7D2C"/>
    <w:rsid w:val="00DE575D"/>
    <w:rsid w:val="00E122C6"/>
    <w:rsid w:val="00E7217B"/>
    <w:rsid w:val="00F04E84"/>
    <w:rsid w:val="00F97504"/>
    <w:rsid w:val="00FA7328"/>
    <w:rsid w:val="00FB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76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767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76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7676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qFormat/>
    <w:rsid w:val="00077676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qFormat/>
    <w:rsid w:val="00077676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8A21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行政审批科</cp:lastModifiedBy>
  <cp:revision>53</cp:revision>
  <cp:lastPrinted>2020-12-31T04:55:00Z</cp:lastPrinted>
  <dcterms:created xsi:type="dcterms:W3CDTF">2008-09-11T17:20:00Z</dcterms:created>
  <dcterms:modified xsi:type="dcterms:W3CDTF">2020-12-31T04:55:00Z</dcterms:modified>
</cp:coreProperties>
</file>