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FC5" w:rsidRDefault="00735FC5">
      <w:pPr>
        <w:tabs>
          <w:tab w:val="left" w:pos="5985"/>
        </w:tabs>
        <w:spacing w:line="540" w:lineRule="exact"/>
        <w:jc w:val="center"/>
        <w:rPr>
          <w:rFonts w:ascii="宋体" w:hAnsi="宋体"/>
          <w:bCs/>
          <w:sz w:val="32"/>
          <w:szCs w:val="32"/>
        </w:rPr>
      </w:pPr>
    </w:p>
    <w:p w:rsidR="00735FC5" w:rsidRDefault="00735FC5">
      <w:pPr>
        <w:pStyle w:val="a3"/>
        <w:spacing w:line="540" w:lineRule="exact"/>
        <w:jc w:val="center"/>
        <w:rPr>
          <w:rFonts w:ascii="仿宋_GB2312" w:eastAsia="仿宋_GB2312"/>
          <w:spacing w:val="-20"/>
        </w:rPr>
      </w:pPr>
    </w:p>
    <w:p w:rsidR="00735FC5" w:rsidRDefault="00735FC5">
      <w:pPr>
        <w:pStyle w:val="a3"/>
        <w:spacing w:line="540" w:lineRule="exact"/>
        <w:jc w:val="center"/>
        <w:rPr>
          <w:rFonts w:ascii="仿宋_GB2312" w:eastAsia="仿宋_GB2312"/>
          <w:spacing w:val="-20"/>
        </w:rPr>
      </w:pPr>
    </w:p>
    <w:p w:rsidR="00735FC5" w:rsidRDefault="00F3115E">
      <w:pPr>
        <w:pStyle w:val="a3"/>
        <w:spacing w:line="560" w:lineRule="exact"/>
        <w:jc w:val="right"/>
        <w:rPr>
          <w:rFonts w:asciiTheme="minorEastAsia" w:eastAsiaTheme="minorEastAsia" w:hAnsiTheme="minorEastAsia"/>
          <w:spacing w:val="-20"/>
          <w:sz w:val="32"/>
          <w:szCs w:val="32"/>
        </w:rPr>
      </w:pPr>
      <w:r>
        <w:rPr>
          <w:rFonts w:ascii="宋体" w:hAnsi="宋体" w:hint="eastAsia"/>
          <w:spacing w:val="-20"/>
          <w:sz w:val="32"/>
          <w:szCs w:val="32"/>
        </w:rPr>
        <w:t>益</w:t>
      </w:r>
      <w:r>
        <w:rPr>
          <w:rFonts w:ascii="宋体" w:hAnsi="宋体" w:cs="宋体" w:hint="eastAsia"/>
          <w:spacing w:val="-20"/>
          <w:sz w:val="32"/>
          <w:szCs w:val="32"/>
        </w:rPr>
        <w:t>环审(表</w:t>
      </w:r>
      <w:r>
        <w:rPr>
          <w:rFonts w:ascii="宋体" w:hAnsi="宋体" w:hint="eastAsia"/>
          <w:spacing w:val="-20"/>
          <w:sz w:val="32"/>
          <w:szCs w:val="32"/>
        </w:rPr>
        <w:t>)〔2020〕</w:t>
      </w:r>
      <w:r w:rsidR="005F1302">
        <w:rPr>
          <w:rFonts w:ascii="宋体" w:hAnsi="宋体" w:hint="eastAsia"/>
          <w:spacing w:val="-20"/>
          <w:sz w:val="32"/>
          <w:szCs w:val="32"/>
        </w:rPr>
        <w:t>164</w:t>
      </w:r>
      <w:r>
        <w:rPr>
          <w:rFonts w:ascii="宋体" w:hAnsi="宋体" w:hint="eastAsia"/>
          <w:spacing w:val="-20"/>
          <w:sz w:val="32"/>
          <w:szCs w:val="32"/>
        </w:rPr>
        <w:t>号</w:t>
      </w:r>
    </w:p>
    <w:p w:rsidR="00735FC5" w:rsidRPr="006F0BE0" w:rsidRDefault="00F3115E" w:rsidP="00E316F9">
      <w:pPr>
        <w:tabs>
          <w:tab w:val="left" w:pos="1021"/>
        </w:tabs>
        <w:spacing w:after="0" w:line="700" w:lineRule="exact"/>
        <w:jc w:val="center"/>
        <w:rPr>
          <w:rFonts w:ascii="方正小标宋简体" w:eastAsia="方正小标宋简体" w:hAnsiTheme="majorEastAsia"/>
          <w:spacing w:val="-10"/>
          <w:sz w:val="44"/>
          <w:szCs w:val="44"/>
        </w:rPr>
      </w:pPr>
      <w:r w:rsidRPr="006F0BE0">
        <w:rPr>
          <w:rFonts w:ascii="方正小标宋简体" w:eastAsia="方正小标宋简体" w:hAnsiTheme="majorEastAsia" w:hint="eastAsia"/>
          <w:spacing w:val="-10"/>
          <w:sz w:val="44"/>
          <w:szCs w:val="44"/>
        </w:rPr>
        <w:t>益阳市生态环境局</w:t>
      </w:r>
    </w:p>
    <w:p w:rsidR="00E316F9" w:rsidRPr="006F0BE0" w:rsidRDefault="00F3115E" w:rsidP="00E316F9">
      <w:pPr>
        <w:tabs>
          <w:tab w:val="left" w:pos="1021"/>
        </w:tabs>
        <w:spacing w:after="0" w:line="700" w:lineRule="exact"/>
        <w:jc w:val="center"/>
        <w:rPr>
          <w:rFonts w:ascii="方正小标宋简体" w:eastAsia="方正小标宋简体" w:hAnsiTheme="majorEastAsia"/>
          <w:spacing w:val="-10"/>
          <w:sz w:val="44"/>
          <w:szCs w:val="44"/>
        </w:rPr>
      </w:pPr>
      <w:r w:rsidRPr="006F0BE0">
        <w:rPr>
          <w:rFonts w:ascii="方正小标宋简体" w:eastAsia="方正小标宋简体" w:hAnsiTheme="majorEastAsia" w:hint="eastAsia"/>
          <w:spacing w:val="-10"/>
          <w:sz w:val="44"/>
          <w:szCs w:val="44"/>
        </w:rPr>
        <w:t>关于</w:t>
      </w:r>
      <w:r w:rsidR="00627DC4">
        <w:rPr>
          <w:rFonts w:ascii="方正小标宋简体" w:eastAsia="方正小标宋简体" w:hAnsiTheme="majorEastAsia" w:hint="eastAsia"/>
          <w:spacing w:val="-10"/>
          <w:sz w:val="44"/>
          <w:szCs w:val="44"/>
        </w:rPr>
        <w:t>湖南</w:t>
      </w:r>
      <w:r w:rsidR="00CC515A">
        <w:rPr>
          <w:rFonts w:ascii="方正小标宋简体" w:eastAsia="方正小标宋简体" w:hAnsiTheme="majorEastAsia" w:hint="eastAsia"/>
          <w:spacing w:val="-10"/>
          <w:sz w:val="44"/>
          <w:szCs w:val="44"/>
        </w:rPr>
        <w:t>达能新能源</w:t>
      </w:r>
      <w:r w:rsidRPr="006F0BE0">
        <w:rPr>
          <w:rFonts w:ascii="方正小标宋简体" w:eastAsia="方正小标宋简体" w:hAnsiTheme="majorEastAsia" w:hint="eastAsia"/>
          <w:spacing w:val="-10"/>
          <w:sz w:val="44"/>
          <w:szCs w:val="44"/>
        </w:rPr>
        <w:t>有限公司</w:t>
      </w:r>
    </w:p>
    <w:p w:rsidR="0074183A" w:rsidRDefault="00CC515A" w:rsidP="0074183A">
      <w:pPr>
        <w:tabs>
          <w:tab w:val="left" w:pos="1021"/>
        </w:tabs>
        <w:spacing w:after="0" w:line="700" w:lineRule="exact"/>
        <w:jc w:val="center"/>
        <w:rPr>
          <w:rFonts w:ascii="方正小标宋简体" w:eastAsia="方正小标宋简体" w:hAnsiTheme="majorEastAsia"/>
          <w:spacing w:val="-10"/>
          <w:sz w:val="44"/>
          <w:szCs w:val="44"/>
        </w:rPr>
      </w:pPr>
      <w:r>
        <w:rPr>
          <w:rFonts w:ascii="方正小标宋简体" w:eastAsia="方正小标宋简体" w:hAnsiTheme="majorEastAsia" w:hint="eastAsia"/>
          <w:spacing w:val="-10"/>
          <w:sz w:val="44"/>
          <w:szCs w:val="44"/>
        </w:rPr>
        <w:t>沅江市高新区生物质集中供热</w:t>
      </w:r>
      <w:r w:rsidR="00F3115E" w:rsidRPr="006F0BE0">
        <w:rPr>
          <w:rFonts w:ascii="方正小标宋简体" w:eastAsia="方正小标宋简体" w:hAnsiTheme="majorEastAsia" w:hint="eastAsia"/>
          <w:spacing w:val="-10"/>
          <w:sz w:val="44"/>
          <w:szCs w:val="44"/>
        </w:rPr>
        <w:t>项目</w:t>
      </w:r>
    </w:p>
    <w:p w:rsidR="00735FC5" w:rsidRPr="006F0BE0" w:rsidRDefault="00F3115E" w:rsidP="0074183A">
      <w:pPr>
        <w:tabs>
          <w:tab w:val="left" w:pos="1021"/>
        </w:tabs>
        <w:spacing w:after="0" w:line="700" w:lineRule="exact"/>
        <w:jc w:val="center"/>
        <w:rPr>
          <w:rFonts w:ascii="方正小标宋简体" w:eastAsia="方正小标宋简体" w:hAnsiTheme="majorEastAsia"/>
          <w:spacing w:val="-10"/>
          <w:sz w:val="44"/>
          <w:szCs w:val="44"/>
        </w:rPr>
      </w:pPr>
      <w:r w:rsidRPr="006F0BE0">
        <w:rPr>
          <w:rFonts w:ascii="方正小标宋简体" w:eastAsia="方正小标宋简体" w:hAnsiTheme="majorEastAsia" w:hint="eastAsia"/>
          <w:spacing w:val="-10"/>
          <w:sz w:val="44"/>
          <w:szCs w:val="44"/>
        </w:rPr>
        <w:t>环境影响报告表的批复</w:t>
      </w:r>
    </w:p>
    <w:p w:rsidR="00E316F9" w:rsidRDefault="00E316F9">
      <w:pPr>
        <w:spacing w:after="0" w:line="560" w:lineRule="exact"/>
        <w:jc w:val="both"/>
        <w:rPr>
          <w:rFonts w:ascii="仿宋" w:eastAsia="仿宋" w:hAnsi="仿宋" w:cs="Times New Roman"/>
          <w:kern w:val="2"/>
          <w:sz w:val="32"/>
          <w:szCs w:val="32"/>
        </w:rPr>
      </w:pPr>
    </w:p>
    <w:p w:rsidR="00735FC5" w:rsidRDefault="00627DC4" w:rsidP="009E2B76">
      <w:pPr>
        <w:spacing w:after="0" w:line="520" w:lineRule="exact"/>
        <w:jc w:val="both"/>
        <w:rPr>
          <w:rFonts w:ascii="仿宋" w:eastAsia="仿宋" w:hAnsi="仿宋" w:cs="Times New Roman"/>
          <w:kern w:val="2"/>
          <w:sz w:val="32"/>
          <w:szCs w:val="32"/>
        </w:rPr>
      </w:pPr>
      <w:r>
        <w:rPr>
          <w:rFonts w:ascii="仿宋" w:eastAsia="仿宋" w:hAnsi="仿宋" w:cs="Times New Roman" w:hint="eastAsia"/>
          <w:kern w:val="2"/>
          <w:sz w:val="32"/>
          <w:szCs w:val="32"/>
        </w:rPr>
        <w:t>湖南</w:t>
      </w:r>
      <w:r w:rsidR="006673F9">
        <w:rPr>
          <w:rFonts w:ascii="仿宋" w:eastAsia="仿宋" w:hAnsi="仿宋" w:cs="Times New Roman" w:hint="eastAsia"/>
          <w:kern w:val="2"/>
          <w:sz w:val="32"/>
          <w:szCs w:val="32"/>
        </w:rPr>
        <w:t>达能新能源</w:t>
      </w:r>
      <w:r w:rsidR="00F3115E">
        <w:rPr>
          <w:rFonts w:ascii="仿宋" w:eastAsia="仿宋" w:hAnsi="仿宋" w:cs="Times New Roman" w:hint="eastAsia"/>
          <w:kern w:val="2"/>
          <w:sz w:val="32"/>
          <w:szCs w:val="32"/>
        </w:rPr>
        <w:t>有限公司：</w:t>
      </w:r>
    </w:p>
    <w:p w:rsidR="00735FC5" w:rsidRDefault="00F3115E" w:rsidP="009E2B76">
      <w:pPr>
        <w:pStyle w:val="a3"/>
        <w:spacing w:after="0" w:line="520" w:lineRule="exact"/>
        <w:ind w:firstLineChars="200" w:firstLine="640"/>
        <w:rPr>
          <w:rFonts w:ascii="仿宋" w:eastAsia="仿宋" w:hAnsi="仿宋"/>
          <w:sz w:val="32"/>
          <w:szCs w:val="32"/>
        </w:rPr>
      </w:pPr>
      <w:r>
        <w:rPr>
          <w:rFonts w:ascii="仿宋" w:eastAsia="仿宋" w:hAnsi="仿宋" w:hint="eastAsia"/>
          <w:sz w:val="32"/>
          <w:szCs w:val="32"/>
        </w:rPr>
        <w:t>你公司呈报的《关于请求对&lt;</w:t>
      </w:r>
      <w:r w:rsidR="00627DC4">
        <w:rPr>
          <w:rFonts w:ascii="仿宋" w:eastAsia="仿宋" w:hAnsi="仿宋" w:hint="eastAsia"/>
          <w:sz w:val="32"/>
          <w:szCs w:val="32"/>
        </w:rPr>
        <w:t>湖南</w:t>
      </w:r>
      <w:r w:rsidR="005A7422">
        <w:rPr>
          <w:rFonts w:ascii="仿宋" w:eastAsia="仿宋" w:hAnsi="仿宋" w:hint="eastAsia"/>
          <w:sz w:val="32"/>
          <w:szCs w:val="32"/>
        </w:rPr>
        <w:t>达能新能源</w:t>
      </w:r>
      <w:r>
        <w:rPr>
          <w:rFonts w:ascii="仿宋" w:eastAsia="仿宋" w:hAnsi="仿宋" w:hint="eastAsia"/>
          <w:sz w:val="32"/>
          <w:szCs w:val="32"/>
        </w:rPr>
        <w:t>有限公司</w:t>
      </w:r>
      <w:r w:rsidR="005A7422">
        <w:rPr>
          <w:rFonts w:ascii="仿宋" w:eastAsia="仿宋" w:hAnsi="仿宋" w:hint="eastAsia"/>
          <w:sz w:val="32"/>
          <w:szCs w:val="32"/>
        </w:rPr>
        <w:t>沅江市高新区生物质集中供热</w:t>
      </w:r>
      <w:r>
        <w:rPr>
          <w:rFonts w:ascii="仿宋" w:eastAsia="仿宋" w:hAnsi="仿宋" w:hint="eastAsia"/>
          <w:sz w:val="32"/>
          <w:szCs w:val="32"/>
        </w:rPr>
        <w:t>项目环境影响报告表&gt;进行审批的报告》、益阳市生态环境局</w:t>
      </w:r>
      <w:r w:rsidR="005A7422">
        <w:rPr>
          <w:rFonts w:ascii="仿宋" w:eastAsia="仿宋" w:hAnsi="仿宋" w:hint="eastAsia"/>
          <w:sz w:val="32"/>
          <w:szCs w:val="32"/>
        </w:rPr>
        <w:t>沅江</w:t>
      </w:r>
      <w:r>
        <w:rPr>
          <w:rFonts w:ascii="仿宋" w:eastAsia="仿宋" w:hAnsi="仿宋" w:hint="eastAsia"/>
          <w:sz w:val="32"/>
          <w:szCs w:val="32"/>
        </w:rPr>
        <w:t>分局的预审意见及相关材料收悉。经审查、研究，批复如下：</w:t>
      </w:r>
    </w:p>
    <w:p w:rsidR="00E316F9" w:rsidRDefault="00F3115E" w:rsidP="009E2B76">
      <w:pPr>
        <w:spacing w:after="0" w:line="520" w:lineRule="exact"/>
        <w:ind w:firstLine="629"/>
        <w:jc w:val="both"/>
        <w:rPr>
          <w:rFonts w:ascii="仿宋" w:eastAsia="仿宋" w:hAnsi="仿宋" w:cs="Times New Roman"/>
          <w:kern w:val="2"/>
          <w:sz w:val="32"/>
          <w:szCs w:val="32"/>
        </w:rPr>
      </w:pPr>
      <w:r>
        <w:rPr>
          <w:rFonts w:ascii="仿宋" w:eastAsia="仿宋" w:hAnsi="仿宋" w:hint="eastAsia"/>
          <w:b/>
          <w:bCs/>
          <w:sz w:val="32"/>
          <w:szCs w:val="32"/>
        </w:rPr>
        <w:t>一</w:t>
      </w:r>
      <w:r>
        <w:rPr>
          <w:rFonts w:ascii="仿宋" w:eastAsia="仿宋" w:hAnsi="仿宋" w:hint="eastAsia"/>
          <w:bCs/>
          <w:sz w:val="32"/>
          <w:szCs w:val="32"/>
        </w:rPr>
        <w:t>、</w:t>
      </w:r>
      <w:r w:rsidR="00627DC4">
        <w:rPr>
          <w:rFonts w:ascii="仿宋" w:eastAsia="仿宋" w:hAnsi="仿宋" w:cs="Times New Roman" w:hint="eastAsia"/>
          <w:kern w:val="2"/>
          <w:sz w:val="32"/>
          <w:szCs w:val="32"/>
        </w:rPr>
        <w:t>湖南</w:t>
      </w:r>
      <w:r w:rsidR="005A7422">
        <w:rPr>
          <w:rFonts w:ascii="仿宋" w:eastAsia="仿宋" w:hAnsi="仿宋" w:cs="Times New Roman" w:hint="eastAsia"/>
          <w:kern w:val="2"/>
          <w:sz w:val="32"/>
          <w:szCs w:val="32"/>
        </w:rPr>
        <w:t>达能新能源</w:t>
      </w:r>
      <w:r w:rsidR="00627DC4">
        <w:rPr>
          <w:rFonts w:ascii="仿宋" w:eastAsia="仿宋" w:hAnsi="仿宋" w:cs="Times New Roman" w:hint="eastAsia"/>
          <w:kern w:val="2"/>
          <w:sz w:val="32"/>
          <w:szCs w:val="32"/>
        </w:rPr>
        <w:t>有限公司</w:t>
      </w:r>
      <w:r w:rsidR="005A7422">
        <w:rPr>
          <w:rFonts w:ascii="仿宋" w:eastAsia="仿宋" w:hAnsi="仿宋" w:cs="Times New Roman" w:hint="eastAsia"/>
          <w:kern w:val="2"/>
          <w:sz w:val="32"/>
          <w:szCs w:val="32"/>
        </w:rPr>
        <w:t>拟</w:t>
      </w:r>
      <w:r>
        <w:rPr>
          <w:rFonts w:ascii="仿宋" w:eastAsia="仿宋" w:hAnsi="仿宋" w:cs="Times New Roman" w:hint="eastAsia"/>
          <w:kern w:val="2"/>
          <w:sz w:val="32"/>
          <w:szCs w:val="32"/>
        </w:rPr>
        <w:t>投资</w:t>
      </w:r>
      <w:r w:rsidR="005A7422">
        <w:rPr>
          <w:rFonts w:ascii="仿宋" w:eastAsia="仿宋" w:hAnsi="仿宋" w:cs="Times New Roman" w:hint="eastAsia"/>
          <w:kern w:val="2"/>
          <w:sz w:val="32"/>
          <w:szCs w:val="32"/>
        </w:rPr>
        <w:t>3</w:t>
      </w:r>
      <w:r>
        <w:rPr>
          <w:rFonts w:ascii="仿宋" w:eastAsia="仿宋" w:hAnsi="仿宋" w:cs="Times New Roman" w:hint="eastAsia"/>
          <w:kern w:val="2"/>
          <w:sz w:val="32"/>
          <w:szCs w:val="32"/>
        </w:rPr>
        <w:t>00</w:t>
      </w:r>
      <w:r w:rsidR="00627DC4">
        <w:rPr>
          <w:rFonts w:ascii="仿宋" w:eastAsia="仿宋" w:hAnsi="仿宋" w:cs="Times New Roman" w:hint="eastAsia"/>
          <w:kern w:val="2"/>
          <w:sz w:val="32"/>
          <w:szCs w:val="32"/>
        </w:rPr>
        <w:t>0</w:t>
      </w:r>
      <w:r>
        <w:rPr>
          <w:rFonts w:ascii="仿宋" w:eastAsia="仿宋" w:hAnsi="仿宋" w:cs="Times New Roman" w:hint="eastAsia"/>
          <w:kern w:val="2"/>
          <w:sz w:val="32"/>
          <w:szCs w:val="32"/>
        </w:rPr>
        <w:t>万元，</w:t>
      </w:r>
      <w:r w:rsidR="005A7422">
        <w:rPr>
          <w:rFonts w:ascii="仿宋" w:eastAsia="仿宋" w:hAnsi="仿宋" w:cs="Times New Roman" w:hint="eastAsia"/>
          <w:kern w:val="2"/>
          <w:sz w:val="32"/>
          <w:szCs w:val="32"/>
        </w:rPr>
        <w:t>在益阳市沅江市高新技术产业园食品产业园区新建</w:t>
      </w:r>
      <w:r w:rsidR="005A7422">
        <w:rPr>
          <w:rFonts w:ascii="仿宋" w:eastAsia="仿宋" w:hAnsi="仿宋" w:hint="eastAsia"/>
          <w:sz w:val="32"/>
          <w:szCs w:val="32"/>
        </w:rPr>
        <w:t>沅江市高新区生物质集中供热项目</w:t>
      </w:r>
      <w:bookmarkStart w:id="0" w:name="_GoBack"/>
      <w:r w:rsidR="00161501">
        <w:rPr>
          <w:rFonts w:ascii="仿宋" w:eastAsia="仿宋" w:hAnsi="仿宋" w:cs="Times New Roman" w:hint="eastAsia"/>
          <w:kern w:val="2"/>
          <w:sz w:val="32"/>
          <w:szCs w:val="32"/>
        </w:rPr>
        <w:t>，项目总占地面积40000m</w:t>
      </w:r>
      <w:r w:rsidR="00161501" w:rsidRPr="00161501">
        <w:rPr>
          <w:rFonts w:ascii="仿宋" w:eastAsia="仿宋" w:hAnsi="仿宋" w:cs="Times New Roman" w:hint="eastAsia"/>
          <w:kern w:val="2"/>
          <w:sz w:val="32"/>
          <w:szCs w:val="32"/>
          <w:vertAlign w:val="superscript"/>
        </w:rPr>
        <w:t>2</w:t>
      </w:r>
      <w:r w:rsidR="00161501">
        <w:rPr>
          <w:rFonts w:ascii="仿宋" w:eastAsia="仿宋" w:hAnsi="仿宋" w:cs="Times New Roman" w:hint="eastAsia"/>
          <w:kern w:val="2"/>
          <w:sz w:val="32"/>
          <w:szCs w:val="32"/>
        </w:rPr>
        <w:t>。</w:t>
      </w:r>
      <w:r w:rsidR="00161501" w:rsidRPr="00E316F9">
        <w:rPr>
          <w:rFonts w:ascii="仿宋" w:eastAsia="仿宋" w:hAnsi="仿宋" w:cs="Times New Roman" w:hint="eastAsia"/>
          <w:kern w:val="2"/>
          <w:sz w:val="32"/>
          <w:szCs w:val="32"/>
        </w:rPr>
        <w:t>主要建设内容包括</w:t>
      </w:r>
      <w:r w:rsidR="00161501">
        <w:rPr>
          <w:rFonts w:ascii="仿宋" w:eastAsia="仿宋" w:hAnsi="仿宋" w:cs="Times New Roman" w:hint="eastAsia"/>
          <w:kern w:val="2"/>
          <w:sz w:val="32"/>
          <w:szCs w:val="32"/>
        </w:rPr>
        <w:t>锅炉车间，布置</w:t>
      </w:r>
      <w:r w:rsidR="00A524DF">
        <w:rPr>
          <w:rFonts w:ascii="仿宋" w:eastAsia="仿宋" w:hAnsi="仿宋" w:cs="Times New Roman" w:hint="eastAsia"/>
          <w:kern w:val="2"/>
          <w:sz w:val="32"/>
          <w:szCs w:val="32"/>
        </w:rPr>
        <w:t>3台气化炉、</w:t>
      </w:r>
      <w:r w:rsidR="00161501">
        <w:rPr>
          <w:rFonts w:ascii="仿宋" w:eastAsia="仿宋" w:hAnsi="仿宋" w:cs="Times New Roman" w:hint="eastAsia"/>
          <w:kern w:val="2"/>
          <w:sz w:val="32"/>
          <w:szCs w:val="32"/>
        </w:rPr>
        <w:t>3台18</w:t>
      </w:r>
      <w:r w:rsidR="00A524DF">
        <w:rPr>
          <w:rFonts w:ascii="仿宋" w:eastAsia="仿宋" w:hAnsi="仿宋" w:cs="Times New Roman" w:hint="eastAsia"/>
          <w:kern w:val="2"/>
          <w:sz w:val="32"/>
          <w:szCs w:val="32"/>
        </w:rPr>
        <w:t>T/h</w:t>
      </w:r>
      <w:r w:rsidR="00161501">
        <w:rPr>
          <w:rFonts w:ascii="仿宋" w:eastAsia="仿宋" w:hAnsi="仿宋" w:cs="Times New Roman" w:hint="eastAsia"/>
          <w:kern w:val="2"/>
          <w:sz w:val="32"/>
          <w:szCs w:val="32"/>
        </w:rPr>
        <w:t>生物质锅炉（</w:t>
      </w:r>
      <w:r w:rsidR="00A524DF">
        <w:rPr>
          <w:rFonts w:ascii="仿宋" w:eastAsia="仿宋" w:hAnsi="仿宋" w:cs="Times New Roman" w:hint="eastAsia"/>
          <w:kern w:val="2"/>
          <w:sz w:val="32"/>
          <w:szCs w:val="32"/>
        </w:rPr>
        <w:t>均为</w:t>
      </w:r>
      <w:r w:rsidR="00161501">
        <w:rPr>
          <w:rFonts w:ascii="仿宋" w:eastAsia="仿宋" w:hAnsi="仿宋" w:cs="Times New Roman" w:hint="eastAsia"/>
          <w:kern w:val="2"/>
          <w:sz w:val="32"/>
          <w:szCs w:val="32"/>
        </w:rPr>
        <w:t>两用一备），生物质原料仓库、生物碳储存间、供热管道及其他相关辅助配套工程。年供热能力20万吨蒸汽，副产品6300</w:t>
      </w:r>
      <w:r w:rsidR="006733F9">
        <w:rPr>
          <w:rFonts w:ascii="仿宋" w:eastAsia="仿宋" w:hAnsi="仿宋" w:cs="Times New Roman" w:hint="eastAsia"/>
          <w:kern w:val="2"/>
          <w:sz w:val="32"/>
          <w:szCs w:val="32"/>
        </w:rPr>
        <w:t>吨生物</w:t>
      </w:r>
      <w:r w:rsidR="00161501">
        <w:rPr>
          <w:rFonts w:ascii="仿宋" w:eastAsia="仿宋" w:hAnsi="仿宋" w:cs="Times New Roman" w:hint="eastAsia"/>
          <w:kern w:val="2"/>
          <w:sz w:val="32"/>
          <w:szCs w:val="32"/>
        </w:rPr>
        <w:t>碳。项目主要</w:t>
      </w:r>
      <w:r w:rsidR="006A1C02">
        <w:rPr>
          <w:rFonts w:ascii="仿宋" w:eastAsia="仿宋" w:hAnsi="仿宋" w:cs="Times New Roman" w:hint="eastAsia"/>
          <w:kern w:val="2"/>
          <w:sz w:val="32"/>
          <w:szCs w:val="32"/>
        </w:rPr>
        <w:t>为沅江</w:t>
      </w:r>
      <w:r w:rsidR="00161501">
        <w:rPr>
          <w:rFonts w:ascii="仿宋" w:eastAsia="仿宋" w:hAnsi="仿宋" w:cs="Times New Roman" w:hint="eastAsia"/>
          <w:kern w:val="2"/>
          <w:sz w:val="32"/>
          <w:szCs w:val="32"/>
        </w:rPr>
        <w:t>高新技术产业园区内企业提供蒸汽热能，采用低架空敷设（矮墩形式）和直埋敷设（顶管形式），设计单保温管网供热，管网长约3.5km。</w:t>
      </w:r>
      <w:bookmarkEnd w:id="0"/>
    </w:p>
    <w:p w:rsidR="00D81B74" w:rsidRDefault="00D81B74" w:rsidP="009E2B76">
      <w:pPr>
        <w:spacing w:after="0" w:line="520" w:lineRule="exact"/>
        <w:ind w:firstLine="629"/>
        <w:jc w:val="both"/>
        <w:rPr>
          <w:rFonts w:ascii="仿宋" w:eastAsia="仿宋" w:hAnsi="仿宋" w:cs="Times New Roman"/>
          <w:kern w:val="2"/>
          <w:sz w:val="32"/>
          <w:szCs w:val="32"/>
        </w:rPr>
      </w:pPr>
      <w:r>
        <w:rPr>
          <w:rFonts w:ascii="仿宋" w:eastAsia="仿宋" w:hAnsi="仿宋" w:cs="Times New Roman" w:hint="eastAsia"/>
          <w:kern w:val="2"/>
          <w:sz w:val="32"/>
          <w:szCs w:val="32"/>
        </w:rPr>
        <w:lastRenderedPageBreak/>
        <w:t>项目符合国家产业政策</w:t>
      </w:r>
      <w:r w:rsidR="00AF3C9E">
        <w:rPr>
          <w:rFonts w:ascii="仿宋" w:eastAsia="仿宋" w:hAnsi="仿宋" w:cs="Times New Roman" w:hint="eastAsia"/>
          <w:kern w:val="2"/>
          <w:sz w:val="32"/>
          <w:szCs w:val="32"/>
        </w:rPr>
        <w:t>，符合</w:t>
      </w:r>
      <w:r w:rsidR="006A1C02">
        <w:rPr>
          <w:rFonts w:ascii="仿宋" w:eastAsia="仿宋" w:hAnsi="仿宋" w:cs="Times New Roman" w:hint="eastAsia"/>
          <w:kern w:val="2"/>
          <w:sz w:val="32"/>
          <w:szCs w:val="32"/>
        </w:rPr>
        <w:t>湖南沅江高新技术产业园区</w:t>
      </w:r>
      <w:r>
        <w:rPr>
          <w:rFonts w:ascii="仿宋" w:eastAsia="仿宋" w:hAnsi="仿宋" w:cs="Times New Roman" w:hint="eastAsia"/>
          <w:kern w:val="2"/>
          <w:sz w:val="32"/>
          <w:szCs w:val="32"/>
        </w:rPr>
        <w:t>相关规划要求。</w:t>
      </w:r>
      <w:r>
        <w:rPr>
          <w:rFonts w:ascii="仿宋" w:eastAsia="仿宋" w:hAnsi="仿宋" w:hint="eastAsia"/>
          <w:sz w:val="32"/>
          <w:szCs w:val="32"/>
        </w:rPr>
        <w:t>根据湖南霖昇工程技术咨询有限公司编制的该建设项目环境影响报告表分析结论和益阳市生态环境局</w:t>
      </w:r>
      <w:r w:rsidR="006A1C02">
        <w:rPr>
          <w:rFonts w:ascii="仿宋" w:eastAsia="仿宋" w:hAnsi="仿宋" w:hint="eastAsia"/>
          <w:sz w:val="32"/>
          <w:szCs w:val="32"/>
        </w:rPr>
        <w:t>沅江</w:t>
      </w:r>
      <w:r>
        <w:rPr>
          <w:rFonts w:ascii="仿宋" w:eastAsia="仿宋" w:hAnsi="仿宋" w:hint="eastAsia"/>
          <w:sz w:val="32"/>
          <w:szCs w:val="32"/>
        </w:rPr>
        <w:t>分局的预审意见，在建设单位认真落实报</w:t>
      </w:r>
      <w:r>
        <w:rPr>
          <w:rFonts w:ascii="仿宋" w:eastAsia="仿宋" w:hAnsi="仿宋" w:cs="Times New Roman" w:hint="eastAsia"/>
          <w:kern w:val="2"/>
          <w:sz w:val="32"/>
          <w:szCs w:val="32"/>
        </w:rPr>
        <w:t>告表和本批复提出的各项生态环境保护措施，确保各项污染物稳定达标排放的前提下，我局原则同意</w:t>
      </w:r>
      <w:r w:rsidR="006A1C02">
        <w:rPr>
          <w:rFonts w:ascii="仿宋" w:eastAsia="仿宋" w:hAnsi="仿宋" w:hint="eastAsia"/>
          <w:sz w:val="32"/>
          <w:szCs w:val="32"/>
        </w:rPr>
        <w:t>湖南达能新能源有限公司沅江市高新区生物质集中供热项目</w:t>
      </w:r>
      <w:r>
        <w:rPr>
          <w:rFonts w:ascii="仿宋" w:eastAsia="仿宋" w:hAnsi="仿宋" w:hint="eastAsia"/>
          <w:sz w:val="32"/>
          <w:szCs w:val="32"/>
        </w:rPr>
        <w:t>的选址并建设。</w:t>
      </w:r>
    </w:p>
    <w:p w:rsidR="00FC36AF" w:rsidRDefault="00F3115E" w:rsidP="009E2B76">
      <w:pPr>
        <w:spacing w:after="0" w:line="520" w:lineRule="exact"/>
        <w:ind w:firstLineChars="200" w:firstLine="640"/>
        <w:jc w:val="both"/>
        <w:rPr>
          <w:rFonts w:ascii="仿宋" w:eastAsia="仿宋" w:hAnsi="仿宋" w:cs="Times New Roman"/>
          <w:sz w:val="32"/>
          <w:szCs w:val="32"/>
        </w:rPr>
      </w:pPr>
      <w:r>
        <w:rPr>
          <w:rFonts w:ascii="仿宋" w:eastAsia="仿宋" w:hAnsi="仿宋" w:cs="Times New Roman" w:hint="eastAsia"/>
          <w:kern w:val="2"/>
          <w:sz w:val="32"/>
          <w:szCs w:val="32"/>
        </w:rPr>
        <w:t>二、</w:t>
      </w:r>
      <w:r w:rsidR="00FC36AF">
        <w:rPr>
          <w:rFonts w:ascii="仿宋" w:eastAsia="仿宋" w:hAnsi="仿宋" w:cs="Times New Roman"/>
          <w:sz w:val="32"/>
          <w:szCs w:val="32"/>
        </w:rPr>
        <w:t>你公司</w:t>
      </w:r>
      <w:r w:rsidR="00FC36AF">
        <w:rPr>
          <w:rFonts w:ascii="仿宋" w:eastAsia="仿宋" w:hAnsi="仿宋" w:cs="Times New Roman" w:hint="eastAsia"/>
          <w:sz w:val="32"/>
          <w:szCs w:val="32"/>
        </w:rPr>
        <w:t>在工程设计、建设和生产运</w:t>
      </w:r>
      <w:r w:rsidR="00FC36AF">
        <w:rPr>
          <w:rFonts w:ascii="仿宋" w:eastAsia="仿宋" w:hAnsi="仿宋" w:cs="Times New Roman"/>
          <w:sz w:val="32"/>
          <w:szCs w:val="32"/>
        </w:rPr>
        <w:t>营管理中，必须切实落实环评提出的各项污染防治和风险防范措施要求，着重做好以下工作：</w:t>
      </w:r>
    </w:p>
    <w:p w:rsidR="00FC36AF" w:rsidRDefault="00FC36AF" w:rsidP="009E2B76">
      <w:pPr>
        <w:widowControl w:val="0"/>
        <w:spacing w:after="0" w:line="520" w:lineRule="exact"/>
        <w:ind w:firstLineChars="200" w:firstLine="640"/>
        <w:jc w:val="both"/>
        <w:rPr>
          <w:rFonts w:ascii="仿宋" w:eastAsia="仿宋" w:hAnsi="仿宋" w:cs="Times New Roman"/>
          <w:sz w:val="32"/>
          <w:szCs w:val="32"/>
        </w:rPr>
      </w:pPr>
      <w:r>
        <w:rPr>
          <w:rFonts w:ascii="仿宋" w:eastAsia="仿宋" w:hAnsi="仿宋" w:cs="Times New Roman"/>
          <w:color w:val="000000" w:themeColor="text1"/>
          <w:sz w:val="32"/>
          <w:szCs w:val="32"/>
        </w:rPr>
        <w:t>（一）</w:t>
      </w:r>
      <w:r>
        <w:rPr>
          <w:rFonts w:ascii="仿宋" w:eastAsia="仿宋" w:hAnsi="仿宋" w:cs="Times New Roman"/>
          <w:sz w:val="32"/>
          <w:szCs w:val="32"/>
        </w:rPr>
        <w:t>严格履行建设单位的环保主体责任，加强环境管理。建立环保规章制度和岗位责任制，配备专职或兼职环保管理人员，定期对污染处理设施进行检查和维护，确保环保设施稳定正常运行和污染物的稳定达标排放。制定环境风险事故应急预案，落实事故应急防范措施，切实防范各类事故环境风险。</w:t>
      </w:r>
    </w:p>
    <w:p w:rsidR="006F179B" w:rsidRDefault="00FC36AF" w:rsidP="009E2B76">
      <w:pPr>
        <w:spacing w:after="0" w:line="520" w:lineRule="exact"/>
        <w:ind w:firstLine="629"/>
        <w:jc w:val="both"/>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rPr>
        <w:t>（二）</w:t>
      </w:r>
      <w:r w:rsidR="006F179B" w:rsidRPr="00E538DC">
        <w:rPr>
          <w:rFonts w:ascii="仿宋" w:eastAsia="仿宋" w:hAnsi="仿宋" w:cs="Times New Roman" w:hint="eastAsia"/>
          <w:kern w:val="2"/>
          <w:sz w:val="32"/>
          <w:szCs w:val="32"/>
        </w:rPr>
        <w:t>加强施工期的环境管理。对施工场地采取围挡、洒水降尘等措施，采用密闭车辆运输渣土物料，</w:t>
      </w:r>
      <w:r w:rsidR="006F179B" w:rsidRPr="00EC1A39">
        <w:rPr>
          <w:rFonts w:ascii="仿宋" w:eastAsia="仿宋" w:hAnsi="仿宋" w:cs="Times New Roman" w:hint="eastAsia"/>
          <w:sz w:val="32"/>
          <w:szCs w:val="32"/>
        </w:rPr>
        <w:t>采取措施减缓管网</w:t>
      </w:r>
      <w:r w:rsidR="006F179B" w:rsidRPr="00E538DC">
        <w:rPr>
          <w:rFonts w:ascii="仿宋" w:eastAsia="仿宋" w:hAnsi="仿宋" w:cs="Times New Roman" w:hint="eastAsia"/>
          <w:kern w:val="2"/>
          <w:sz w:val="32"/>
          <w:szCs w:val="32"/>
        </w:rPr>
        <w:t>施工及运输扬尘污染影响；妥善处置建筑弃渣和施工垃圾，施工废水必须集中进行</w:t>
      </w:r>
      <w:r w:rsidR="006F179B">
        <w:rPr>
          <w:rFonts w:ascii="仿宋" w:eastAsia="仿宋" w:hAnsi="仿宋" w:cs="Times New Roman" w:hint="eastAsia"/>
          <w:kern w:val="2"/>
          <w:sz w:val="32"/>
          <w:szCs w:val="32"/>
        </w:rPr>
        <w:t>沉淀</w:t>
      </w:r>
      <w:r w:rsidR="006F179B" w:rsidRPr="00E538DC">
        <w:rPr>
          <w:rFonts w:ascii="仿宋" w:eastAsia="仿宋" w:hAnsi="仿宋" w:cs="Times New Roman" w:hint="eastAsia"/>
          <w:kern w:val="2"/>
          <w:sz w:val="32"/>
          <w:szCs w:val="32"/>
        </w:rPr>
        <w:t>处理后</w:t>
      </w:r>
      <w:r w:rsidR="006F179B">
        <w:rPr>
          <w:rFonts w:ascii="仿宋" w:eastAsia="仿宋" w:hAnsi="仿宋" w:cs="Times New Roman" w:hint="eastAsia"/>
          <w:kern w:val="2"/>
          <w:sz w:val="32"/>
          <w:szCs w:val="32"/>
        </w:rPr>
        <w:t>排入园区污水管网</w:t>
      </w:r>
      <w:r w:rsidR="006F179B" w:rsidRPr="00E538DC">
        <w:rPr>
          <w:rFonts w:ascii="仿宋" w:eastAsia="仿宋" w:hAnsi="仿宋" w:cs="Times New Roman" w:hint="eastAsia"/>
          <w:kern w:val="2"/>
          <w:sz w:val="32"/>
          <w:szCs w:val="32"/>
        </w:rPr>
        <w:t>；选用低噪声施</w:t>
      </w:r>
      <w:r w:rsidR="006F179B">
        <w:rPr>
          <w:rFonts w:ascii="仿宋" w:eastAsia="仿宋" w:hAnsi="仿宋" w:cs="Times New Roman" w:hint="eastAsia"/>
          <w:kern w:val="2"/>
          <w:sz w:val="32"/>
          <w:szCs w:val="32"/>
        </w:rPr>
        <w:t>工设备，合理安排工期，控制夜间作业时段，防止施工噪声扰民；加强水土流失防治措施，防止水土流失。</w:t>
      </w:r>
    </w:p>
    <w:p w:rsidR="00735FC5" w:rsidRDefault="006F179B" w:rsidP="009E2B76">
      <w:pPr>
        <w:spacing w:after="0" w:line="520" w:lineRule="exact"/>
        <w:ind w:firstLine="629"/>
        <w:jc w:val="both"/>
        <w:rPr>
          <w:rFonts w:ascii="仿宋" w:eastAsia="仿宋" w:hAnsi="仿宋" w:cs="Times New Roman"/>
          <w:kern w:val="2"/>
          <w:sz w:val="32"/>
          <w:szCs w:val="32"/>
        </w:rPr>
      </w:pPr>
      <w:r>
        <w:rPr>
          <w:rFonts w:ascii="仿宋" w:eastAsia="仿宋" w:hAnsi="仿宋" w:cs="Times New Roman" w:hint="eastAsia"/>
          <w:spacing w:val="-6"/>
          <w:sz w:val="32"/>
          <w:szCs w:val="32"/>
        </w:rPr>
        <w:t>（三）</w:t>
      </w:r>
      <w:r w:rsidR="006A1C02">
        <w:rPr>
          <w:rFonts w:ascii="仿宋" w:eastAsia="仿宋" w:hAnsi="仿宋" w:cs="Times New Roman"/>
          <w:spacing w:val="-6"/>
          <w:sz w:val="32"/>
          <w:szCs w:val="32"/>
        </w:rPr>
        <w:t>落实大</w:t>
      </w:r>
      <w:r w:rsidR="00FC36AF">
        <w:rPr>
          <w:rFonts w:ascii="仿宋" w:eastAsia="仿宋" w:hAnsi="仿宋" w:cs="Times New Roman"/>
          <w:spacing w:val="-6"/>
          <w:sz w:val="32"/>
          <w:szCs w:val="32"/>
        </w:rPr>
        <w:t>气污染防治措施</w:t>
      </w:r>
      <w:r w:rsidR="00FC36AF">
        <w:rPr>
          <w:rFonts w:ascii="仿宋" w:eastAsia="仿宋" w:hAnsi="仿宋" w:cs="Times New Roman"/>
          <w:color w:val="000000" w:themeColor="text1"/>
          <w:sz w:val="32"/>
          <w:szCs w:val="32"/>
        </w:rPr>
        <w:t>。</w:t>
      </w:r>
      <w:r w:rsidR="00F3115E">
        <w:rPr>
          <w:rFonts w:ascii="仿宋" w:eastAsia="仿宋" w:hAnsi="仿宋" w:cs="Times New Roman" w:hint="eastAsia"/>
          <w:kern w:val="2"/>
          <w:sz w:val="32"/>
          <w:szCs w:val="32"/>
        </w:rPr>
        <w:t>项目</w:t>
      </w:r>
      <w:r w:rsidR="006733F9">
        <w:rPr>
          <w:rFonts w:ascii="仿宋" w:eastAsia="仿宋" w:hAnsi="仿宋" w:cs="Times New Roman" w:hint="eastAsia"/>
          <w:kern w:val="2"/>
          <w:sz w:val="32"/>
          <w:szCs w:val="32"/>
        </w:rPr>
        <w:t>三台</w:t>
      </w:r>
      <w:r w:rsidR="006A1C02">
        <w:rPr>
          <w:rFonts w:ascii="仿宋" w:eastAsia="仿宋" w:hAnsi="仿宋" w:cs="Times New Roman" w:hint="eastAsia"/>
          <w:kern w:val="2"/>
          <w:sz w:val="32"/>
          <w:szCs w:val="32"/>
        </w:rPr>
        <w:t>锅炉</w:t>
      </w:r>
      <w:r w:rsidR="006733F9">
        <w:rPr>
          <w:rFonts w:ascii="仿宋" w:eastAsia="仿宋" w:hAnsi="仿宋" w:cs="Times New Roman" w:hint="eastAsia"/>
          <w:kern w:val="2"/>
          <w:sz w:val="32"/>
          <w:szCs w:val="32"/>
        </w:rPr>
        <w:t>产生的</w:t>
      </w:r>
      <w:r w:rsidR="006A1C02">
        <w:rPr>
          <w:rFonts w:ascii="仿宋" w:eastAsia="仿宋" w:hAnsi="仿宋" w:cs="Times New Roman" w:hint="eastAsia"/>
          <w:kern w:val="2"/>
          <w:sz w:val="32"/>
          <w:szCs w:val="32"/>
        </w:rPr>
        <w:t>烟气</w:t>
      </w:r>
      <w:r w:rsidR="006733F9">
        <w:rPr>
          <w:rFonts w:ascii="仿宋" w:eastAsia="仿宋" w:hAnsi="仿宋" w:cs="Times New Roman" w:hint="eastAsia"/>
          <w:kern w:val="2"/>
          <w:sz w:val="32"/>
          <w:szCs w:val="32"/>
        </w:rPr>
        <w:t>分别</w:t>
      </w:r>
      <w:r w:rsidR="006A1C02">
        <w:rPr>
          <w:rFonts w:ascii="仿宋" w:eastAsia="仿宋" w:hAnsi="仿宋" w:cs="Times New Roman" w:hint="eastAsia"/>
          <w:kern w:val="2"/>
          <w:sz w:val="32"/>
          <w:szCs w:val="32"/>
        </w:rPr>
        <w:t>采取“炉内脱硝</w:t>
      </w:r>
      <w:r w:rsidR="006538E4">
        <w:rPr>
          <w:rFonts w:ascii="仿宋" w:eastAsia="仿宋" w:hAnsi="仿宋" w:cs="Times New Roman" w:hint="eastAsia"/>
          <w:kern w:val="2"/>
          <w:sz w:val="32"/>
          <w:szCs w:val="32"/>
        </w:rPr>
        <w:t>+低氮燃烧+多管除尘器+布袋除尘器</w:t>
      </w:r>
      <w:r w:rsidR="006A1C02">
        <w:rPr>
          <w:rFonts w:ascii="仿宋" w:eastAsia="仿宋" w:hAnsi="仿宋" w:cs="Times New Roman" w:hint="eastAsia"/>
          <w:kern w:val="2"/>
          <w:sz w:val="32"/>
          <w:szCs w:val="32"/>
        </w:rPr>
        <w:t>”</w:t>
      </w:r>
      <w:r w:rsidR="006538E4">
        <w:rPr>
          <w:rFonts w:ascii="仿宋" w:eastAsia="仿宋" w:hAnsi="仿宋" w:cs="Times New Roman" w:hint="eastAsia"/>
          <w:kern w:val="2"/>
          <w:sz w:val="32"/>
          <w:szCs w:val="32"/>
        </w:rPr>
        <w:t>处理后，满足《锅炉大气污染物排放标准》（GB13271-2014）</w:t>
      </w:r>
      <w:r w:rsidR="006538E4">
        <w:rPr>
          <w:rFonts w:ascii="仿宋" w:eastAsia="仿宋" w:hAnsi="仿宋" w:cs="Times New Roman" w:hint="eastAsia"/>
          <w:kern w:val="2"/>
          <w:sz w:val="32"/>
          <w:szCs w:val="32"/>
        </w:rPr>
        <w:lastRenderedPageBreak/>
        <w:t>表3中的大气污染物特别排放限值要求，通过一根20m高排气筒排放；原料仓</w:t>
      </w:r>
      <w:r w:rsidR="004457B2">
        <w:rPr>
          <w:rFonts w:ascii="仿宋" w:eastAsia="仿宋" w:hAnsi="仿宋" w:cs="Times New Roman" w:hint="eastAsia"/>
          <w:kern w:val="2"/>
          <w:sz w:val="32"/>
          <w:szCs w:val="32"/>
        </w:rPr>
        <w:t>顶部设布袋收尘装置除尘，外排废气须</w:t>
      </w:r>
      <w:r w:rsidR="00607713">
        <w:rPr>
          <w:rFonts w:ascii="仿宋" w:eastAsia="仿宋" w:hAnsi="仿宋" w:cs="Times New Roman" w:hint="eastAsia"/>
          <w:kern w:val="2"/>
          <w:sz w:val="32"/>
          <w:szCs w:val="32"/>
        </w:rPr>
        <w:t>满足《大气污染物综合排放标准》（GB16927-1996）</w:t>
      </w:r>
      <w:r w:rsidR="0067378D">
        <w:rPr>
          <w:rFonts w:ascii="仿宋" w:eastAsia="仿宋" w:hAnsi="仿宋" w:cs="Times New Roman" w:hint="eastAsia"/>
          <w:kern w:val="2"/>
          <w:sz w:val="32"/>
          <w:szCs w:val="32"/>
        </w:rPr>
        <w:t>中表2的二级标准限值要求</w:t>
      </w:r>
      <w:r w:rsidR="001557B9">
        <w:rPr>
          <w:rFonts w:ascii="仿宋" w:eastAsia="仿宋" w:hAnsi="仿宋" w:cs="Times New Roman" w:hint="eastAsia"/>
          <w:kern w:val="2"/>
          <w:sz w:val="32"/>
          <w:szCs w:val="32"/>
        </w:rPr>
        <w:t>；</w:t>
      </w:r>
      <w:r w:rsidR="00607713">
        <w:rPr>
          <w:rFonts w:ascii="仿宋" w:eastAsia="仿宋" w:hAnsi="仿宋" w:cs="Times New Roman" w:hint="eastAsia"/>
          <w:kern w:val="2"/>
          <w:sz w:val="32"/>
          <w:szCs w:val="32"/>
        </w:rPr>
        <w:t>加强</w:t>
      </w:r>
      <w:r w:rsidR="004457B2">
        <w:rPr>
          <w:rFonts w:ascii="仿宋" w:eastAsia="仿宋" w:hAnsi="仿宋" w:cs="Times New Roman" w:hint="eastAsia"/>
          <w:kern w:val="2"/>
          <w:sz w:val="32"/>
          <w:szCs w:val="32"/>
        </w:rPr>
        <w:t>生物碳收集包装等过程中</w:t>
      </w:r>
      <w:r w:rsidR="00607713">
        <w:rPr>
          <w:rFonts w:ascii="仿宋" w:eastAsia="仿宋" w:hAnsi="仿宋" w:cs="Times New Roman" w:hint="eastAsia"/>
          <w:kern w:val="2"/>
          <w:sz w:val="32"/>
          <w:szCs w:val="32"/>
        </w:rPr>
        <w:t>废气</w:t>
      </w:r>
      <w:r w:rsidR="004457B2">
        <w:rPr>
          <w:rFonts w:ascii="仿宋" w:eastAsia="仿宋" w:hAnsi="仿宋" w:cs="Times New Roman" w:hint="eastAsia"/>
          <w:kern w:val="2"/>
          <w:sz w:val="32"/>
          <w:szCs w:val="32"/>
        </w:rPr>
        <w:t>处理措施</w:t>
      </w:r>
      <w:r w:rsidR="00607713">
        <w:rPr>
          <w:rFonts w:ascii="仿宋" w:eastAsia="仿宋" w:hAnsi="仿宋" w:cs="Times New Roman" w:hint="eastAsia"/>
          <w:kern w:val="2"/>
          <w:sz w:val="32"/>
          <w:szCs w:val="32"/>
        </w:rPr>
        <w:t>，减少废气无组织排放，无组织外排的废气须满足</w:t>
      </w:r>
      <w:r w:rsidR="0067378D">
        <w:rPr>
          <w:rFonts w:ascii="仿宋" w:eastAsia="仿宋" w:hAnsi="仿宋" w:cs="Times New Roman" w:hint="eastAsia"/>
          <w:kern w:val="2"/>
          <w:sz w:val="32"/>
          <w:szCs w:val="32"/>
        </w:rPr>
        <w:t>《大气污染物综合排放标准》（GB16927-1996）中表2的无组织排放标准限值</w:t>
      </w:r>
      <w:r w:rsidR="00607713">
        <w:rPr>
          <w:rFonts w:ascii="仿宋" w:eastAsia="仿宋" w:hAnsi="仿宋" w:cs="Times New Roman" w:hint="eastAsia"/>
          <w:kern w:val="2"/>
          <w:sz w:val="32"/>
          <w:szCs w:val="32"/>
        </w:rPr>
        <w:t>要求</w:t>
      </w:r>
      <w:r w:rsidR="005F1302">
        <w:rPr>
          <w:rFonts w:ascii="仿宋" w:eastAsia="仿宋" w:hAnsi="仿宋" w:cs="Times New Roman" w:hint="eastAsia"/>
          <w:kern w:val="2"/>
          <w:sz w:val="32"/>
          <w:szCs w:val="32"/>
        </w:rPr>
        <w:t>；</w:t>
      </w:r>
      <w:r w:rsidR="005F1302" w:rsidRPr="00B77EBF">
        <w:rPr>
          <w:rFonts w:ascii="仿宋" w:eastAsia="仿宋" w:hAnsi="仿宋" w:hint="eastAsia"/>
          <w:sz w:val="32"/>
          <w:szCs w:val="32"/>
        </w:rPr>
        <w:t>食堂油烟</w:t>
      </w:r>
      <w:r w:rsidR="005F1302">
        <w:rPr>
          <w:rFonts w:ascii="仿宋" w:eastAsia="仿宋" w:hAnsi="仿宋" w:hint="eastAsia"/>
          <w:sz w:val="32"/>
          <w:szCs w:val="32"/>
        </w:rPr>
        <w:t>经</w:t>
      </w:r>
      <w:r w:rsidR="005F1302" w:rsidRPr="00B77EBF">
        <w:rPr>
          <w:rFonts w:ascii="仿宋" w:eastAsia="仿宋" w:hAnsi="仿宋" w:hint="eastAsia"/>
          <w:sz w:val="32"/>
          <w:szCs w:val="32"/>
        </w:rPr>
        <w:t>油烟净化</w:t>
      </w:r>
      <w:r w:rsidR="005F1302">
        <w:rPr>
          <w:rFonts w:ascii="仿宋" w:eastAsia="仿宋" w:hAnsi="仿宋" w:hint="eastAsia"/>
          <w:sz w:val="32"/>
          <w:szCs w:val="32"/>
        </w:rPr>
        <w:t>器</w:t>
      </w:r>
      <w:r w:rsidR="005F1302" w:rsidRPr="00B77EBF">
        <w:rPr>
          <w:rFonts w:ascii="仿宋" w:eastAsia="仿宋" w:hAnsi="仿宋" w:hint="eastAsia"/>
          <w:sz w:val="32"/>
          <w:szCs w:val="32"/>
        </w:rPr>
        <w:t>处理</w:t>
      </w:r>
      <w:r w:rsidR="005F1302">
        <w:rPr>
          <w:rFonts w:ascii="仿宋" w:eastAsia="仿宋" w:hAnsi="仿宋" w:hint="eastAsia"/>
          <w:sz w:val="32"/>
          <w:szCs w:val="32"/>
        </w:rPr>
        <w:t>后</w:t>
      </w:r>
      <w:r w:rsidR="005F1302" w:rsidRPr="00B77EBF">
        <w:rPr>
          <w:rFonts w:ascii="仿宋" w:eastAsia="仿宋" w:hAnsi="仿宋" w:hint="eastAsia"/>
          <w:sz w:val="32"/>
          <w:szCs w:val="32"/>
        </w:rPr>
        <w:t>达到《饮食业油烟排放标准（试行）》（</w:t>
      </w:r>
      <w:r w:rsidR="005F1302" w:rsidRPr="00B77EBF">
        <w:rPr>
          <w:rFonts w:ascii="仿宋" w:eastAsia="仿宋" w:hAnsi="仿宋"/>
          <w:sz w:val="32"/>
          <w:szCs w:val="32"/>
        </w:rPr>
        <w:t>GB18483-2001</w:t>
      </w:r>
      <w:r w:rsidR="005F1302" w:rsidRPr="00B77EBF">
        <w:rPr>
          <w:rFonts w:ascii="仿宋" w:eastAsia="仿宋" w:hAnsi="仿宋" w:hint="eastAsia"/>
          <w:sz w:val="32"/>
          <w:szCs w:val="32"/>
        </w:rPr>
        <w:t>）</w:t>
      </w:r>
      <w:r w:rsidR="005F1302">
        <w:rPr>
          <w:rFonts w:ascii="仿宋" w:eastAsia="仿宋" w:hAnsi="仿宋" w:hint="eastAsia"/>
          <w:sz w:val="32"/>
          <w:szCs w:val="32"/>
        </w:rPr>
        <w:t>限值</w:t>
      </w:r>
      <w:r w:rsidR="005F1302" w:rsidRPr="00B77EBF">
        <w:rPr>
          <w:rFonts w:ascii="仿宋" w:eastAsia="仿宋" w:hAnsi="仿宋" w:hint="eastAsia"/>
          <w:sz w:val="32"/>
          <w:szCs w:val="32"/>
        </w:rPr>
        <w:t>要求</w:t>
      </w:r>
      <w:r w:rsidR="005F1302">
        <w:rPr>
          <w:rFonts w:ascii="仿宋" w:eastAsia="仿宋" w:hAnsi="仿宋" w:hint="eastAsia"/>
          <w:sz w:val="32"/>
          <w:szCs w:val="32"/>
        </w:rPr>
        <w:t>排放。</w:t>
      </w:r>
    </w:p>
    <w:p w:rsidR="00735FC5" w:rsidRDefault="00F3115E" w:rsidP="009E2B76">
      <w:pPr>
        <w:spacing w:after="0" w:line="500" w:lineRule="exact"/>
        <w:ind w:firstLine="629"/>
        <w:jc w:val="both"/>
        <w:rPr>
          <w:rFonts w:ascii="仿宋" w:eastAsia="仿宋" w:hAnsi="仿宋"/>
          <w:sz w:val="32"/>
          <w:szCs w:val="32"/>
        </w:rPr>
      </w:pPr>
      <w:r>
        <w:rPr>
          <w:rFonts w:ascii="仿宋" w:eastAsia="仿宋" w:hAnsi="仿宋" w:cs="Times New Roman" w:hint="eastAsia"/>
          <w:kern w:val="2"/>
          <w:sz w:val="32"/>
          <w:szCs w:val="32"/>
        </w:rPr>
        <w:t>（</w:t>
      </w:r>
      <w:r w:rsidR="006F179B">
        <w:rPr>
          <w:rFonts w:ascii="仿宋" w:eastAsia="仿宋" w:hAnsi="仿宋" w:cs="Times New Roman" w:hint="eastAsia"/>
          <w:kern w:val="2"/>
          <w:sz w:val="32"/>
          <w:szCs w:val="32"/>
        </w:rPr>
        <w:t>四</w:t>
      </w:r>
      <w:r>
        <w:rPr>
          <w:rFonts w:ascii="仿宋" w:eastAsia="仿宋" w:hAnsi="仿宋" w:cs="Times New Roman" w:hint="eastAsia"/>
          <w:kern w:val="2"/>
          <w:sz w:val="32"/>
          <w:szCs w:val="32"/>
        </w:rPr>
        <w:t>）落实</w:t>
      </w:r>
      <w:r w:rsidR="00504BA3">
        <w:rPr>
          <w:rFonts w:ascii="仿宋" w:eastAsia="仿宋" w:hAnsi="仿宋" w:cs="Times New Roman" w:hint="eastAsia"/>
          <w:kern w:val="2"/>
          <w:sz w:val="32"/>
          <w:szCs w:val="32"/>
        </w:rPr>
        <w:t>水污染防治措施。</w:t>
      </w:r>
      <w:r>
        <w:rPr>
          <w:rFonts w:ascii="仿宋" w:eastAsia="仿宋" w:hAnsi="仿宋" w:cs="Times New Roman" w:hint="eastAsia"/>
          <w:kern w:val="2"/>
          <w:sz w:val="32"/>
          <w:szCs w:val="32"/>
        </w:rPr>
        <w:t>项目</w:t>
      </w:r>
      <w:r w:rsidR="00BD0D3E">
        <w:rPr>
          <w:rFonts w:ascii="仿宋" w:eastAsia="仿宋" w:hAnsi="仿宋" w:cs="Times New Roman" w:hint="eastAsia"/>
          <w:kern w:val="2"/>
          <w:sz w:val="32"/>
          <w:szCs w:val="32"/>
        </w:rPr>
        <w:t>生产</w:t>
      </w:r>
      <w:r w:rsidR="00504BA3">
        <w:rPr>
          <w:rFonts w:ascii="仿宋" w:eastAsia="仿宋" w:hAnsi="仿宋" w:cs="Times New Roman" w:hint="eastAsia"/>
          <w:kern w:val="2"/>
          <w:sz w:val="32"/>
          <w:szCs w:val="32"/>
        </w:rPr>
        <w:t>产生的锅炉排水、软水设备反冲洗水</w:t>
      </w:r>
      <w:r w:rsidR="00B12342">
        <w:rPr>
          <w:rFonts w:ascii="仿宋" w:eastAsia="仿宋" w:hAnsi="仿宋" w:cs="Times New Roman" w:hint="eastAsia"/>
          <w:kern w:val="2"/>
          <w:sz w:val="32"/>
          <w:szCs w:val="32"/>
        </w:rPr>
        <w:t>直接排入园区污水管网</w:t>
      </w:r>
      <w:r w:rsidR="00CE2A9D">
        <w:rPr>
          <w:rFonts w:ascii="仿宋" w:eastAsia="仿宋" w:hAnsi="仿宋" w:cs="Times New Roman" w:hint="eastAsia"/>
          <w:kern w:val="2"/>
          <w:sz w:val="32"/>
          <w:szCs w:val="32"/>
        </w:rPr>
        <w:t>；</w:t>
      </w:r>
      <w:r w:rsidR="0067378D">
        <w:rPr>
          <w:rFonts w:ascii="仿宋" w:eastAsia="仿宋" w:hAnsi="仿宋" w:cs="Times New Roman" w:hint="eastAsia"/>
          <w:kern w:val="2"/>
          <w:sz w:val="32"/>
          <w:szCs w:val="32"/>
        </w:rPr>
        <w:t>生活污水经</w:t>
      </w:r>
      <w:r w:rsidR="00B12342">
        <w:rPr>
          <w:rFonts w:ascii="仿宋" w:eastAsia="仿宋" w:hAnsi="仿宋" w:cs="Times New Roman" w:hint="eastAsia"/>
          <w:kern w:val="2"/>
          <w:sz w:val="32"/>
          <w:szCs w:val="32"/>
        </w:rPr>
        <w:t>隔油池+</w:t>
      </w:r>
      <w:r w:rsidR="0067378D">
        <w:rPr>
          <w:rFonts w:ascii="仿宋" w:eastAsia="仿宋" w:hAnsi="仿宋" w:cs="Times New Roman" w:hint="eastAsia"/>
          <w:kern w:val="2"/>
          <w:sz w:val="32"/>
          <w:szCs w:val="32"/>
        </w:rPr>
        <w:t>化粪池处理，满足《污水综合排放标准》（GB8978-1996）中表4的三级标准要求后排入园区污水管网进入</w:t>
      </w:r>
      <w:r w:rsidR="00B12342">
        <w:rPr>
          <w:rFonts w:ascii="仿宋" w:eastAsia="仿宋" w:hAnsi="仿宋" w:cs="Times New Roman" w:hint="eastAsia"/>
          <w:kern w:val="2"/>
          <w:sz w:val="32"/>
          <w:szCs w:val="32"/>
        </w:rPr>
        <w:t>沅江市</w:t>
      </w:r>
      <w:r w:rsidR="009B40E7">
        <w:rPr>
          <w:rFonts w:ascii="仿宋" w:eastAsia="仿宋" w:hAnsi="仿宋" w:cs="Times New Roman" w:hint="eastAsia"/>
          <w:kern w:val="2"/>
          <w:sz w:val="32"/>
          <w:szCs w:val="32"/>
        </w:rPr>
        <w:t>第二</w:t>
      </w:r>
      <w:r w:rsidR="0067378D" w:rsidRPr="002F112B">
        <w:rPr>
          <w:rFonts w:ascii="仿宋" w:eastAsia="仿宋" w:hAnsi="仿宋" w:cs="Times New Roman" w:hint="eastAsia"/>
          <w:kern w:val="2"/>
          <w:sz w:val="32"/>
          <w:szCs w:val="32"/>
        </w:rPr>
        <w:t>污水处理厂</w:t>
      </w:r>
      <w:r w:rsidR="0067378D">
        <w:rPr>
          <w:rFonts w:ascii="仿宋" w:eastAsia="仿宋" w:hAnsi="仿宋" w:cs="Times New Roman" w:hint="eastAsia"/>
          <w:kern w:val="2"/>
          <w:sz w:val="32"/>
          <w:szCs w:val="32"/>
        </w:rPr>
        <w:t>深度处理。</w:t>
      </w:r>
    </w:p>
    <w:p w:rsidR="00735FC5" w:rsidRDefault="00F3115E" w:rsidP="009E2B76">
      <w:pPr>
        <w:spacing w:after="0" w:line="500" w:lineRule="exact"/>
        <w:ind w:leftChars="50" w:left="110" w:firstLineChars="200" w:firstLine="640"/>
        <w:jc w:val="both"/>
        <w:rPr>
          <w:rFonts w:ascii="仿宋" w:eastAsia="仿宋" w:hAnsi="仿宋"/>
          <w:sz w:val="32"/>
          <w:szCs w:val="32"/>
        </w:rPr>
      </w:pPr>
      <w:r>
        <w:rPr>
          <w:rFonts w:ascii="仿宋" w:eastAsia="仿宋" w:hAnsi="仿宋" w:hint="eastAsia"/>
          <w:sz w:val="32"/>
          <w:szCs w:val="32"/>
        </w:rPr>
        <w:t>（</w:t>
      </w:r>
      <w:r w:rsidR="006F179B">
        <w:rPr>
          <w:rFonts w:ascii="仿宋" w:eastAsia="仿宋" w:hAnsi="仿宋" w:hint="eastAsia"/>
          <w:sz w:val="32"/>
          <w:szCs w:val="32"/>
        </w:rPr>
        <w:t>五</w:t>
      </w:r>
      <w:r>
        <w:rPr>
          <w:rFonts w:ascii="仿宋" w:eastAsia="仿宋" w:hAnsi="仿宋" w:hint="eastAsia"/>
          <w:sz w:val="32"/>
          <w:szCs w:val="32"/>
        </w:rPr>
        <w:t>）</w:t>
      </w:r>
      <w:r w:rsidR="00195B1D">
        <w:rPr>
          <w:rFonts w:ascii="仿宋" w:eastAsia="仿宋" w:hAnsi="仿宋" w:cs="Times New Roman" w:hint="eastAsia"/>
          <w:kern w:val="2"/>
          <w:sz w:val="32"/>
          <w:szCs w:val="32"/>
        </w:rPr>
        <w:t>落实</w:t>
      </w:r>
      <w:r w:rsidR="00195B1D" w:rsidRPr="00E538DC">
        <w:rPr>
          <w:rFonts w:ascii="仿宋" w:eastAsia="仿宋" w:hAnsi="仿宋" w:cs="Times New Roman" w:hint="eastAsia"/>
          <w:kern w:val="2"/>
          <w:sz w:val="32"/>
          <w:szCs w:val="32"/>
        </w:rPr>
        <w:t>固体废</w:t>
      </w:r>
      <w:r w:rsidR="00195B1D">
        <w:rPr>
          <w:rFonts w:ascii="仿宋" w:eastAsia="仿宋" w:hAnsi="仿宋" w:cs="Times New Roman" w:hint="eastAsia"/>
          <w:kern w:val="2"/>
          <w:sz w:val="32"/>
          <w:szCs w:val="32"/>
        </w:rPr>
        <w:t>弃</w:t>
      </w:r>
      <w:r w:rsidR="00195B1D" w:rsidRPr="00E538DC">
        <w:rPr>
          <w:rFonts w:ascii="仿宋" w:eastAsia="仿宋" w:hAnsi="仿宋" w:cs="Times New Roman" w:hint="eastAsia"/>
          <w:kern w:val="2"/>
          <w:sz w:val="32"/>
          <w:szCs w:val="32"/>
        </w:rPr>
        <w:t>物处置</w:t>
      </w:r>
      <w:r w:rsidR="00195B1D">
        <w:rPr>
          <w:rFonts w:ascii="仿宋" w:eastAsia="仿宋" w:hAnsi="仿宋" w:cs="Times New Roman" w:hint="eastAsia"/>
          <w:kern w:val="2"/>
          <w:sz w:val="32"/>
          <w:szCs w:val="32"/>
        </w:rPr>
        <w:t>措施</w:t>
      </w:r>
      <w:r w:rsidR="00195B1D" w:rsidRPr="00E538DC">
        <w:rPr>
          <w:rFonts w:ascii="仿宋" w:eastAsia="仿宋" w:hAnsi="仿宋" w:cs="Times New Roman" w:hint="eastAsia"/>
          <w:kern w:val="2"/>
          <w:sz w:val="32"/>
          <w:szCs w:val="32"/>
        </w:rPr>
        <w:t>。按《危险废物贮存污染控制标准》(GB18597－2001)及其修改单要求、《一般工业固体废物贮存、处置场污染控制标准》（GB 18599-2001）及其修改单要求分别设置危废暂存库和一般固废暂存场所，做好固体废物分类收</w:t>
      </w:r>
      <w:r w:rsidR="00195B1D" w:rsidRPr="006A08A8">
        <w:rPr>
          <w:rFonts w:ascii="仿宋" w:eastAsia="仿宋" w:hAnsi="仿宋" w:hint="eastAsia"/>
          <w:sz w:val="32"/>
          <w:szCs w:val="32"/>
        </w:rPr>
        <w:t>集管理</w:t>
      </w:r>
      <w:r w:rsidR="00195B1D">
        <w:rPr>
          <w:rFonts w:ascii="仿宋" w:eastAsia="仿宋" w:hAnsi="仿宋" w:hint="eastAsia"/>
          <w:sz w:val="32"/>
          <w:szCs w:val="32"/>
        </w:rPr>
        <w:t>处置</w:t>
      </w:r>
      <w:r w:rsidR="00195B1D" w:rsidRPr="006A08A8">
        <w:rPr>
          <w:rFonts w:ascii="仿宋" w:eastAsia="仿宋" w:hAnsi="仿宋" w:hint="eastAsia"/>
          <w:sz w:val="32"/>
          <w:szCs w:val="32"/>
        </w:rPr>
        <w:t>，</w:t>
      </w:r>
      <w:r w:rsidR="00195B1D" w:rsidRPr="00E538DC">
        <w:rPr>
          <w:rFonts w:ascii="仿宋" w:eastAsia="仿宋" w:hAnsi="仿宋" w:cs="Times New Roman" w:hint="eastAsia"/>
          <w:kern w:val="2"/>
          <w:sz w:val="32"/>
          <w:szCs w:val="32"/>
        </w:rPr>
        <w:t>项目产生的</w:t>
      </w:r>
      <w:r w:rsidR="00195B1D">
        <w:rPr>
          <w:rFonts w:ascii="仿宋" w:eastAsia="仿宋" w:hAnsi="仿宋" w:cs="Times New Roman" w:hint="eastAsia"/>
          <w:kern w:val="2"/>
          <w:sz w:val="32"/>
          <w:szCs w:val="32"/>
        </w:rPr>
        <w:t>废离子交换树脂、废润滑油以及废含油抹布手套等</w:t>
      </w:r>
      <w:r w:rsidR="00195B1D" w:rsidRPr="006A08A8">
        <w:rPr>
          <w:rFonts w:ascii="仿宋" w:eastAsia="仿宋" w:hAnsi="仿宋" w:hint="eastAsia"/>
          <w:sz w:val="32"/>
          <w:szCs w:val="32"/>
        </w:rPr>
        <w:t>危险废物</w:t>
      </w:r>
      <w:r w:rsidR="00195B1D">
        <w:rPr>
          <w:rFonts w:ascii="仿宋" w:eastAsia="仿宋" w:hAnsi="仿宋" w:hint="eastAsia"/>
          <w:sz w:val="32"/>
          <w:szCs w:val="32"/>
        </w:rPr>
        <w:t>须</w:t>
      </w:r>
      <w:r w:rsidR="00195B1D" w:rsidRPr="006A08A8">
        <w:rPr>
          <w:rFonts w:ascii="仿宋" w:eastAsia="仿宋" w:hAnsi="仿宋" w:hint="eastAsia"/>
          <w:sz w:val="32"/>
          <w:szCs w:val="32"/>
        </w:rPr>
        <w:t>委托有资质的单位安全</w:t>
      </w:r>
      <w:r w:rsidR="00195B1D" w:rsidRPr="00B04F9C">
        <w:rPr>
          <w:rFonts w:ascii="仿宋" w:eastAsia="仿宋" w:hAnsi="仿宋" w:cs="Times New Roman" w:hint="eastAsia"/>
          <w:kern w:val="2"/>
          <w:sz w:val="32"/>
          <w:szCs w:val="32"/>
        </w:rPr>
        <w:t>处置；</w:t>
      </w:r>
      <w:r w:rsidR="00195B1D">
        <w:rPr>
          <w:rFonts w:ascii="仿宋" w:eastAsia="仿宋" w:hAnsi="仿宋" w:cs="Times New Roman" w:hint="eastAsia"/>
          <w:kern w:val="2"/>
          <w:sz w:val="32"/>
          <w:szCs w:val="32"/>
        </w:rPr>
        <w:t>废包装材料、除尘灰渣、锅炉灰渣以及原料仓粉尘</w:t>
      </w:r>
      <w:r w:rsidR="00195B1D" w:rsidRPr="00606D8B">
        <w:rPr>
          <w:rFonts w:ascii="仿宋" w:eastAsia="仿宋" w:hAnsi="仿宋" w:hint="eastAsia"/>
          <w:sz w:val="32"/>
          <w:szCs w:val="32"/>
        </w:rPr>
        <w:t>等按照一</w:t>
      </w:r>
      <w:r w:rsidR="00195B1D">
        <w:rPr>
          <w:rFonts w:ascii="仿宋" w:eastAsia="仿宋" w:hAnsi="仿宋" w:hint="eastAsia"/>
          <w:sz w:val="32"/>
          <w:szCs w:val="32"/>
        </w:rPr>
        <w:t>般工业固废外售或综合利用；生活垃圾交当地环卫部门处理</w:t>
      </w:r>
      <w:r w:rsidR="00195B1D" w:rsidRPr="006A08A8">
        <w:rPr>
          <w:rFonts w:ascii="仿宋" w:eastAsia="仿宋" w:hAnsi="仿宋" w:hint="eastAsia"/>
          <w:sz w:val="32"/>
          <w:szCs w:val="32"/>
        </w:rPr>
        <w:t>。</w:t>
      </w:r>
    </w:p>
    <w:p w:rsidR="00735FC5" w:rsidRDefault="00F3115E" w:rsidP="009E2B76">
      <w:pPr>
        <w:spacing w:after="0" w:line="500" w:lineRule="exact"/>
        <w:ind w:leftChars="50" w:left="110" w:firstLineChars="200" w:firstLine="640"/>
        <w:jc w:val="both"/>
        <w:rPr>
          <w:rFonts w:ascii="仿宋" w:eastAsia="仿宋" w:hAnsi="仿宋"/>
          <w:sz w:val="32"/>
          <w:szCs w:val="32"/>
        </w:rPr>
      </w:pPr>
      <w:r>
        <w:rPr>
          <w:rFonts w:ascii="仿宋" w:eastAsia="仿宋" w:hAnsi="仿宋" w:hint="eastAsia"/>
          <w:sz w:val="32"/>
          <w:szCs w:val="32"/>
        </w:rPr>
        <w:t>（</w:t>
      </w:r>
      <w:r w:rsidR="006F179B">
        <w:rPr>
          <w:rFonts w:ascii="仿宋" w:eastAsia="仿宋" w:hAnsi="仿宋" w:hint="eastAsia"/>
          <w:sz w:val="32"/>
          <w:szCs w:val="32"/>
        </w:rPr>
        <w:t>六</w:t>
      </w:r>
      <w:r>
        <w:rPr>
          <w:rFonts w:ascii="仿宋" w:eastAsia="仿宋" w:hAnsi="仿宋" w:hint="eastAsia"/>
          <w:sz w:val="32"/>
          <w:szCs w:val="32"/>
        </w:rPr>
        <w:t>）落实噪声污染防治措施。对各</w:t>
      </w:r>
      <w:r w:rsidR="00C40EB6">
        <w:rPr>
          <w:rFonts w:ascii="仿宋" w:eastAsia="仿宋" w:hAnsi="仿宋" w:hint="eastAsia"/>
          <w:sz w:val="32"/>
          <w:szCs w:val="32"/>
        </w:rPr>
        <w:t>类</w:t>
      </w:r>
      <w:r>
        <w:rPr>
          <w:rFonts w:ascii="仿宋" w:eastAsia="仿宋" w:hAnsi="仿宋" w:hint="eastAsia"/>
          <w:sz w:val="32"/>
          <w:szCs w:val="32"/>
        </w:rPr>
        <w:t>高噪声设备采取</w:t>
      </w:r>
      <w:r w:rsidR="00435696">
        <w:rPr>
          <w:rFonts w:ascii="仿宋" w:eastAsia="仿宋" w:hAnsi="仿宋" w:hint="eastAsia"/>
          <w:sz w:val="32"/>
          <w:szCs w:val="32"/>
        </w:rPr>
        <w:t>合理布局、</w:t>
      </w:r>
      <w:r w:rsidR="00C40EB6">
        <w:rPr>
          <w:rFonts w:ascii="仿宋" w:eastAsia="仿宋" w:hAnsi="仿宋" w:hint="eastAsia"/>
          <w:sz w:val="32"/>
          <w:szCs w:val="32"/>
        </w:rPr>
        <w:t>减振</w:t>
      </w:r>
      <w:r>
        <w:rPr>
          <w:rFonts w:ascii="仿宋" w:eastAsia="仿宋" w:hAnsi="仿宋" w:hint="eastAsia"/>
          <w:sz w:val="32"/>
          <w:szCs w:val="32"/>
        </w:rPr>
        <w:t>隔声降噪</w:t>
      </w:r>
      <w:r w:rsidR="00C40EB6">
        <w:rPr>
          <w:rFonts w:ascii="仿宋" w:eastAsia="仿宋" w:hAnsi="仿宋" w:hint="eastAsia"/>
          <w:sz w:val="32"/>
          <w:szCs w:val="32"/>
        </w:rPr>
        <w:t>等</w:t>
      </w:r>
      <w:r>
        <w:rPr>
          <w:rFonts w:ascii="仿宋" w:eastAsia="仿宋" w:hAnsi="仿宋" w:hint="eastAsia"/>
          <w:sz w:val="32"/>
          <w:szCs w:val="32"/>
        </w:rPr>
        <w:t>措施，确保厂界噪声符合《工业企业厂界环境噪声排放标准》（GB12348—2008）中</w:t>
      </w:r>
      <w:r w:rsidR="00435696">
        <w:rPr>
          <w:rFonts w:ascii="仿宋" w:eastAsia="仿宋" w:hAnsi="仿宋" w:hint="eastAsia"/>
          <w:sz w:val="32"/>
          <w:szCs w:val="32"/>
        </w:rPr>
        <w:t>3</w:t>
      </w:r>
      <w:r>
        <w:rPr>
          <w:rFonts w:ascii="仿宋" w:eastAsia="仿宋" w:hAnsi="仿宋" w:hint="eastAsia"/>
          <w:sz w:val="32"/>
          <w:szCs w:val="32"/>
        </w:rPr>
        <w:t>类区标准要求。</w:t>
      </w:r>
    </w:p>
    <w:p w:rsidR="009E2B76" w:rsidRDefault="009E2B76" w:rsidP="009E2B76">
      <w:pPr>
        <w:spacing w:after="0" w:line="500" w:lineRule="exact"/>
        <w:ind w:firstLineChars="200" w:firstLine="640"/>
        <w:jc w:val="both"/>
        <w:rPr>
          <w:rFonts w:ascii="仿宋" w:eastAsia="仿宋" w:hAnsi="仿宋"/>
          <w:sz w:val="32"/>
          <w:szCs w:val="32"/>
          <w:lang w:val="en-GB"/>
        </w:rPr>
      </w:pPr>
      <w:r>
        <w:rPr>
          <w:rFonts w:ascii="仿宋" w:eastAsia="仿宋" w:hAnsi="仿宋" w:hint="eastAsia"/>
          <w:sz w:val="32"/>
          <w:szCs w:val="32"/>
          <w:lang w:val="en-GB"/>
        </w:rPr>
        <w:lastRenderedPageBreak/>
        <w:t>（</w:t>
      </w:r>
      <w:r w:rsidR="006F179B">
        <w:rPr>
          <w:rFonts w:ascii="仿宋" w:eastAsia="仿宋" w:hAnsi="仿宋" w:hint="eastAsia"/>
          <w:sz w:val="32"/>
          <w:szCs w:val="32"/>
          <w:lang w:val="en-GB"/>
        </w:rPr>
        <w:t>七</w:t>
      </w:r>
      <w:r>
        <w:rPr>
          <w:rFonts w:ascii="仿宋" w:eastAsia="仿宋" w:hAnsi="仿宋" w:hint="eastAsia"/>
          <w:sz w:val="32"/>
          <w:szCs w:val="32"/>
          <w:lang w:val="en-GB"/>
        </w:rPr>
        <w:t>）</w:t>
      </w:r>
      <w:r w:rsidRPr="00402974">
        <w:rPr>
          <w:rFonts w:ascii="仿宋" w:eastAsia="仿宋" w:hAnsi="仿宋" w:hint="eastAsia"/>
          <w:sz w:val="32"/>
          <w:szCs w:val="32"/>
        </w:rPr>
        <w:t>本项目</w:t>
      </w:r>
      <w:r w:rsidRPr="00402974">
        <w:rPr>
          <w:rFonts w:ascii="仿宋" w:eastAsia="仿宋" w:hAnsi="仿宋" w:cs="Times New Roman" w:hint="eastAsia"/>
          <w:kern w:val="2"/>
          <w:sz w:val="32"/>
          <w:szCs w:val="32"/>
        </w:rPr>
        <w:t>污染物排放总量控制为：</w:t>
      </w:r>
      <w:r w:rsidRPr="00BD3B03">
        <w:rPr>
          <w:rFonts w:ascii="仿宋" w:eastAsia="仿宋" w:hAnsi="仿宋" w:hint="eastAsia"/>
          <w:sz w:val="32"/>
          <w:szCs w:val="32"/>
        </w:rPr>
        <w:t xml:space="preserve"> </w:t>
      </w:r>
      <w:r w:rsidR="006D6743">
        <w:rPr>
          <w:rFonts w:ascii="仿宋" w:eastAsia="仿宋" w:hAnsi="仿宋" w:hint="eastAsia"/>
          <w:sz w:val="32"/>
          <w:szCs w:val="32"/>
        </w:rPr>
        <w:t>SO</w:t>
      </w:r>
      <w:r w:rsidR="006D6743" w:rsidRPr="006D6743">
        <w:rPr>
          <w:rFonts w:ascii="仿宋" w:eastAsia="仿宋" w:hAnsi="仿宋" w:hint="eastAsia"/>
          <w:sz w:val="32"/>
          <w:szCs w:val="32"/>
          <w:vertAlign w:val="subscript"/>
        </w:rPr>
        <w:t>2</w:t>
      </w:r>
      <w:r w:rsidRPr="00BD3B03">
        <w:rPr>
          <w:rFonts w:ascii="仿宋" w:eastAsia="仿宋" w:hAnsi="仿宋" w:hint="eastAsia"/>
          <w:sz w:val="32"/>
          <w:szCs w:val="32"/>
        </w:rPr>
        <w:t>≤0.</w:t>
      </w:r>
      <w:r w:rsidR="006D6743">
        <w:rPr>
          <w:rFonts w:ascii="仿宋" w:eastAsia="仿宋" w:hAnsi="仿宋" w:hint="eastAsia"/>
          <w:sz w:val="32"/>
          <w:szCs w:val="32"/>
        </w:rPr>
        <w:t>02</w:t>
      </w:r>
      <w:r w:rsidRPr="00BD3B03">
        <w:rPr>
          <w:rFonts w:ascii="仿宋" w:eastAsia="仿宋" w:hAnsi="仿宋" w:hint="eastAsia"/>
          <w:sz w:val="32"/>
          <w:szCs w:val="32"/>
        </w:rPr>
        <w:t>t/a，</w:t>
      </w:r>
      <w:r w:rsidR="006D6743">
        <w:rPr>
          <w:rFonts w:ascii="仿宋" w:eastAsia="仿宋" w:hAnsi="仿宋" w:hint="eastAsia"/>
          <w:sz w:val="32"/>
          <w:szCs w:val="32"/>
        </w:rPr>
        <w:t>NO</w:t>
      </w:r>
      <w:r w:rsidR="006D6743" w:rsidRPr="006D6743">
        <w:rPr>
          <w:rFonts w:ascii="仿宋" w:eastAsia="仿宋" w:hAnsi="仿宋" w:hint="eastAsia"/>
          <w:sz w:val="32"/>
          <w:szCs w:val="32"/>
          <w:vertAlign w:val="subscript"/>
        </w:rPr>
        <w:t>X</w:t>
      </w:r>
      <w:r w:rsidR="006D6743" w:rsidRPr="00BD3B03">
        <w:rPr>
          <w:rFonts w:ascii="仿宋" w:eastAsia="仿宋" w:hAnsi="仿宋" w:hint="eastAsia"/>
          <w:sz w:val="32"/>
          <w:szCs w:val="32"/>
        </w:rPr>
        <w:t>≤0.</w:t>
      </w:r>
      <w:r w:rsidR="006D6743">
        <w:rPr>
          <w:rFonts w:ascii="仿宋" w:eastAsia="仿宋" w:hAnsi="仿宋" w:hint="eastAsia"/>
          <w:sz w:val="32"/>
          <w:szCs w:val="32"/>
        </w:rPr>
        <w:t>88</w:t>
      </w:r>
      <w:r w:rsidR="006D6743" w:rsidRPr="00BD3B03">
        <w:rPr>
          <w:rFonts w:ascii="仿宋" w:eastAsia="仿宋" w:hAnsi="仿宋" w:hint="eastAsia"/>
          <w:sz w:val="32"/>
          <w:szCs w:val="32"/>
        </w:rPr>
        <w:t>t/a</w:t>
      </w:r>
      <w:r w:rsidR="006D6743">
        <w:rPr>
          <w:rFonts w:ascii="仿宋" w:eastAsia="仿宋" w:hAnsi="仿宋" w:hint="eastAsia"/>
          <w:sz w:val="32"/>
          <w:szCs w:val="32"/>
        </w:rPr>
        <w:t>,</w:t>
      </w:r>
      <w:r w:rsidR="006D6743" w:rsidRPr="006D6743">
        <w:rPr>
          <w:rFonts w:ascii="仿宋" w:eastAsia="仿宋" w:hAnsi="仿宋" w:hint="eastAsia"/>
          <w:sz w:val="32"/>
          <w:szCs w:val="32"/>
        </w:rPr>
        <w:t xml:space="preserve"> </w:t>
      </w:r>
      <w:r w:rsidR="006D6743" w:rsidRPr="00A90648">
        <w:rPr>
          <w:rFonts w:ascii="仿宋" w:eastAsia="仿宋" w:hAnsi="仿宋" w:hint="eastAsia"/>
          <w:sz w:val="32"/>
          <w:szCs w:val="32"/>
        </w:rPr>
        <w:t>指标纳入</w:t>
      </w:r>
      <w:r w:rsidR="006D6743">
        <w:rPr>
          <w:rFonts w:ascii="仿宋" w:eastAsia="仿宋" w:hAnsi="仿宋" w:hint="eastAsia"/>
          <w:sz w:val="32"/>
          <w:szCs w:val="32"/>
        </w:rPr>
        <w:t>益阳</w:t>
      </w:r>
      <w:r w:rsidR="006D6743" w:rsidRPr="00A176FE">
        <w:rPr>
          <w:rFonts w:ascii="仿宋" w:eastAsia="仿宋" w:hAnsi="仿宋" w:hint="eastAsia"/>
          <w:sz w:val="32"/>
          <w:szCs w:val="32"/>
        </w:rPr>
        <w:t>市</w:t>
      </w:r>
      <w:r w:rsidR="006D6743">
        <w:rPr>
          <w:rFonts w:ascii="仿宋" w:eastAsia="仿宋" w:hAnsi="仿宋" w:hint="eastAsia"/>
          <w:sz w:val="32"/>
          <w:szCs w:val="32"/>
        </w:rPr>
        <w:t>生态环境</w:t>
      </w:r>
      <w:r w:rsidR="006D6743" w:rsidRPr="00A176FE">
        <w:rPr>
          <w:rFonts w:ascii="仿宋" w:eastAsia="仿宋" w:hAnsi="仿宋" w:hint="eastAsia"/>
          <w:sz w:val="32"/>
          <w:szCs w:val="32"/>
        </w:rPr>
        <w:t>局</w:t>
      </w:r>
      <w:r w:rsidR="006D6743">
        <w:rPr>
          <w:rFonts w:ascii="仿宋" w:eastAsia="仿宋" w:hAnsi="仿宋" w:hint="eastAsia"/>
          <w:sz w:val="32"/>
          <w:szCs w:val="32"/>
        </w:rPr>
        <w:t>沅江分局</w:t>
      </w:r>
      <w:r w:rsidR="006D6743" w:rsidRPr="00A90648">
        <w:rPr>
          <w:rFonts w:ascii="仿宋" w:eastAsia="仿宋" w:hAnsi="仿宋" w:hint="eastAsia"/>
          <w:sz w:val="32"/>
          <w:szCs w:val="32"/>
        </w:rPr>
        <w:t>总量控制管理。</w:t>
      </w:r>
    </w:p>
    <w:p w:rsidR="00735FC5" w:rsidRDefault="00F3115E" w:rsidP="009E2B76">
      <w:pPr>
        <w:spacing w:after="0" w:line="500" w:lineRule="exact"/>
        <w:ind w:firstLineChars="200" w:firstLine="640"/>
        <w:jc w:val="both"/>
        <w:rPr>
          <w:rFonts w:ascii="仿宋" w:eastAsia="仿宋" w:hAnsi="仿宋"/>
          <w:sz w:val="32"/>
          <w:szCs w:val="32"/>
        </w:rPr>
      </w:pPr>
      <w:r>
        <w:rPr>
          <w:rFonts w:ascii="仿宋" w:eastAsia="仿宋" w:hAnsi="仿宋" w:hint="eastAsia"/>
          <w:sz w:val="32"/>
          <w:szCs w:val="32"/>
          <w:lang w:val="en-GB"/>
        </w:rPr>
        <w:t>三、</w:t>
      </w:r>
      <w:r>
        <w:rPr>
          <w:rFonts w:ascii="仿宋" w:eastAsia="仿宋" w:hAnsi="仿宋" w:hint="eastAsia"/>
          <w:spacing w:val="8"/>
          <w:sz w:val="32"/>
          <w:szCs w:val="32"/>
          <w:lang w:val="en-GB"/>
        </w:rPr>
        <w:t>项目</w:t>
      </w:r>
      <w:r w:rsidR="006F179B">
        <w:rPr>
          <w:rFonts w:ascii="仿宋" w:eastAsia="仿宋" w:hAnsi="仿宋" w:hint="eastAsia"/>
          <w:spacing w:val="8"/>
          <w:sz w:val="32"/>
          <w:szCs w:val="32"/>
          <w:lang w:val="en-GB"/>
        </w:rPr>
        <w:t>投入运营前</w:t>
      </w:r>
      <w:r>
        <w:rPr>
          <w:rFonts w:ascii="仿宋" w:eastAsia="仿宋" w:hAnsi="仿宋" w:hint="eastAsia"/>
          <w:spacing w:val="8"/>
          <w:sz w:val="32"/>
          <w:szCs w:val="32"/>
          <w:lang w:val="en-GB"/>
        </w:rPr>
        <w:t>，</w:t>
      </w:r>
      <w:r>
        <w:rPr>
          <w:rFonts w:ascii="仿宋" w:eastAsia="仿宋" w:hAnsi="仿宋" w:hint="eastAsia"/>
          <w:sz w:val="32"/>
          <w:szCs w:val="32"/>
        </w:rPr>
        <w:t>须按照《固定污染源排污许可分类管理名录》(2019年版) 和《排污许可管理办法（试行）》（环保部令第48号）的要求及时办理排污许可相关手续。同时，</w:t>
      </w:r>
      <w:r>
        <w:rPr>
          <w:rFonts w:ascii="仿宋" w:eastAsia="仿宋" w:hAnsi="仿宋" w:hint="eastAsia"/>
          <w:sz w:val="32"/>
          <w:szCs w:val="32"/>
          <w:lang w:val="en-GB"/>
        </w:rPr>
        <w:t>按</w:t>
      </w:r>
      <w:r>
        <w:rPr>
          <w:rFonts w:ascii="仿宋" w:eastAsia="仿宋" w:hAnsi="仿宋" w:hint="eastAsia"/>
          <w:sz w:val="32"/>
          <w:szCs w:val="32"/>
        </w:rPr>
        <w:t>《建设项目环境保护管理条例》</w:t>
      </w:r>
      <w:r>
        <w:rPr>
          <w:rFonts w:ascii="仿宋" w:eastAsia="仿宋" w:hAnsi="仿宋" w:hint="eastAsia"/>
          <w:sz w:val="32"/>
          <w:szCs w:val="32"/>
          <w:lang w:val="en-GB"/>
        </w:rPr>
        <w:t>的有关规定，及时办理</w:t>
      </w:r>
      <w:r w:rsidR="00435696">
        <w:rPr>
          <w:rFonts w:ascii="仿宋" w:eastAsia="仿宋" w:hAnsi="仿宋" w:hint="eastAsia"/>
          <w:sz w:val="32"/>
          <w:szCs w:val="32"/>
          <w:lang w:val="en-GB"/>
        </w:rPr>
        <w:t>项目</w:t>
      </w:r>
      <w:r>
        <w:rPr>
          <w:rFonts w:ascii="仿宋" w:eastAsia="仿宋" w:hAnsi="仿宋" w:hint="eastAsia"/>
          <w:sz w:val="32"/>
          <w:szCs w:val="32"/>
          <w:lang w:val="en-GB"/>
        </w:rPr>
        <w:t>竣工环保验收手续，</w:t>
      </w:r>
      <w:r>
        <w:rPr>
          <w:rFonts w:ascii="仿宋" w:eastAsia="仿宋" w:hAnsi="仿宋" w:hint="eastAsia"/>
          <w:bCs/>
          <w:sz w:val="32"/>
          <w:szCs w:val="32"/>
        </w:rPr>
        <w:t>益阳市生态环境局</w:t>
      </w:r>
      <w:r w:rsidR="006F179B">
        <w:rPr>
          <w:rFonts w:ascii="仿宋" w:eastAsia="仿宋" w:hAnsi="仿宋" w:hint="eastAsia"/>
          <w:bCs/>
          <w:sz w:val="32"/>
          <w:szCs w:val="32"/>
        </w:rPr>
        <w:t>沅江</w:t>
      </w:r>
      <w:r>
        <w:rPr>
          <w:rFonts w:ascii="仿宋" w:eastAsia="仿宋" w:hAnsi="仿宋" w:hint="eastAsia"/>
          <w:bCs/>
          <w:sz w:val="32"/>
          <w:szCs w:val="32"/>
        </w:rPr>
        <w:t>分局</w:t>
      </w:r>
      <w:r>
        <w:rPr>
          <w:rFonts w:ascii="仿宋" w:eastAsia="仿宋" w:hAnsi="仿宋" w:hint="eastAsia"/>
          <w:sz w:val="32"/>
          <w:szCs w:val="32"/>
        </w:rPr>
        <w:t>负责项目的日常环境管理。</w:t>
      </w:r>
    </w:p>
    <w:p w:rsidR="00735FC5" w:rsidRDefault="009E2B76" w:rsidP="009E2B76">
      <w:pPr>
        <w:spacing w:after="0" w:line="500" w:lineRule="exact"/>
        <w:ind w:firstLineChars="200" w:firstLine="640"/>
        <w:jc w:val="both"/>
        <w:rPr>
          <w:rFonts w:ascii="仿宋" w:eastAsia="仿宋" w:hAnsi="仿宋"/>
          <w:sz w:val="32"/>
          <w:szCs w:val="32"/>
          <w:lang w:val="en-GB"/>
        </w:rPr>
      </w:pPr>
      <w:r>
        <w:rPr>
          <w:rFonts w:ascii="仿宋" w:eastAsia="仿宋" w:hAnsi="仿宋" w:hint="eastAsia"/>
          <w:sz w:val="32"/>
          <w:szCs w:val="32"/>
        </w:rPr>
        <w:t>四</w:t>
      </w:r>
      <w:r w:rsidR="00F3115E">
        <w:rPr>
          <w:rFonts w:ascii="仿宋" w:eastAsia="仿宋" w:hAnsi="仿宋" w:hint="eastAsia"/>
          <w:sz w:val="32"/>
          <w:szCs w:val="32"/>
        </w:rPr>
        <w:t>、你公司须</w:t>
      </w:r>
      <w:r w:rsidR="00F3115E">
        <w:rPr>
          <w:rFonts w:ascii="仿宋" w:eastAsia="仿宋" w:hAnsi="仿宋" w:hint="eastAsia"/>
          <w:sz w:val="32"/>
          <w:szCs w:val="32"/>
          <w:lang w:val="en-GB"/>
        </w:rPr>
        <w:t>在收到本批复后 15 个工作日内，将本批复及项目环评报告表送</w:t>
      </w:r>
      <w:r w:rsidR="00F3115E">
        <w:rPr>
          <w:rFonts w:ascii="仿宋" w:eastAsia="仿宋" w:hAnsi="仿宋" w:hint="eastAsia"/>
          <w:bCs/>
          <w:sz w:val="32"/>
          <w:szCs w:val="32"/>
        </w:rPr>
        <w:t>益阳市生态环境局</w:t>
      </w:r>
      <w:r w:rsidR="006F179B">
        <w:rPr>
          <w:rFonts w:ascii="仿宋" w:eastAsia="仿宋" w:hAnsi="仿宋" w:hint="eastAsia"/>
          <w:bCs/>
          <w:sz w:val="32"/>
          <w:szCs w:val="32"/>
        </w:rPr>
        <w:t>沅江</w:t>
      </w:r>
      <w:r w:rsidR="00F3115E">
        <w:rPr>
          <w:rFonts w:ascii="仿宋" w:eastAsia="仿宋" w:hAnsi="仿宋" w:hint="eastAsia"/>
          <w:bCs/>
          <w:sz w:val="32"/>
          <w:szCs w:val="32"/>
        </w:rPr>
        <w:t>分局</w:t>
      </w:r>
      <w:r w:rsidR="00F3115E">
        <w:rPr>
          <w:rFonts w:ascii="仿宋" w:eastAsia="仿宋" w:hAnsi="仿宋" w:hint="eastAsia"/>
          <w:sz w:val="32"/>
          <w:szCs w:val="32"/>
          <w:lang w:val="en-GB"/>
        </w:rPr>
        <w:t>。</w:t>
      </w:r>
    </w:p>
    <w:p w:rsidR="009E2B76" w:rsidRDefault="009E2B76" w:rsidP="009E2B76">
      <w:pPr>
        <w:spacing w:after="0" w:line="500" w:lineRule="exact"/>
        <w:ind w:firstLineChars="1750" w:firstLine="5600"/>
        <w:rPr>
          <w:rFonts w:ascii="仿宋" w:eastAsia="仿宋" w:hAnsi="仿宋"/>
          <w:sz w:val="32"/>
          <w:szCs w:val="32"/>
        </w:rPr>
      </w:pPr>
    </w:p>
    <w:p w:rsidR="006F179B" w:rsidRDefault="006F179B" w:rsidP="009E2B76">
      <w:pPr>
        <w:spacing w:after="0" w:line="500" w:lineRule="exact"/>
        <w:ind w:firstLineChars="1750" w:firstLine="5600"/>
        <w:rPr>
          <w:rFonts w:ascii="仿宋" w:eastAsia="仿宋" w:hAnsi="仿宋"/>
          <w:sz w:val="32"/>
          <w:szCs w:val="32"/>
        </w:rPr>
      </w:pPr>
    </w:p>
    <w:p w:rsidR="006F179B" w:rsidRDefault="006F179B" w:rsidP="009E2B76">
      <w:pPr>
        <w:spacing w:after="0" w:line="500" w:lineRule="exact"/>
        <w:ind w:firstLineChars="1750" w:firstLine="5600"/>
        <w:rPr>
          <w:rFonts w:ascii="仿宋" w:eastAsia="仿宋" w:hAnsi="仿宋"/>
          <w:sz w:val="32"/>
          <w:szCs w:val="32"/>
        </w:rPr>
      </w:pPr>
    </w:p>
    <w:p w:rsidR="006F179B" w:rsidRDefault="006F179B" w:rsidP="009E2B76">
      <w:pPr>
        <w:spacing w:after="0" w:line="500" w:lineRule="exact"/>
        <w:ind w:firstLineChars="1750" w:firstLine="5600"/>
        <w:rPr>
          <w:rFonts w:ascii="仿宋" w:eastAsia="仿宋" w:hAnsi="仿宋"/>
          <w:sz w:val="32"/>
          <w:szCs w:val="32"/>
        </w:rPr>
      </w:pPr>
    </w:p>
    <w:p w:rsidR="00735FC5" w:rsidRDefault="00F3115E" w:rsidP="009E2B76">
      <w:pPr>
        <w:spacing w:after="0" w:line="500" w:lineRule="exact"/>
        <w:ind w:firstLineChars="1750" w:firstLine="5600"/>
        <w:rPr>
          <w:rFonts w:ascii="仿宋" w:eastAsia="仿宋" w:hAnsi="仿宋"/>
          <w:sz w:val="32"/>
          <w:szCs w:val="32"/>
        </w:rPr>
      </w:pPr>
      <w:r>
        <w:rPr>
          <w:rFonts w:ascii="仿宋" w:eastAsia="仿宋" w:hAnsi="仿宋"/>
          <w:sz w:val="32"/>
          <w:szCs w:val="32"/>
        </w:rPr>
        <w:t>益阳市生态环境局</w:t>
      </w:r>
    </w:p>
    <w:p w:rsidR="00123F13" w:rsidRDefault="00F3115E" w:rsidP="009E2B76">
      <w:pPr>
        <w:spacing w:after="0" w:line="500" w:lineRule="exact"/>
        <w:ind w:firstLineChars="1750" w:firstLine="5600"/>
        <w:rPr>
          <w:rFonts w:ascii="仿宋" w:eastAsia="仿宋" w:hAnsi="仿宋"/>
          <w:sz w:val="32"/>
          <w:szCs w:val="32"/>
        </w:rPr>
      </w:pPr>
      <w:r>
        <w:rPr>
          <w:rFonts w:ascii="仿宋" w:eastAsia="仿宋" w:hAnsi="仿宋" w:hint="eastAsia"/>
          <w:sz w:val="32"/>
          <w:szCs w:val="32"/>
        </w:rPr>
        <w:t>2020年</w:t>
      </w:r>
      <w:r w:rsidR="005F1302">
        <w:rPr>
          <w:rFonts w:ascii="仿宋" w:eastAsia="仿宋" w:hAnsi="仿宋" w:hint="eastAsia"/>
          <w:sz w:val="32"/>
          <w:szCs w:val="32"/>
        </w:rPr>
        <w:t>12</w:t>
      </w:r>
      <w:r>
        <w:rPr>
          <w:rFonts w:ascii="仿宋" w:eastAsia="仿宋" w:hAnsi="仿宋" w:hint="eastAsia"/>
          <w:sz w:val="32"/>
          <w:szCs w:val="32"/>
        </w:rPr>
        <w:t>月</w:t>
      </w:r>
      <w:r w:rsidR="005F1302">
        <w:rPr>
          <w:rFonts w:ascii="仿宋" w:eastAsia="仿宋" w:hAnsi="仿宋" w:hint="eastAsia"/>
          <w:sz w:val="32"/>
          <w:szCs w:val="32"/>
        </w:rPr>
        <w:t>24</w:t>
      </w:r>
      <w:r>
        <w:rPr>
          <w:rFonts w:ascii="仿宋" w:eastAsia="仿宋" w:hAnsi="仿宋" w:hint="eastAsia"/>
          <w:sz w:val="32"/>
          <w:szCs w:val="32"/>
        </w:rPr>
        <w:t>日</w:t>
      </w:r>
    </w:p>
    <w:p w:rsidR="00123F13" w:rsidRPr="00123F13" w:rsidRDefault="00123F13" w:rsidP="00123F13">
      <w:pPr>
        <w:rPr>
          <w:rFonts w:ascii="仿宋" w:eastAsia="仿宋" w:hAnsi="仿宋"/>
          <w:sz w:val="32"/>
          <w:szCs w:val="32"/>
        </w:rPr>
      </w:pPr>
    </w:p>
    <w:p w:rsidR="00123F13" w:rsidRDefault="00123F13" w:rsidP="00123F13">
      <w:pPr>
        <w:spacing w:line="220" w:lineRule="atLeast"/>
      </w:pPr>
    </w:p>
    <w:p w:rsidR="00735FC5" w:rsidRPr="00123F13" w:rsidRDefault="00735FC5" w:rsidP="00123F13">
      <w:pPr>
        <w:rPr>
          <w:rFonts w:ascii="仿宋" w:eastAsia="仿宋" w:hAnsi="仿宋"/>
          <w:sz w:val="32"/>
          <w:szCs w:val="32"/>
        </w:rPr>
      </w:pPr>
    </w:p>
    <w:sectPr w:rsidR="00735FC5" w:rsidRPr="00123F13" w:rsidSect="00735FC5">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BB5" w:rsidRDefault="00197BB5" w:rsidP="00E316F9">
      <w:pPr>
        <w:spacing w:after="0"/>
      </w:pPr>
      <w:r>
        <w:separator/>
      </w:r>
    </w:p>
  </w:endnote>
  <w:endnote w:type="continuationSeparator" w:id="1">
    <w:p w:rsidR="00197BB5" w:rsidRDefault="00197BB5" w:rsidP="00E316F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BB5" w:rsidRDefault="00197BB5" w:rsidP="00E316F9">
      <w:pPr>
        <w:spacing w:after="0"/>
      </w:pPr>
      <w:r>
        <w:separator/>
      </w:r>
    </w:p>
  </w:footnote>
  <w:footnote w:type="continuationSeparator" w:id="1">
    <w:p w:rsidR="00197BB5" w:rsidRDefault="00197BB5" w:rsidP="00E316F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720"/>
  <w:characterSpacingControl w:val="doNotCompress"/>
  <w:hdrShapeDefaults>
    <o:shapedefaults v:ext="edit" spidmax="27650"/>
  </w:hdrShapeDefaults>
  <w:footnotePr>
    <w:footnote w:id="0"/>
    <w:footnote w:id="1"/>
  </w:footnotePr>
  <w:endnotePr>
    <w:endnote w:id="0"/>
    <w:endnote w:id="1"/>
  </w:endnotePr>
  <w:compat>
    <w:useFELayout/>
  </w:compat>
  <w:rsids>
    <w:rsidRoot w:val="00D31D50"/>
    <w:rsid w:val="00010E6B"/>
    <w:rsid w:val="00015A18"/>
    <w:rsid w:val="00016974"/>
    <w:rsid w:val="000308EE"/>
    <w:rsid w:val="000350BA"/>
    <w:rsid w:val="000616FC"/>
    <w:rsid w:val="00091E16"/>
    <w:rsid w:val="000B4431"/>
    <w:rsid w:val="000C73CF"/>
    <w:rsid w:val="000D3682"/>
    <w:rsid w:val="000E184A"/>
    <w:rsid w:val="00106E0D"/>
    <w:rsid w:val="00111FF8"/>
    <w:rsid w:val="001150B7"/>
    <w:rsid w:val="00123857"/>
    <w:rsid w:val="00123F13"/>
    <w:rsid w:val="001349FF"/>
    <w:rsid w:val="00136720"/>
    <w:rsid w:val="0015147C"/>
    <w:rsid w:val="001557B9"/>
    <w:rsid w:val="00161501"/>
    <w:rsid w:val="00165A65"/>
    <w:rsid w:val="00195B1D"/>
    <w:rsid w:val="00197BB5"/>
    <w:rsid w:val="001C229A"/>
    <w:rsid w:val="001C40CF"/>
    <w:rsid w:val="001E328C"/>
    <w:rsid w:val="001E715D"/>
    <w:rsid w:val="002046A9"/>
    <w:rsid w:val="00206F0D"/>
    <w:rsid w:val="00212EF9"/>
    <w:rsid w:val="002175CB"/>
    <w:rsid w:val="00230177"/>
    <w:rsid w:val="00254826"/>
    <w:rsid w:val="0026095C"/>
    <w:rsid w:val="00262CDD"/>
    <w:rsid w:val="002A1E2A"/>
    <w:rsid w:val="002B000B"/>
    <w:rsid w:val="002B31B3"/>
    <w:rsid w:val="002C3295"/>
    <w:rsid w:val="002C3622"/>
    <w:rsid w:val="002D3B23"/>
    <w:rsid w:val="002E0D40"/>
    <w:rsid w:val="002E4D5A"/>
    <w:rsid w:val="002F09B0"/>
    <w:rsid w:val="002F1F84"/>
    <w:rsid w:val="002F5F96"/>
    <w:rsid w:val="003012FA"/>
    <w:rsid w:val="00305F5D"/>
    <w:rsid w:val="00322A46"/>
    <w:rsid w:val="00323B43"/>
    <w:rsid w:val="00361B62"/>
    <w:rsid w:val="003767D5"/>
    <w:rsid w:val="00386C5C"/>
    <w:rsid w:val="00393D2F"/>
    <w:rsid w:val="00395EFC"/>
    <w:rsid w:val="00396DFE"/>
    <w:rsid w:val="003A088A"/>
    <w:rsid w:val="003A1751"/>
    <w:rsid w:val="003A2201"/>
    <w:rsid w:val="003B4B4A"/>
    <w:rsid w:val="003C6105"/>
    <w:rsid w:val="003D37D8"/>
    <w:rsid w:val="003D48C6"/>
    <w:rsid w:val="003F3EAC"/>
    <w:rsid w:val="00426133"/>
    <w:rsid w:val="00433C82"/>
    <w:rsid w:val="00435696"/>
    <w:rsid w:val="004358AB"/>
    <w:rsid w:val="004457B2"/>
    <w:rsid w:val="00475D4A"/>
    <w:rsid w:val="00483788"/>
    <w:rsid w:val="0048719A"/>
    <w:rsid w:val="004A6BFF"/>
    <w:rsid w:val="004A76D7"/>
    <w:rsid w:val="004B025E"/>
    <w:rsid w:val="00504BA3"/>
    <w:rsid w:val="0056604D"/>
    <w:rsid w:val="00570F71"/>
    <w:rsid w:val="005A7422"/>
    <w:rsid w:val="005E71D3"/>
    <w:rsid w:val="005F1302"/>
    <w:rsid w:val="006014D5"/>
    <w:rsid w:val="00603170"/>
    <w:rsid w:val="0060607B"/>
    <w:rsid w:val="00607713"/>
    <w:rsid w:val="00616F8A"/>
    <w:rsid w:val="00623B32"/>
    <w:rsid w:val="0062495D"/>
    <w:rsid w:val="00627DC4"/>
    <w:rsid w:val="00633687"/>
    <w:rsid w:val="00646D11"/>
    <w:rsid w:val="0065059E"/>
    <w:rsid w:val="006538E4"/>
    <w:rsid w:val="006673F9"/>
    <w:rsid w:val="006733F9"/>
    <w:rsid w:val="0067378D"/>
    <w:rsid w:val="00673B35"/>
    <w:rsid w:val="00675ACB"/>
    <w:rsid w:val="00681A94"/>
    <w:rsid w:val="0068312D"/>
    <w:rsid w:val="006A08A8"/>
    <w:rsid w:val="006A16C2"/>
    <w:rsid w:val="006A1C02"/>
    <w:rsid w:val="006B315D"/>
    <w:rsid w:val="006C6DA0"/>
    <w:rsid w:val="006D5211"/>
    <w:rsid w:val="006D6743"/>
    <w:rsid w:val="006E7E0C"/>
    <w:rsid w:val="006F0BE0"/>
    <w:rsid w:val="006F179B"/>
    <w:rsid w:val="006F5E1A"/>
    <w:rsid w:val="0070764C"/>
    <w:rsid w:val="00722A37"/>
    <w:rsid w:val="00722F44"/>
    <w:rsid w:val="00735FC5"/>
    <w:rsid w:val="0074183A"/>
    <w:rsid w:val="00742289"/>
    <w:rsid w:val="00766F80"/>
    <w:rsid w:val="00772CEF"/>
    <w:rsid w:val="007762F0"/>
    <w:rsid w:val="00785EBE"/>
    <w:rsid w:val="00790B2B"/>
    <w:rsid w:val="00797521"/>
    <w:rsid w:val="007E5DA2"/>
    <w:rsid w:val="007E74F6"/>
    <w:rsid w:val="00801D55"/>
    <w:rsid w:val="00811E17"/>
    <w:rsid w:val="00825784"/>
    <w:rsid w:val="008337D2"/>
    <w:rsid w:val="00873B79"/>
    <w:rsid w:val="00873DA0"/>
    <w:rsid w:val="00873E4E"/>
    <w:rsid w:val="00880094"/>
    <w:rsid w:val="008A0747"/>
    <w:rsid w:val="008B19CD"/>
    <w:rsid w:val="008B7726"/>
    <w:rsid w:val="008C40B9"/>
    <w:rsid w:val="008C625F"/>
    <w:rsid w:val="00900658"/>
    <w:rsid w:val="009060D8"/>
    <w:rsid w:val="00911CDE"/>
    <w:rsid w:val="00945AAA"/>
    <w:rsid w:val="009610E4"/>
    <w:rsid w:val="009726B4"/>
    <w:rsid w:val="00975053"/>
    <w:rsid w:val="00980568"/>
    <w:rsid w:val="009868B6"/>
    <w:rsid w:val="009B40E7"/>
    <w:rsid w:val="009B4B0C"/>
    <w:rsid w:val="009C0BB9"/>
    <w:rsid w:val="009C2D80"/>
    <w:rsid w:val="009E04C6"/>
    <w:rsid w:val="009E2B76"/>
    <w:rsid w:val="009E4F4A"/>
    <w:rsid w:val="009F6A23"/>
    <w:rsid w:val="00A176FE"/>
    <w:rsid w:val="00A519DC"/>
    <w:rsid w:val="00A524DF"/>
    <w:rsid w:val="00A53673"/>
    <w:rsid w:val="00A56CD9"/>
    <w:rsid w:val="00A857A2"/>
    <w:rsid w:val="00AA11F7"/>
    <w:rsid w:val="00AA42F3"/>
    <w:rsid w:val="00AA4AE3"/>
    <w:rsid w:val="00AD0322"/>
    <w:rsid w:val="00AE1AA8"/>
    <w:rsid w:val="00AF3865"/>
    <w:rsid w:val="00AF3C9E"/>
    <w:rsid w:val="00AF67C7"/>
    <w:rsid w:val="00B03783"/>
    <w:rsid w:val="00B07051"/>
    <w:rsid w:val="00B10613"/>
    <w:rsid w:val="00B12342"/>
    <w:rsid w:val="00B232B2"/>
    <w:rsid w:val="00B41183"/>
    <w:rsid w:val="00B61ACF"/>
    <w:rsid w:val="00B62BC9"/>
    <w:rsid w:val="00B71781"/>
    <w:rsid w:val="00B86D98"/>
    <w:rsid w:val="00BB11A3"/>
    <w:rsid w:val="00BB6DD1"/>
    <w:rsid w:val="00BC6DD9"/>
    <w:rsid w:val="00BD0D3E"/>
    <w:rsid w:val="00BD5BBC"/>
    <w:rsid w:val="00BE566E"/>
    <w:rsid w:val="00C028BE"/>
    <w:rsid w:val="00C33537"/>
    <w:rsid w:val="00C402AB"/>
    <w:rsid w:val="00C40EB6"/>
    <w:rsid w:val="00C4439C"/>
    <w:rsid w:val="00C44EAB"/>
    <w:rsid w:val="00C471D8"/>
    <w:rsid w:val="00C55C3A"/>
    <w:rsid w:val="00C6492E"/>
    <w:rsid w:val="00C77762"/>
    <w:rsid w:val="00C82197"/>
    <w:rsid w:val="00C9717F"/>
    <w:rsid w:val="00CA149E"/>
    <w:rsid w:val="00CA7716"/>
    <w:rsid w:val="00CC4E07"/>
    <w:rsid w:val="00CC515A"/>
    <w:rsid w:val="00CC6687"/>
    <w:rsid w:val="00CC7C5C"/>
    <w:rsid w:val="00CE2A9D"/>
    <w:rsid w:val="00CE713B"/>
    <w:rsid w:val="00CF191F"/>
    <w:rsid w:val="00CF3603"/>
    <w:rsid w:val="00D31D50"/>
    <w:rsid w:val="00D425F3"/>
    <w:rsid w:val="00D56EE7"/>
    <w:rsid w:val="00D81AEA"/>
    <w:rsid w:val="00D81B74"/>
    <w:rsid w:val="00D846B8"/>
    <w:rsid w:val="00D921B5"/>
    <w:rsid w:val="00D92837"/>
    <w:rsid w:val="00DB6781"/>
    <w:rsid w:val="00DC2E9C"/>
    <w:rsid w:val="00DD5EAB"/>
    <w:rsid w:val="00DE705D"/>
    <w:rsid w:val="00DF5914"/>
    <w:rsid w:val="00E06614"/>
    <w:rsid w:val="00E166F1"/>
    <w:rsid w:val="00E316F9"/>
    <w:rsid w:val="00E42332"/>
    <w:rsid w:val="00E50619"/>
    <w:rsid w:val="00E63A55"/>
    <w:rsid w:val="00E906FF"/>
    <w:rsid w:val="00E93A45"/>
    <w:rsid w:val="00EA65BA"/>
    <w:rsid w:val="00ED08D7"/>
    <w:rsid w:val="00ED1FC4"/>
    <w:rsid w:val="00ED32DF"/>
    <w:rsid w:val="00EE5F38"/>
    <w:rsid w:val="00EE78C8"/>
    <w:rsid w:val="00F157F6"/>
    <w:rsid w:val="00F24A08"/>
    <w:rsid w:val="00F3115E"/>
    <w:rsid w:val="00F42933"/>
    <w:rsid w:val="00F54272"/>
    <w:rsid w:val="00F55890"/>
    <w:rsid w:val="00F650D2"/>
    <w:rsid w:val="00F66642"/>
    <w:rsid w:val="00F67E09"/>
    <w:rsid w:val="00F72E10"/>
    <w:rsid w:val="00F81792"/>
    <w:rsid w:val="00F8199B"/>
    <w:rsid w:val="00F83EA9"/>
    <w:rsid w:val="00FA57C3"/>
    <w:rsid w:val="00FB4233"/>
    <w:rsid w:val="00FC36AF"/>
    <w:rsid w:val="00FD0304"/>
    <w:rsid w:val="00FE41B4"/>
    <w:rsid w:val="2E9727E5"/>
    <w:rsid w:val="6B1765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FC5"/>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735FC5"/>
    <w:pPr>
      <w:widowControl w:val="0"/>
      <w:adjustRightInd/>
      <w:snapToGrid/>
      <w:spacing w:after="120"/>
      <w:jc w:val="both"/>
    </w:pPr>
    <w:rPr>
      <w:rFonts w:ascii="Times New Roman" w:eastAsia="宋体" w:hAnsi="Times New Roman" w:cs="Times New Roman"/>
      <w:kern w:val="2"/>
      <w:sz w:val="21"/>
      <w:szCs w:val="24"/>
    </w:rPr>
  </w:style>
  <w:style w:type="paragraph" w:styleId="a4">
    <w:name w:val="Body Text Indent"/>
    <w:basedOn w:val="a"/>
    <w:link w:val="Char0"/>
    <w:rsid w:val="00735FC5"/>
    <w:pPr>
      <w:widowControl w:val="0"/>
      <w:adjustRightInd/>
      <w:snapToGrid/>
      <w:spacing w:after="120"/>
      <w:ind w:leftChars="200" w:left="200"/>
      <w:jc w:val="both"/>
    </w:pPr>
    <w:rPr>
      <w:rFonts w:ascii="Times New Roman" w:eastAsia="仿宋_GB2312" w:hAnsi="Times New Roman" w:cs="Times New Roman"/>
      <w:kern w:val="2"/>
      <w:sz w:val="24"/>
      <w:szCs w:val="24"/>
    </w:rPr>
  </w:style>
  <w:style w:type="paragraph" w:styleId="a5">
    <w:name w:val="footer"/>
    <w:basedOn w:val="a"/>
    <w:link w:val="Char1"/>
    <w:uiPriority w:val="99"/>
    <w:semiHidden/>
    <w:unhideWhenUsed/>
    <w:rsid w:val="00735FC5"/>
    <w:pPr>
      <w:tabs>
        <w:tab w:val="center" w:pos="4153"/>
        <w:tab w:val="right" w:pos="8306"/>
      </w:tabs>
    </w:pPr>
    <w:rPr>
      <w:sz w:val="18"/>
      <w:szCs w:val="18"/>
    </w:rPr>
  </w:style>
  <w:style w:type="paragraph" w:styleId="a6">
    <w:name w:val="header"/>
    <w:basedOn w:val="a"/>
    <w:link w:val="Char2"/>
    <w:uiPriority w:val="99"/>
    <w:semiHidden/>
    <w:unhideWhenUsed/>
    <w:rsid w:val="00735FC5"/>
    <w:pPr>
      <w:pBdr>
        <w:bottom w:val="single" w:sz="6" w:space="1" w:color="auto"/>
      </w:pBdr>
      <w:tabs>
        <w:tab w:val="center" w:pos="4153"/>
        <w:tab w:val="right" w:pos="8306"/>
      </w:tabs>
      <w:jc w:val="center"/>
    </w:pPr>
    <w:rPr>
      <w:sz w:val="18"/>
      <w:szCs w:val="18"/>
    </w:rPr>
  </w:style>
  <w:style w:type="character" w:customStyle="1" w:styleId="Char2">
    <w:name w:val="页眉 Char"/>
    <w:basedOn w:val="a0"/>
    <w:link w:val="a6"/>
    <w:uiPriority w:val="99"/>
    <w:semiHidden/>
    <w:rsid w:val="00735FC5"/>
    <w:rPr>
      <w:rFonts w:ascii="Tahoma" w:hAnsi="Tahoma"/>
      <w:sz w:val="18"/>
      <w:szCs w:val="18"/>
    </w:rPr>
  </w:style>
  <w:style w:type="character" w:customStyle="1" w:styleId="Char1">
    <w:name w:val="页脚 Char"/>
    <w:basedOn w:val="a0"/>
    <w:link w:val="a5"/>
    <w:uiPriority w:val="99"/>
    <w:semiHidden/>
    <w:rsid w:val="00735FC5"/>
    <w:rPr>
      <w:rFonts w:ascii="Tahoma" w:hAnsi="Tahoma"/>
      <w:sz w:val="18"/>
      <w:szCs w:val="18"/>
    </w:rPr>
  </w:style>
  <w:style w:type="character" w:customStyle="1" w:styleId="Char">
    <w:name w:val="正文文本 Char"/>
    <w:basedOn w:val="a0"/>
    <w:link w:val="a3"/>
    <w:rsid w:val="00735FC5"/>
    <w:rPr>
      <w:rFonts w:ascii="Times New Roman" w:eastAsia="宋体" w:hAnsi="Times New Roman" w:cs="Times New Roman"/>
      <w:kern w:val="2"/>
      <w:sz w:val="21"/>
      <w:szCs w:val="24"/>
    </w:rPr>
  </w:style>
  <w:style w:type="character" w:customStyle="1" w:styleId="Char0">
    <w:name w:val="正文文本缩进 Char"/>
    <w:basedOn w:val="a0"/>
    <w:link w:val="a4"/>
    <w:qFormat/>
    <w:rsid w:val="00735FC5"/>
    <w:rPr>
      <w:rFonts w:ascii="Times New Roman" w:eastAsia="仿宋_GB2312" w:hAnsi="Times New Roman" w:cs="Times New Roman"/>
      <w:kern w:val="2"/>
      <w:sz w:val="24"/>
      <w:szCs w:val="24"/>
    </w:rPr>
  </w:style>
  <w:style w:type="paragraph" w:styleId="a7">
    <w:name w:val="List Paragraph"/>
    <w:basedOn w:val="a"/>
    <w:uiPriority w:val="34"/>
    <w:qFormat/>
    <w:rsid w:val="00735FC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148A027-AFE2-412E-91D0-F37A6A47978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1499</TotalTime>
  <Pages>4</Pages>
  <Words>296</Words>
  <Characters>1691</Characters>
  <Application>Microsoft Office Word</Application>
  <DocSecurity>0</DocSecurity>
  <Lines>14</Lines>
  <Paragraphs>3</Paragraphs>
  <ScaleCrop>false</ScaleCrop>
  <Company>Microsoft</Company>
  <LinksUpToDate>false</LinksUpToDate>
  <CharactersWithSpaces>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行政审批科</cp:lastModifiedBy>
  <cp:revision>125</cp:revision>
  <cp:lastPrinted>2020-11-04T03:19:00Z</cp:lastPrinted>
  <dcterms:created xsi:type="dcterms:W3CDTF">2008-09-11T17:20:00Z</dcterms:created>
  <dcterms:modified xsi:type="dcterms:W3CDTF">2020-12-24T02:43:00Z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