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4B2" w:rsidRDefault="00CF44B2">
      <w:pPr>
        <w:tabs>
          <w:tab w:val="left" w:pos="5985"/>
        </w:tabs>
        <w:spacing w:line="540" w:lineRule="exact"/>
        <w:jc w:val="distribute"/>
        <w:rPr>
          <w:rFonts w:ascii="宋体" w:hAnsi="宋体"/>
          <w:bCs/>
          <w:sz w:val="32"/>
          <w:szCs w:val="32"/>
        </w:rPr>
      </w:pPr>
    </w:p>
    <w:p w:rsidR="00CF44B2" w:rsidRDefault="00CF44B2">
      <w:pPr>
        <w:pStyle w:val="a3"/>
        <w:spacing w:line="540" w:lineRule="exact"/>
        <w:jc w:val="center"/>
        <w:rPr>
          <w:rFonts w:ascii="仿宋_GB2312" w:eastAsia="仿宋_GB2312"/>
          <w:spacing w:val="-20"/>
        </w:rPr>
      </w:pPr>
    </w:p>
    <w:p w:rsidR="00CF44B2" w:rsidRDefault="00CF44B2">
      <w:pPr>
        <w:pStyle w:val="a3"/>
        <w:spacing w:line="540" w:lineRule="exact"/>
        <w:jc w:val="center"/>
        <w:rPr>
          <w:rFonts w:ascii="仿宋_GB2312" w:eastAsia="仿宋_GB2312"/>
          <w:spacing w:val="-20"/>
        </w:rPr>
      </w:pPr>
    </w:p>
    <w:p w:rsidR="00CF44B2" w:rsidRDefault="005F1952">
      <w:pPr>
        <w:pStyle w:val="a3"/>
        <w:spacing w:line="560" w:lineRule="exact"/>
        <w:jc w:val="right"/>
        <w:rPr>
          <w:rFonts w:ascii="宋体" w:hAnsi="宋体"/>
          <w:kern w:val="0"/>
          <w:sz w:val="32"/>
          <w:szCs w:val="32"/>
        </w:rPr>
      </w:pPr>
      <w:r>
        <w:rPr>
          <w:rFonts w:ascii="宋体" w:hAnsi="宋体" w:hint="eastAsia"/>
          <w:kern w:val="0"/>
          <w:sz w:val="32"/>
          <w:szCs w:val="32"/>
        </w:rPr>
        <w:t>益环审(书)</w:t>
      </w:r>
      <w:r>
        <w:rPr>
          <w:rFonts w:asciiTheme="minorEastAsia" w:eastAsiaTheme="minorEastAsia" w:hAnsiTheme="minorEastAsia" w:hint="eastAsia"/>
          <w:spacing w:val="-20"/>
          <w:sz w:val="32"/>
          <w:szCs w:val="32"/>
        </w:rPr>
        <w:t>〔2020〕</w:t>
      </w:r>
      <w:r w:rsidR="00457FF5">
        <w:rPr>
          <w:rFonts w:asciiTheme="minorEastAsia" w:eastAsiaTheme="minorEastAsia" w:hAnsiTheme="minorEastAsia" w:hint="eastAsia"/>
          <w:spacing w:val="-20"/>
          <w:sz w:val="32"/>
          <w:szCs w:val="32"/>
        </w:rPr>
        <w:t>33</w:t>
      </w:r>
      <w:r>
        <w:rPr>
          <w:rFonts w:ascii="宋体" w:hAnsi="宋体" w:hint="eastAsia"/>
          <w:kern w:val="0"/>
          <w:sz w:val="32"/>
          <w:szCs w:val="32"/>
        </w:rPr>
        <w:t>号</w:t>
      </w:r>
    </w:p>
    <w:p w:rsidR="00CF44B2" w:rsidRPr="006F052D" w:rsidRDefault="005F1952" w:rsidP="006F052D">
      <w:pPr>
        <w:tabs>
          <w:tab w:val="left" w:pos="1021"/>
        </w:tabs>
        <w:spacing w:after="0" w:line="700" w:lineRule="exact"/>
        <w:jc w:val="center"/>
        <w:rPr>
          <w:rFonts w:ascii="方正小标宋简体" w:eastAsia="方正小标宋简体" w:hAnsi="宋体" w:cs="Times New Roman"/>
          <w:sz w:val="44"/>
          <w:szCs w:val="44"/>
        </w:rPr>
      </w:pPr>
      <w:r w:rsidRPr="006F052D">
        <w:rPr>
          <w:rFonts w:ascii="方正小标宋简体" w:eastAsia="方正小标宋简体" w:hAnsi="宋体" w:cs="Times New Roman" w:hint="eastAsia"/>
          <w:sz w:val="44"/>
          <w:szCs w:val="44"/>
        </w:rPr>
        <w:t>益阳市生态环境局</w:t>
      </w:r>
    </w:p>
    <w:p w:rsidR="00CF44B2" w:rsidRPr="006F052D" w:rsidRDefault="005F1952" w:rsidP="006F052D">
      <w:pPr>
        <w:tabs>
          <w:tab w:val="left" w:pos="1021"/>
        </w:tabs>
        <w:spacing w:after="0" w:line="700" w:lineRule="exact"/>
        <w:jc w:val="center"/>
        <w:rPr>
          <w:rFonts w:ascii="方正小标宋简体" w:eastAsia="方正小标宋简体" w:hAnsi="宋体" w:cs="Times New Roman"/>
          <w:sz w:val="44"/>
          <w:szCs w:val="44"/>
        </w:rPr>
      </w:pPr>
      <w:r w:rsidRPr="006F052D">
        <w:rPr>
          <w:rFonts w:ascii="方正小标宋简体" w:eastAsia="方正小标宋简体" w:hAnsi="宋体" w:cs="Times New Roman" w:hint="eastAsia"/>
          <w:sz w:val="44"/>
          <w:szCs w:val="44"/>
        </w:rPr>
        <w:t>关于安化县</w:t>
      </w:r>
      <w:r w:rsidR="006F052D">
        <w:rPr>
          <w:rFonts w:ascii="方正小标宋简体" w:eastAsia="方正小标宋简体" w:hAnsi="宋体" w:cs="Times New Roman" w:hint="eastAsia"/>
          <w:sz w:val="44"/>
          <w:szCs w:val="44"/>
        </w:rPr>
        <w:t>晏家</w:t>
      </w:r>
      <w:r w:rsidRPr="006F052D">
        <w:rPr>
          <w:rFonts w:ascii="方正小标宋简体" w:eastAsia="方正小标宋简体" w:hAnsi="宋体" w:cs="Times New Roman" w:hint="eastAsia"/>
          <w:sz w:val="44"/>
          <w:szCs w:val="44"/>
        </w:rPr>
        <w:t>水电站工程</w:t>
      </w:r>
      <w:r w:rsidR="00A65A89">
        <w:rPr>
          <w:rFonts w:ascii="方正小标宋简体" w:eastAsia="方正小标宋简体" w:hAnsi="宋体" w:cs="Times New Roman" w:hint="eastAsia"/>
          <w:sz w:val="44"/>
          <w:szCs w:val="44"/>
        </w:rPr>
        <w:t>项目</w:t>
      </w:r>
    </w:p>
    <w:p w:rsidR="00CF44B2" w:rsidRPr="006F052D" w:rsidRDefault="005F1952" w:rsidP="006F052D">
      <w:pPr>
        <w:tabs>
          <w:tab w:val="left" w:pos="1021"/>
        </w:tabs>
        <w:spacing w:after="0" w:line="700" w:lineRule="exact"/>
        <w:jc w:val="center"/>
        <w:rPr>
          <w:rFonts w:ascii="方正小标宋简体" w:eastAsia="方正小标宋简体" w:hAnsi="宋体" w:cs="Times New Roman"/>
          <w:sz w:val="44"/>
          <w:szCs w:val="44"/>
        </w:rPr>
      </w:pPr>
      <w:r w:rsidRPr="006F052D">
        <w:rPr>
          <w:rFonts w:ascii="方正小标宋简体" w:eastAsia="方正小标宋简体" w:hAnsi="宋体" w:cs="Times New Roman" w:hint="eastAsia"/>
          <w:sz w:val="44"/>
          <w:szCs w:val="44"/>
        </w:rPr>
        <w:t>环境影响报告书的批复</w:t>
      </w:r>
    </w:p>
    <w:p w:rsidR="00CF44B2" w:rsidRDefault="00CF44B2">
      <w:pPr>
        <w:spacing w:after="0" w:line="580" w:lineRule="exact"/>
        <w:jc w:val="both"/>
        <w:rPr>
          <w:rFonts w:ascii="仿宋" w:eastAsia="仿宋" w:hAnsi="仿宋" w:cs="Times New Roman"/>
          <w:sz w:val="32"/>
          <w:szCs w:val="32"/>
        </w:rPr>
      </w:pPr>
    </w:p>
    <w:p w:rsidR="00CF44B2" w:rsidRDefault="005F1952">
      <w:pPr>
        <w:spacing w:after="0" w:line="580" w:lineRule="exact"/>
        <w:jc w:val="both"/>
        <w:rPr>
          <w:rFonts w:ascii="仿宋" w:eastAsia="仿宋" w:hAnsi="仿宋" w:cs="Times New Roman"/>
          <w:sz w:val="32"/>
          <w:szCs w:val="32"/>
        </w:rPr>
      </w:pPr>
      <w:r>
        <w:rPr>
          <w:rFonts w:ascii="仿宋" w:eastAsia="仿宋" w:hAnsi="仿宋" w:cs="Times New Roman"/>
          <w:sz w:val="32"/>
          <w:szCs w:val="32"/>
        </w:rPr>
        <w:t>安化</w:t>
      </w:r>
      <w:r>
        <w:rPr>
          <w:rFonts w:ascii="仿宋" w:eastAsia="仿宋" w:hAnsi="仿宋" w:cs="Times New Roman" w:hint="eastAsia"/>
          <w:sz w:val="32"/>
          <w:szCs w:val="32"/>
        </w:rPr>
        <w:t>县</w:t>
      </w:r>
      <w:r w:rsidR="006F052D">
        <w:rPr>
          <w:rFonts w:ascii="仿宋" w:eastAsia="仿宋" w:hAnsi="仿宋" w:cs="Times New Roman" w:hint="eastAsia"/>
          <w:sz w:val="32"/>
          <w:szCs w:val="32"/>
        </w:rPr>
        <w:t>晏家</w:t>
      </w:r>
      <w:r>
        <w:rPr>
          <w:rFonts w:ascii="仿宋" w:eastAsia="仿宋" w:hAnsi="仿宋" w:cs="Times New Roman"/>
          <w:sz w:val="32"/>
          <w:szCs w:val="32"/>
        </w:rPr>
        <w:t>水电</w:t>
      </w:r>
      <w:r>
        <w:rPr>
          <w:rFonts w:ascii="仿宋" w:eastAsia="仿宋" w:hAnsi="仿宋" w:cs="Times New Roman" w:hint="eastAsia"/>
          <w:sz w:val="32"/>
          <w:szCs w:val="32"/>
        </w:rPr>
        <w:t>站：</w:t>
      </w:r>
    </w:p>
    <w:p w:rsidR="00CF44B2" w:rsidRDefault="005F1952">
      <w:pPr>
        <w:spacing w:after="0" w:line="58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你</w:t>
      </w:r>
      <w:r w:rsidR="00455AD9">
        <w:rPr>
          <w:rFonts w:ascii="仿宋" w:eastAsia="仿宋" w:hAnsi="仿宋" w:cs="Times New Roman" w:hint="eastAsia"/>
          <w:sz w:val="32"/>
          <w:szCs w:val="32"/>
        </w:rPr>
        <w:t>电站</w:t>
      </w:r>
      <w:r>
        <w:rPr>
          <w:rFonts w:ascii="仿宋" w:eastAsia="仿宋" w:hAnsi="仿宋" w:cs="Times New Roman" w:hint="eastAsia"/>
          <w:sz w:val="32"/>
          <w:szCs w:val="32"/>
        </w:rPr>
        <w:t>呈报的《关于请求对&lt;</w:t>
      </w:r>
      <w:r>
        <w:rPr>
          <w:rFonts w:ascii="仿宋" w:eastAsia="仿宋" w:hAnsi="仿宋" w:cs="Times New Roman"/>
          <w:sz w:val="32"/>
          <w:szCs w:val="32"/>
        </w:rPr>
        <w:t>安化</w:t>
      </w:r>
      <w:r>
        <w:rPr>
          <w:rFonts w:ascii="仿宋" w:eastAsia="仿宋" w:hAnsi="仿宋" w:cs="Times New Roman" w:hint="eastAsia"/>
          <w:sz w:val="32"/>
          <w:szCs w:val="32"/>
        </w:rPr>
        <w:t>县</w:t>
      </w:r>
      <w:r w:rsidR="00A65A89">
        <w:rPr>
          <w:rFonts w:ascii="仿宋" w:eastAsia="仿宋" w:hAnsi="仿宋" w:cs="Times New Roman" w:hint="eastAsia"/>
          <w:sz w:val="32"/>
          <w:szCs w:val="32"/>
        </w:rPr>
        <w:t>晏家</w:t>
      </w:r>
      <w:r>
        <w:rPr>
          <w:rFonts w:ascii="仿宋" w:eastAsia="仿宋" w:hAnsi="仿宋" w:cs="Times New Roman"/>
          <w:sz w:val="32"/>
          <w:szCs w:val="32"/>
        </w:rPr>
        <w:t>水电</w:t>
      </w:r>
      <w:r>
        <w:rPr>
          <w:rFonts w:ascii="仿宋" w:eastAsia="仿宋" w:hAnsi="仿宋" w:cs="Times New Roman" w:hint="eastAsia"/>
          <w:sz w:val="32"/>
          <w:szCs w:val="32"/>
        </w:rPr>
        <w:t>站</w:t>
      </w:r>
      <w:r>
        <w:rPr>
          <w:rFonts w:ascii="仿宋" w:eastAsia="仿宋" w:hAnsi="仿宋" w:cs="Times New Roman"/>
          <w:sz w:val="32"/>
          <w:szCs w:val="32"/>
        </w:rPr>
        <w:t>工程</w:t>
      </w:r>
      <w:r w:rsidR="00A65A89">
        <w:rPr>
          <w:rFonts w:ascii="仿宋" w:eastAsia="仿宋" w:hAnsi="仿宋" w:cs="Times New Roman"/>
          <w:sz w:val="32"/>
          <w:szCs w:val="32"/>
        </w:rPr>
        <w:t>项目</w:t>
      </w:r>
      <w:r>
        <w:rPr>
          <w:rFonts w:ascii="仿宋" w:eastAsia="仿宋" w:hAnsi="仿宋" w:cs="Times New Roman" w:hint="eastAsia"/>
          <w:sz w:val="32"/>
          <w:szCs w:val="32"/>
        </w:rPr>
        <w:t>环境影响报告书&gt;进行审批的报告》、益阳市生态环境局安化分局的预审意见及相关材料收悉。经审查、研究，批复如下：</w:t>
      </w:r>
    </w:p>
    <w:p w:rsidR="00CF44B2" w:rsidRDefault="005F1952">
      <w:pPr>
        <w:spacing w:after="0" w:line="58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一、安化县</w:t>
      </w:r>
      <w:r w:rsidR="00A65A89">
        <w:rPr>
          <w:rFonts w:ascii="仿宋" w:eastAsia="仿宋" w:hAnsi="仿宋" w:cs="Times New Roman" w:hint="eastAsia"/>
          <w:sz w:val="32"/>
          <w:szCs w:val="32"/>
        </w:rPr>
        <w:t>晏家</w:t>
      </w:r>
      <w:r>
        <w:rPr>
          <w:rFonts w:ascii="仿宋" w:eastAsia="仿宋" w:hAnsi="仿宋" w:cs="Times New Roman" w:hint="eastAsia"/>
          <w:sz w:val="32"/>
          <w:szCs w:val="32"/>
        </w:rPr>
        <w:t>水电站工程项目位于资江</w:t>
      </w:r>
      <w:r w:rsidR="00A65A89">
        <w:rPr>
          <w:rFonts w:ascii="仿宋" w:eastAsia="仿宋" w:hAnsi="仿宋" w:cs="Times New Roman" w:hint="eastAsia"/>
          <w:sz w:val="32"/>
          <w:szCs w:val="32"/>
        </w:rPr>
        <w:t>一级</w:t>
      </w:r>
      <w:r>
        <w:rPr>
          <w:rFonts w:ascii="仿宋" w:eastAsia="仿宋" w:hAnsi="仿宋" w:cs="Times New Roman" w:hint="eastAsia"/>
          <w:sz w:val="32"/>
          <w:szCs w:val="32"/>
        </w:rPr>
        <w:t>支流</w:t>
      </w:r>
      <w:r w:rsidR="00A65A89">
        <w:rPr>
          <w:rFonts w:ascii="仿宋" w:eastAsia="仿宋" w:hAnsi="仿宋" w:cs="Times New Roman" w:hint="eastAsia"/>
          <w:sz w:val="32"/>
          <w:szCs w:val="32"/>
        </w:rPr>
        <w:t>渠江</w:t>
      </w:r>
      <w:r>
        <w:rPr>
          <w:rFonts w:ascii="仿宋" w:eastAsia="仿宋" w:hAnsi="仿宋" w:cs="Times New Roman" w:hint="eastAsia"/>
          <w:sz w:val="32"/>
          <w:szCs w:val="32"/>
        </w:rPr>
        <w:t>流域</w:t>
      </w:r>
      <w:r w:rsidR="00A65A89">
        <w:rPr>
          <w:rFonts w:ascii="仿宋" w:eastAsia="仿宋" w:hAnsi="仿宋" w:cs="Times New Roman" w:hint="eastAsia"/>
          <w:sz w:val="32"/>
          <w:szCs w:val="32"/>
        </w:rPr>
        <w:t>下游</w:t>
      </w:r>
      <w:r>
        <w:rPr>
          <w:rFonts w:ascii="仿宋" w:eastAsia="仿宋" w:hAnsi="仿宋" w:cs="Times New Roman" w:hint="eastAsia"/>
          <w:sz w:val="32"/>
          <w:szCs w:val="32"/>
        </w:rPr>
        <w:t>，电站位于安化县</w:t>
      </w:r>
      <w:r w:rsidR="00A65A89">
        <w:rPr>
          <w:rFonts w:ascii="仿宋" w:eastAsia="仿宋" w:hAnsi="仿宋" w:cs="Times New Roman" w:hint="eastAsia"/>
          <w:sz w:val="32"/>
          <w:szCs w:val="32"/>
        </w:rPr>
        <w:t>渠江</w:t>
      </w:r>
      <w:r>
        <w:rPr>
          <w:rFonts w:ascii="仿宋" w:eastAsia="仿宋" w:hAnsi="仿宋" w:cs="Times New Roman" w:hint="eastAsia"/>
          <w:sz w:val="32"/>
          <w:szCs w:val="32"/>
        </w:rPr>
        <w:t>镇</w:t>
      </w:r>
      <w:r w:rsidR="00A65A89">
        <w:rPr>
          <w:rFonts w:ascii="仿宋" w:eastAsia="仿宋" w:hAnsi="仿宋" w:cs="Times New Roman" w:hint="eastAsia"/>
          <w:sz w:val="32"/>
          <w:szCs w:val="32"/>
        </w:rPr>
        <w:t>晏家</w:t>
      </w:r>
      <w:r>
        <w:rPr>
          <w:rFonts w:ascii="仿宋" w:eastAsia="仿宋" w:hAnsi="仿宋" w:cs="Times New Roman" w:hint="eastAsia"/>
          <w:sz w:val="32"/>
          <w:szCs w:val="32"/>
        </w:rPr>
        <w:t>村，</w:t>
      </w:r>
      <w:r w:rsidR="00A65A89">
        <w:rPr>
          <w:rFonts w:ascii="仿宋" w:eastAsia="仿宋" w:hAnsi="仿宋" w:cs="Times New Roman" w:hint="eastAsia"/>
          <w:sz w:val="32"/>
          <w:szCs w:val="32"/>
        </w:rPr>
        <w:t>挡水</w:t>
      </w:r>
      <w:r>
        <w:rPr>
          <w:rFonts w:ascii="仿宋" w:eastAsia="仿宋" w:hAnsi="仿宋" w:cs="Times New Roman" w:hint="eastAsia"/>
          <w:sz w:val="32"/>
          <w:szCs w:val="32"/>
        </w:rPr>
        <w:t>坝地理位置坐标为</w:t>
      </w:r>
      <w:r>
        <w:rPr>
          <w:rFonts w:ascii="仿宋" w:eastAsia="仿宋" w:hAnsi="仿宋" w:hint="eastAsia"/>
          <w:sz w:val="32"/>
          <w:szCs w:val="32"/>
        </w:rPr>
        <w:t>东经111°</w:t>
      </w:r>
      <w:r w:rsidR="00A65A89">
        <w:rPr>
          <w:rFonts w:ascii="仿宋" w:eastAsia="仿宋" w:hAnsi="仿宋" w:hint="eastAsia"/>
          <w:sz w:val="32"/>
          <w:szCs w:val="32"/>
        </w:rPr>
        <w:t>55</w:t>
      </w:r>
      <w:r>
        <w:rPr>
          <w:rFonts w:ascii="仿宋" w:eastAsia="仿宋" w:hAnsi="仿宋" w:hint="eastAsia"/>
          <w:sz w:val="32"/>
          <w:szCs w:val="32"/>
        </w:rPr>
        <w:t>′</w:t>
      </w:r>
      <w:r w:rsidR="00A65A89">
        <w:rPr>
          <w:rFonts w:ascii="仿宋" w:eastAsia="仿宋" w:hAnsi="仿宋" w:hint="eastAsia"/>
          <w:sz w:val="32"/>
          <w:szCs w:val="32"/>
        </w:rPr>
        <w:t>10.31</w:t>
      </w:r>
      <w:r>
        <w:rPr>
          <w:rFonts w:ascii="仿宋" w:eastAsia="仿宋" w:hAnsi="仿宋" w:hint="eastAsia"/>
          <w:sz w:val="32"/>
          <w:szCs w:val="32"/>
        </w:rPr>
        <w:t>″、北纬28°0</w:t>
      </w:r>
      <w:r w:rsidR="00A65A89">
        <w:rPr>
          <w:rFonts w:ascii="仿宋" w:eastAsia="仿宋" w:hAnsi="仿宋" w:hint="eastAsia"/>
          <w:sz w:val="32"/>
          <w:szCs w:val="32"/>
        </w:rPr>
        <w:t>1</w:t>
      </w:r>
      <w:r>
        <w:rPr>
          <w:rFonts w:ascii="仿宋" w:eastAsia="仿宋" w:hAnsi="仿宋" w:hint="eastAsia"/>
          <w:sz w:val="32"/>
          <w:szCs w:val="32"/>
        </w:rPr>
        <w:t>′</w:t>
      </w:r>
      <w:r w:rsidR="00A65A89">
        <w:rPr>
          <w:rFonts w:ascii="仿宋" w:eastAsia="仿宋" w:hAnsi="仿宋" w:hint="eastAsia"/>
          <w:sz w:val="32"/>
          <w:szCs w:val="32"/>
        </w:rPr>
        <w:t>21.22</w:t>
      </w:r>
      <w:r>
        <w:rPr>
          <w:rFonts w:ascii="仿宋" w:eastAsia="仿宋" w:hAnsi="仿宋" w:hint="eastAsia"/>
          <w:sz w:val="32"/>
          <w:szCs w:val="32"/>
        </w:rPr>
        <w:t>″。</w:t>
      </w:r>
      <w:r>
        <w:rPr>
          <w:rFonts w:ascii="仿宋" w:eastAsia="仿宋" w:hAnsi="仿宋" w:cs="Times New Roman" w:hint="eastAsia"/>
          <w:sz w:val="32"/>
          <w:szCs w:val="32"/>
        </w:rPr>
        <w:t>该电站属于</w:t>
      </w:r>
      <w:r w:rsidR="00A65A89">
        <w:rPr>
          <w:rFonts w:ascii="仿宋" w:eastAsia="仿宋" w:hAnsi="仿宋" w:cs="Times New Roman" w:hint="eastAsia"/>
          <w:sz w:val="32"/>
          <w:szCs w:val="32"/>
        </w:rPr>
        <w:t>渠江流域</w:t>
      </w:r>
      <w:r>
        <w:rPr>
          <w:rFonts w:ascii="仿宋" w:eastAsia="仿宋" w:hAnsi="仿宋" w:cs="Times New Roman" w:hint="eastAsia"/>
          <w:sz w:val="32"/>
          <w:szCs w:val="32"/>
        </w:rPr>
        <w:t>水能资源开发</w:t>
      </w:r>
      <w:r w:rsidR="00A65A89">
        <w:rPr>
          <w:rFonts w:ascii="仿宋" w:eastAsia="仿宋" w:hAnsi="仿宋" w:cs="Times New Roman" w:hint="eastAsia"/>
          <w:sz w:val="32"/>
          <w:szCs w:val="32"/>
        </w:rPr>
        <w:t>利用规划9</w:t>
      </w:r>
      <w:r>
        <w:rPr>
          <w:rFonts w:ascii="仿宋" w:eastAsia="仿宋" w:hAnsi="仿宋" w:cs="Times New Roman" w:hint="eastAsia"/>
          <w:sz w:val="32"/>
          <w:szCs w:val="32"/>
        </w:rPr>
        <w:t>级电站中的第</w:t>
      </w:r>
      <w:r w:rsidR="00A65A89">
        <w:rPr>
          <w:rFonts w:ascii="仿宋" w:eastAsia="仿宋" w:hAnsi="仿宋" w:cs="Times New Roman" w:hint="eastAsia"/>
          <w:sz w:val="32"/>
          <w:szCs w:val="32"/>
        </w:rPr>
        <w:t>9</w:t>
      </w:r>
      <w:r w:rsidR="00455AD9">
        <w:rPr>
          <w:rFonts w:ascii="仿宋" w:eastAsia="仿宋" w:hAnsi="仿宋" w:cs="Times New Roman" w:hint="eastAsia"/>
          <w:sz w:val="32"/>
          <w:szCs w:val="32"/>
        </w:rPr>
        <w:t>级，是通过湖南省小水电清理整改综合评估</w:t>
      </w:r>
      <w:r>
        <w:rPr>
          <w:rFonts w:ascii="仿宋" w:eastAsia="仿宋" w:hAnsi="仿宋" w:cs="Times New Roman" w:hint="eastAsia"/>
          <w:sz w:val="32"/>
          <w:szCs w:val="32"/>
        </w:rPr>
        <w:t>后予以保留的水电站。水电站</w:t>
      </w:r>
      <w:r>
        <w:rPr>
          <w:rFonts w:ascii="仿宋" w:eastAsia="仿宋" w:hAnsi="仿宋" w:cs="Times New Roman"/>
          <w:sz w:val="32"/>
          <w:szCs w:val="32"/>
        </w:rPr>
        <w:t>主要建设内容包括</w:t>
      </w:r>
      <w:r>
        <w:rPr>
          <w:rFonts w:ascii="仿宋" w:eastAsia="仿宋" w:hAnsi="仿宋" w:cs="Times New Roman" w:hint="eastAsia"/>
          <w:sz w:val="32"/>
          <w:szCs w:val="32"/>
        </w:rPr>
        <w:t>拦水</w:t>
      </w:r>
      <w:r>
        <w:rPr>
          <w:rFonts w:ascii="仿宋" w:eastAsia="仿宋" w:hAnsi="仿宋" w:cs="Times New Roman"/>
          <w:sz w:val="32"/>
          <w:szCs w:val="32"/>
        </w:rPr>
        <w:t>坝</w:t>
      </w:r>
      <w:r>
        <w:rPr>
          <w:rFonts w:ascii="仿宋" w:eastAsia="仿宋" w:hAnsi="仿宋" w:cs="Times New Roman" w:hint="eastAsia"/>
          <w:sz w:val="32"/>
          <w:szCs w:val="32"/>
        </w:rPr>
        <w:t>、水库、输水钢管、调压前池、发电厂房、尾水渠道和升压站，配套生活办公区、进厂道路、供水供电设施以及相关环保工程等，为引水式发电</w:t>
      </w:r>
      <w:r>
        <w:rPr>
          <w:rFonts w:ascii="仿宋" w:eastAsia="仿宋" w:hAnsi="仿宋" w:cs="Times New Roman"/>
          <w:sz w:val="32"/>
          <w:szCs w:val="32"/>
        </w:rPr>
        <w:t>电站</w:t>
      </w:r>
      <w:r>
        <w:rPr>
          <w:rFonts w:ascii="仿宋" w:eastAsia="仿宋" w:hAnsi="仿宋" w:cs="Times New Roman" w:hint="eastAsia"/>
          <w:sz w:val="32"/>
          <w:szCs w:val="32"/>
        </w:rPr>
        <w:t>，装机容量分为</w:t>
      </w:r>
      <w:r w:rsidR="00A65A89">
        <w:rPr>
          <w:rFonts w:ascii="仿宋" w:eastAsia="仿宋" w:hAnsi="仿宋" w:cs="Times New Roman" w:hint="eastAsia"/>
          <w:sz w:val="32"/>
          <w:szCs w:val="32"/>
        </w:rPr>
        <w:t>25</w:t>
      </w:r>
      <w:r>
        <w:rPr>
          <w:rFonts w:ascii="仿宋" w:eastAsia="仿宋" w:hAnsi="仿宋" w:cs="Times New Roman" w:hint="eastAsia"/>
          <w:sz w:val="32"/>
          <w:szCs w:val="32"/>
        </w:rPr>
        <w:t>00 kW</w:t>
      </w:r>
      <w:r w:rsidR="00A65A89">
        <w:rPr>
          <w:rFonts w:ascii="仿宋" w:eastAsia="仿宋" w:hAnsi="仿宋" w:cs="Times New Roman" w:hint="eastAsia"/>
          <w:sz w:val="32"/>
          <w:szCs w:val="32"/>
        </w:rPr>
        <w:t>，</w:t>
      </w:r>
      <w:r w:rsidR="00A65A89">
        <w:rPr>
          <w:rFonts w:ascii="仿宋" w:eastAsia="仿宋" w:hAnsi="仿宋" w:cs="Times New Roman" w:hint="eastAsia"/>
          <w:sz w:val="32"/>
          <w:szCs w:val="32"/>
        </w:rPr>
        <w:lastRenderedPageBreak/>
        <w:t>年发电量689万kw.h</w:t>
      </w:r>
      <w:r>
        <w:rPr>
          <w:rFonts w:ascii="仿宋" w:eastAsia="仿宋" w:hAnsi="仿宋" w:cs="Times New Roman" w:hint="eastAsia"/>
          <w:sz w:val="32"/>
          <w:szCs w:val="32"/>
        </w:rPr>
        <w:t>。工程占地总面积</w:t>
      </w:r>
      <w:r w:rsidR="00A65A89">
        <w:rPr>
          <w:rFonts w:ascii="仿宋" w:eastAsia="仿宋" w:hAnsi="仿宋" w:cs="Times New Roman" w:hint="eastAsia"/>
          <w:sz w:val="32"/>
          <w:szCs w:val="32"/>
        </w:rPr>
        <w:t>28</w:t>
      </w:r>
      <w:r>
        <w:rPr>
          <w:rFonts w:ascii="仿宋" w:eastAsia="仿宋" w:hAnsi="仿宋" w:cs="Times New Roman" w:hint="eastAsia"/>
          <w:sz w:val="32"/>
          <w:szCs w:val="32"/>
        </w:rPr>
        <w:t>亩，其中永久占地</w:t>
      </w:r>
      <w:r w:rsidR="00A65A89">
        <w:rPr>
          <w:rFonts w:ascii="仿宋" w:eastAsia="仿宋" w:hAnsi="仿宋" w:cs="Times New Roman" w:hint="eastAsia"/>
          <w:sz w:val="32"/>
          <w:szCs w:val="32"/>
        </w:rPr>
        <w:t>12</w:t>
      </w:r>
      <w:r>
        <w:rPr>
          <w:rFonts w:ascii="仿宋" w:eastAsia="仿宋" w:hAnsi="仿宋" w:cs="Times New Roman" w:hint="eastAsia"/>
          <w:sz w:val="32"/>
          <w:szCs w:val="32"/>
        </w:rPr>
        <w:t>亩，临时占地</w:t>
      </w:r>
      <w:r w:rsidR="00A65A89">
        <w:rPr>
          <w:rFonts w:ascii="仿宋" w:eastAsia="仿宋" w:hAnsi="仿宋" w:cs="Times New Roman" w:hint="eastAsia"/>
          <w:sz w:val="32"/>
          <w:szCs w:val="32"/>
        </w:rPr>
        <w:t>16</w:t>
      </w:r>
      <w:r>
        <w:rPr>
          <w:rFonts w:ascii="仿宋" w:eastAsia="仿宋" w:hAnsi="仿宋" w:cs="Times New Roman" w:hint="eastAsia"/>
          <w:sz w:val="32"/>
          <w:szCs w:val="32"/>
        </w:rPr>
        <w:t>亩。项目总</w:t>
      </w:r>
      <w:r>
        <w:rPr>
          <w:rFonts w:ascii="仿宋" w:eastAsia="仿宋" w:hAnsi="仿宋" w:cs="Times New Roman"/>
          <w:sz w:val="32"/>
          <w:szCs w:val="32"/>
        </w:rPr>
        <w:t>投资</w:t>
      </w:r>
      <w:r w:rsidR="00A65A89">
        <w:rPr>
          <w:rFonts w:ascii="仿宋" w:eastAsia="仿宋" w:hAnsi="仿宋" w:cs="Times New Roman" w:hint="eastAsia"/>
          <w:sz w:val="32"/>
          <w:szCs w:val="32"/>
        </w:rPr>
        <w:t>3050</w:t>
      </w:r>
      <w:r>
        <w:rPr>
          <w:rFonts w:ascii="仿宋" w:eastAsia="仿宋" w:hAnsi="仿宋" w:cs="Times New Roman" w:hint="eastAsia"/>
          <w:sz w:val="32"/>
          <w:szCs w:val="32"/>
        </w:rPr>
        <w:t>万元，其中环保投资40.</w:t>
      </w:r>
      <w:r w:rsidR="00A65A89">
        <w:rPr>
          <w:rFonts w:ascii="仿宋" w:eastAsia="仿宋" w:hAnsi="仿宋" w:cs="Times New Roman" w:hint="eastAsia"/>
          <w:sz w:val="32"/>
          <w:szCs w:val="32"/>
        </w:rPr>
        <w:t>5</w:t>
      </w:r>
      <w:r>
        <w:rPr>
          <w:rFonts w:ascii="仿宋" w:eastAsia="仿宋" w:hAnsi="仿宋" w:cs="Times New Roman" w:hint="eastAsia"/>
          <w:sz w:val="32"/>
          <w:szCs w:val="32"/>
        </w:rPr>
        <w:t>万元，占总投资的</w:t>
      </w:r>
      <w:r w:rsidR="00A65A89">
        <w:rPr>
          <w:rFonts w:ascii="仿宋" w:eastAsia="仿宋" w:hAnsi="仿宋" w:cs="Times New Roman" w:hint="eastAsia"/>
          <w:sz w:val="32"/>
          <w:szCs w:val="32"/>
        </w:rPr>
        <w:t>1.32</w:t>
      </w:r>
      <w:r>
        <w:rPr>
          <w:rFonts w:ascii="仿宋" w:eastAsia="仿宋" w:hAnsi="仿宋" w:cs="Times New Roman" w:hint="eastAsia"/>
          <w:sz w:val="32"/>
          <w:szCs w:val="32"/>
        </w:rPr>
        <w:t>%。</w:t>
      </w:r>
    </w:p>
    <w:p w:rsidR="00CF44B2" w:rsidRDefault="005F1952">
      <w:pPr>
        <w:spacing w:after="0" w:line="580" w:lineRule="exact"/>
        <w:ind w:firstLineChars="200" w:firstLine="640"/>
        <w:jc w:val="both"/>
        <w:rPr>
          <w:rFonts w:ascii="仿宋" w:eastAsia="仿宋" w:hAnsi="仿宋" w:cs="Times New Roman"/>
          <w:sz w:val="32"/>
          <w:szCs w:val="32"/>
        </w:rPr>
      </w:pPr>
      <w:r>
        <w:rPr>
          <w:rFonts w:ascii="仿宋" w:eastAsia="仿宋" w:hAnsi="仿宋" w:cs="Times New Roman"/>
          <w:sz w:val="32"/>
          <w:szCs w:val="32"/>
        </w:rPr>
        <w:t>本工程</w:t>
      </w:r>
      <w:r>
        <w:rPr>
          <w:rFonts w:ascii="仿宋" w:eastAsia="仿宋" w:hAnsi="仿宋" w:cs="Times New Roman" w:hint="eastAsia"/>
          <w:sz w:val="32"/>
          <w:szCs w:val="32"/>
        </w:rPr>
        <w:t>符合</w:t>
      </w:r>
      <w:r>
        <w:rPr>
          <w:rFonts w:ascii="仿宋" w:eastAsia="仿宋" w:hAnsi="仿宋" w:cs="Times New Roman"/>
          <w:sz w:val="32"/>
          <w:szCs w:val="32"/>
        </w:rPr>
        <w:t>国家产业</w:t>
      </w:r>
      <w:r>
        <w:rPr>
          <w:rFonts w:ascii="仿宋" w:eastAsia="仿宋" w:hAnsi="仿宋" w:cs="Times New Roman" w:hint="eastAsia"/>
          <w:sz w:val="32"/>
          <w:szCs w:val="32"/>
        </w:rPr>
        <w:t>政策，符合湖南省水利厅、湖南省发展和改革委员会、湖南省生态环境厅、湖南省能源局关于印发《湖南省小水电清理整改实施方案》（湘水发[2019]4号）的通知中相关要求，符合《湖南省安化县中小河流水能资源开发规划</w:t>
      </w:r>
      <w:r w:rsidR="00455AD9">
        <w:rPr>
          <w:rFonts w:ascii="仿宋" w:eastAsia="仿宋" w:hAnsi="仿宋" w:cs="Times New Roman" w:hint="eastAsia"/>
          <w:sz w:val="32"/>
          <w:szCs w:val="32"/>
        </w:rPr>
        <w:t>报告</w:t>
      </w:r>
      <w:r>
        <w:rPr>
          <w:rFonts w:ascii="仿宋" w:eastAsia="仿宋" w:hAnsi="仿宋" w:cs="Times New Roman" w:hint="eastAsia"/>
          <w:sz w:val="32"/>
          <w:szCs w:val="32"/>
        </w:rPr>
        <w:t>》</w:t>
      </w:r>
      <w:r>
        <w:rPr>
          <w:rFonts w:ascii="仿宋" w:eastAsia="仿宋" w:hAnsi="仿宋" w:cs="Times New Roman"/>
          <w:sz w:val="32"/>
          <w:szCs w:val="32"/>
        </w:rPr>
        <w:t>要求</w:t>
      </w:r>
      <w:r w:rsidR="00455AD9">
        <w:rPr>
          <w:rFonts w:ascii="仿宋" w:eastAsia="仿宋" w:hAnsi="仿宋" w:cs="Times New Roman" w:hint="eastAsia"/>
          <w:sz w:val="32"/>
          <w:szCs w:val="32"/>
        </w:rPr>
        <w:t>。</w:t>
      </w:r>
      <w:r>
        <w:rPr>
          <w:rFonts w:ascii="仿宋" w:eastAsia="仿宋" w:hAnsi="仿宋" w:cs="Times New Roman" w:hint="eastAsia"/>
          <w:sz w:val="32"/>
          <w:szCs w:val="32"/>
        </w:rPr>
        <w:t>根据</w:t>
      </w:r>
      <w:r w:rsidR="00455AD9">
        <w:rPr>
          <w:rFonts w:ascii="仿宋" w:eastAsia="仿宋" w:hAnsi="仿宋" w:cs="Times New Roman" w:hint="eastAsia"/>
          <w:sz w:val="32"/>
          <w:szCs w:val="32"/>
        </w:rPr>
        <w:t>深圳华越环境技术咨询</w:t>
      </w:r>
      <w:r>
        <w:rPr>
          <w:rFonts w:ascii="仿宋" w:eastAsia="仿宋" w:hAnsi="仿宋" w:cs="Times New Roman" w:hint="eastAsia"/>
          <w:sz w:val="32"/>
          <w:szCs w:val="32"/>
        </w:rPr>
        <w:t>有限公司编制的环境影响报告书的分析结论和益阳市生态环境局安化分局的预审意见，在建设单位切实落实</w:t>
      </w:r>
      <w:r w:rsidR="00455AD9">
        <w:rPr>
          <w:rFonts w:ascii="仿宋" w:eastAsia="仿宋" w:hAnsi="仿宋" w:cs="Times New Roman" w:hint="eastAsia"/>
          <w:sz w:val="32"/>
          <w:szCs w:val="32"/>
        </w:rPr>
        <w:t>环评报告书</w:t>
      </w:r>
      <w:r>
        <w:rPr>
          <w:rFonts w:ascii="仿宋" w:eastAsia="仿宋" w:hAnsi="仿宋" w:cs="Times New Roman" w:hint="eastAsia"/>
          <w:sz w:val="32"/>
          <w:szCs w:val="32"/>
        </w:rPr>
        <w:t>提出的各项污染防治、生态保护和风险防范措施，确保各项污染物达标排放的前提下，从环境保护的角度分析，我局原则同意</w:t>
      </w:r>
      <w:r w:rsidR="00455AD9">
        <w:rPr>
          <w:rFonts w:ascii="仿宋" w:eastAsia="仿宋" w:hAnsi="仿宋" w:cs="Times New Roman"/>
          <w:sz w:val="32"/>
          <w:szCs w:val="32"/>
        </w:rPr>
        <w:t>安化</w:t>
      </w:r>
      <w:r w:rsidR="00455AD9">
        <w:rPr>
          <w:rFonts w:ascii="仿宋" w:eastAsia="仿宋" w:hAnsi="仿宋" w:cs="Times New Roman" w:hint="eastAsia"/>
          <w:sz w:val="32"/>
          <w:szCs w:val="32"/>
        </w:rPr>
        <w:t>县晏家</w:t>
      </w:r>
      <w:r w:rsidR="00455AD9">
        <w:rPr>
          <w:rFonts w:ascii="仿宋" w:eastAsia="仿宋" w:hAnsi="仿宋" w:cs="Times New Roman"/>
          <w:sz w:val="32"/>
          <w:szCs w:val="32"/>
        </w:rPr>
        <w:t>水电</w:t>
      </w:r>
      <w:r w:rsidR="00455AD9">
        <w:rPr>
          <w:rFonts w:ascii="仿宋" w:eastAsia="仿宋" w:hAnsi="仿宋" w:cs="Times New Roman" w:hint="eastAsia"/>
          <w:sz w:val="32"/>
          <w:szCs w:val="32"/>
        </w:rPr>
        <w:t>站</w:t>
      </w:r>
      <w:r>
        <w:rPr>
          <w:rFonts w:ascii="仿宋" w:eastAsia="仿宋" w:hAnsi="仿宋" w:cs="Times New Roman"/>
          <w:sz w:val="32"/>
          <w:szCs w:val="32"/>
        </w:rPr>
        <w:t>工程项目</w:t>
      </w:r>
      <w:r w:rsidR="00455AD9" w:rsidRPr="00E327DA">
        <w:rPr>
          <w:rFonts w:ascii="仿宋" w:eastAsia="仿宋" w:hAnsi="仿宋" w:hint="eastAsia"/>
          <w:sz w:val="32"/>
          <w:szCs w:val="32"/>
        </w:rPr>
        <w:t>的建设并补办环评审批手续</w:t>
      </w:r>
      <w:r>
        <w:rPr>
          <w:rFonts w:ascii="仿宋" w:eastAsia="仿宋" w:hAnsi="仿宋" w:cs="Times New Roman"/>
          <w:sz w:val="32"/>
          <w:szCs w:val="32"/>
        </w:rPr>
        <w:t>。</w:t>
      </w:r>
    </w:p>
    <w:p w:rsidR="00CF44B2" w:rsidRDefault="005F1952">
      <w:pPr>
        <w:spacing w:after="0" w:line="54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二、</w:t>
      </w:r>
      <w:r w:rsidR="00455AD9" w:rsidRPr="00B44910">
        <w:rPr>
          <w:rFonts w:ascii="仿宋" w:eastAsia="仿宋" w:hAnsi="仿宋" w:cs="Times New Roman"/>
          <w:sz w:val="32"/>
          <w:szCs w:val="32"/>
        </w:rPr>
        <w:t>你</w:t>
      </w:r>
      <w:r w:rsidR="00455AD9">
        <w:rPr>
          <w:rFonts w:ascii="仿宋" w:eastAsia="仿宋" w:hAnsi="仿宋" w:cs="Times New Roman" w:hint="eastAsia"/>
          <w:sz w:val="32"/>
          <w:szCs w:val="32"/>
        </w:rPr>
        <w:t>电站</w:t>
      </w:r>
      <w:r w:rsidR="00455AD9" w:rsidRPr="00B44910">
        <w:rPr>
          <w:rFonts w:ascii="仿宋" w:eastAsia="仿宋" w:hAnsi="仿宋" w:cs="Times New Roman"/>
          <w:sz w:val="32"/>
          <w:szCs w:val="32"/>
        </w:rPr>
        <w:t>在</w:t>
      </w:r>
      <w:r w:rsidR="00455AD9">
        <w:rPr>
          <w:rFonts w:ascii="仿宋" w:eastAsia="仿宋" w:hAnsi="仿宋" w:cs="Times New Roman" w:hint="eastAsia"/>
          <w:sz w:val="32"/>
          <w:szCs w:val="32"/>
        </w:rPr>
        <w:t>生产</w:t>
      </w:r>
      <w:r w:rsidR="00455AD9">
        <w:rPr>
          <w:rFonts w:ascii="仿宋" w:eastAsia="仿宋" w:hAnsi="仿宋" w:cs="Times New Roman"/>
          <w:sz w:val="32"/>
          <w:szCs w:val="32"/>
        </w:rPr>
        <w:t>运营管理中</w:t>
      </w:r>
      <w:r>
        <w:rPr>
          <w:rFonts w:ascii="仿宋" w:eastAsia="仿宋" w:hAnsi="仿宋" w:cs="Times New Roman" w:hint="eastAsia"/>
          <w:sz w:val="32"/>
          <w:szCs w:val="32"/>
        </w:rPr>
        <w:t>，</w:t>
      </w:r>
      <w:r>
        <w:rPr>
          <w:rFonts w:ascii="仿宋" w:eastAsia="仿宋" w:hAnsi="仿宋" w:cs="Times New Roman" w:hint="eastAsia"/>
          <w:kern w:val="2"/>
          <w:sz w:val="32"/>
          <w:szCs w:val="32"/>
        </w:rPr>
        <w:t>必须切实落实环评提出的生态环境保护和风险防范措施要求，着重做好以下工作：</w:t>
      </w:r>
    </w:p>
    <w:p w:rsidR="00CF44B2" w:rsidRDefault="005F1952">
      <w:pPr>
        <w:spacing w:after="0" w:line="580" w:lineRule="exact"/>
        <w:ind w:firstLineChars="150" w:firstLine="480"/>
        <w:jc w:val="both"/>
        <w:rPr>
          <w:rFonts w:ascii="仿宋" w:eastAsia="仿宋" w:hAnsi="仿宋" w:cs="Times New Roman"/>
          <w:sz w:val="32"/>
          <w:szCs w:val="32"/>
        </w:rPr>
      </w:pPr>
      <w:r>
        <w:rPr>
          <w:rFonts w:ascii="仿宋" w:eastAsia="仿宋" w:hAnsi="仿宋" w:cs="Times New Roman" w:hint="eastAsia"/>
          <w:sz w:val="32"/>
          <w:szCs w:val="32"/>
        </w:rPr>
        <w:t>（一）</w:t>
      </w:r>
      <w:r w:rsidR="00455AD9">
        <w:rPr>
          <w:rFonts w:ascii="仿宋" w:eastAsia="仿宋" w:hAnsi="仿宋" w:cs="Times New Roman" w:hint="eastAsia"/>
          <w:sz w:val="32"/>
          <w:szCs w:val="32"/>
        </w:rPr>
        <w:t>严格落实“一站一策”整改要求。完善</w:t>
      </w:r>
      <w:r>
        <w:rPr>
          <w:rFonts w:ascii="仿宋" w:eastAsia="仿宋" w:hAnsi="仿宋" w:cs="Times New Roman" w:hint="eastAsia"/>
          <w:sz w:val="32"/>
          <w:szCs w:val="32"/>
        </w:rPr>
        <w:t>生态基流</w:t>
      </w:r>
      <w:r w:rsidR="00455AD9">
        <w:rPr>
          <w:rFonts w:ascii="仿宋" w:eastAsia="仿宋" w:hAnsi="仿宋" w:cs="Times New Roman" w:hint="eastAsia"/>
          <w:sz w:val="32"/>
          <w:szCs w:val="32"/>
        </w:rPr>
        <w:t>设施，</w:t>
      </w:r>
      <w:r>
        <w:rPr>
          <w:rFonts w:ascii="仿宋" w:eastAsia="仿宋" w:hAnsi="仿宋" w:cs="Times New Roman" w:hint="eastAsia"/>
          <w:sz w:val="32"/>
          <w:szCs w:val="32"/>
        </w:rPr>
        <w:t>确保下泄生态流量不小于</w:t>
      </w:r>
      <w:r w:rsidR="00455AD9">
        <w:rPr>
          <w:rFonts w:ascii="仿宋" w:eastAsia="仿宋" w:hAnsi="仿宋" w:cs="Times New Roman" w:hint="eastAsia"/>
          <w:sz w:val="32"/>
          <w:szCs w:val="32"/>
        </w:rPr>
        <w:t>1.</w:t>
      </w:r>
      <w:r w:rsidR="00905708">
        <w:rPr>
          <w:rFonts w:ascii="仿宋" w:eastAsia="仿宋" w:hAnsi="仿宋" w:cs="Times New Roman" w:hint="eastAsia"/>
          <w:sz w:val="32"/>
          <w:szCs w:val="32"/>
        </w:rPr>
        <w:t>6</w:t>
      </w:r>
      <w:r>
        <w:rPr>
          <w:rFonts w:ascii="仿宋" w:eastAsia="仿宋" w:hAnsi="仿宋" w:cs="Times New Roman" w:hint="eastAsia"/>
          <w:sz w:val="32"/>
          <w:szCs w:val="32"/>
        </w:rPr>
        <w:t>m</w:t>
      </w:r>
      <w:r>
        <w:rPr>
          <w:rFonts w:ascii="仿宋" w:eastAsia="仿宋" w:hAnsi="仿宋" w:cs="Times New Roman" w:hint="eastAsia"/>
          <w:sz w:val="32"/>
          <w:szCs w:val="32"/>
          <w:vertAlign w:val="superscript"/>
        </w:rPr>
        <w:t>3</w:t>
      </w:r>
      <w:r>
        <w:rPr>
          <w:rFonts w:ascii="仿宋" w:eastAsia="仿宋" w:hAnsi="仿宋" w:cs="Times New Roman" w:hint="eastAsia"/>
          <w:sz w:val="32"/>
          <w:szCs w:val="32"/>
        </w:rPr>
        <w:t>/s</w:t>
      </w:r>
      <w:r w:rsidR="00455AD9">
        <w:rPr>
          <w:rFonts w:ascii="仿宋" w:eastAsia="仿宋" w:hAnsi="仿宋" w:cs="Times New Roman" w:hint="eastAsia"/>
          <w:sz w:val="32"/>
          <w:szCs w:val="32"/>
        </w:rPr>
        <w:t>，并安装生态基流在线监控装置</w:t>
      </w:r>
      <w:r>
        <w:rPr>
          <w:rFonts w:ascii="仿宋" w:eastAsia="仿宋" w:hAnsi="仿宋" w:cs="Times New Roman" w:hint="eastAsia"/>
          <w:sz w:val="32"/>
          <w:szCs w:val="32"/>
        </w:rPr>
        <w:t>。</w:t>
      </w:r>
    </w:p>
    <w:p w:rsidR="00CF44B2" w:rsidRDefault="005F1952">
      <w:pPr>
        <w:spacing w:after="0" w:line="580" w:lineRule="exact"/>
        <w:ind w:firstLineChars="150" w:firstLine="480"/>
        <w:jc w:val="both"/>
        <w:rPr>
          <w:rFonts w:ascii="仿宋" w:eastAsia="仿宋" w:hAnsi="仿宋"/>
          <w:sz w:val="32"/>
          <w:szCs w:val="32"/>
        </w:rPr>
      </w:pPr>
      <w:r>
        <w:rPr>
          <w:rFonts w:ascii="仿宋" w:eastAsia="仿宋" w:hAnsi="仿宋" w:cs="Times New Roman" w:hint="eastAsia"/>
          <w:sz w:val="32"/>
          <w:szCs w:val="32"/>
        </w:rPr>
        <w:t>（二）</w:t>
      </w:r>
      <w:r w:rsidR="00455AD9">
        <w:rPr>
          <w:rFonts w:ascii="仿宋" w:eastAsia="仿宋" w:hAnsi="仿宋" w:hint="eastAsia"/>
          <w:sz w:val="32"/>
          <w:szCs w:val="32"/>
        </w:rPr>
        <w:t>严格履行建设运营单位的环保主体责任，</w:t>
      </w:r>
      <w:r w:rsidR="00455AD9" w:rsidRPr="000E6074">
        <w:rPr>
          <w:rFonts w:ascii="仿宋" w:eastAsia="仿宋" w:hAnsi="仿宋" w:hint="eastAsia"/>
          <w:sz w:val="32"/>
          <w:szCs w:val="32"/>
        </w:rPr>
        <w:t>加强环境管理</w:t>
      </w:r>
      <w:r w:rsidR="00455AD9">
        <w:rPr>
          <w:rFonts w:ascii="仿宋" w:eastAsia="仿宋" w:hAnsi="仿宋" w:hint="eastAsia"/>
          <w:sz w:val="32"/>
          <w:szCs w:val="32"/>
        </w:rPr>
        <w:t>。</w:t>
      </w:r>
      <w:r w:rsidR="00455AD9" w:rsidRPr="000E6074">
        <w:rPr>
          <w:rFonts w:ascii="仿宋" w:eastAsia="仿宋" w:hAnsi="仿宋" w:hint="eastAsia"/>
          <w:sz w:val="32"/>
          <w:szCs w:val="32"/>
        </w:rPr>
        <w:t>建立</w:t>
      </w:r>
      <w:r w:rsidR="00455AD9">
        <w:rPr>
          <w:rFonts w:ascii="仿宋" w:eastAsia="仿宋" w:hAnsi="仿宋" w:hint="eastAsia"/>
          <w:sz w:val="32"/>
          <w:szCs w:val="32"/>
        </w:rPr>
        <w:t>环保规章制度和岗位责任制，</w:t>
      </w:r>
      <w:r w:rsidR="00455AD9" w:rsidRPr="000E6074">
        <w:rPr>
          <w:rFonts w:ascii="仿宋" w:eastAsia="仿宋" w:hAnsi="仿宋" w:hint="eastAsia"/>
          <w:sz w:val="32"/>
          <w:szCs w:val="32"/>
        </w:rPr>
        <w:t>配备兼职环保</w:t>
      </w:r>
      <w:r w:rsidR="005640F3">
        <w:rPr>
          <w:rFonts w:ascii="仿宋" w:eastAsia="仿宋" w:hAnsi="仿宋" w:hint="eastAsia"/>
          <w:sz w:val="32"/>
          <w:szCs w:val="32"/>
        </w:rPr>
        <w:t>管理人员；加强</w:t>
      </w:r>
      <w:r w:rsidR="00455AD9">
        <w:rPr>
          <w:rFonts w:ascii="仿宋" w:eastAsia="仿宋" w:hAnsi="仿宋" w:hint="eastAsia"/>
          <w:sz w:val="32"/>
          <w:szCs w:val="32"/>
        </w:rPr>
        <w:t>对</w:t>
      </w:r>
      <w:r w:rsidR="005640F3">
        <w:rPr>
          <w:rFonts w:ascii="仿宋" w:eastAsia="仿宋" w:hAnsi="仿宋" w:hint="eastAsia"/>
          <w:sz w:val="32"/>
          <w:szCs w:val="32"/>
        </w:rPr>
        <w:t>设备运行的管理和环保</w:t>
      </w:r>
      <w:r w:rsidR="00455AD9">
        <w:rPr>
          <w:rFonts w:ascii="仿宋" w:eastAsia="仿宋" w:hAnsi="仿宋" w:hint="eastAsia"/>
          <w:sz w:val="32"/>
          <w:szCs w:val="32"/>
        </w:rPr>
        <w:t>设施</w:t>
      </w:r>
      <w:r w:rsidR="005640F3">
        <w:rPr>
          <w:rFonts w:ascii="仿宋" w:eastAsia="仿宋" w:hAnsi="仿宋" w:hint="eastAsia"/>
          <w:sz w:val="32"/>
          <w:szCs w:val="32"/>
        </w:rPr>
        <w:t>定期</w:t>
      </w:r>
      <w:r w:rsidR="00455AD9">
        <w:rPr>
          <w:rFonts w:ascii="仿宋" w:eastAsia="仿宋" w:hAnsi="仿宋" w:hint="eastAsia"/>
          <w:sz w:val="32"/>
          <w:szCs w:val="32"/>
        </w:rPr>
        <w:t>检查维</w:t>
      </w:r>
      <w:r w:rsidR="005640F3">
        <w:rPr>
          <w:rFonts w:ascii="仿宋" w:eastAsia="仿宋" w:hAnsi="仿宋" w:hint="eastAsia"/>
          <w:sz w:val="32"/>
          <w:szCs w:val="32"/>
        </w:rPr>
        <w:t>护</w:t>
      </w:r>
      <w:r w:rsidR="00455AD9">
        <w:rPr>
          <w:rFonts w:ascii="仿宋" w:eastAsia="仿宋" w:hAnsi="仿宋" w:hint="eastAsia"/>
          <w:sz w:val="32"/>
          <w:szCs w:val="32"/>
        </w:rPr>
        <w:t>，确保污染物的稳定达标排放。</w:t>
      </w:r>
    </w:p>
    <w:p w:rsidR="00CF44B2" w:rsidRDefault="005640F3">
      <w:pPr>
        <w:spacing w:after="0" w:line="580" w:lineRule="exact"/>
        <w:ind w:firstLineChars="250" w:firstLine="800"/>
        <w:jc w:val="both"/>
        <w:rPr>
          <w:rFonts w:ascii="仿宋" w:eastAsia="仿宋" w:hAnsi="仿宋" w:cs="Times New Roman"/>
          <w:sz w:val="32"/>
          <w:szCs w:val="32"/>
        </w:rPr>
      </w:pPr>
      <w:r>
        <w:rPr>
          <w:rFonts w:ascii="仿宋" w:eastAsia="仿宋" w:hAnsi="仿宋" w:hint="eastAsia"/>
          <w:sz w:val="32"/>
          <w:szCs w:val="32"/>
        </w:rPr>
        <w:lastRenderedPageBreak/>
        <w:t>（三）</w:t>
      </w:r>
      <w:r w:rsidR="005F1952">
        <w:rPr>
          <w:rFonts w:ascii="仿宋" w:eastAsia="仿宋" w:hAnsi="仿宋" w:hint="eastAsia"/>
          <w:sz w:val="32"/>
          <w:szCs w:val="32"/>
        </w:rPr>
        <w:t>落实水污染防治措施。加强</w:t>
      </w:r>
      <w:r w:rsidR="005F1952">
        <w:rPr>
          <w:rFonts w:ascii="仿宋" w:eastAsia="仿宋" w:hAnsi="仿宋" w:cs="Times New Roman"/>
          <w:sz w:val="32"/>
          <w:szCs w:val="32"/>
        </w:rPr>
        <w:t>对入库水污染物的控制，禁止在库周及上游地区圈养禽畜；禁止在库周及上游地区兴建对水质可能产生污染的工矿企业；保护库周植被，涵养水源，控制水土流失，保证水质，防止库水富营养化</w:t>
      </w:r>
      <w:r w:rsidR="005F1952">
        <w:rPr>
          <w:rFonts w:ascii="仿宋" w:eastAsia="仿宋" w:hAnsi="仿宋" w:cs="Times New Roman" w:hint="eastAsia"/>
          <w:sz w:val="32"/>
          <w:szCs w:val="32"/>
        </w:rPr>
        <w:t>；电站值班管理人员</w:t>
      </w:r>
      <w:r w:rsidR="005F1952">
        <w:rPr>
          <w:rFonts w:ascii="仿宋" w:eastAsia="仿宋" w:hAnsi="仿宋" w:cs="Times New Roman"/>
          <w:sz w:val="32"/>
          <w:szCs w:val="32"/>
        </w:rPr>
        <w:t>产生的生活废水经处理后用作</w:t>
      </w:r>
      <w:r w:rsidR="002F3F32">
        <w:rPr>
          <w:rFonts w:ascii="仿宋" w:eastAsia="仿宋" w:hAnsi="仿宋" w:cs="Times New Roman" w:hint="eastAsia"/>
          <w:sz w:val="32"/>
          <w:szCs w:val="32"/>
        </w:rPr>
        <w:t>周边</w:t>
      </w:r>
      <w:r w:rsidR="002F3F32">
        <w:rPr>
          <w:rFonts w:ascii="仿宋" w:eastAsia="仿宋" w:hAnsi="仿宋" w:cs="Times New Roman"/>
          <w:sz w:val="32"/>
          <w:szCs w:val="32"/>
        </w:rPr>
        <w:t>菜地施肥</w:t>
      </w:r>
      <w:r w:rsidR="005F1952">
        <w:rPr>
          <w:rFonts w:ascii="仿宋" w:eastAsia="仿宋" w:hAnsi="仿宋" w:cs="Times New Roman" w:hint="eastAsia"/>
          <w:sz w:val="32"/>
          <w:szCs w:val="32"/>
        </w:rPr>
        <w:t>。</w:t>
      </w:r>
    </w:p>
    <w:p w:rsidR="0079075E" w:rsidRDefault="0079075E">
      <w:pPr>
        <w:spacing w:after="0" w:line="580" w:lineRule="exact"/>
        <w:ind w:firstLineChars="250" w:firstLine="800"/>
        <w:jc w:val="both"/>
        <w:rPr>
          <w:rFonts w:ascii="仿宋" w:eastAsia="仿宋" w:hAnsi="仿宋" w:cs="Times New Roman"/>
          <w:sz w:val="32"/>
          <w:szCs w:val="32"/>
        </w:rPr>
      </w:pPr>
      <w:r>
        <w:rPr>
          <w:rFonts w:ascii="仿宋" w:eastAsia="仿宋" w:hAnsi="仿宋" w:cs="Times New Roman" w:hint="eastAsia"/>
          <w:sz w:val="32"/>
          <w:szCs w:val="32"/>
        </w:rPr>
        <w:t>（四）落实噪声污染防治措施。加强噪声污染防治管理，定期维护设施设备，完善发电机房的隔音工程措施，确保厂界噪声满足《工业企业厂界环境噪声排放标准》（GB12348-2008）2类标准要求。</w:t>
      </w:r>
    </w:p>
    <w:p w:rsidR="00CF44B2" w:rsidRDefault="0079075E">
      <w:pPr>
        <w:spacing w:after="0" w:line="580" w:lineRule="exact"/>
        <w:ind w:firstLineChars="250" w:firstLine="800"/>
        <w:jc w:val="both"/>
        <w:rPr>
          <w:rFonts w:ascii="仿宋" w:eastAsia="仿宋" w:hAnsi="仿宋" w:cs="Times New Roman"/>
          <w:sz w:val="32"/>
          <w:szCs w:val="32"/>
        </w:rPr>
      </w:pPr>
      <w:r>
        <w:rPr>
          <w:rFonts w:ascii="仿宋" w:eastAsia="仿宋" w:hAnsi="仿宋" w:cs="Times New Roman" w:hint="eastAsia"/>
          <w:sz w:val="32"/>
          <w:szCs w:val="32"/>
        </w:rPr>
        <w:t>（五）</w:t>
      </w:r>
      <w:r w:rsidR="005F1952">
        <w:rPr>
          <w:rFonts w:ascii="仿宋" w:eastAsia="仿宋" w:hAnsi="仿宋" w:cs="Times New Roman" w:hint="eastAsia"/>
          <w:sz w:val="32"/>
          <w:szCs w:val="32"/>
        </w:rPr>
        <w:t>落实固体废物污染防治措施。</w:t>
      </w:r>
      <w:r w:rsidR="005F1952">
        <w:rPr>
          <w:rFonts w:ascii="仿宋" w:eastAsia="仿宋" w:hAnsi="仿宋" w:hint="eastAsia"/>
          <w:sz w:val="32"/>
          <w:szCs w:val="32"/>
        </w:rPr>
        <w:t>严格</w:t>
      </w:r>
      <w:r w:rsidR="005F1952">
        <w:rPr>
          <w:rFonts w:ascii="仿宋" w:eastAsia="仿宋" w:hAnsi="仿宋" w:hint="eastAsia"/>
          <w:kern w:val="2"/>
          <w:sz w:val="32"/>
          <w:szCs w:val="32"/>
        </w:rPr>
        <w:t>按《危险废物贮存污染控制标准》(GB18597－2001)及其修改单要求和《一般工业固体废物贮存、处置场污染控制标准》（GB 18599-2001）及其修改单的要求设置危废暂存库和一般固废暂存场所，</w:t>
      </w:r>
      <w:r w:rsidR="005F1952">
        <w:rPr>
          <w:rFonts w:ascii="仿宋" w:eastAsia="仿宋" w:hAnsi="仿宋" w:hint="eastAsia"/>
          <w:sz w:val="32"/>
          <w:szCs w:val="32"/>
        </w:rPr>
        <w:t>加强固废环境管理，做好固废的分类收集、暂存、安全处置工作；发电机房隔油池浮油、机修废油、</w:t>
      </w:r>
      <w:r w:rsidR="005F1952">
        <w:rPr>
          <w:rFonts w:ascii="仿宋" w:eastAsia="仿宋" w:hAnsi="仿宋" w:cs="Times New Roman" w:hint="eastAsia"/>
          <w:sz w:val="32"/>
          <w:szCs w:val="32"/>
        </w:rPr>
        <w:t>废油抹布和废油桶等危险废物须</w:t>
      </w:r>
      <w:r w:rsidR="005F1952">
        <w:rPr>
          <w:rFonts w:ascii="仿宋" w:eastAsia="仿宋" w:hAnsi="仿宋" w:hint="eastAsia"/>
          <w:kern w:val="2"/>
          <w:sz w:val="32"/>
          <w:szCs w:val="32"/>
        </w:rPr>
        <w:t>交由有资质的单位进行安全处置；</w:t>
      </w:r>
      <w:r w:rsidR="005F1952">
        <w:rPr>
          <w:rFonts w:ascii="仿宋" w:eastAsia="仿宋" w:hAnsi="仿宋" w:cs="Times New Roman" w:hint="eastAsia"/>
          <w:sz w:val="32"/>
          <w:szCs w:val="32"/>
        </w:rPr>
        <w:t>生活垃圾交由当地环卫部门统一清运。</w:t>
      </w:r>
    </w:p>
    <w:p w:rsidR="00905708" w:rsidRDefault="007E349B">
      <w:pPr>
        <w:spacing w:after="0" w:line="58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（六）落实生态环境保护措施。完善生态基流设施，；采取措施对库区和减水河段进行水环境和水生态修复，确保枯水期减水河段农业灌溉和生态用水</w:t>
      </w:r>
    </w:p>
    <w:p w:rsidR="00CF44B2" w:rsidRDefault="001F0E4A">
      <w:pPr>
        <w:spacing w:after="0" w:line="58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（七）落实环境风险事故应急措施。加强事故状态下对升压站绝缘油的应急管理，杜绝油污污染事故的发生。</w:t>
      </w:r>
    </w:p>
    <w:p w:rsidR="00CF44B2" w:rsidRDefault="001F0E4A">
      <w:pPr>
        <w:spacing w:after="0" w:line="580" w:lineRule="exact"/>
        <w:ind w:firstLineChars="200" w:firstLine="640"/>
        <w:jc w:val="both"/>
        <w:rPr>
          <w:rFonts w:ascii="仿宋" w:eastAsia="仿宋" w:hAnsi="仿宋"/>
          <w:sz w:val="32"/>
          <w:szCs w:val="32"/>
        </w:rPr>
      </w:pPr>
      <w:r>
        <w:rPr>
          <w:rFonts w:ascii="仿宋" w:eastAsia="仿宋" w:hAnsi="仿宋" w:hint="eastAsia"/>
          <w:sz w:val="32"/>
          <w:szCs w:val="32"/>
        </w:rPr>
        <w:lastRenderedPageBreak/>
        <w:t>（八）</w:t>
      </w:r>
      <w:r w:rsidR="005F1952">
        <w:rPr>
          <w:rFonts w:ascii="仿宋" w:eastAsia="仿宋" w:hAnsi="仿宋" w:hint="eastAsia"/>
          <w:sz w:val="32"/>
          <w:szCs w:val="32"/>
        </w:rPr>
        <w:t>项目升压站的辐射专项环境影响评价须另行环评审批。</w:t>
      </w:r>
    </w:p>
    <w:p w:rsidR="00CF44B2" w:rsidRDefault="005F1952">
      <w:pPr>
        <w:spacing w:after="0" w:line="580" w:lineRule="exact"/>
        <w:ind w:firstLineChars="200" w:firstLine="640"/>
        <w:jc w:val="both"/>
        <w:rPr>
          <w:rFonts w:ascii="仿宋" w:eastAsia="仿宋" w:hAnsi="仿宋" w:cs="Times New Roman"/>
          <w:sz w:val="32"/>
          <w:szCs w:val="32"/>
        </w:rPr>
      </w:pPr>
      <w:r>
        <w:rPr>
          <w:rFonts w:ascii="仿宋" w:eastAsia="仿宋" w:hAnsi="仿宋" w:hint="eastAsia"/>
          <w:sz w:val="32"/>
          <w:szCs w:val="32"/>
        </w:rPr>
        <w:t>三、本项目</w:t>
      </w:r>
      <w:r w:rsidR="001F0E4A">
        <w:rPr>
          <w:rFonts w:ascii="仿宋" w:eastAsia="仿宋" w:hAnsi="仿宋" w:cs="Times New Roman" w:hint="eastAsia"/>
          <w:sz w:val="32"/>
          <w:szCs w:val="32"/>
        </w:rPr>
        <w:t>还</w:t>
      </w:r>
      <w:r>
        <w:rPr>
          <w:rFonts w:ascii="仿宋" w:eastAsia="仿宋" w:hAnsi="仿宋" w:cs="Times New Roman"/>
          <w:sz w:val="32"/>
          <w:szCs w:val="32"/>
        </w:rPr>
        <w:t>应</w:t>
      </w:r>
      <w:r>
        <w:rPr>
          <w:rFonts w:ascii="仿宋" w:eastAsia="仿宋" w:hAnsi="仿宋" w:hint="eastAsia"/>
          <w:sz w:val="32"/>
          <w:szCs w:val="32"/>
        </w:rPr>
        <w:t>依法取得有</w:t>
      </w:r>
      <w:r>
        <w:rPr>
          <w:rFonts w:ascii="仿宋" w:eastAsia="仿宋" w:hAnsi="仿宋" w:cs="Times New Roman" w:hint="eastAsia"/>
          <w:sz w:val="32"/>
          <w:szCs w:val="32"/>
        </w:rPr>
        <w:t>审批权限的</w:t>
      </w:r>
      <w:r w:rsidR="001F0E4A">
        <w:rPr>
          <w:rFonts w:ascii="仿宋" w:eastAsia="仿宋" w:hAnsi="仿宋" w:cs="Times New Roman" w:hint="eastAsia"/>
          <w:sz w:val="32"/>
          <w:szCs w:val="32"/>
        </w:rPr>
        <w:t>自然资源与规划</w:t>
      </w:r>
      <w:r>
        <w:rPr>
          <w:rFonts w:ascii="仿宋" w:eastAsia="仿宋" w:hAnsi="仿宋" w:cs="Times New Roman" w:hint="eastAsia"/>
          <w:sz w:val="32"/>
          <w:szCs w:val="32"/>
        </w:rPr>
        <w:t>、林业、水利和发改等部门</w:t>
      </w:r>
      <w:r>
        <w:rPr>
          <w:rFonts w:ascii="仿宋" w:eastAsia="仿宋" w:hAnsi="仿宋" w:cs="Times New Roman"/>
          <w:sz w:val="32"/>
          <w:szCs w:val="32"/>
        </w:rPr>
        <w:t>相关行政许可手续</w:t>
      </w:r>
      <w:r>
        <w:rPr>
          <w:rFonts w:ascii="仿宋" w:eastAsia="仿宋" w:hAnsi="仿宋" w:cs="Times New Roman" w:hint="eastAsia"/>
          <w:sz w:val="32"/>
          <w:szCs w:val="32"/>
        </w:rPr>
        <w:t>。</w:t>
      </w:r>
    </w:p>
    <w:p w:rsidR="00CF44B2" w:rsidRDefault="005F1952">
      <w:pPr>
        <w:spacing w:after="0" w:line="58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四、项目</w:t>
      </w:r>
      <w:r w:rsidR="001F0E4A">
        <w:rPr>
          <w:rFonts w:ascii="仿宋" w:eastAsia="仿宋" w:hAnsi="仿宋" w:cs="Times New Roman" w:hint="eastAsia"/>
          <w:sz w:val="32"/>
          <w:szCs w:val="32"/>
        </w:rPr>
        <w:t>需按《建设项目环境保护管理条例》的有关规定，</w:t>
      </w:r>
      <w:r>
        <w:rPr>
          <w:rFonts w:ascii="仿宋" w:eastAsia="仿宋" w:hAnsi="仿宋" w:cs="Times New Roman" w:hint="eastAsia"/>
          <w:sz w:val="32"/>
          <w:szCs w:val="32"/>
        </w:rPr>
        <w:t>办理</w:t>
      </w:r>
      <w:r w:rsidR="001F0E4A">
        <w:rPr>
          <w:rFonts w:ascii="仿宋" w:eastAsia="仿宋" w:hAnsi="仿宋" w:cs="Times New Roman" w:hint="eastAsia"/>
          <w:sz w:val="32"/>
          <w:szCs w:val="32"/>
        </w:rPr>
        <w:t>项目</w:t>
      </w:r>
      <w:r>
        <w:rPr>
          <w:rFonts w:ascii="仿宋" w:eastAsia="仿宋" w:hAnsi="仿宋" w:cs="Times New Roman" w:hint="eastAsia"/>
          <w:sz w:val="32"/>
          <w:szCs w:val="32"/>
        </w:rPr>
        <w:t>竣工环保验收手续。益阳市生态环境局安化分局负责项目</w:t>
      </w:r>
      <w:r w:rsidR="001F0E4A">
        <w:rPr>
          <w:rFonts w:ascii="仿宋" w:eastAsia="仿宋" w:hAnsi="仿宋" w:cs="Times New Roman" w:hint="eastAsia"/>
          <w:sz w:val="32"/>
          <w:szCs w:val="32"/>
        </w:rPr>
        <w:t>运行的</w:t>
      </w:r>
      <w:r>
        <w:rPr>
          <w:rFonts w:ascii="仿宋" w:eastAsia="仿宋" w:hAnsi="仿宋" w:cs="Times New Roman" w:hint="eastAsia"/>
          <w:sz w:val="32"/>
          <w:szCs w:val="32"/>
        </w:rPr>
        <w:t>日常环境管理。</w:t>
      </w:r>
    </w:p>
    <w:p w:rsidR="00CF44B2" w:rsidRDefault="005F1952">
      <w:pPr>
        <w:spacing w:after="0" w:line="58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五、你公司须在收到本批复后 15 个工作日内，将本批复及项目环评报告书送益阳市生态环境局安化分局。</w:t>
      </w:r>
    </w:p>
    <w:p w:rsidR="00CF44B2" w:rsidRDefault="00CF44B2">
      <w:pPr>
        <w:spacing w:after="0" w:line="580" w:lineRule="exact"/>
        <w:jc w:val="both"/>
        <w:rPr>
          <w:rFonts w:ascii="仿宋" w:eastAsia="仿宋" w:hAnsi="仿宋" w:cs="Times New Roman"/>
          <w:sz w:val="32"/>
          <w:szCs w:val="32"/>
        </w:rPr>
      </w:pPr>
    </w:p>
    <w:p w:rsidR="00CF44B2" w:rsidRDefault="00CF44B2">
      <w:pPr>
        <w:spacing w:after="0" w:line="580" w:lineRule="exact"/>
        <w:jc w:val="both"/>
        <w:rPr>
          <w:rFonts w:ascii="仿宋" w:eastAsia="仿宋" w:hAnsi="仿宋" w:cs="Times New Roman"/>
          <w:sz w:val="32"/>
          <w:szCs w:val="32"/>
        </w:rPr>
      </w:pPr>
    </w:p>
    <w:p w:rsidR="00457FF5" w:rsidRDefault="005F1952">
      <w:pPr>
        <w:tabs>
          <w:tab w:val="center" w:pos="4153"/>
        </w:tabs>
        <w:spacing w:after="0" w:line="580" w:lineRule="exact"/>
        <w:jc w:val="both"/>
        <w:rPr>
          <w:rFonts w:ascii="仿宋" w:eastAsia="仿宋" w:hAnsi="仿宋" w:cs="Times New Roman" w:hint="eastAsia"/>
          <w:sz w:val="32"/>
          <w:szCs w:val="32"/>
        </w:rPr>
      </w:pPr>
      <w:r>
        <w:rPr>
          <w:rFonts w:ascii="仿宋" w:eastAsia="仿宋" w:hAnsi="仿宋" w:cs="Times New Roman"/>
          <w:sz w:val="32"/>
          <w:szCs w:val="32"/>
        </w:rPr>
        <w:tab/>
      </w:r>
      <w:r w:rsidR="00CB411C">
        <w:rPr>
          <w:rFonts w:ascii="仿宋" w:eastAsia="仿宋" w:hAnsi="仿宋" w:cs="Times New Roman" w:hint="eastAsia"/>
          <w:sz w:val="32"/>
          <w:szCs w:val="32"/>
        </w:rPr>
        <w:t xml:space="preserve">                   </w:t>
      </w:r>
    </w:p>
    <w:p w:rsidR="00CF44B2" w:rsidRDefault="005F1952" w:rsidP="00457FF5">
      <w:pPr>
        <w:tabs>
          <w:tab w:val="center" w:pos="4153"/>
        </w:tabs>
        <w:spacing w:after="0" w:line="580" w:lineRule="exact"/>
        <w:ind w:firstLineChars="1400" w:firstLine="4480"/>
        <w:jc w:val="both"/>
        <w:rPr>
          <w:rFonts w:ascii="仿宋" w:eastAsia="仿宋" w:hAnsi="仿宋" w:cs="Times New Roman"/>
          <w:sz w:val="32"/>
          <w:szCs w:val="32"/>
        </w:rPr>
      </w:pPr>
      <w:r>
        <w:rPr>
          <w:rFonts w:ascii="仿宋" w:eastAsia="仿宋" w:hAnsi="仿宋" w:cs="Times New Roman"/>
          <w:sz w:val="32"/>
          <w:szCs w:val="32"/>
        </w:rPr>
        <w:t>益阳市生态环境局</w:t>
      </w:r>
    </w:p>
    <w:p w:rsidR="00CF44B2" w:rsidRDefault="005F1952">
      <w:pPr>
        <w:spacing w:after="0" w:line="580" w:lineRule="exact"/>
        <w:ind w:firstLineChars="1400" w:firstLine="4480"/>
        <w:jc w:val="both"/>
      </w:pPr>
      <w:r>
        <w:rPr>
          <w:rFonts w:ascii="仿宋" w:eastAsia="仿宋" w:hAnsi="仿宋" w:cs="Times New Roman" w:hint="eastAsia"/>
          <w:sz w:val="32"/>
          <w:szCs w:val="32"/>
        </w:rPr>
        <w:t>20</w:t>
      </w:r>
      <w:r>
        <w:rPr>
          <w:rFonts w:ascii="仿宋" w:eastAsia="仿宋" w:hAnsi="仿宋" w:cs="Times New Roman"/>
          <w:sz w:val="32"/>
          <w:szCs w:val="32"/>
        </w:rPr>
        <w:t>20</w:t>
      </w:r>
      <w:r>
        <w:rPr>
          <w:rFonts w:ascii="仿宋" w:eastAsia="仿宋" w:hAnsi="仿宋" w:cs="Times New Roman" w:hint="eastAsia"/>
          <w:sz w:val="32"/>
          <w:szCs w:val="32"/>
        </w:rPr>
        <w:t>年</w:t>
      </w:r>
      <w:r w:rsidR="00457FF5">
        <w:rPr>
          <w:rFonts w:ascii="仿宋" w:eastAsia="仿宋" w:hAnsi="仿宋" w:cs="Times New Roman" w:hint="eastAsia"/>
          <w:sz w:val="32"/>
          <w:szCs w:val="32"/>
        </w:rPr>
        <w:t>12</w:t>
      </w:r>
      <w:r>
        <w:rPr>
          <w:rFonts w:ascii="仿宋" w:eastAsia="仿宋" w:hAnsi="仿宋" w:cs="Times New Roman" w:hint="eastAsia"/>
          <w:sz w:val="32"/>
          <w:szCs w:val="32"/>
        </w:rPr>
        <w:t>月</w:t>
      </w:r>
      <w:r w:rsidR="00457FF5">
        <w:rPr>
          <w:rFonts w:ascii="仿宋" w:eastAsia="仿宋" w:hAnsi="仿宋" w:cs="Times New Roman" w:hint="eastAsia"/>
          <w:sz w:val="32"/>
          <w:szCs w:val="32"/>
        </w:rPr>
        <w:t>17</w:t>
      </w:r>
      <w:r>
        <w:rPr>
          <w:rFonts w:ascii="仿宋" w:eastAsia="仿宋" w:hAnsi="仿宋" w:cs="Times New Roman" w:hint="eastAsia"/>
          <w:sz w:val="32"/>
          <w:szCs w:val="32"/>
        </w:rPr>
        <w:t>日</w:t>
      </w:r>
    </w:p>
    <w:sectPr w:rsidR="00CF44B2" w:rsidSect="00CF44B2">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155C" w:rsidRDefault="00E3155C" w:rsidP="00CB411C">
      <w:pPr>
        <w:spacing w:after="0"/>
      </w:pPr>
      <w:r>
        <w:separator/>
      </w:r>
    </w:p>
  </w:endnote>
  <w:endnote w:type="continuationSeparator" w:id="1">
    <w:p w:rsidR="00E3155C" w:rsidRDefault="00E3155C" w:rsidP="00CB411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155C" w:rsidRDefault="00E3155C" w:rsidP="00CB411C">
      <w:pPr>
        <w:spacing w:after="0"/>
      </w:pPr>
      <w:r>
        <w:separator/>
      </w:r>
    </w:p>
  </w:footnote>
  <w:footnote w:type="continuationSeparator" w:id="1">
    <w:p w:rsidR="00E3155C" w:rsidRDefault="00E3155C" w:rsidP="00CB411C">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9218"/>
  </w:hdrShapeDefaults>
  <w:footnotePr>
    <w:footnote w:id="0"/>
    <w:footnote w:id="1"/>
  </w:footnotePr>
  <w:endnotePr>
    <w:endnote w:id="0"/>
    <w:endnote w:id="1"/>
  </w:endnotePr>
  <w:compat>
    <w:useFELayout/>
  </w:compat>
  <w:rsids>
    <w:rsidRoot w:val="00D31D50"/>
    <w:rsid w:val="00010AA1"/>
    <w:rsid w:val="0003594C"/>
    <w:rsid w:val="00095F51"/>
    <w:rsid w:val="000D77D8"/>
    <w:rsid w:val="001259C0"/>
    <w:rsid w:val="00147CFB"/>
    <w:rsid w:val="001E0706"/>
    <w:rsid w:val="001E4BDE"/>
    <w:rsid w:val="001F0E4A"/>
    <w:rsid w:val="002116F6"/>
    <w:rsid w:val="0021533A"/>
    <w:rsid w:val="00217DF6"/>
    <w:rsid w:val="00231737"/>
    <w:rsid w:val="002A1C9B"/>
    <w:rsid w:val="002A7D12"/>
    <w:rsid w:val="002E42E0"/>
    <w:rsid w:val="002F3F32"/>
    <w:rsid w:val="00312D60"/>
    <w:rsid w:val="00323B43"/>
    <w:rsid w:val="00327AD9"/>
    <w:rsid w:val="003C0CCA"/>
    <w:rsid w:val="003C5635"/>
    <w:rsid w:val="003D37D8"/>
    <w:rsid w:val="00400643"/>
    <w:rsid w:val="00426133"/>
    <w:rsid w:val="004358AB"/>
    <w:rsid w:val="00455AD9"/>
    <w:rsid w:val="00457FF5"/>
    <w:rsid w:val="00481E79"/>
    <w:rsid w:val="004F78F4"/>
    <w:rsid w:val="00505C97"/>
    <w:rsid w:val="005245BE"/>
    <w:rsid w:val="005640F3"/>
    <w:rsid w:val="005721E6"/>
    <w:rsid w:val="005F1952"/>
    <w:rsid w:val="0062470A"/>
    <w:rsid w:val="006B0178"/>
    <w:rsid w:val="006F052D"/>
    <w:rsid w:val="00741B5F"/>
    <w:rsid w:val="007542FA"/>
    <w:rsid w:val="00760068"/>
    <w:rsid w:val="0079075E"/>
    <w:rsid w:val="007B17C7"/>
    <w:rsid w:val="007E349B"/>
    <w:rsid w:val="008141A7"/>
    <w:rsid w:val="00871A12"/>
    <w:rsid w:val="00874E36"/>
    <w:rsid w:val="008B7726"/>
    <w:rsid w:val="0090249D"/>
    <w:rsid w:val="00905708"/>
    <w:rsid w:val="00906690"/>
    <w:rsid w:val="00970BF9"/>
    <w:rsid w:val="009C6EA5"/>
    <w:rsid w:val="009D490C"/>
    <w:rsid w:val="00A65A89"/>
    <w:rsid w:val="00A82A8F"/>
    <w:rsid w:val="00A83BB4"/>
    <w:rsid w:val="00A96616"/>
    <w:rsid w:val="00AB605E"/>
    <w:rsid w:val="00AC5402"/>
    <w:rsid w:val="00AE7589"/>
    <w:rsid w:val="00B74731"/>
    <w:rsid w:val="00BA1F06"/>
    <w:rsid w:val="00BF7EFB"/>
    <w:rsid w:val="00C01B14"/>
    <w:rsid w:val="00C16633"/>
    <w:rsid w:val="00C23E38"/>
    <w:rsid w:val="00C57242"/>
    <w:rsid w:val="00C644DB"/>
    <w:rsid w:val="00CB411C"/>
    <w:rsid w:val="00CC0F1F"/>
    <w:rsid w:val="00CC78BC"/>
    <w:rsid w:val="00CF44B2"/>
    <w:rsid w:val="00D31D50"/>
    <w:rsid w:val="00E3155C"/>
    <w:rsid w:val="00E748D8"/>
    <w:rsid w:val="00E943B2"/>
    <w:rsid w:val="00ED399A"/>
    <w:rsid w:val="00F343D7"/>
    <w:rsid w:val="00F3751D"/>
    <w:rsid w:val="00F56A55"/>
    <w:rsid w:val="00F87636"/>
    <w:rsid w:val="00FE10A8"/>
    <w:rsid w:val="00FE417E"/>
    <w:rsid w:val="00FF0D18"/>
    <w:rsid w:val="074B3ADB"/>
    <w:rsid w:val="09142674"/>
    <w:rsid w:val="0AB36626"/>
    <w:rsid w:val="0C67011E"/>
    <w:rsid w:val="0D1E4AF3"/>
    <w:rsid w:val="0DB94E6A"/>
    <w:rsid w:val="11BB2280"/>
    <w:rsid w:val="11BF0C5E"/>
    <w:rsid w:val="11ED4F86"/>
    <w:rsid w:val="168E4610"/>
    <w:rsid w:val="16CE42AE"/>
    <w:rsid w:val="17836CF6"/>
    <w:rsid w:val="1853427F"/>
    <w:rsid w:val="1BC120F3"/>
    <w:rsid w:val="222A1FCA"/>
    <w:rsid w:val="2244150E"/>
    <w:rsid w:val="257B2A06"/>
    <w:rsid w:val="25956E58"/>
    <w:rsid w:val="2663476B"/>
    <w:rsid w:val="26D0703E"/>
    <w:rsid w:val="2A241E8F"/>
    <w:rsid w:val="2D77143D"/>
    <w:rsid w:val="33F10E7F"/>
    <w:rsid w:val="344F16AF"/>
    <w:rsid w:val="35722063"/>
    <w:rsid w:val="3762294C"/>
    <w:rsid w:val="39671745"/>
    <w:rsid w:val="3E031700"/>
    <w:rsid w:val="3F005C7D"/>
    <w:rsid w:val="40A76B02"/>
    <w:rsid w:val="424618C7"/>
    <w:rsid w:val="4A941CC2"/>
    <w:rsid w:val="4AEA1F8D"/>
    <w:rsid w:val="4C7B08BA"/>
    <w:rsid w:val="4D2B3C1A"/>
    <w:rsid w:val="4DC85E93"/>
    <w:rsid w:val="54827E79"/>
    <w:rsid w:val="580D4DD2"/>
    <w:rsid w:val="5C962809"/>
    <w:rsid w:val="5E1D66FE"/>
    <w:rsid w:val="5ED74267"/>
    <w:rsid w:val="63040F48"/>
    <w:rsid w:val="63E24B3B"/>
    <w:rsid w:val="648178FD"/>
    <w:rsid w:val="64F65ECF"/>
    <w:rsid w:val="676B622D"/>
    <w:rsid w:val="68D87DDE"/>
    <w:rsid w:val="6AE7144F"/>
    <w:rsid w:val="6BFC0EEF"/>
    <w:rsid w:val="6C7D4718"/>
    <w:rsid w:val="6E424515"/>
    <w:rsid w:val="6F320196"/>
    <w:rsid w:val="70A87F75"/>
    <w:rsid w:val="739662C3"/>
    <w:rsid w:val="75F876AA"/>
    <w:rsid w:val="78302556"/>
    <w:rsid w:val="7A4C6EC5"/>
    <w:rsid w:val="7C33025A"/>
    <w:rsid w:val="7E4F09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4B2"/>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CF44B2"/>
    <w:pPr>
      <w:widowControl w:val="0"/>
      <w:adjustRightInd/>
      <w:snapToGrid/>
      <w:spacing w:after="120"/>
      <w:jc w:val="both"/>
    </w:pPr>
    <w:rPr>
      <w:rFonts w:ascii="Times New Roman" w:eastAsia="宋体" w:hAnsi="Times New Roman" w:cs="Times New Roman"/>
      <w:kern w:val="2"/>
      <w:sz w:val="21"/>
      <w:szCs w:val="24"/>
    </w:rPr>
  </w:style>
  <w:style w:type="paragraph" w:styleId="a4">
    <w:name w:val="footer"/>
    <w:basedOn w:val="a"/>
    <w:link w:val="Char0"/>
    <w:uiPriority w:val="99"/>
    <w:semiHidden/>
    <w:unhideWhenUsed/>
    <w:qFormat/>
    <w:rsid w:val="00CF44B2"/>
    <w:pPr>
      <w:tabs>
        <w:tab w:val="center" w:pos="4153"/>
        <w:tab w:val="right" w:pos="8306"/>
      </w:tabs>
    </w:pPr>
    <w:rPr>
      <w:sz w:val="18"/>
      <w:szCs w:val="18"/>
    </w:rPr>
  </w:style>
  <w:style w:type="paragraph" w:styleId="a5">
    <w:name w:val="header"/>
    <w:basedOn w:val="a"/>
    <w:link w:val="Char1"/>
    <w:uiPriority w:val="99"/>
    <w:semiHidden/>
    <w:unhideWhenUsed/>
    <w:qFormat/>
    <w:rsid w:val="00CF44B2"/>
    <w:pPr>
      <w:pBdr>
        <w:bottom w:val="single" w:sz="6" w:space="1" w:color="auto"/>
      </w:pBdr>
      <w:tabs>
        <w:tab w:val="center" w:pos="4153"/>
        <w:tab w:val="right" w:pos="8306"/>
      </w:tabs>
      <w:jc w:val="center"/>
    </w:pPr>
    <w:rPr>
      <w:sz w:val="18"/>
      <w:szCs w:val="18"/>
    </w:rPr>
  </w:style>
  <w:style w:type="character" w:styleId="a6">
    <w:name w:val="Strong"/>
    <w:basedOn w:val="a0"/>
    <w:uiPriority w:val="22"/>
    <w:qFormat/>
    <w:rsid w:val="00CF44B2"/>
    <w:rPr>
      <w:b/>
      <w:bCs/>
    </w:rPr>
  </w:style>
  <w:style w:type="character" w:customStyle="1" w:styleId="Char1">
    <w:name w:val="页眉 Char"/>
    <w:basedOn w:val="a0"/>
    <w:link w:val="a5"/>
    <w:uiPriority w:val="99"/>
    <w:semiHidden/>
    <w:qFormat/>
    <w:rsid w:val="00CF44B2"/>
    <w:rPr>
      <w:rFonts w:ascii="Tahoma" w:hAnsi="Tahoma"/>
      <w:sz w:val="18"/>
      <w:szCs w:val="18"/>
    </w:rPr>
  </w:style>
  <w:style w:type="character" w:customStyle="1" w:styleId="Char0">
    <w:name w:val="页脚 Char"/>
    <w:basedOn w:val="a0"/>
    <w:link w:val="a4"/>
    <w:uiPriority w:val="99"/>
    <w:semiHidden/>
    <w:qFormat/>
    <w:rsid w:val="00CF44B2"/>
    <w:rPr>
      <w:rFonts w:ascii="Tahoma" w:hAnsi="Tahoma"/>
      <w:sz w:val="18"/>
      <w:szCs w:val="18"/>
    </w:rPr>
  </w:style>
  <w:style w:type="character" w:customStyle="1" w:styleId="Char">
    <w:name w:val="正文文本 Char"/>
    <w:basedOn w:val="a0"/>
    <w:link w:val="a3"/>
    <w:rsid w:val="00CF44B2"/>
    <w:rPr>
      <w:rFonts w:ascii="Times New Roman" w:eastAsia="宋体" w:hAnsi="Times New Roman" w:cs="Times New Roman"/>
      <w:kern w:val="2"/>
      <w:sz w:val="21"/>
      <w:szCs w:val="24"/>
    </w:rPr>
  </w:style>
  <w:style w:type="paragraph" w:styleId="a7">
    <w:name w:val="List Paragraph"/>
    <w:basedOn w:val="a"/>
    <w:uiPriority w:val="34"/>
    <w:qFormat/>
    <w:rsid w:val="00CF44B2"/>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Pages>
  <Words>254</Words>
  <Characters>1450</Characters>
  <Application>Microsoft Office Word</Application>
  <DocSecurity>0</DocSecurity>
  <Lines>12</Lines>
  <Paragraphs>3</Paragraphs>
  <ScaleCrop>false</ScaleCrop>
  <Company>Microsoft</Company>
  <LinksUpToDate>false</LinksUpToDate>
  <CharactersWithSpaces>1701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行政审批科</cp:lastModifiedBy>
  <cp:revision>50</cp:revision>
  <cp:lastPrinted>2020-07-01T04:29:00Z</cp:lastPrinted>
  <dcterms:created xsi:type="dcterms:W3CDTF">2008-09-11T17:20:00Z</dcterms:created>
  <dcterms:modified xsi:type="dcterms:W3CDTF">2020-12-17T07:43:00Z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