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9FA" w:rsidRPr="00EC1548" w:rsidRDefault="00BA59FA">
      <w:pPr>
        <w:pStyle w:val="TOC"/>
        <w:spacing w:line="480" w:lineRule="auto"/>
        <w:jc w:val="center"/>
        <w:rPr>
          <w:rFonts w:ascii="Times New Roman" w:hAnsi="Times New Roman"/>
          <w:b/>
          <w:color w:val="auto"/>
          <w:sz w:val="44"/>
          <w:szCs w:val="24"/>
        </w:rPr>
      </w:pPr>
      <w:r w:rsidRPr="00EC1548">
        <w:rPr>
          <w:rFonts w:ascii="Times New Roman" w:hAnsi="Times New Roman"/>
          <w:b/>
          <w:color w:val="auto"/>
          <w:sz w:val="44"/>
          <w:szCs w:val="24"/>
          <w:lang w:val="zh-CN"/>
        </w:rPr>
        <w:t>目录</w:t>
      </w:r>
    </w:p>
    <w:p w:rsidR="00BA59FA" w:rsidRPr="00EC1548" w:rsidRDefault="00717786" w:rsidP="00EC1548">
      <w:pPr>
        <w:pStyle w:val="10"/>
        <w:tabs>
          <w:tab w:val="right" w:leader="dot" w:pos="8296"/>
        </w:tabs>
        <w:spacing w:line="720" w:lineRule="auto"/>
        <w:rPr>
          <w:rFonts w:ascii="Times New Roman" w:hAnsi="Times New Roman"/>
          <w:noProof/>
          <w:sz w:val="30"/>
          <w:szCs w:val="30"/>
        </w:rPr>
      </w:pPr>
      <w:r w:rsidRPr="00717786">
        <w:rPr>
          <w:rFonts w:ascii="Times New Roman" w:hAnsi="Times New Roman"/>
          <w:sz w:val="30"/>
          <w:szCs w:val="30"/>
        </w:rPr>
        <w:fldChar w:fldCharType="begin"/>
      </w:r>
      <w:r w:rsidR="00BA59FA" w:rsidRPr="00EC1548">
        <w:rPr>
          <w:rFonts w:ascii="Times New Roman" w:hAnsi="Times New Roman"/>
          <w:sz w:val="30"/>
          <w:szCs w:val="30"/>
        </w:rPr>
        <w:instrText xml:space="preserve"> TOC \o "1-3" \h \z \u </w:instrText>
      </w:r>
      <w:r w:rsidRPr="00717786">
        <w:rPr>
          <w:rFonts w:ascii="Times New Roman" w:hAnsi="Times New Roman"/>
          <w:sz w:val="30"/>
          <w:szCs w:val="30"/>
        </w:rPr>
        <w:fldChar w:fldCharType="separate"/>
      </w:r>
      <w:hyperlink w:anchor="_Toc492544594" w:history="1">
        <w:r w:rsidR="00BA59FA" w:rsidRPr="00EC1548">
          <w:rPr>
            <w:rStyle w:val="a5"/>
            <w:rFonts w:ascii="Times New Roman" w:hAnsi="Times New Roman"/>
            <w:b/>
            <w:noProof/>
            <w:color w:val="auto"/>
            <w:sz w:val="30"/>
            <w:szCs w:val="30"/>
          </w:rPr>
          <w:t>一、建设项目基本情况</w:t>
        </w:r>
        <w:r w:rsidR="00BA59FA" w:rsidRPr="00EC1548">
          <w:rPr>
            <w:rFonts w:ascii="Times New Roman" w:hAnsi="Times New Roman"/>
            <w:noProof/>
            <w:sz w:val="30"/>
            <w:szCs w:val="30"/>
          </w:rPr>
          <w:tab/>
        </w:r>
        <w:r w:rsidRPr="00EC1548">
          <w:rPr>
            <w:rFonts w:ascii="Times New Roman" w:hAnsi="Times New Roman"/>
            <w:noProof/>
            <w:sz w:val="30"/>
            <w:szCs w:val="30"/>
          </w:rPr>
          <w:fldChar w:fldCharType="begin"/>
        </w:r>
        <w:r w:rsidR="00BA59FA" w:rsidRPr="00EC1548">
          <w:rPr>
            <w:rFonts w:ascii="Times New Roman" w:hAnsi="Times New Roman"/>
            <w:noProof/>
            <w:sz w:val="30"/>
            <w:szCs w:val="30"/>
          </w:rPr>
          <w:instrText xml:space="preserve"> PAGEREF _Toc492544594 \h </w:instrText>
        </w:r>
        <w:r w:rsidRPr="00EC1548">
          <w:rPr>
            <w:rFonts w:ascii="Times New Roman" w:hAnsi="Times New Roman"/>
            <w:noProof/>
            <w:sz w:val="30"/>
            <w:szCs w:val="30"/>
          </w:rPr>
        </w:r>
        <w:r w:rsidRPr="00EC1548">
          <w:rPr>
            <w:rFonts w:ascii="Times New Roman" w:hAnsi="Times New Roman"/>
            <w:noProof/>
            <w:sz w:val="30"/>
            <w:szCs w:val="30"/>
          </w:rPr>
          <w:fldChar w:fldCharType="separate"/>
        </w:r>
        <w:r w:rsidR="008C538A">
          <w:rPr>
            <w:rFonts w:ascii="Times New Roman" w:hAnsi="Times New Roman"/>
            <w:noProof/>
            <w:sz w:val="30"/>
            <w:szCs w:val="30"/>
          </w:rPr>
          <w:t>1</w:t>
        </w:r>
        <w:r w:rsidRPr="00EC1548">
          <w:rPr>
            <w:rFonts w:ascii="Times New Roman" w:hAnsi="Times New Roman"/>
            <w:noProof/>
            <w:sz w:val="30"/>
            <w:szCs w:val="30"/>
          </w:rPr>
          <w:fldChar w:fldCharType="end"/>
        </w:r>
      </w:hyperlink>
    </w:p>
    <w:p w:rsidR="00BA59FA" w:rsidRPr="00EC1548" w:rsidRDefault="00717786" w:rsidP="00EC1548">
      <w:pPr>
        <w:pStyle w:val="10"/>
        <w:tabs>
          <w:tab w:val="right" w:leader="dot" w:pos="8296"/>
        </w:tabs>
        <w:spacing w:line="720" w:lineRule="auto"/>
        <w:rPr>
          <w:rFonts w:ascii="Times New Roman" w:hAnsi="Times New Roman"/>
          <w:noProof/>
          <w:sz w:val="30"/>
          <w:szCs w:val="30"/>
        </w:rPr>
      </w:pPr>
      <w:hyperlink w:anchor="_Toc492544595" w:history="1">
        <w:r w:rsidR="00BA59FA" w:rsidRPr="00EC1548">
          <w:rPr>
            <w:rStyle w:val="a5"/>
            <w:rFonts w:ascii="Times New Roman" w:hAnsi="Times New Roman"/>
            <w:b/>
            <w:noProof/>
            <w:color w:val="auto"/>
            <w:sz w:val="30"/>
            <w:szCs w:val="30"/>
          </w:rPr>
          <w:t>二、建设项目所在地自然环社会环境境简况</w:t>
        </w:r>
        <w:r w:rsidR="00BA59FA" w:rsidRPr="00EC1548">
          <w:rPr>
            <w:rFonts w:ascii="Times New Roman" w:hAnsi="Times New Roman"/>
            <w:noProof/>
            <w:sz w:val="30"/>
            <w:szCs w:val="30"/>
          </w:rPr>
          <w:tab/>
        </w:r>
        <w:r w:rsidRPr="00EC1548">
          <w:rPr>
            <w:rFonts w:ascii="Times New Roman" w:hAnsi="Times New Roman"/>
            <w:noProof/>
            <w:sz w:val="30"/>
            <w:szCs w:val="30"/>
          </w:rPr>
          <w:fldChar w:fldCharType="begin"/>
        </w:r>
        <w:r w:rsidR="00BA59FA" w:rsidRPr="00EC1548">
          <w:rPr>
            <w:rFonts w:ascii="Times New Roman" w:hAnsi="Times New Roman"/>
            <w:noProof/>
            <w:sz w:val="30"/>
            <w:szCs w:val="30"/>
          </w:rPr>
          <w:instrText xml:space="preserve"> PAGEREF _Toc492544595 \h </w:instrText>
        </w:r>
        <w:r w:rsidRPr="00EC1548">
          <w:rPr>
            <w:rFonts w:ascii="Times New Roman" w:hAnsi="Times New Roman"/>
            <w:noProof/>
            <w:sz w:val="30"/>
            <w:szCs w:val="30"/>
          </w:rPr>
        </w:r>
        <w:r w:rsidRPr="00EC1548">
          <w:rPr>
            <w:rFonts w:ascii="Times New Roman" w:hAnsi="Times New Roman"/>
            <w:noProof/>
            <w:sz w:val="30"/>
            <w:szCs w:val="30"/>
          </w:rPr>
          <w:fldChar w:fldCharType="separate"/>
        </w:r>
        <w:r w:rsidR="008C538A">
          <w:rPr>
            <w:rFonts w:ascii="Times New Roman" w:hAnsi="Times New Roman"/>
            <w:noProof/>
            <w:sz w:val="30"/>
            <w:szCs w:val="30"/>
          </w:rPr>
          <w:t>11</w:t>
        </w:r>
        <w:r w:rsidRPr="00EC1548">
          <w:rPr>
            <w:rFonts w:ascii="Times New Roman" w:hAnsi="Times New Roman"/>
            <w:noProof/>
            <w:sz w:val="30"/>
            <w:szCs w:val="30"/>
          </w:rPr>
          <w:fldChar w:fldCharType="end"/>
        </w:r>
      </w:hyperlink>
    </w:p>
    <w:p w:rsidR="00BA59FA" w:rsidRPr="00EC1548" w:rsidRDefault="00717786" w:rsidP="00EC1548">
      <w:pPr>
        <w:pStyle w:val="10"/>
        <w:tabs>
          <w:tab w:val="right" w:leader="dot" w:pos="8296"/>
        </w:tabs>
        <w:spacing w:line="720" w:lineRule="auto"/>
        <w:rPr>
          <w:rFonts w:ascii="Times New Roman" w:hAnsi="Times New Roman"/>
          <w:noProof/>
          <w:sz w:val="30"/>
          <w:szCs w:val="30"/>
        </w:rPr>
      </w:pPr>
      <w:hyperlink w:anchor="_Toc492544596" w:history="1">
        <w:r w:rsidR="00BA59FA" w:rsidRPr="00EC1548">
          <w:rPr>
            <w:rStyle w:val="a5"/>
            <w:rFonts w:ascii="Times New Roman" w:hAnsi="Times New Roman"/>
            <w:b/>
            <w:noProof/>
            <w:color w:val="auto"/>
            <w:sz w:val="30"/>
            <w:szCs w:val="30"/>
          </w:rPr>
          <w:t>三、环境质量状况</w:t>
        </w:r>
        <w:r w:rsidR="00BA59FA" w:rsidRPr="00EC1548">
          <w:rPr>
            <w:rFonts w:ascii="Times New Roman" w:hAnsi="Times New Roman"/>
            <w:noProof/>
            <w:sz w:val="30"/>
            <w:szCs w:val="30"/>
          </w:rPr>
          <w:tab/>
        </w:r>
        <w:r w:rsidRPr="00EC1548">
          <w:rPr>
            <w:rFonts w:ascii="Times New Roman" w:hAnsi="Times New Roman"/>
            <w:noProof/>
            <w:sz w:val="30"/>
            <w:szCs w:val="30"/>
          </w:rPr>
          <w:fldChar w:fldCharType="begin"/>
        </w:r>
        <w:r w:rsidR="00BA59FA" w:rsidRPr="00EC1548">
          <w:rPr>
            <w:rFonts w:ascii="Times New Roman" w:hAnsi="Times New Roman"/>
            <w:noProof/>
            <w:sz w:val="30"/>
            <w:szCs w:val="30"/>
          </w:rPr>
          <w:instrText xml:space="preserve"> PAGEREF _Toc492544596 \h </w:instrText>
        </w:r>
        <w:r w:rsidRPr="00EC1548">
          <w:rPr>
            <w:rFonts w:ascii="Times New Roman" w:hAnsi="Times New Roman"/>
            <w:noProof/>
            <w:sz w:val="30"/>
            <w:szCs w:val="30"/>
          </w:rPr>
        </w:r>
        <w:r w:rsidRPr="00EC1548">
          <w:rPr>
            <w:rFonts w:ascii="Times New Roman" w:hAnsi="Times New Roman"/>
            <w:noProof/>
            <w:sz w:val="30"/>
            <w:szCs w:val="30"/>
          </w:rPr>
          <w:fldChar w:fldCharType="separate"/>
        </w:r>
        <w:r w:rsidR="008C538A">
          <w:rPr>
            <w:rFonts w:ascii="Times New Roman" w:hAnsi="Times New Roman"/>
            <w:noProof/>
            <w:sz w:val="30"/>
            <w:szCs w:val="30"/>
          </w:rPr>
          <w:t>15</w:t>
        </w:r>
        <w:r w:rsidRPr="00EC1548">
          <w:rPr>
            <w:rFonts w:ascii="Times New Roman" w:hAnsi="Times New Roman"/>
            <w:noProof/>
            <w:sz w:val="30"/>
            <w:szCs w:val="30"/>
          </w:rPr>
          <w:fldChar w:fldCharType="end"/>
        </w:r>
      </w:hyperlink>
    </w:p>
    <w:p w:rsidR="00BA59FA" w:rsidRPr="00EC1548" w:rsidRDefault="00717786" w:rsidP="00EC1548">
      <w:pPr>
        <w:pStyle w:val="10"/>
        <w:tabs>
          <w:tab w:val="right" w:leader="dot" w:pos="8296"/>
        </w:tabs>
        <w:spacing w:line="720" w:lineRule="auto"/>
        <w:rPr>
          <w:rFonts w:ascii="Times New Roman" w:hAnsi="Times New Roman"/>
          <w:noProof/>
          <w:sz w:val="30"/>
          <w:szCs w:val="30"/>
        </w:rPr>
      </w:pPr>
      <w:hyperlink w:anchor="_Toc492544597" w:history="1">
        <w:r w:rsidR="00BA59FA" w:rsidRPr="00EC1548">
          <w:rPr>
            <w:rStyle w:val="a5"/>
            <w:rFonts w:ascii="Times New Roman" w:hAnsi="Times New Roman"/>
            <w:b/>
            <w:noProof/>
            <w:color w:val="auto"/>
            <w:sz w:val="30"/>
            <w:szCs w:val="30"/>
          </w:rPr>
          <w:t>四、评价适用标准</w:t>
        </w:r>
        <w:r w:rsidR="00BA59FA" w:rsidRPr="00EC1548">
          <w:rPr>
            <w:rFonts w:ascii="Times New Roman" w:hAnsi="Times New Roman"/>
            <w:noProof/>
            <w:sz w:val="30"/>
            <w:szCs w:val="30"/>
          </w:rPr>
          <w:tab/>
        </w:r>
        <w:r w:rsidRPr="00EC1548">
          <w:rPr>
            <w:rFonts w:ascii="Times New Roman" w:hAnsi="Times New Roman"/>
            <w:noProof/>
            <w:sz w:val="30"/>
            <w:szCs w:val="30"/>
          </w:rPr>
          <w:fldChar w:fldCharType="begin"/>
        </w:r>
        <w:r w:rsidR="00BA59FA" w:rsidRPr="00EC1548">
          <w:rPr>
            <w:rFonts w:ascii="Times New Roman" w:hAnsi="Times New Roman"/>
            <w:noProof/>
            <w:sz w:val="30"/>
            <w:szCs w:val="30"/>
          </w:rPr>
          <w:instrText xml:space="preserve"> PAGEREF _Toc492544597 \h </w:instrText>
        </w:r>
        <w:r w:rsidRPr="00EC1548">
          <w:rPr>
            <w:rFonts w:ascii="Times New Roman" w:hAnsi="Times New Roman"/>
            <w:noProof/>
            <w:sz w:val="30"/>
            <w:szCs w:val="30"/>
          </w:rPr>
        </w:r>
        <w:r w:rsidRPr="00EC1548">
          <w:rPr>
            <w:rFonts w:ascii="Times New Roman" w:hAnsi="Times New Roman"/>
            <w:noProof/>
            <w:sz w:val="30"/>
            <w:szCs w:val="30"/>
          </w:rPr>
          <w:fldChar w:fldCharType="separate"/>
        </w:r>
        <w:r w:rsidR="008C538A">
          <w:rPr>
            <w:rFonts w:ascii="Times New Roman" w:hAnsi="Times New Roman"/>
            <w:noProof/>
            <w:sz w:val="30"/>
            <w:szCs w:val="30"/>
          </w:rPr>
          <w:t>18</w:t>
        </w:r>
        <w:r w:rsidRPr="00EC1548">
          <w:rPr>
            <w:rFonts w:ascii="Times New Roman" w:hAnsi="Times New Roman"/>
            <w:noProof/>
            <w:sz w:val="30"/>
            <w:szCs w:val="30"/>
          </w:rPr>
          <w:fldChar w:fldCharType="end"/>
        </w:r>
      </w:hyperlink>
    </w:p>
    <w:p w:rsidR="00BA59FA" w:rsidRPr="00EC1548" w:rsidRDefault="00717786" w:rsidP="00EC1548">
      <w:pPr>
        <w:pStyle w:val="10"/>
        <w:tabs>
          <w:tab w:val="right" w:leader="dot" w:pos="8296"/>
        </w:tabs>
        <w:spacing w:line="720" w:lineRule="auto"/>
        <w:rPr>
          <w:rFonts w:ascii="Times New Roman" w:hAnsi="Times New Roman"/>
          <w:noProof/>
          <w:sz w:val="30"/>
          <w:szCs w:val="30"/>
        </w:rPr>
      </w:pPr>
      <w:hyperlink w:anchor="_Toc492544598" w:history="1">
        <w:r w:rsidR="00BA59FA" w:rsidRPr="00EC1548">
          <w:rPr>
            <w:rStyle w:val="a5"/>
            <w:rFonts w:ascii="Times New Roman" w:hAnsi="Times New Roman"/>
            <w:b/>
            <w:noProof/>
            <w:color w:val="auto"/>
            <w:sz w:val="30"/>
            <w:szCs w:val="30"/>
          </w:rPr>
          <w:t>五、建设项目工程分析</w:t>
        </w:r>
        <w:r w:rsidR="00BA59FA" w:rsidRPr="00EC1548">
          <w:rPr>
            <w:rFonts w:ascii="Times New Roman" w:hAnsi="Times New Roman"/>
            <w:noProof/>
            <w:sz w:val="30"/>
            <w:szCs w:val="30"/>
          </w:rPr>
          <w:tab/>
        </w:r>
        <w:r w:rsidRPr="00EC1548">
          <w:rPr>
            <w:rFonts w:ascii="Times New Roman" w:hAnsi="Times New Roman"/>
            <w:noProof/>
            <w:sz w:val="30"/>
            <w:szCs w:val="30"/>
          </w:rPr>
          <w:fldChar w:fldCharType="begin"/>
        </w:r>
        <w:r w:rsidR="00BA59FA" w:rsidRPr="00EC1548">
          <w:rPr>
            <w:rFonts w:ascii="Times New Roman" w:hAnsi="Times New Roman"/>
            <w:noProof/>
            <w:sz w:val="30"/>
            <w:szCs w:val="30"/>
          </w:rPr>
          <w:instrText xml:space="preserve"> PAGEREF _Toc492544598 \h </w:instrText>
        </w:r>
        <w:r w:rsidRPr="00EC1548">
          <w:rPr>
            <w:rFonts w:ascii="Times New Roman" w:hAnsi="Times New Roman"/>
            <w:noProof/>
            <w:sz w:val="30"/>
            <w:szCs w:val="30"/>
          </w:rPr>
        </w:r>
        <w:r w:rsidRPr="00EC1548">
          <w:rPr>
            <w:rFonts w:ascii="Times New Roman" w:hAnsi="Times New Roman"/>
            <w:noProof/>
            <w:sz w:val="30"/>
            <w:szCs w:val="30"/>
          </w:rPr>
          <w:fldChar w:fldCharType="separate"/>
        </w:r>
        <w:r w:rsidR="008C538A">
          <w:rPr>
            <w:rFonts w:ascii="Times New Roman" w:hAnsi="Times New Roman"/>
            <w:noProof/>
            <w:sz w:val="30"/>
            <w:szCs w:val="30"/>
          </w:rPr>
          <w:t>27</w:t>
        </w:r>
        <w:r w:rsidRPr="00EC1548">
          <w:rPr>
            <w:rFonts w:ascii="Times New Roman" w:hAnsi="Times New Roman"/>
            <w:noProof/>
            <w:sz w:val="30"/>
            <w:szCs w:val="30"/>
          </w:rPr>
          <w:fldChar w:fldCharType="end"/>
        </w:r>
      </w:hyperlink>
    </w:p>
    <w:p w:rsidR="00BA59FA" w:rsidRPr="00EC1548" w:rsidRDefault="00717786" w:rsidP="00EC1548">
      <w:pPr>
        <w:pStyle w:val="10"/>
        <w:tabs>
          <w:tab w:val="right" w:leader="dot" w:pos="8296"/>
        </w:tabs>
        <w:spacing w:line="720" w:lineRule="auto"/>
        <w:rPr>
          <w:rFonts w:ascii="Times New Roman" w:hAnsi="Times New Roman"/>
          <w:noProof/>
          <w:sz w:val="30"/>
          <w:szCs w:val="30"/>
        </w:rPr>
      </w:pPr>
      <w:hyperlink w:anchor="_Toc492544599" w:history="1">
        <w:r w:rsidR="00BA59FA" w:rsidRPr="00EC1548">
          <w:rPr>
            <w:rStyle w:val="a5"/>
            <w:rFonts w:ascii="Times New Roman" w:hAnsi="Times New Roman"/>
            <w:b/>
            <w:noProof/>
            <w:color w:val="auto"/>
            <w:sz w:val="30"/>
            <w:szCs w:val="30"/>
          </w:rPr>
          <w:t>六、项目主要污染物产生及预计排放情况</w:t>
        </w:r>
        <w:r w:rsidR="00BA59FA" w:rsidRPr="00EC1548">
          <w:rPr>
            <w:rFonts w:ascii="Times New Roman" w:hAnsi="Times New Roman"/>
            <w:noProof/>
            <w:sz w:val="30"/>
            <w:szCs w:val="30"/>
          </w:rPr>
          <w:tab/>
        </w:r>
        <w:r w:rsidRPr="00EC1548">
          <w:rPr>
            <w:rFonts w:ascii="Times New Roman" w:hAnsi="Times New Roman"/>
            <w:noProof/>
            <w:sz w:val="30"/>
            <w:szCs w:val="30"/>
          </w:rPr>
          <w:fldChar w:fldCharType="begin"/>
        </w:r>
        <w:r w:rsidR="00BA59FA" w:rsidRPr="00EC1548">
          <w:rPr>
            <w:rFonts w:ascii="Times New Roman" w:hAnsi="Times New Roman"/>
            <w:noProof/>
            <w:sz w:val="30"/>
            <w:szCs w:val="30"/>
          </w:rPr>
          <w:instrText xml:space="preserve"> PAGEREF _Toc492544599 \h </w:instrText>
        </w:r>
        <w:r w:rsidRPr="00EC1548">
          <w:rPr>
            <w:rFonts w:ascii="Times New Roman" w:hAnsi="Times New Roman"/>
            <w:noProof/>
            <w:sz w:val="30"/>
            <w:szCs w:val="30"/>
          </w:rPr>
        </w:r>
        <w:r w:rsidRPr="00EC1548">
          <w:rPr>
            <w:rFonts w:ascii="Times New Roman" w:hAnsi="Times New Roman"/>
            <w:noProof/>
            <w:sz w:val="30"/>
            <w:szCs w:val="30"/>
          </w:rPr>
          <w:fldChar w:fldCharType="separate"/>
        </w:r>
        <w:r w:rsidR="008C538A">
          <w:rPr>
            <w:rFonts w:ascii="Times New Roman" w:hAnsi="Times New Roman"/>
            <w:noProof/>
            <w:sz w:val="30"/>
            <w:szCs w:val="30"/>
          </w:rPr>
          <w:t>32</w:t>
        </w:r>
        <w:r w:rsidRPr="00EC1548">
          <w:rPr>
            <w:rFonts w:ascii="Times New Roman" w:hAnsi="Times New Roman"/>
            <w:noProof/>
            <w:sz w:val="30"/>
            <w:szCs w:val="30"/>
          </w:rPr>
          <w:fldChar w:fldCharType="end"/>
        </w:r>
      </w:hyperlink>
    </w:p>
    <w:p w:rsidR="00BA59FA" w:rsidRPr="00EC1548" w:rsidRDefault="00717786" w:rsidP="00EC1548">
      <w:pPr>
        <w:pStyle w:val="10"/>
        <w:tabs>
          <w:tab w:val="right" w:leader="dot" w:pos="8296"/>
        </w:tabs>
        <w:spacing w:line="720" w:lineRule="auto"/>
        <w:rPr>
          <w:rFonts w:ascii="Times New Roman" w:hAnsi="Times New Roman"/>
          <w:noProof/>
          <w:sz w:val="30"/>
          <w:szCs w:val="30"/>
        </w:rPr>
      </w:pPr>
      <w:hyperlink w:anchor="_Toc492544600" w:history="1">
        <w:r w:rsidR="00BA59FA" w:rsidRPr="00EC1548">
          <w:rPr>
            <w:rStyle w:val="a5"/>
            <w:rFonts w:ascii="Times New Roman" w:hAnsi="Times New Roman"/>
            <w:b/>
            <w:noProof/>
            <w:color w:val="auto"/>
            <w:sz w:val="30"/>
            <w:szCs w:val="30"/>
          </w:rPr>
          <w:t>七、环境影响分析</w:t>
        </w:r>
        <w:r w:rsidR="00BA59FA" w:rsidRPr="00EC1548">
          <w:rPr>
            <w:rFonts w:ascii="Times New Roman" w:hAnsi="Times New Roman"/>
            <w:noProof/>
            <w:sz w:val="30"/>
            <w:szCs w:val="30"/>
          </w:rPr>
          <w:tab/>
        </w:r>
        <w:r w:rsidRPr="00EC1548">
          <w:rPr>
            <w:rFonts w:ascii="Times New Roman" w:hAnsi="Times New Roman"/>
            <w:noProof/>
            <w:sz w:val="30"/>
            <w:szCs w:val="30"/>
          </w:rPr>
          <w:fldChar w:fldCharType="begin"/>
        </w:r>
        <w:r w:rsidR="00BA59FA" w:rsidRPr="00EC1548">
          <w:rPr>
            <w:rFonts w:ascii="Times New Roman" w:hAnsi="Times New Roman"/>
            <w:noProof/>
            <w:sz w:val="30"/>
            <w:szCs w:val="30"/>
          </w:rPr>
          <w:instrText xml:space="preserve"> PAGEREF _Toc492544600 \h </w:instrText>
        </w:r>
        <w:r w:rsidRPr="00EC1548">
          <w:rPr>
            <w:rFonts w:ascii="Times New Roman" w:hAnsi="Times New Roman"/>
            <w:noProof/>
            <w:sz w:val="30"/>
            <w:szCs w:val="30"/>
          </w:rPr>
        </w:r>
        <w:r w:rsidRPr="00EC1548">
          <w:rPr>
            <w:rFonts w:ascii="Times New Roman" w:hAnsi="Times New Roman"/>
            <w:noProof/>
            <w:sz w:val="30"/>
            <w:szCs w:val="30"/>
          </w:rPr>
          <w:fldChar w:fldCharType="separate"/>
        </w:r>
        <w:r w:rsidR="008C538A">
          <w:rPr>
            <w:rFonts w:ascii="Times New Roman" w:hAnsi="Times New Roman"/>
            <w:noProof/>
            <w:sz w:val="30"/>
            <w:szCs w:val="30"/>
          </w:rPr>
          <w:t>33</w:t>
        </w:r>
        <w:r w:rsidRPr="00EC1548">
          <w:rPr>
            <w:rFonts w:ascii="Times New Roman" w:hAnsi="Times New Roman"/>
            <w:noProof/>
            <w:sz w:val="30"/>
            <w:szCs w:val="30"/>
          </w:rPr>
          <w:fldChar w:fldCharType="end"/>
        </w:r>
      </w:hyperlink>
    </w:p>
    <w:p w:rsidR="00BA59FA" w:rsidRPr="00EC1548" w:rsidRDefault="00717786" w:rsidP="00EC1548">
      <w:pPr>
        <w:pStyle w:val="10"/>
        <w:tabs>
          <w:tab w:val="right" w:leader="dot" w:pos="8296"/>
        </w:tabs>
        <w:spacing w:line="720" w:lineRule="auto"/>
        <w:rPr>
          <w:rFonts w:ascii="Times New Roman" w:hAnsi="Times New Roman"/>
          <w:noProof/>
          <w:sz w:val="30"/>
          <w:szCs w:val="30"/>
        </w:rPr>
      </w:pPr>
      <w:hyperlink w:anchor="_Toc492544601" w:history="1">
        <w:r w:rsidR="00BA59FA" w:rsidRPr="00EC1548">
          <w:rPr>
            <w:rStyle w:val="a5"/>
            <w:rFonts w:ascii="Times New Roman" w:hAnsi="Times New Roman"/>
            <w:b/>
            <w:noProof/>
            <w:color w:val="auto"/>
            <w:sz w:val="30"/>
            <w:szCs w:val="30"/>
          </w:rPr>
          <w:t>八、建设项目拟采取的防治措施及预期治理效果</w:t>
        </w:r>
        <w:r w:rsidR="00BA59FA" w:rsidRPr="00EC1548">
          <w:rPr>
            <w:rFonts w:ascii="Times New Roman" w:hAnsi="Times New Roman"/>
            <w:noProof/>
            <w:sz w:val="30"/>
            <w:szCs w:val="30"/>
          </w:rPr>
          <w:tab/>
        </w:r>
        <w:r w:rsidRPr="00EC1548">
          <w:rPr>
            <w:rFonts w:ascii="Times New Roman" w:hAnsi="Times New Roman"/>
            <w:noProof/>
            <w:sz w:val="30"/>
            <w:szCs w:val="30"/>
          </w:rPr>
          <w:fldChar w:fldCharType="begin"/>
        </w:r>
        <w:r w:rsidR="00BA59FA" w:rsidRPr="00EC1548">
          <w:rPr>
            <w:rFonts w:ascii="Times New Roman" w:hAnsi="Times New Roman"/>
            <w:noProof/>
            <w:sz w:val="30"/>
            <w:szCs w:val="30"/>
          </w:rPr>
          <w:instrText xml:space="preserve"> PAGEREF _Toc492544601 \h </w:instrText>
        </w:r>
        <w:r w:rsidRPr="00EC1548">
          <w:rPr>
            <w:rFonts w:ascii="Times New Roman" w:hAnsi="Times New Roman"/>
            <w:noProof/>
            <w:sz w:val="30"/>
            <w:szCs w:val="30"/>
          </w:rPr>
        </w:r>
        <w:r w:rsidRPr="00EC1548">
          <w:rPr>
            <w:rFonts w:ascii="Times New Roman" w:hAnsi="Times New Roman"/>
            <w:noProof/>
            <w:sz w:val="30"/>
            <w:szCs w:val="30"/>
          </w:rPr>
          <w:fldChar w:fldCharType="separate"/>
        </w:r>
        <w:r w:rsidR="008C538A">
          <w:rPr>
            <w:rFonts w:ascii="Times New Roman" w:hAnsi="Times New Roman"/>
            <w:noProof/>
            <w:sz w:val="30"/>
            <w:szCs w:val="30"/>
          </w:rPr>
          <w:t>46</w:t>
        </w:r>
        <w:r w:rsidRPr="00EC1548">
          <w:rPr>
            <w:rFonts w:ascii="Times New Roman" w:hAnsi="Times New Roman"/>
            <w:noProof/>
            <w:sz w:val="30"/>
            <w:szCs w:val="30"/>
          </w:rPr>
          <w:fldChar w:fldCharType="end"/>
        </w:r>
      </w:hyperlink>
    </w:p>
    <w:p w:rsidR="00BA59FA" w:rsidRPr="00EC1548" w:rsidRDefault="00717786" w:rsidP="00EC1548">
      <w:pPr>
        <w:pStyle w:val="10"/>
        <w:tabs>
          <w:tab w:val="right" w:leader="dot" w:pos="8296"/>
        </w:tabs>
        <w:spacing w:line="720" w:lineRule="auto"/>
        <w:rPr>
          <w:rFonts w:ascii="Times New Roman" w:hAnsi="Times New Roman"/>
          <w:noProof/>
          <w:sz w:val="30"/>
          <w:szCs w:val="30"/>
        </w:rPr>
      </w:pPr>
      <w:hyperlink w:anchor="_Toc492544602" w:history="1">
        <w:r w:rsidR="00BA59FA" w:rsidRPr="00EC1548">
          <w:rPr>
            <w:rStyle w:val="a5"/>
            <w:rFonts w:ascii="Times New Roman" w:hAnsi="Times New Roman"/>
            <w:b/>
            <w:noProof/>
            <w:color w:val="auto"/>
            <w:sz w:val="30"/>
            <w:szCs w:val="30"/>
          </w:rPr>
          <w:t>九、结论与建议</w:t>
        </w:r>
        <w:r w:rsidR="00BA59FA" w:rsidRPr="00EC1548">
          <w:rPr>
            <w:rFonts w:ascii="Times New Roman" w:hAnsi="Times New Roman"/>
            <w:noProof/>
            <w:sz w:val="30"/>
            <w:szCs w:val="30"/>
          </w:rPr>
          <w:tab/>
        </w:r>
        <w:r w:rsidRPr="00EC1548">
          <w:rPr>
            <w:rFonts w:ascii="Times New Roman" w:hAnsi="Times New Roman"/>
            <w:noProof/>
            <w:sz w:val="30"/>
            <w:szCs w:val="30"/>
          </w:rPr>
          <w:fldChar w:fldCharType="begin"/>
        </w:r>
        <w:r w:rsidR="00BA59FA" w:rsidRPr="00EC1548">
          <w:rPr>
            <w:rFonts w:ascii="Times New Roman" w:hAnsi="Times New Roman"/>
            <w:noProof/>
            <w:sz w:val="30"/>
            <w:szCs w:val="30"/>
          </w:rPr>
          <w:instrText xml:space="preserve"> PAGEREF _Toc492544602 \h </w:instrText>
        </w:r>
        <w:r w:rsidRPr="00EC1548">
          <w:rPr>
            <w:rFonts w:ascii="Times New Roman" w:hAnsi="Times New Roman"/>
            <w:noProof/>
            <w:sz w:val="30"/>
            <w:szCs w:val="30"/>
          </w:rPr>
        </w:r>
        <w:r w:rsidRPr="00EC1548">
          <w:rPr>
            <w:rFonts w:ascii="Times New Roman" w:hAnsi="Times New Roman"/>
            <w:noProof/>
            <w:sz w:val="30"/>
            <w:szCs w:val="30"/>
          </w:rPr>
          <w:fldChar w:fldCharType="separate"/>
        </w:r>
        <w:r w:rsidR="008C538A">
          <w:rPr>
            <w:rFonts w:ascii="Times New Roman" w:hAnsi="Times New Roman"/>
            <w:noProof/>
            <w:sz w:val="30"/>
            <w:szCs w:val="30"/>
          </w:rPr>
          <w:t>48</w:t>
        </w:r>
        <w:r w:rsidRPr="00EC1548">
          <w:rPr>
            <w:rFonts w:ascii="Times New Roman" w:hAnsi="Times New Roman"/>
            <w:noProof/>
            <w:sz w:val="30"/>
            <w:szCs w:val="30"/>
          </w:rPr>
          <w:fldChar w:fldCharType="end"/>
        </w:r>
      </w:hyperlink>
    </w:p>
    <w:p w:rsidR="00BA59FA" w:rsidRPr="00EC1548" w:rsidRDefault="00717786" w:rsidP="00EC1548">
      <w:pPr>
        <w:spacing w:line="720" w:lineRule="auto"/>
        <w:rPr>
          <w:rFonts w:ascii="Times New Roman" w:hAnsi="Times New Roman"/>
          <w:sz w:val="28"/>
        </w:rPr>
      </w:pPr>
      <w:r w:rsidRPr="00EC1548">
        <w:rPr>
          <w:rFonts w:ascii="Times New Roman" w:hAnsi="Times New Roman"/>
          <w:b/>
          <w:bCs/>
          <w:sz w:val="30"/>
          <w:szCs w:val="30"/>
          <w:lang w:val="zh-CN"/>
        </w:rPr>
        <w:fldChar w:fldCharType="end"/>
      </w:r>
    </w:p>
    <w:p w:rsidR="00EC1548" w:rsidRDefault="00EC1548">
      <w:pPr>
        <w:tabs>
          <w:tab w:val="left" w:pos="2745"/>
        </w:tabs>
        <w:spacing w:line="360" w:lineRule="auto"/>
        <w:rPr>
          <w:rFonts w:ascii="Times New Roman" w:hAnsi="Times New Roman"/>
          <w:b/>
        </w:rPr>
        <w:sectPr w:rsidR="00EC1548" w:rsidSect="00C12D8A">
          <w:headerReference w:type="default" r:id="rId8"/>
          <w:footerReference w:type="default" r:id="rId9"/>
          <w:pgSz w:w="11906" w:h="16838"/>
          <w:pgMar w:top="1418" w:right="1701" w:bottom="1418" w:left="1701" w:header="851" w:footer="992" w:gutter="0"/>
          <w:cols w:space="720"/>
          <w:docGrid w:type="lines" w:linePitch="312"/>
        </w:sectPr>
      </w:pPr>
    </w:p>
    <w:p w:rsidR="00EC1548" w:rsidRDefault="00EC1548">
      <w:pPr>
        <w:tabs>
          <w:tab w:val="left" w:pos="2745"/>
        </w:tabs>
        <w:spacing w:line="360" w:lineRule="auto"/>
        <w:rPr>
          <w:rFonts w:ascii="Times New Roman" w:hAnsi="Times New Roman"/>
          <w:b/>
        </w:rPr>
      </w:pPr>
    </w:p>
    <w:p w:rsidR="00EC1548" w:rsidRDefault="00EC1548">
      <w:pPr>
        <w:tabs>
          <w:tab w:val="left" w:pos="2745"/>
        </w:tabs>
        <w:spacing w:line="360" w:lineRule="auto"/>
        <w:rPr>
          <w:rFonts w:ascii="Times New Roman" w:hAnsi="Times New Roman"/>
          <w:b/>
        </w:rPr>
      </w:pPr>
    </w:p>
    <w:p w:rsidR="00BA59FA" w:rsidRPr="00EC1548" w:rsidRDefault="00BA59FA">
      <w:pPr>
        <w:tabs>
          <w:tab w:val="left" w:pos="2745"/>
        </w:tabs>
        <w:spacing w:line="360" w:lineRule="auto"/>
        <w:rPr>
          <w:rFonts w:ascii="Times New Roman" w:hAnsi="Times New Roman"/>
          <w:b/>
          <w:sz w:val="28"/>
        </w:rPr>
      </w:pPr>
      <w:r w:rsidRPr="00EC1548">
        <w:rPr>
          <w:rFonts w:ascii="Times New Roman" w:hAnsi="Times New Roman"/>
          <w:b/>
          <w:sz w:val="28"/>
        </w:rPr>
        <w:t>附图：</w:t>
      </w:r>
    </w:p>
    <w:p w:rsidR="00BA59FA" w:rsidRPr="00EC1548" w:rsidRDefault="00BA59FA" w:rsidP="00D07B27">
      <w:pPr>
        <w:tabs>
          <w:tab w:val="left" w:pos="2745"/>
        </w:tabs>
        <w:spacing w:line="360" w:lineRule="auto"/>
        <w:rPr>
          <w:rFonts w:ascii="Times New Roman" w:hAnsi="Times New Roman"/>
          <w:b/>
          <w:sz w:val="28"/>
        </w:rPr>
      </w:pPr>
      <w:r w:rsidRPr="00EC1548">
        <w:rPr>
          <w:rFonts w:ascii="Times New Roman" w:hAnsi="Times New Roman"/>
          <w:b/>
          <w:sz w:val="28"/>
        </w:rPr>
        <w:t>附图</w:t>
      </w:r>
      <w:r w:rsidRPr="00EC1548">
        <w:rPr>
          <w:rFonts w:ascii="Times New Roman" w:hAnsi="Times New Roman"/>
          <w:b/>
          <w:sz w:val="28"/>
        </w:rPr>
        <w:t>1</w:t>
      </w:r>
      <w:r w:rsidRPr="00EC1548">
        <w:rPr>
          <w:rFonts w:ascii="Times New Roman" w:hAnsi="Times New Roman"/>
          <w:b/>
          <w:sz w:val="28"/>
        </w:rPr>
        <w:t>：地理位置示意图</w:t>
      </w:r>
    </w:p>
    <w:p w:rsidR="00BA59FA" w:rsidRPr="00EC1548" w:rsidRDefault="00BA59FA" w:rsidP="00D07B27">
      <w:pPr>
        <w:tabs>
          <w:tab w:val="left" w:pos="2745"/>
        </w:tabs>
        <w:spacing w:line="360" w:lineRule="auto"/>
        <w:rPr>
          <w:rFonts w:ascii="Times New Roman" w:hAnsi="Times New Roman"/>
          <w:b/>
          <w:sz w:val="28"/>
        </w:rPr>
      </w:pPr>
      <w:r w:rsidRPr="00EC1548">
        <w:rPr>
          <w:rFonts w:ascii="Times New Roman" w:hAnsi="Times New Roman"/>
          <w:b/>
          <w:sz w:val="28"/>
        </w:rPr>
        <w:t>附图</w:t>
      </w:r>
      <w:r w:rsidRPr="00EC1548">
        <w:rPr>
          <w:rFonts w:ascii="Times New Roman" w:hAnsi="Times New Roman"/>
          <w:b/>
          <w:sz w:val="28"/>
        </w:rPr>
        <w:t>2</w:t>
      </w:r>
      <w:r w:rsidRPr="00EC1548">
        <w:rPr>
          <w:rFonts w:ascii="Times New Roman" w:hAnsi="Times New Roman"/>
          <w:b/>
          <w:sz w:val="28"/>
        </w:rPr>
        <w:t>：</w:t>
      </w:r>
      <w:r w:rsidR="007D26D5" w:rsidRPr="00EC1548">
        <w:rPr>
          <w:rFonts w:ascii="Times New Roman" w:hAnsi="Times New Roman"/>
          <w:b/>
          <w:sz w:val="28"/>
        </w:rPr>
        <w:t>监测点位</w:t>
      </w:r>
      <w:r w:rsidR="0088027D" w:rsidRPr="00EC1548">
        <w:rPr>
          <w:rFonts w:ascii="Times New Roman" w:hAnsi="Times New Roman"/>
          <w:b/>
          <w:sz w:val="28"/>
        </w:rPr>
        <w:t>示意图</w:t>
      </w:r>
    </w:p>
    <w:p w:rsidR="0089340F" w:rsidRPr="00EC1548" w:rsidRDefault="0089340F" w:rsidP="00D07B27">
      <w:pPr>
        <w:tabs>
          <w:tab w:val="left" w:pos="2745"/>
        </w:tabs>
        <w:spacing w:line="360" w:lineRule="auto"/>
        <w:rPr>
          <w:rFonts w:ascii="Times New Roman" w:hAnsi="Times New Roman"/>
          <w:b/>
          <w:sz w:val="28"/>
        </w:rPr>
      </w:pPr>
      <w:r w:rsidRPr="00EC1548">
        <w:rPr>
          <w:rFonts w:ascii="Times New Roman" w:hAnsi="Times New Roman" w:hint="eastAsia"/>
          <w:b/>
          <w:sz w:val="28"/>
        </w:rPr>
        <w:t>附图</w:t>
      </w:r>
      <w:r w:rsidRPr="00EC1548">
        <w:rPr>
          <w:rFonts w:ascii="Times New Roman" w:hAnsi="Times New Roman" w:hint="eastAsia"/>
          <w:b/>
          <w:sz w:val="28"/>
        </w:rPr>
        <w:t>3</w:t>
      </w:r>
      <w:r w:rsidRPr="00EC1548">
        <w:rPr>
          <w:rFonts w:ascii="Times New Roman" w:hAnsi="Times New Roman" w:hint="eastAsia"/>
          <w:b/>
          <w:sz w:val="28"/>
        </w:rPr>
        <w:t>：</w:t>
      </w:r>
      <w:r w:rsidR="00231481" w:rsidRPr="00EC1548">
        <w:rPr>
          <w:rFonts w:ascii="Times New Roman" w:hAnsi="Times New Roman" w:hint="eastAsia"/>
          <w:b/>
          <w:sz w:val="28"/>
        </w:rPr>
        <w:t>环保目</w:t>
      </w:r>
      <w:r w:rsidR="006A40EF">
        <w:rPr>
          <w:rFonts w:ascii="Times New Roman" w:hAnsi="Times New Roman" w:hint="eastAsia"/>
          <w:b/>
          <w:sz w:val="28"/>
        </w:rPr>
        <w:t>示位置意图</w:t>
      </w:r>
    </w:p>
    <w:p w:rsidR="00231481" w:rsidRPr="00EC1548" w:rsidRDefault="00231481" w:rsidP="00D07B27">
      <w:pPr>
        <w:tabs>
          <w:tab w:val="left" w:pos="2745"/>
        </w:tabs>
        <w:spacing w:line="360" w:lineRule="auto"/>
        <w:rPr>
          <w:rFonts w:ascii="Times New Roman" w:hAnsi="Times New Roman"/>
          <w:b/>
          <w:sz w:val="28"/>
        </w:rPr>
      </w:pPr>
      <w:r w:rsidRPr="00EC1548">
        <w:rPr>
          <w:rFonts w:ascii="Times New Roman" w:hAnsi="Times New Roman" w:hint="eastAsia"/>
          <w:b/>
          <w:sz w:val="28"/>
        </w:rPr>
        <w:t>附图</w:t>
      </w:r>
      <w:r w:rsidRPr="00EC1548">
        <w:rPr>
          <w:rFonts w:ascii="Times New Roman" w:hAnsi="Times New Roman" w:hint="eastAsia"/>
          <w:b/>
          <w:sz w:val="28"/>
        </w:rPr>
        <w:t>4</w:t>
      </w:r>
      <w:r w:rsidRPr="00EC1548">
        <w:rPr>
          <w:rFonts w:ascii="Times New Roman" w:hAnsi="Times New Roman" w:hint="eastAsia"/>
          <w:b/>
          <w:sz w:val="28"/>
        </w:rPr>
        <w:t>：</w:t>
      </w:r>
      <w:r w:rsidRPr="00EC1548">
        <w:rPr>
          <w:rFonts w:ascii="Times New Roman" w:hAnsi="Times New Roman"/>
          <w:b/>
          <w:sz w:val="28"/>
        </w:rPr>
        <w:t>路径走向示意图</w:t>
      </w:r>
    </w:p>
    <w:p w:rsidR="00AC3540" w:rsidRPr="00EC1548" w:rsidRDefault="00AC3540" w:rsidP="00D07B27">
      <w:pPr>
        <w:tabs>
          <w:tab w:val="left" w:pos="2745"/>
        </w:tabs>
        <w:spacing w:line="360" w:lineRule="auto"/>
        <w:rPr>
          <w:rFonts w:ascii="Times New Roman" w:hAnsi="Times New Roman"/>
          <w:b/>
          <w:sz w:val="28"/>
        </w:rPr>
      </w:pPr>
      <w:r w:rsidRPr="00EC1548">
        <w:rPr>
          <w:rFonts w:ascii="Times New Roman" w:hAnsi="Times New Roman" w:hint="eastAsia"/>
          <w:b/>
          <w:sz w:val="28"/>
        </w:rPr>
        <w:t>附图</w:t>
      </w:r>
      <w:r w:rsidRPr="00EC1548">
        <w:rPr>
          <w:rFonts w:ascii="Times New Roman" w:hAnsi="Times New Roman" w:hint="eastAsia"/>
          <w:b/>
          <w:sz w:val="28"/>
        </w:rPr>
        <w:t>5</w:t>
      </w:r>
      <w:r w:rsidRPr="00EC1548">
        <w:rPr>
          <w:rFonts w:ascii="Times New Roman" w:hAnsi="Times New Roman" w:hint="eastAsia"/>
          <w:b/>
          <w:sz w:val="28"/>
        </w:rPr>
        <w:t>：</w:t>
      </w:r>
      <w:r w:rsidR="000027CB" w:rsidRPr="00EC1548">
        <w:rPr>
          <w:rFonts w:ascii="Times New Roman" w:hAnsi="Times New Roman" w:hint="eastAsia"/>
          <w:b/>
          <w:sz w:val="28"/>
        </w:rPr>
        <w:t>塔杆一览图</w:t>
      </w:r>
    </w:p>
    <w:p w:rsidR="00257430" w:rsidRPr="00EC1548" w:rsidRDefault="00257430" w:rsidP="00D07B27">
      <w:pPr>
        <w:tabs>
          <w:tab w:val="left" w:pos="2745"/>
        </w:tabs>
        <w:spacing w:line="360" w:lineRule="auto"/>
        <w:rPr>
          <w:rFonts w:ascii="Times New Roman" w:hAnsi="Times New Roman"/>
          <w:b/>
          <w:sz w:val="28"/>
        </w:rPr>
      </w:pPr>
      <w:r w:rsidRPr="00EC1548">
        <w:rPr>
          <w:rFonts w:ascii="Times New Roman" w:hAnsi="Times New Roman" w:hint="eastAsia"/>
          <w:b/>
          <w:sz w:val="28"/>
        </w:rPr>
        <w:t>附件</w:t>
      </w:r>
      <w:r w:rsidRPr="00EC1548">
        <w:rPr>
          <w:rFonts w:ascii="Times New Roman" w:hAnsi="Times New Roman" w:hint="eastAsia"/>
          <w:b/>
          <w:sz w:val="28"/>
        </w:rPr>
        <w:t>6</w:t>
      </w:r>
      <w:r w:rsidRPr="00EC1548">
        <w:rPr>
          <w:rFonts w:ascii="Times New Roman" w:hAnsi="Times New Roman" w:hint="eastAsia"/>
          <w:b/>
          <w:sz w:val="28"/>
        </w:rPr>
        <w:t>：升压站</w:t>
      </w:r>
      <w:r w:rsidRPr="00EC1548">
        <w:rPr>
          <w:rFonts w:ascii="Times New Roman" w:hAnsi="Times New Roman"/>
          <w:b/>
          <w:sz w:val="28"/>
        </w:rPr>
        <w:t>平面布置图</w:t>
      </w:r>
      <w:r w:rsidRPr="00EC1548">
        <w:rPr>
          <w:rFonts w:ascii="Times New Roman" w:hAnsi="Times New Roman" w:hint="eastAsia"/>
          <w:b/>
          <w:sz w:val="28"/>
        </w:rPr>
        <w:t>及</w:t>
      </w:r>
      <w:r w:rsidRPr="00EC1548">
        <w:rPr>
          <w:rFonts w:ascii="Times New Roman" w:hAnsi="Times New Roman"/>
          <w:b/>
          <w:sz w:val="28"/>
        </w:rPr>
        <w:t>环保设施</w:t>
      </w:r>
    </w:p>
    <w:p w:rsidR="00BA59FA" w:rsidRPr="00EC1548" w:rsidRDefault="00BA59FA">
      <w:pPr>
        <w:rPr>
          <w:rFonts w:ascii="Times New Roman" w:hAnsi="Times New Roman"/>
          <w:b/>
          <w:sz w:val="28"/>
        </w:rPr>
      </w:pPr>
    </w:p>
    <w:p w:rsidR="00BA59FA" w:rsidRPr="00EC1548" w:rsidRDefault="00BA59FA">
      <w:pPr>
        <w:rPr>
          <w:rFonts w:ascii="Times New Roman" w:hAnsi="Times New Roman"/>
          <w:b/>
          <w:sz w:val="28"/>
        </w:rPr>
      </w:pPr>
      <w:r w:rsidRPr="00EC1548">
        <w:rPr>
          <w:rFonts w:ascii="Times New Roman" w:hAnsi="Times New Roman"/>
          <w:b/>
          <w:sz w:val="28"/>
        </w:rPr>
        <w:t>附件：</w:t>
      </w:r>
    </w:p>
    <w:p w:rsidR="00BA59FA" w:rsidRPr="00EC1548" w:rsidRDefault="00BA59FA">
      <w:pPr>
        <w:tabs>
          <w:tab w:val="left" w:pos="2745"/>
        </w:tabs>
        <w:spacing w:line="360" w:lineRule="auto"/>
        <w:rPr>
          <w:rFonts w:ascii="Times New Roman" w:hAnsi="Times New Roman"/>
          <w:b/>
          <w:sz w:val="28"/>
        </w:rPr>
      </w:pPr>
      <w:r w:rsidRPr="00EC1548">
        <w:rPr>
          <w:rFonts w:ascii="Times New Roman" w:hAnsi="Times New Roman"/>
          <w:b/>
          <w:sz w:val="28"/>
        </w:rPr>
        <w:t>附件</w:t>
      </w:r>
      <w:r w:rsidRPr="00EC1548">
        <w:rPr>
          <w:rFonts w:ascii="Times New Roman" w:hAnsi="Times New Roman"/>
          <w:b/>
          <w:sz w:val="28"/>
        </w:rPr>
        <w:t>1</w:t>
      </w:r>
      <w:r w:rsidRPr="00EC1548">
        <w:rPr>
          <w:rFonts w:ascii="Times New Roman" w:hAnsi="Times New Roman"/>
          <w:b/>
          <w:sz w:val="28"/>
        </w:rPr>
        <w:t>：委托书</w:t>
      </w:r>
    </w:p>
    <w:p w:rsidR="002719CE" w:rsidRPr="00EC1548" w:rsidRDefault="00BA59FA">
      <w:pPr>
        <w:tabs>
          <w:tab w:val="left" w:pos="2745"/>
        </w:tabs>
        <w:spacing w:line="360" w:lineRule="auto"/>
        <w:rPr>
          <w:rFonts w:ascii="Times New Roman" w:hAnsi="Times New Roman"/>
          <w:b/>
          <w:sz w:val="28"/>
        </w:rPr>
      </w:pPr>
      <w:r w:rsidRPr="00EC1548">
        <w:rPr>
          <w:rFonts w:ascii="Times New Roman" w:hAnsi="Times New Roman"/>
          <w:b/>
          <w:sz w:val="28"/>
        </w:rPr>
        <w:t>附件</w:t>
      </w:r>
      <w:r w:rsidRPr="00EC1548">
        <w:rPr>
          <w:rFonts w:ascii="Times New Roman" w:hAnsi="Times New Roman"/>
          <w:b/>
          <w:sz w:val="28"/>
        </w:rPr>
        <w:t>2</w:t>
      </w:r>
      <w:r w:rsidRPr="00EC1548">
        <w:rPr>
          <w:rFonts w:ascii="Times New Roman" w:hAnsi="Times New Roman"/>
          <w:b/>
          <w:sz w:val="28"/>
        </w:rPr>
        <w:t>：</w:t>
      </w:r>
      <w:r w:rsidR="002719CE" w:rsidRPr="00EC1548">
        <w:rPr>
          <w:rFonts w:ascii="Times New Roman" w:hAnsi="Times New Roman"/>
          <w:b/>
          <w:sz w:val="28"/>
        </w:rPr>
        <w:t>路径规划批复</w:t>
      </w:r>
    </w:p>
    <w:p w:rsidR="002719CE" w:rsidRPr="00EC1548" w:rsidRDefault="002719CE">
      <w:pPr>
        <w:tabs>
          <w:tab w:val="left" w:pos="2745"/>
        </w:tabs>
        <w:spacing w:line="360" w:lineRule="auto"/>
        <w:rPr>
          <w:rFonts w:ascii="Times New Roman" w:hAnsi="Times New Roman"/>
          <w:b/>
          <w:sz w:val="28"/>
        </w:rPr>
      </w:pPr>
      <w:r w:rsidRPr="00EC1548">
        <w:rPr>
          <w:rFonts w:ascii="Times New Roman" w:hAnsi="Times New Roman"/>
          <w:b/>
          <w:sz w:val="28"/>
        </w:rPr>
        <w:t>附件</w:t>
      </w:r>
      <w:r w:rsidRPr="00EC1548">
        <w:rPr>
          <w:rFonts w:ascii="Times New Roman" w:hAnsi="Times New Roman"/>
          <w:b/>
          <w:sz w:val="28"/>
        </w:rPr>
        <w:t>3</w:t>
      </w:r>
      <w:r w:rsidRPr="00EC1548">
        <w:rPr>
          <w:rFonts w:ascii="Times New Roman" w:hAnsi="Times New Roman"/>
          <w:b/>
          <w:sz w:val="28"/>
        </w:rPr>
        <w:t>：监测报告</w:t>
      </w:r>
      <w:r w:rsidR="008E6A08">
        <w:rPr>
          <w:rFonts w:ascii="Times New Roman" w:hAnsi="Times New Roman"/>
          <w:b/>
          <w:sz w:val="28"/>
        </w:rPr>
        <w:t>及</w:t>
      </w:r>
      <w:r w:rsidRPr="00EC1548">
        <w:rPr>
          <w:rFonts w:ascii="Times New Roman" w:hAnsi="Times New Roman"/>
          <w:b/>
          <w:sz w:val="28"/>
        </w:rPr>
        <w:t>质保单</w:t>
      </w:r>
    </w:p>
    <w:p w:rsidR="00EC1548" w:rsidRDefault="00EC1548">
      <w:pPr>
        <w:tabs>
          <w:tab w:val="left" w:pos="2745"/>
        </w:tabs>
        <w:spacing w:line="360" w:lineRule="auto"/>
        <w:rPr>
          <w:rFonts w:ascii="Times New Roman" w:hAnsi="Times New Roman"/>
          <w:b/>
          <w:sz w:val="28"/>
        </w:rPr>
      </w:pPr>
      <w:r w:rsidRPr="00EC1548">
        <w:rPr>
          <w:rFonts w:ascii="Times New Roman" w:hAnsi="Times New Roman" w:hint="eastAsia"/>
          <w:b/>
          <w:sz w:val="28"/>
        </w:rPr>
        <w:t>附件</w:t>
      </w:r>
      <w:r w:rsidRPr="00EC1548">
        <w:rPr>
          <w:rFonts w:ascii="Times New Roman" w:hAnsi="Times New Roman" w:hint="eastAsia"/>
          <w:b/>
          <w:sz w:val="28"/>
        </w:rPr>
        <w:t>4</w:t>
      </w:r>
      <w:r w:rsidRPr="00EC1548">
        <w:rPr>
          <w:rFonts w:ascii="Times New Roman" w:hAnsi="Times New Roman" w:hint="eastAsia"/>
          <w:b/>
          <w:sz w:val="28"/>
        </w:rPr>
        <w:t>：光伏电站环评批复</w:t>
      </w:r>
    </w:p>
    <w:p w:rsidR="007E0CF7" w:rsidRDefault="007E0CF7">
      <w:pPr>
        <w:tabs>
          <w:tab w:val="left" w:pos="2745"/>
        </w:tabs>
        <w:spacing w:line="360" w:lineRule="auto"/>
        <w:rPr>
          <w:rFonts w:ascii="Times New Roman" w:hAnsi="Times New Roman"/>
          <w:b/>
          <w:sz w:val="28"/>
        </w:rPr>
      </w:pPr>
      <w:r>
        <w:rPr>
          <w:rFonts w:ascii="Times New Roman" w:hAnsi="Times New Roman" w:hint="eastAsia"/>
          <w:b/>
          <w:sz w:val="28"/>
        </w:rPr>
        <w:t>附件</w:t>
      </w:r>
      <w:r>
        <w:rPr>
          <w:rFonts w:ascii="Times New Roman" w:hAnsi="Times New Roman" w:hint="eastAsia"/>
          <w:b/>
          <w:sz w:val="28"/>
        </w:rPr>
        <w:t>5</w:t>
      </w:r>
      <w:r>
        <w:rPr>
          <w:rFonts w:ascii="Times New Roman" w:hAnsi="Times New Roman" w:hint="eastAsia"/>
          <w:b/>
          <w:sz w:val="28"/>
        </w:rPr>
        <w:t>：危险废物</w:t>
      </w:r>
      <w:r w:rsidR="008E6A08">
        <w:rPr>
          <w:rFonts w:ascii="Times New Roman" w:hAnsi="Times New Roman" w:hint="eastAsia"/>
          <w:b/>
          <w:sz w:val="28"/>
        </w:rPr>
        <w:t>接纳意向</w:t>
      </w:r>
      <w:r>
        <w:rPr>
          <w:rFonts w:ascii="Times New Roman" w:hAnsi="Times New Roman" w:hint="eastAsia"/>
          <w:b/>
          <w:sz w:val="28"/>
        </w:rPr>
        <w:t>协议</w:t>
      </w:r>
    </w:p>
    <w:p w:rsidR="00A54C06" w:rsidRDefault="00A54C06" w:rsidP="00A54C06">
      <w:pPr>
        <w:tabs>
          <w:tab w:val="left" w:pos="2745"/>
        </w:tabs>
        <w:spacing w:line="360" w:lineRule="auto"/>
        <w:rPr>
          <w:rFonts w:ascii="Times New Roman" w:hAnsi="Times New Roman"/>
          <w:b/>
          <w:sz w:val="28"/>
        </w:rPr>
      </w:pPr>
      <w:r>
        <w:rPr>
          <w:rFonts w:ascii="Times New Roman" w:hAnsi="Times New Roman" w:hint="eastAsia"/>
          <w:b/>
          <w:sz w:val="28"/>
        </w:rPr>
        <w:t>附件</w:t>
      </w:r>
      <w:r w:rsidR="007E0CF7">
        <w:rPr>
          <w:rFonts w:ascii="Times New Roman" w:hAnsi="Times New Roman" w:hint="eastAsia"/>
          <w:b/>
          <w:sz w:val="28"/>
        </w:rPr>
        <w:t>6</w:t>
      </w:r>
      <w:r>
        <w:rPr>
          <w:rFonts w:ascii="Times New Roman" w:hAnsi="Times New Roman" w:hint="eastAsia"/>
          <w:b/>
          <w:sz w:val="28"/>
        </w:rPr>
        <w:t>：</w:t>
      </w:r>
      <w:r w:rsidRPr="00A54C06">
        <w:rPr>
          <w:rFonts w:ascii="Times New Roman" w:hAnsi="Times New Roman" w:hint="eastAsia"/>
          <w:b/>
          <w:sz w:val="28"/>
        </w:rPr>
        <w:t>免除行政处罚的申请报告</w:t>
      </w:r>
      <w:r>
        <w:rPr>
          <w:rFonts w:ascii="Times New Roman" w:hAnsi="Times New Roman" w:hint="eastAsia"/>
          <w:b/>
          <w:sz w:val="28"/>
        </w:rPr>
        <w:t>复函</w:t>
      </w:r>
    </w:p>
    <w:p w:rsidR="00D37D22" w:rsidRPr="00D37D22" w:rsidRDefault="00D37D22" w:rsidP="00A54C06">
      <w:pPr>
        <w:tabs>
          <w:tab w:val="left" w:pos="2745"/>
        </w:tabs>
        <w:spacing w:line="360" w:lineRule="auto"/>
        <w:rPr>
          <w:rFonts w:ascii="Times New Roman" w:hAnsi="Times New Roman"/>
          <w:b/>
          <w:sz w:val="28"/>
        </w:rPr>
      </w:pPr>
      <w:r>
        <w:rPr>
          <w:rFonts w:ascii="Times New Roman" w:hAnsi="Times New Roman" w:hint="eastAsia"/>
          <w:b/>
          <w:sz w:val="28"/>
        </w:rPr>
        <w:t>附件</w:t>
      </w:r>
      <w:r w:rsidR="007E0CF7">
        <w:rPr>
          <w:rFonts w:ascii="Times New Roman" w:hAnsi="Times New Roman" w:hint="eastAsia"/>
          <w:b/>
          <w:sz w:val="28"/>
        </w:rPr>
        <w:t>7</w:t>
      </w:r>
      <w:r>
        <w:rPr>
          <w:rFonts w:ascii="Times New Roman" w:hAnsi="Times New Roman" w:hint="eastAsia"/>
          <w:b/>
          <w:sz w:val="28"/>
        </w:rPr>
        <w:t>：专家意见及签到表</w:t>
      </w:r>
    </w:p>
    <w:p w:rsidR="00BA59FA" w:rsidRPr="00EC1548" w:rsidRDefault="00BA59FA">
      <w:pPr>
        <w:rPr>
          <w:rFonts w:ascii="Times New Roman" w:hAnsi="Times New Roman"/>
          <w:b/>
          <w:sz w:val="28"/>
        </w:rPr>
      </w:pPr>
    </w:p>
    <w:p w:rsidR="00BA59FA" w:rsidRPr="00EC1548" w:rsidRDefault="00BA59FA">
      <w:pPr>
        <w:rPr>
          <w:rFonts w:ascii="Times New Roman" w:hAnsi="Times New Roman"/>
          <w:b/>
          <w:sz w:val="36"/>
        </w:rPr>
      </w:pPr>
      <w:r w:rsidRPr="00EC1548">
        <w:rPr>
          <w:rFonts w:ascii="Times New Roman" w:hAnsi="Times New Roman"/>
          <w:b/>
          <w:sz w:val="28"/>
        </w:rPr>
        <w:t>附表：建设项目基础信息表</w:t>
      </w:r>
    </w:p>
    <w:p w:rsidR="00BA59FA" w:rsidRPr="00EC1548" w:rsidRDefault="00BA59FA">
      <w:pPr>
        <w:rPr>
          <w:rFonts w:ascii="Times New Roman" w:hAnsi="Times New Roman"/>
          <w:sz w:val="28"/>
        </w:rPr>
      </w:pPr>
    </w:p>
    <w:p w:rsidR="00BA59FA" w:rsidRPr="00EC1548" w:rsidRDefault="00BA59FA">
      <w:pPr>
        <w:rPr>
          <w:rFonts w:ascii="Times New Roman" w:hAnsi="Times New Roman"/>
          <w:sz w:val="28"/>
        </w:rPr>
        <w:sectPr w:rsidR="00BA59FA" w:rsidRPr="00EC1548" w:rsidSect="00C12D8A">
          <w:pgSz w:w="11906" w:h="16838"/>
          <w:pgMar w:top="1418" w:right="1701" w:bottom="1418" w:left="1701" w:header="851" w:footer="992" w:gutter="0"/>
          <w:cols w:space="720"/>
          <w:docGrid w:type="lines" w:linePitch="312"/>
        </w:sectPr>
      </w:pPr>
    </w:p>
    <w:p w:rsidR="00BA59FA" w:rsidRPr="00EC1548" w:rsidRDefault="00BA59FA">
      <w:pPr>
        <w:pStyle w:val="-3"/>
        <w:rPr>
          <w:rFonts w:ascii="Times New Roman" w:hAnsi="Times New Roman"/>
        </w:rPr>
      </w:pPr>
      <w:bookmarkStart w:id="0" w:name="_Toc486409389"/>
      <w:bookmarkStart w:id="1" w:name="_Toc492544594"/>
      <w:r w:rsidRPr="00EC1548">
        <w:rPr>
          <w:rFonts w:ascii="Times New Roman" w:hAnsi="Times New Roman"/>
        </w:rPr>
        <w:lastRenderedPageBreak/>
        <w:t>一、建设项目基本情况</w:t>
      </w:r>
      <w:bookmarkEnd w:id="0"/>
      <w:bookmarkEnd w:id="1"/>
    </w:p>
    <w:tbl>
      <w:tblPr>
        <w:tblW w:w="87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13" w:type="dxa"/>
          <w:right w:w="113" w:type="dxa"/>
        </w:tblCellMar>
        <w:tblLook w:val="0000"/>
      </w:tblPr>
      <w:tblGrid>
        <w:gridCol w:w="1562"/>
        <w:gridCol w:w="1250"/>
        <w:gridCol w:w="416"/>
        <w:gridCol w:w="873"/>
        <w:gridCol w:w="536"/>
        <w:gridCol w:w="1302"/>
        <w:gridCol w:w="147"/>
        <w:gridCol w:w="1231"/>
        <w:gridCol w:w="452"/>
        <w:gridCol w:w="1020"/>
      </w:tblGrid>
      <w:tr w:rsidR="00BA59FA" w:rsidRPr="00EC1548" w:rsidTr="008D4DC8">
        <w:trPr>
          <w:trHeight w:val="460"/>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项目名称</w:t>
            </w:r>
          </w:p>
        </w:tc>
        <w:tc>
          <w:tcPr>
            <w:tcW w:w="7227" w:type="dxa"/>
            <w:gridSpan w:val="9"/>
            <w:vAlign w:val="center"/>
          </w:tcPr>
          <w:p w:rsidR="00BA59FA" w:rsidRPr="00EC1548" w:rsidRDefault="00CD7B11" w:rsidP="007A0C34">
            <w:pPr>
              <w:spacing w:line="360" w:lineRule="auto"/>
              <w:jc w:val="center"/>
              <w:rPr>
                <w:rFonts w:ascii="Times New Roman" w:hAnsi="Times New Roman"/>
                <w:sz w:val="24"/>
                <w:szCs w:val="24"/>
              </w:rPr>
            </w:pPr>
            <w:r w:rsidRPr="00EC1548">
              <w:rPr>
                <w:rFonts w:ascii="Times New Roman" w:hAnsi="Times New Roman" w:hint="eastAsia"/>
                <w:sz w:val="24"/>
                <w:szCs w:val="24"/>
              </w:rPr>
              <w:t>大唐华银益阳北港长河渔光互补光伏电站及</w:t>
            </w:r>
            <w:r w:rsidRPr="00EC1548">
              <w:rPr>
                <w:rFonts w:ascii="Times New Roman" w:hAnsi="Times New Roman" w:hint="eastAsia"/>
                <w:sz w:val="24"/>
                <w:szCs w:val="24"/>
              </w:rPr>
              <w:t>110kV</w:t>
            </w:r>
            <w:r w:rsidRPr="00EC1548">
              <w:rPr>
                <w:rFonts w:ascii="Times New Roman" w:hAnsi="Times New Roman" w:hint="eastAsia"/>
                <w:sz w:val="24"/>
                <w:szCs w:val="24"/>
              </w:rPr>
              <w:t>送出工程</w:t>
            </w:r>
          </w:p>
        </w:tc>
      </w:tr>
      <w:tr w:rsidR="00BA59FA" w:rsidRPr="00EC1548" w:rsidTr="008D4DC8">
        <w:trPr>
          <w:trHeight w:val="452"/>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建设单位</w:t>
            </w:r>
          </w:p>
        </w:tc>
        <w:tc>
          <w:tcPr>
            <w:tcW w:w="7227" w:type="dxa"/>
            <w:gridSpan w:val="9"/>
            <w:vAlign w:val="center"/>
          </w:tcPr>
          <w:p w:rsidR="00BA59FA" w:rsidRPr="00EC1548" w:rsidRDefault="007911EF">
            <w:pPr>
              <w:spacing w:line="360" w:lineRule="auto"/>
              <w:jc w:val="center"/>
              <w:rPr>
                <w:rFonts w:ascii="Times New Roman" w:hAnsi="Times New Roman"/>
                <w:sz w:val="24"/>
                <w:szCs w:val="24"/>
              </w:rPr>
            </w:pPr>
            <w:r w:rsidRPr="00EC1548">
              <w:rPr>
                <w:rFonts w:ascii="Times New Roman" w:hAnsi="Times New Roman" w:hint="eastAsia"/>
                <w:sz w:val="24"/>
                <w:szCs w:val="24"/>
              </w:rPr>
              <w:t>大唐华银（湖南）新能源有限公司</w:t>
            </w:r>
          </w:p>
        </w:tc>
      </w:tr>
      <w:tr w:rsidR="00BA59FA" w:rsidRPr="00EC1548" w:rsidTr="008D4DC8">
        <w:trPr>
          <w:trHeight w:val="457"/>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法人代表</w:t>
            </w:r>
          </w:p>
        </w:tc>
        <w:tc>
          <w:tcPr>
            <w:tcW w:w="2539" w:type="dxa"/>
            <w:gridSpan w:val="3"/>
            <w:vAlign w:val="center"/>
          </w:tcPr>
          <w:p w:rsidR="00BA59FA" w:rsidRPr="00EC1548" w:rsidRDefault="007911EF">
            <w:pPr>
              <w:spacing w:line="360" w:lineRule="auto"/>
              <w:jc w:val="center"/>
              <w:rPr>
                <w:rFonts w:ascii="Times New Roman" w:hAnsi="Times New Roman"/>
                <w:sz w:val="24"/>
                <w:szCs w:val="24"/>
              </w:rPr>
            </w:pPr>
            <w:r w:rsidRPr="00EC1548">
              <w:rPr>
                <w:rFonts w:hint="eastAsia"/>
                <w:sz w:val="24"/>
                <w:szCs w:val="24"/>
              </w:rPr>
              <w:t>罗建军</w:t>
            </w:r>
          </w:p>
        </w:tc>
        <w:tc>
          <w:tcPr>
            <w:tcW w:w="1985" w:type="dxa"/>
            <w:gridSpan w:val="3"/>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联系人</w:t>
            </w:r>
          </w:p>
        </w:tc>
        <w:tc>
          <w:tcPr>
            <w:tcW w:w="2703" w:type="dxa"/>
            <w:gridSpan w:val="3"/>
            <w:vAlign w:val="center"/>
          </w:tcPr>
          <w:p w:rsidR="00BA59FA" w:rsidRPr="00EC1548" w:rsidRDefault="00652426">
            <w:pPr>
              <w:spacing w:line="360" w:lineRule="auto"/>
              <w:jc w:val="center"/>
              <w:rPr>
                <w:rFonts w:ascii="Times New Roman" w:hAnsi="Times New Roman"/>
                <w:sz w:val="24"/>
              </w:rPr>
            </w:pPr>
            <w:r w:rsidRPr="00EC1548">
              <w:rPr>
                <w:rFonts w:ascii="Times New Roman" w:hAnsi="Times New Roman"/>
                <w:sz w:val="24"/>
              </w:rPr>
              <w:t>李昭</w:t>
            </w:r>
          </w:p>
        </w:tc>
      </w:tr>
      <w:tr w:rsidR="00BA59FA" w:rsidRPr="00EC1548" w:rsidTr="008D4DC8">
        <w:trPr>
          <w:trHeight w:val="449"/>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通讯地址</w:t>
            </w:r>
          </w:p>
        </w:tc>
        <w:tc>
          <w:tcPr>
            <w:tcW w:w="7227" w:type="dxa"/>
            <w:gridSpan w:val="9"/>
            <w:vAlign w:val="center"/>
          </w:tcPr>
          <w:p w:rsidR="00BA59FA" w:rsidRPr="00EC1548" w:rsidRDefault="00652426" w:rsidP="00DB06FB">
            <w:pPr>
              <w:spacing w:line="360" w:lineRule="auto"/>
              <w:jc w:val="center"/>
              <w:rPr>
                <w:rFonts w:ascii="Times New Roman" w:hAnsi="Times New Roman"/>
                <w:sz w:val="24"/>
                <w:szCs w:val="24"/>
              </w:rPr>
            </w:pPr>
            <w:r w:rsidRPr="00EC1548">
              <w:rPr>
                <w:rFonts w:ascii="Times New Roman" w:hAnsi="Times New Roman"/>
                <w:kern w:val="0"/>
                <w:sz w:val="24"/>
                <w:szCs w:val="20"/>
              </w:rPr>
              <w:t>湖南省益阳沅江市</w:t>
            </w:r>
          </w:p>
        </w:tc>
      </w:tr>
      <w:tr w:rsidR="00BA59FA" w:rsidRPr="00EC1548" w:rsidTr="008D4DC8">
        <w:trPr>
          <w:trHeight w:val="468"/>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联系电话</w:t>
            </w:r>
          </w:p>
        </w:tc>
        <w:tc>
          <w:tcPr>
            <w:tcW w:w="1666" w:type="dxa"/>
            <w:gridSpan w:val="2"/>
            <w:vAlign w:val="center"/>
          </w:tcPr>
          <w:p w:rsidR="00BA59FA" w:rsidRPr="00EC1548" w:rsidRDefault="00652426">
            <w:pPr>
              <w:spacing w:line="360" w:lineRule="auto"/>
              <w:jc w:val="center"/>
              <w:rPr>
                <w:rFonts w:ascii="Times New Roman" w:hAnsi="Times New Roman"/>
                <w:sz w:val="24"/>
                <w:szCs w:val="24"/>
              </w:rPr>
            </w:pPr>
            <w:r w:rsidRPr="00EC1548">
              <w:rPr>
                <w:rFonts w:ascii="Times New Roman" w:hAnsi="Times New Roman"/>
                <w:sz w:val="24"/>
                <w:szCs w:val="24"/>
              </w:rPr>
              <w:t>13973729910</w:t>
            </w:r>
          </w:p>
        </w:tc>
        <w:tc>
          <w:tcPr>
            <w:tcW w:w="873"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传真</w:t>
            </w:r>
          </w:p>
        </w:tc>
        <w:tc>
          <w:tcPr>
            <w:tcW w:w="1985" w:type="dxa"/>
            <w:gridSpan w:val="3"/>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w:t>
            </w:r>
          </w:p>
        </w:tc>
        <w:tc>
          <w:tcPr>
            <w:tcW w:w="1231"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邮政编码</w:t>
            </w:r>
          </w:p>
        </w:tc>
        <w:tc>
          <w:tcPr>
            <w:tcW w:w="1472" w:type="dxa"/>
            <w:gridSpan w:val="2"/>
            <w:vAlign w:val="center"/>
          </w:tcPr>
          <w:p w:rsidR="00BA59FA" w:rsidRPr="00EC1548" w:rsidRDefault="00BA59FA" w:rsidP="00BF49BD">
            <w:pPr>
              <w:spacing w:line="360" w:lineRule="auto"/>
              <w:jc w:val="center"/>
              <w:rPr>
                <w:rFonts w:ascii="Times New Roman" w:hAnsi="Times New Roman"/>
                <w:sz w:val="24"/>
              </w:rPr>
            </w:pPr>
          </w:p>
        </w:tc>
      </w:tr>
      <w:tr w:rsidR="00BA59FA" w:rsidRPr="00EC1548" w:rsidTr="008D4DC8">
        <w:trPr>
          <w:trHeight w:val="460"/>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建设地点</w:t>
            </w:r>
          </w:p>
        </w:tc>
        <w:tc>
          <w:tcPr>
            <w:tcW w:w="7227" w:type="dxa"/>
            <w:gridSpan w:val="9"/>
            <w:vAlign w:val="center"/>
          </w:tcPr>
          <w:p w:rsidR="00BA59FA" w:rsidRPr="00EC1548" w:rsidRDefault="00652426" w:rsidP="00333085">
            <w:pPr>
              <w:spacing w:line="360" w:lineRule="auto"/>
              <w:jc w:val="center"/>
              <w:rPr>
                <w:rFonts w:ascii="Times New Roman" w:hAnsi="Times New Roman"/>
                <w:sz w:val="24"/>
                <w:szCs w:val="24"/>
              </w:rPr>
            </w:pPr>
            <w:r w:rsidRPr="00EC1548">
              <w:rPr>
                <w:rFonts w:ascii="Times New Roman" w:hAnsi="Times New Roman"/>
                <w:kern w:val="0"/>
                <w:sz w:val="24"/>
                <w:szCs w:val="20"/>
              </w:rPr>
              <w:t>湖南省益阳沅江市北港长河</w:t>
            </w:r>
          </w:p>
        </w:tc>
      </w:tr>
      <w:tr w:rsidR="00BA59FA" w:rsidRPr="00EC1548" w:rsidTr="008D4DC8">
        <w:trPr>
          <w:trHeight w:val="613"/>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建设性质</w:t>
            </w:r>
          </w:p>
        </w:tc>
        <w:tc>
          <w:tcPr>
            <w:tcW w:w="3075" w:type="dxa"/>
            <w:gridSpan w:val="4"/>
            <w:vAlign w:val="center"/>
          </w:tcPr>
          <w:p w:rsidR="00BA59FA" w:rsidRPr="00EC1548" w:rsidRDefault="00BA59FA">
            <w:pPr>
              <w:spacing w:line="360" w:lineRule="auto"/>
              <w:jc w:val="center"/>
              <w:rPr>
                <w:rFonts w:ascii="宋体" w:hAnsi="宋体"/>
                <w:spacing w:val="-6"/>
                <w:sz w:val="24"/>
                <w:szCs w:val="24"/>
              </w:rPr>
            </w:pPr>
            <w:r w:rsidRPr="00EC1548">
              <w:rPr>
                <w:rFonts w:ascii="宋体" w:hAnsi="宋体"/>
                <w:spacing w:val="-6"/>
                <w:sz w:val="24"/>
                <w:szCs w:val="24"/>
              </w:rPr>
              <w:t>新建</w:t>
            </w:r>
            <w:r w:rsidR="00525059" w:rsidRPr="00EC1548">
              <w:rPr>
                <w:rFonts w:ascii="宋体" w:hAnsi="宋体"/>
                <w:spacing w:val="-6"/>
                <w:sz w:val="24"/>
                <w:szCs w:val="24"/>
              </w:rPr>
              <w:t>■</w:t>
            </w:r>
            <w:r w:rsidRPr="00EC1548">
              <w:rPr>
                <w:rFonts w:ascii="宋体" w:hAnsi="宋体"/>
                <w:spacing w:val="-6"/>
                <w:sz w:val="24"/>
                <w:szCs w:val="24"/>
              </w:rPr>
              <w:t>改扩建</w:t>
            </w:r>
            <w:r w:rsidR="00525059" w:rsidRPr="00EC1548">
              <w:rPr>
                <w:rFonts w:ascii="宋体" w:hAnsi="宋体"/>
                <w:spacing w:val="-6"/>
                <w:sz w:val="24"/>
                <w:szCs w:val="24"/>
              </w:rPr>
              <w:t>□</w:t>
            </w:r>
            <w:r w:rsidRPr="00EC1548">
              <w:rPr>
                <w:rFonts w:ascii="宋体" w:hAnsi="宋体"/>
                <w:spacing w:val="-6"/>
                <w:sz w:val="24"/>
                <w:szCs w:val="24"/>
              </w:rPr>
              <w:t>技改□</w:t>
            </w:r>
          </w:p>
        </w:tc>
        <w:tc>
          <w:tcPr>
            <w:tcW w:w="130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行业类别</w:t>
            </w:r>
          </w:p>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及代码</w:t>
            </w:r>
          </w:p>
        </w:tc>
        <w:tc>
          <w:tcPr>
            <w:tcW w:w="2850" w:type="dxa"/>
            <w:gridSpan w:val="4"/>
            <w:vAlign w:val="center"/>
          </w:tcPr>
          <w:p w:rsidR="00BA59FA" w:rsidRPr="00EC1548" w:rsidRDefault="00BA59FA">
            <w:pPr>
              <w:spacing w:line="360" w:lineRule="auto"/>
              <w:jc w:val="center"/>
              <w:rPr>
                <w:rFonts w:ascii="Times New Roman" w:hAnsi="Times New Roman"/>
                <w:sz w:val="24"/>
              </w:rPr>
            </w:pPr>
            <w:r w:rsidRPr="00EC1548">
              <w:rPr>
                <w:rFonts w:ascii="Times New Roman" w:hAnsi="Times New Roman"/>
                <w:sz w:val="24"/>
              </w:rPr>
              <w:t>电力供应</w:t>
            </w:r>
            <w:r w:rsidRPr="00EC1548">
              <w:rPr>
                <w:rFonts w:ascii="Times New Roman" w:hAnsi="Times New Roman"/>
                <w:sz w:val="24"/>
              </w:rPr>
              <w:t>D4420</w:t>
            </w:r>
          </w:p>
        </w:tc>
      </w:tr>
      <w:tr w:rsidR="00BA59FA" w:rsidRPr="00EC1548" w:rsidTr="008D4DC8">
        <w:trPr>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占地面积</w:t>
            </w:r>
          </w:p>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w:t>
            </w:r>
            <w:r w:rsidRPr="00EC1548">
              <w:rPr>
                <w:rFonts w:ascii="Times New Roman" w:hAnsi="Times New Roman"/>
                <w:sz w:val="24"/>
                <w:szCs w:val="24"/>
              </w:rPr>
              <w:t>平方米</w:t>
            </w:r>
            <w:r w:rsidRPr="00EC1548">
              <w:rPr>
                <w:rFonts w:ascii="Times New Roman" w:hAnsi="Times New Roman"/>
                <w:sz w:val="24"/>
                <w:szCs w:val="24"/>
              </w:rPr>
              <w:t>)</w:t>
            </w:r>
          </w:p>
        </w:tc>
        <w:tc>
          <w:tcPr>
            <w:tcW w:w="3075" w:type="dxa"/>
            <w:gridSpan w:val="4"/>
            <w:vAlign w:val="center"/>
          </w:tcPr>
          <w:p w:rsidR="000C1AD3" w:rsidRPr="00EC1548" w:rsidRDefault="000C1AD3" w:rsidP="000C1AD3">
            <w:pPr>
              <w:pStyle w:val="-0"/>
              <w:ind w:firstLine="480"/>
              <w:jc w:val="center"/>
            </w:pPr>
            <w:r w:rsidRPr="00EC1548">
              <w:t>3021</w:t>
            </w:r>
          </w:p>
        </w:tc>
        <w:tc>
          <w:tcPr>
            <w:tcW w:w="130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绿化面积</w:t>
            </w:r>
          </w:p>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w:t>
            </w:r>
            <w:r w:rsidRPr="00EC1548">
              <w:rPr>
                <w:rFonts w:ascii="Times New Roman" w:hAnsi="Times New Roman"/>
                <w:sz w:val="24"/>
                <w:szCs w:val="24"/>
              </w:rPr>
              <w:t>平方米</w:t>
            </w:r>
            <w:r w:rsidRPr="00EC1548">
              <w:rPr>
                <w:rFonts w:ascii="Times New Roman" w:hAnsi="Times New Roman"/>
                <w:sz w:val="24"/>
                <w:szCs w:val="24"/>
              </w:rPr>
              <w:t>)</w:t>
            </w:r>
          </w:p>
        </w:tc>
        <w:tc>
          <w:tcPr>
            <w:tcW w:w="2850" w:type="dxa"/>
            <w:gridSpan w:val="4"/>
            <w:vAlign w:val="center"/>
          </w:tcPr>
          <w:p w:rsidR="00BA59FA" w:rsidRPr="00EC1548" w:rsidRDefault="000027CB">
            <w:pPr>
              <w:spacing w:line="360" w:lineRule="auto"/>
              <w:jc w:val="center"/>
              <w:rPr>
                <w:rFonts w:ascii="Times New Roman" w:hAnsi="Times New Roman"/>
                <w:sz w:val="24"/>
              </w:rPr>
            </w:pPr>
            <w:r w:rsidRPr="00EC1548">
              <w:rPr>
                <w:rFonts w:ascii="Times New Roman" w:hAnsi="Times New Roman"/>
                <w:sz w:val="24"/>
              </w:rPr>
              <w:t>550</w:t>
            </w:r>
          </w:p>
        </w:tc>
      </w:tr>
      <w:tr w:rsidR="00BA59FA" w:rsidRPr="00EC1548" w:rsidTr="008D4DC8">
        <w:trPr>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总投资</w:t>
            </w:r>
          </w:p>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w:t>
            </w:r>
            <w:r w:rsidRPr="00EC1548">
              <w:rPr>
                <w:rFonts w:ascii="Times New Roman" w:hAnsi="Times New Roman"/>
                <w:sz w:val="24"/>
                <w:szCs w:val="24"/>
              </w:rPr>
              <w:t>万元</w:t>
            </w:r>
            <w:r w:rsidRPr="00EC1548">
              <w:rPr>
                <w:rFonts w:ascii="Times New Roman" w:hAnsi="Times New Roman"/>
                <w:sz w:val="24"/>
                <w:szCs w:val="24"/>
              </w:rPr>
              <w:t>)</w:t>
            </w:r>
          </w:p>
        </w:tc>
        <w:tc>
          <w:tcPr>
            <w:tcW w:w="1250" w:type="dxa"/>
            <w:vAlign w:val="center"/>
          </w:tcPr>
          <w:p w:rsidR="00BA59FA" w:rsidRPr="00EC1548" w:rsidRDefault="00652426" w:rsidP="00AA7996">
            <w:pPr>
              <w:spacing w:line="360" w:lineRule="auto"/>
              <w:jc w:val="center"/>
              <w:rPr>
                <w:rFonts w:ascii="Times New Roman" w:hAnsi="Times New Roman"/>
                <w:sz w:val="24"/>
                <w:szCs w:val="24"/>
              </w:rPr>
            </w:pPr>
            <w:r w:rsidRPr="00EC1548">
              <w:rPr>
                <w:rFonts w:ascii="Times New Roman" w:hAnsi="Times New Roman" w:hint="eastAsia"/>
                <w:sz w:val="24"/>
                <w:szCs w:val="24"/>
              </w:rPr>
              <w:t>2710</w:t>
            </w:r>
          </w:p>
        </w:tc>
        <w:tc>
          <w:tcPr>
            <w:tcW w:w="1825" w:type="dxa"/>
            <w:gridSpan w:val="3"/>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环保投资</w:t>
            </w:r>
          </w:p>
          <w:p w:rsidR="002130E9" w:rsidRPr="00EC1548" w:rsidRDefault="002130E9">
            <w:pPr>
              <w:spacing w:line="360" w:lineRule="auto"/>
              <w:jc w:val="center"/>
              <w:rPr>
                <w:rFonts w:ascii="Times New Roman" w:hAnsi="Times New Roman"/>
                <w:sz w:val="24"/>
                <w:szCs w:val="24"/>
              </w:rPr>
            </w:pPr>
            <w:r w:rsidRPr="00EC1548">
              <w:rPr>
                <w:rFonts w:ascii="Times New Roman" w:hAnsi="Times New Roman"/>
                <w:sz w:val="24"/>
                <w:szCs w:val="24"/>
              </w:rPr>
              <w:t>（万元）</w:t>
            </w:r>
          </w:p>
        </w:tc>
        <w:tc>
          <w:tcPr>
            <w:tcW w:w="1302" w:type="dxa"/>
            <w:vAlign w:val="center"/>
          </w:tcPr>
          <w:p w:rsidR="00BA59FA" w:rsidRPr="00EC1548" w:rsidRDefault="00652426">
            <w:pPr>
              <w:spacing w:line="360" w:lineRule="auto"/>
              <w:jc w:val="center"/>
              <w:rPr>
                <w:rFonts w:ascii="Times New Roman" w:hAnsi="Times New Roman"/>
                <w:sz w:val="24"/>
                <w:szCs w:val="24"/>
              </w:rPr>
            </w:pPr>
            <w:r w:rsidRPr="00EC1548">
              <w:rPr>
                <w:rFonts w:ascii="Times New Roman" w:hAnsi="Times New Roman" w:hint="eastAsia"/>
                <w:sz w:val="24"/>
                <w:szCs w:val="24"/>
              </w:rPr>
              <w:t>18</w:t>
            </w:r>
          </w:p>
        </w:tc>
        <w:tc>
          <w:tcPr>
            <w:tcW w:w="1830" w:type="dxa"/>
            <w:gridSpan w:val="3"/>
            <w:vAlign w:val="center"/>
          </w:tcPr>
          <w:p w:rsidR="00BA59FA" w:rsidRPr="00EC1548" w:rsidRDefault="00BA59FA">
            <w:pPr>
              <w:spacing w:line="360" w:lineRule="auto"/>
              <w:jc w:val="center"/>
              <w:rPr>
                <w:rFonts w:ascii="Times New Roman" w:hAnsi="Times New Roman"/>
                <w:sz w:val="24"/>
              </w:rPr>
            </w:pPr>
            <w:r w:rsidRPr="00EC1548">
              <w:rPr>
                <w:rFonts w:ascii="Times New Roman" w:hAnsi="Times New Roman"/>
                <w:sz w:val="24"/>
              </w:rPr>
              <w:t>环保投资占总投资比例</w:t>
            </w:r>
            <w:r w:rsidR="0055221D" w:rsidRPr="00EC1548">
              <w:rPr>
                <w:rFonts w:ascii="Times New Roman" w:hAnsi="Times New Roman"/>
                <w:sz w:val="24"/>
              </w:rPr>
              <w:t>%</w:t>
            </w:r>
          </w:p>
        </w:tc>
        <w:tc>
          <w:tcPr>
            <w:tcW w:w="1020" w:type="dxa"/>
            <w:vAlign w:val="center"/>
          </w:tcPr>
          <w:p w:rsidR="00BA59FA" w:rsidRPr="00EC1548" w:rsidRDefault="00652426">
            <w:pPr>
              <w:spacing w:line="360" w:lineRule="auto"/>
              <w:jc w:val="center"/>
              <w:rPr>
                <w:rFonts w:ascii="Times New Roman" w:hAnsi="Times New Roman"/>
                <w:sz w:val="24"/>
              </w:rPr>
            </w:pPr>
            <w:r w:rsidRPr="00EC1548">
              <w:rPr>
                <w:rFonts w:ascii="Times New Roman" w:hAnsi="Times New Roman"/>
                <w:sz w:val="24"/>
              </w:rPr>
              <w:t>0.66</w:t>
            </w:r>
            <w:r w:rsidR="006A7D0C" w:rsidRPr="00EC1548">
              <w:rPr>
                <w:rFonts w:ascii="Times New Roman" w:hAnsi="Times New Roman" w:hint="eastAsia"/>
                <w:sz w:val="24"/>
              </w:rPr>
              <w:t>%</w:t>
            </w:r>
          </w:p>
        </w:tc>
      </w:tr>
      <w:tr w:rsidR="00BA59FA" w:rsidRPr="00EC1548" w:rsidTr="008D4DC8">
        <w:trPr>
          <w:trHeight w:val="754"/>
          <w:jc w:val="center"/>
        </w:trPr>
        <w:tc>
          <w:tcPr>
            <w:tcW w:w="1562" w:type="dxa"/>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评价经费</w:t>
            </w:r>
          </w:p>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w:t>
            </w:r>
            <w:r w:rsidRPr="00EC1548">
              <w:rPr>
                <w:rFonts w:ascii="Times New Roman" w:hAnsi="Times New Roman"/>
                <w:sz w:val="24"/>
                <w:szCs w:val="24"/>
              </w:rPr>
              <w:t>万元</w:t>
            </w:r>
            <w:r w:rsidRPr="00EC1548">
              <w:rPr>
                <w:rFonts w:ascii="Times New Roman" w:hAnsi="Times New Roman"/>
                <w:sz w:val="24"/>
                <w:szCs w:val="24"/>
              </w:rPr>
              <w:t>)</w:t>
            </w:r>
          </w:p>
        </w:tc>
        <w:tc>
          <w:tcPr>
            <w:tcW w:w="1250" w:type="dxa"/>
            <w:vAlign w:val="center"/>
          </w:tcPr>
          <w:p w:rsidR="00BA59FA" w:rsidRPr="00EC1548" w:rsidRDefault="005B1454">
            <w:pPr>
              <w:spacing w:line="360" w:lineRule="auto"/>
              <w:jc w:val="center"/>
              <w:rPr>
                <w:rFonts w:ascii="Times New Roman" w:hAnsi="Times New Roman"/>
                <w:sz w:val="24"/>
                <w:szCs w:val="24"/>
              </w:rPr>
            </w:pPr>
            <w:r>
              <w:rPr>
                <w:rFonts w:ascii="Times New Roman" w:hAnsi="Times New Roman" w:hint="eastAsia"/>
                <w:sz w:val="24"/>
                <w:szCs w:val="24"/>
              </w:rPr>
              <w:t>/</w:t>
            </w:r>
          </w:p>
        </w:tc>
        <w:tc>
          <w:tcPr>
            <w:tcW w:w="1825" w:type="dxa"/>
            <w:gridSpan w:val="3"/>
            <w:vAlign w:val="center"/>
          </w:tcPr>
          <w:p w:rsidR="00BA59FA" w:rsidRPr="00EC1548" w:rsidRDefault="00BA59FA">
            <w:pPr>
              <w:spacing w:line="360" w:lineRule="auto"/>
              <w:jc w:val="center"/>
              <w:rPr>
                <w:rFonts w:ascii="Times New Roman" w:hAnsi="Times New Roman"/>
                <w:sz w:val="24"/>
                <w:szCs w:val="24"/>
              </w:rPr>
            </w:pPr>
            <w:r w:rsidRPr="00EC1548">
              <w:rPr>
                <w:rFonts w:ascii="Times New Roman" w:hAnsi="Times New Roman"/>
                <w:sz w:val="24"/>
                <w:szCs w:val="24"/>
              </w:rPr>
              <w:t>预期投产日期</w:t>
            </w:r>
          </w:p>
        </w:tc>
        <w:tc>
          <w:tcPr>
            <w:tcW w:w="4152" w:type="dxa"/>
            <w:gridSpan w:val="5"/>
            <w:vAlign w:val="center"/>
          </w:tcPr>
          <w:p w:rsidR="00BA59FA" w:rsidRPr="00EC1548" w:rsidRDefault="00635FF8" w:rsidP="006B1CF1">
            <w:pPr>
              <w:spacing w:line="360" w:lineRule="auto"/>
              <w:jc w:val="center"/>
              <w:rPr>
                <w:rFonts w:ascii="Times New Roman" w:hAnsi="Times New Roman"/>
                <w:sz w:val="24"/>
                <w:szCs w:val="24"/>
              </w:rPr>
            </w:pPr>
            <w:r w:rsidRPr="00EC1548">
              <w:rPr>
                <w:rFonts w:ascii="Times New Roman" w:hAnsi="Times New Roman" w:hint="eastAsia"/>
                <w:sz w:val="24"/>
                <w:szCs w:val="24"/>
              </w:rPr>
              <w:t>20</w:t>
            </w:r>
            <w:r w:rsidR="006B1CF1">
              <w:rPr>
                <w:rFonts w:ascii="Times New Roman" w:hAnsi="Times New Roman" w:hint="eastAsia"/>
                <w:sz w:val="24"/>
                <w:szCs w:val="24"/>
              </w:rPr>
              <w:t>20</w:t>
            </w:r>
            <w:r w:rsidRPr="00EC1548">
              <w:rPr>
                <w:rFonts w:ascii="Times New Roman" w:hAnsi="Times New Roman" w:hint="eastAsia"/>
                <w:sz w:val="24"/>
                <w:szCs w:val="24"/>
              </w:rPr>
              <w:t>年</w:t>
            </w:r>
            <w:r w:rsidR="001C609F" w:rsidRPr="00EC1548">
              <w:rPr>
                <w:rFonts w:ascii="Times New Roman" w:hAnsi="Times New Roman" w:hint="eastAsia"/>
                <w:sz w:val="24"/>
                <w:szCs w:val="24"/>
              </w:rPr>
              <w:t>2</w:t>
            </w:r>
            <w:r w:rsidRPr="00EC1548">
              <w:rPr>
                <w:rFonts w:ascii="Times New Roman" w:hAnsi="Times New Roman" w:hint="eastAsia"/>
                <w:sz w:val="24"/>
                <w:szCs w:val="24"/>
              </w:rPr>
              <w:t>月</w:t>
            </w:r>
          </w:p>
        </w:tc>
      </w:tr>
      <w:tr w:rsidR="00BA59FA" w:rsidRPr="00EC1548" w:rsidTr="008D4DC8">
        <w:trPr>
          <w:jc w:val="center"/>
        </w:trPr>
        <w:tc>
          <w:tcPr>
            <w:tcW w:w="8789" w:type="dxa"/>
            <w:gridSpan w:val="10"/>
          </w:tcPr>
          <w:p w:rsidR="00BA59FA" w:rsidRPr="00EC1548" w:rsidRDefault="00BA59FA" w:rsidP="008E6A08">
            <w:pPr>
              <w:pStyle w:val="-"/>
              <w:spacing w:beforeLines="0" w:afterLines="50" w:line="500" w:lineRule="exact"/>
              <w:rPr>
                <w:kern w:val="2"/>
                <w:szCs w:val="21"/>
              </w:rPr>
            </w:pPr>
            <w:r w:rsidRPr="00EC1548">
              <w:rPr>
                <w:kern w:val="2"/>
                <w:szCs w:val="21"/>
              </w:rPr>
              <w:t>工程内容及规模</w:t>
            </w:r>
          </w:p>
          <w:p w:rsidR="00BA59FA" w:rsidRPr="00EC1548" w:rsidRDefault="00BA59FA" w:rsidP="008916A4">
            <w:pPr>
              <w:pStyle w:val="-1"/>
              <w:spacing w:beforeLines="0" w:afterLines="0" w:line="500" w:lineRule="exact"/>
              <w:rPr>
                <w:kern w:val="2"/>
                <w:szCs w:val="21"/>
              </w:rPr>
            </w:pPr>
            <w:r w:rsidRPr="00EC1548">
              <w:rPr>
                <w:kern w:val="2"/>
                <w:szCs w:val="21"/>
              </w:rPr>
              <w:t>1</w:t>
            </w:r>
            <w:r w:rsidRPr="00EC1548">
              <w:rPr>
                <w:kern w:val="2"/>
                <w:szCs w:val="21"/>
              </w:rPr>
              <w:t>、项目概况</w:t>
            </w:r>
          </w:p>
          <w:p w:rsidR="00BA59FA" w:rsidRPr="00EC1548" w:rsidRDefault="00BA59FA" w:rsidP="008916A4">
            <w:pPr>
              <w:pStyle w:val="-2"/>
              <w:spacing w:beforeLines="0" w:line="500" w:lineRule="exact"/>
              <w:ind w:firstLine="482"/>
              <w:rPr>
                <w:kern w:val="2"/>
                <w:szCs w:val="21"/>
              </w:rPr>
            </w:pPr>
            <w:r w:rsidRPr="00EC1548">
              <w:rPr>
                <w:kern w:val="2"/>
                <w:szCs w:val="21"/>
              </w:rPr>
              <w:t>1.1</w:t>
            </w:r>
            <w:r w:rsidRPr="00EC1548">
              <w:rPr>
                <w:kern w:val="2"/>
                <w:szCs w:val="21"/>
              </w:rPr>
              <w:t>项目由来</w:t>
            </w:r>
          </w:p>
          <w:p w:rsidR="00843312" w:rsidRPr="00EC1548" w:rsidRDefault="00652426" w:rsidP="00993DDA">
            <w:pPr>
              <w:pStyle w:val="-0"/>
              <w:ind w:firstLine="480"/>
              <w:rPr>
                <w:szCs w:val="24"/>
              </w:rPr>
            </w:pPr>
            <w:r w:rsidRPr="00EC1548">
              <w:t>为了发挥既有优势，不断整合有效资源，根据当前及今后一段时期内太阳能光伏发电系统需求迅猛增长的市场状况，在进行了广泛的市场调研和技术研究工作之后，大唐华银</w:t>
            </w:r>
            <w:r w:rsidR="00AB6079">
              <w:t>电力股份有限公司</w:t>
            </w:r>
            <w:r w:rsidRPr="00EC1548">
              <w:t>在湖南省益阳沅江市建设</w:t>
            </w:r>
            <w:r w:rsidRPr="00EC1548">
              <w:rPr>
                <w:rFonts w:hint="eastAsia"/>
              </w:rPr>
              <w:t>大唐华银益阳北港长河渔光互补光伏发电项目</w:t>
            </w:r>
            <w:r w:rsidR="00990BD1">
              <w:t>，</w:t>
            </w:r>
            <w:r w:rsidR="000A1B7E" w:rsidRPr="00EC1548">
              <w:rPr>
                <w:rFonts w:hint="eastAsia"/>
              </w:rPr>
              <w:t>总装机</w:t>
            </w:r>
            <w:r w:rsidR="000A1B7E" w:rsidRPr="00EC1548">
              <w:t>容量</w:t>
            </w:r>
            <w:r w:rsidR="000A1B7E" w:rsidRPr="00EC1548">
              <w:rPr>
                <w:rFonts w:hint="eastAsia"/>
              </w:rPr>
              <w:t>100</w:t>
            </w:r>
            <w:r w:rsidR="000A1B7E" w:rsidRPr="00EC1548">
              <w:t>MWp</w:t>
            </w:r>
            <w:r w:rsidRPr="00EC1548">
              <w:rPr>
                <w:rFonts w:hint="eastAsia"/>
              </w:rPr>
              <w:t>，项目已于</w:t>
            </w:r>
            <w:r w:rsidRPr="00EC1548">
              <w:rPr>
                <w:rFonts w:hint="eastAsia"/>
              </w:rPr>
              <w:t>20</w:t>
            </w:r>
            <w:r w:rsidRPr="00EC1548">
              <w:t>18</w:t>
            </w:r>
            <w:r w:rsidRPr="00EC1548">
              <w:rPr>
                <w:rFonts w:hint="eastAsia"/>
              </w:rPr>
              <w:t>年</w:t>
            </w:r>
            <w:r w:rsidRPr="00EC1548">
              <w:rPr>
                <w:rFonts w:hint="eastAsia"/>
              </w:rPr>
              <w:t>1</w:t>
            </w:r>
            <w:r w:rsidRPr="00EC1548">
              <w:rPr>
                <w:rFonts w:hint="eastAsia"/>
              </w:rPr>
              <w:t>月</w:t>
            </w:r>
            <w:r w:rsidRPr="00EC1548">
              <w:rPr>
                <w:rFonts w:hint="eastAsia"/>
              </w:rPr>
              <w:t>22</w:t>
            </w:r>
            <w:r w:rsidRPr="00EC1548">
              <w:rPr>
                <w:rFonts w:hint="eastAsia"/>
              </w:rPr>
              <w:t>日</w:t>
            </w:r>
            <w:r w:rsidR="00005A43" w:rsidRPr="00EC1548">
              <w:rPr>
                <w:rFonts w:hint="eastAsia"/>
              </w:rPr>
              <w:t>由益阳市</w:t>
            </w:r>
            <w:r w:rsidRPr="00EC1548">
              <w:rPr>
                <w:rFonts w:hint="eastAsia"/>
              </w:rPr>
              <w:t>环境保护局以“</w:t>
            </w:r>
            <w:r w:rsidR="00005A43" w:rsidRPr="00EC1548">
              <w:rPr>
                <w:rFonts w:hint="eastAsia"/>
              </w:rPr>
              <w:t>益环审（表）</w:t>
            </w:r>
            <w:r w:rsidRPr="00EC1548">
              <w:rPr>
                <w:rFonts w:hint="eastAsia"/>
              </w:rPr>
              <w:t>﹝</w:t>
            </w:r>
            <w:r w:rsidR="00005A43" w:rsidRPr="00EC1548">
              <w:rPr>
                <w:rFonts w:hint="eastAsia"/>
              </w:rPr>
              <w:t>2018</w:t>
            </w:r>
            <w:r w:rsidRPr="00EC1548">
              <w:rPr>
                <w:rFonts w:hint="eastAsia"/>
              </w:rPr>
              <w:t>﹞</w:t>
            </w:r>
            <w:r w:rsidR="00005A43" w:rsidRPr="00EC1548">
              <w:t>1</w:t>
            </w:r>
            <w:r w:rsidRPr="00EC1548">
              <w:rPr>
                <w:rFonts w:hint="eastAsia"/>
              </w:rPr>
              <w:t xml:space="preserve">4 </w:t>
            </w:r>
            <w:r w:rsidRPr="00EC1548">
              <w:rPr>
                <w:rFonts w:hint="eastAsia"/>
              </w:rPr>
              <w:t>号文”予以批复</w:t>
            </w:r>
            <w:r w:rsidR="00005A43" w:rsidRPr="00EC1548">
              <w:rPr>
                <w:rFonts w:hint="eastAsia"/>
              </w:rPr>
              <w:t>（见</w:t>
            </w:r>
            <w:r w:rsidR="00993DDA" w:rsidRPr="00EC1548">
              <w:rPr>
                <w:rFonts w:hint="eastAsia"/>
              </w:rPr>
              <w:t>附件</w:t>
            </w:r>
            <w:r w:rsidR="00005A43" w:rsidRPr="00EC1548">
              <w:rPr>
                <w:rFonts w:hint="eastAsia"/>
              </w:rPr>
              <w:t>）</w:t>
            </w:r>
            <w:r w:rsidRPr="00EC1548">
              <w:rPr>
                <w:rFonts w:hint="eastAsia"/>
              </w:rPr>
              <w:t>，</w:t>
            </w:r>
            <w:r w:rsidR="00005A43" w:rsidRPr="00EC1548">
              <w:rPr>
                <w:rFonts w:hint="eastAsia"/>
              </w:rPr>
              <w:t>为确保光伏电能顺利输出，</w:t>
            </w:r>
            <w:r w:rsidR="00AB6079" w:rsidRPr="00EC1548">
              <w:rPr>
                <w:rFonts w:hint="eastAsia"/>
                <w:szCs w:val="24"/>
              </w:rPr>
              <w:t>大唐华银（湖南）新能源有限公司</w:t>
            </w:r>
            <w:r w:rsidR="00005A43" w:rsidRPr="00EC1548">
              <w:rPr>
                <w:rFonts w:hint="eastAsia"/>
              </w:rPr>
              <w:t>计划配套建设</w:t>
            </w:r>
            <w:r w:rsidR="00CD7B11" w:rsidRPr="00EC1548">
              <w:rPr>
                <w:rFonts w:hint="eastAsia"/>
                <w:szCs w:val="24"/>
              </w:rPr>
              <w:t>大唐华银益阳北港长河渔光互补光伏电站及</w:t>
            </w:r>
            <w:r w:rsidR="00CD7B11" w:rsidRPr="00EC1548">
              <w:rPr>
                <w:rFonts w:hint="eastAsia"/>
                <w:szCs w:val="24"/>
              </w:rPr>
              <w:t>110kV</w:t>
            </w:r>
            <w:r w:rsidR="00CD7B11" w:rsidRPr="00EC1548">
              <w:rPr>
                <w:rFonts w:hint="eastAsia"/>
                <w:szCs w:val="24"/>
              </w:rPr>
              <w:t>送出工程</w:t>
            </w:r>
            <w:r w:rsidR="00005A43" w:rsidRPr="00EC1548">
              <w:rPr>
                <w:rFonts w:hint="eastAsia"/>
                <w:szCs w:val="24"/>
              </w:rPr>
              <w:t>。</w:t>
            </w:r>
          </w:p>
          <w:p w:rsidR="00005A43" w:rsidRPr="00EC1548" w:rsidRDefault="00005A43" w:rsidP="00005A43">
            <w:pPr>
              <w:pStyle w:val="-0"/>
              <w:spacing w:line="500" w:lineRule="exact"/>
              <w:ind w:firstLine="480"/>
            </w:pPr>
            <w:r w:rsidRPr="00EC1548">
              <w:rPr>
                <w:rFonts w:hint="eastAsia"/>
                <w:szCs w:val="24"/>
              </w:rPr>
              <w:t>工程</w:t>
            </w:r>
            <w:r w:rsidRPr="00EC1548">
              <w:rPr>
                <w:szCs w:val="24"/>
              </w:rPr>
              <w:t>新建</w:t>
            </w:r>
            <w:r w:rsidRPr="00EC1548">
              <w:rPr>
                <w:rFonts w:hint="eastAsia"/>
              </w:rPr>
              <w:t>北港</w:t>
            </w:r>
            <w:r w:rsidRPr="00EC1548">
              <w:t>光伏电站</w:t>
            </w:r>
            <w:r w:rsidRPr="00EC1548">
              <w:rPr>
                <w:rFonts w:hint="eastAsia"/>
              </w:rPr>
              <w:t>110</w:t>
            </w:r>
            <w:r w:rsidRPr="00EC1548">
              <w:t>kV</w:t>
            </w:r>
            <w:r w:rsidRPr="00EC1548">
              <w:t>升压站</w:t>
            </w:r>
            <w:r w:rsidRPr="00EC1548">
              <w:rPr>
                <w:rFonts w:hint="eastAsia"/>
              </w:rPr>
              <w:t>工程位于</w:t>
            </w:r>
            <w:r w:rsidRPr="00EC1548">
              <w:t>北港长河北岸，</w:t>
            </w:r>
            <w:r w:rsidRPr="00EC1548">
              <w:rPr>
                <w:rFonts w:hint="eastAsia"/>
              </w:rPr>
              <w:t>新建</w:t>
            </w:r>
            <w:r w:rsidRPr="00EC1548">
              <w:t>输电</w:t>
            </w:r>
            <w:r w:rsidRPr="00EC1548">
              <w:rPr>
                <w:rFonts w:hint="eastAsia"/>
              </w:rPr>
              <w:t>线路从</w:t>
            </w:r>
            <w:r w:rsidRPr="00EC1548">
              <w:t>北港光伏电站</w:t>
            </w:r>
            <w:r w:rsidRPr="00EC1548">
              <w:rPr>
                <w:rFonts w:hint="eastAsia"/>
              </w:rPr>
              <w:t>110</w:t>
            </w:r>
            <w:r w:rsidRPr="00EC1548">
              <w:t>kV</w:t>
            </w:r>
            <w:r w:rsidRPr="00EC1548">
              <w:t>升压站</w:t>
            </w:r>
            <w:r w:rsidRPr="00EC1548">
              <w:rPr>
                <w:rFonts w:hint="eastAsia"/>
              </w:rPr>
              <w:t>起</w:t>
            </w:r>
            <w:r w:rsidRPr="00EC1548">
              <w:t>，</w:t>
            </w:r>
            <w:r w:rsidRPr="00EC1548">
              <w:rPr>
                <w:rFonts w:hint="eastAsia"/>
              </w:rPr>
              <w:t>止</w:t>
            </w:r>
            <w:r w:rsidRPr="00EC1548">
              <w:t>于待建的</w:t>
            </w:r>
            <w:r w:rsidRPr="00EC1548">
              <w:rPr>
                <w:rFonts w:hint="eastAsia"/>
              </w:rPr>
              <w:t>110</w:t>
            </w:r>
            <w:r w:rsidRPr="00EC1548">
              <w:t>kV</w:t>
            </w:r>
            <w:r w:rsidRPr="00EC1548">
              <w:rPr>
                <w:rFonts w:hint="eastAsia"/>
              </w:rPr>
              <w:t>光复</w:t>
            </w:r>
            <w:r w:rsidRPr="00EC1548">
              <w:t>变</w:t>
            </w:r>
            <w:r w:rsidRPr="00EC1548">
              <w:rPr>
                <w:rFonts w:hint="eastAsia"/>
              </w:rPr>
              <w:t>，新建</w:t>
            </w:r>
            <w:r w:rsidRPr="00EC1548">
              <w:t>线路路径长</w:t>
            </w:r>
            <w:r w:rsidRPr="00EC1548">
              <w:rPr>
                <w:rFonts w:hint="eastAsia"/>
              </w:rPr>
              <w:t>21.6</w:t>
            </w:r>
            <w:r w:rsidRPr="00EC1548">
              <w:t>km</w:t>
            </w:r>
            <w:r w:rsidRPr="00EC1548">
              <w:t>，</w:t>
            </w:r>
            <w:r w:rsidRPr="00EC1548">
              <w:rPr>
                <w:rFonts w:hint="eastAsia"/>
              </w:rPr>
              <w:t>全线</w:t>
            </w:r>
            <w:r w:rsidRPr="00EC1548">
              <w:t>新建杆塔</w:t>
            </w:r>
            <w:r w:rsidR="00D320B5" w:rsidRPr="00EC1548">
              <w:rPr>
                <w:rFonts w:hint="eastAsia"/>
              </w:rPr>
              <w:t>67</w:t>
            </w:r>
            <w:r w:rsidR="00D320B5" w:rsidRPr="00EC1548">
              <w:rPr>
                <w:rFonts w:hint="eastAsia"/>
              </w:rPr>
              <w:t>基</w:t>
            </w:r>
            <w:r w:rsidRPr="00EC1548">
              <w:rPr>
                <w:rFonts w:hint="eastAsia"/>
              </w:rPr>
              <w:t>。</w:t>
            </w:r>
          </w:p>
          <w:p w:rsidR="00BA59FA" w:rsidRPr="00EC1548" w:rsidRDefault="00BA59FA" w:rsidP="008916A4">
            <w:pPr>
              <w:pStyle w:val="-2"/>
              <w:spacing w:beforeLines="0" w:line="500" w:lineRule="exact"/>
              <w:ind w:firstLine="482"/>
              <w:rPr>
                <w:kern w:val="2"/>
                <w:szCs w:val="21"/>
              </w:rPr>
            </w:pPr>
            <w:r w:rsidRPr="00EC1548">
              <w:rPr>
                <w:kern w:val="2"/>
                <w:szCs w:val="21"/>
              </w:rPr>
              <w:lastRenderedPageBreak/>
              <w:t>1.2</w:t>
            </w:r>
            <w:r w:rsidRPr="00EC1548">
              <w:rPr>
                <w:kern w:val="2"/>
                <w:szCs w:val="21"/>
              </w:rPr>
              <w:t>工程进展及环评过程</w:t>
            </w:r>
          </w:p>
          <w:p w:rsidR="00BA59FA" w:rsidRDefault="00815320" w:rsidP="00815320">
            <w:pPr>
              <w:pStyle w:val="-0"/>
              <w:spacing w:line="500" w:lineRule="exact"/>
              <w:ind w:firstLine="480"/>
            </w:pPr>
            <w:r w:rsidRPr="00815320">
              <w:rPr>
                <w:rFonts w:hint="eastAsia"/>
              </w:rPr>
              <w:t>本项目升压站于</w:t>
            </w:r>
            <w:r w:rsidRPr="00815320">
              <w:rPr>
                <w:rFonts w:hint="eastAsia"/>
              </w:rPr>
              <w:t>2019</w:t>
            </w:r>
            <w:r w:rsidRPr="00815320">
              <w:rPr>
                <w:rFonts w:hint="eastAsia"/>
              </w:rPr>
              <w:t>年</w:t>
            </w:r>
            <w:r w:rsidRPr="00815320">
              <w:rPr>
                <w:rFonts w:hint="eastAsia"/>
              </w:rPr>
              <w:t>11</w:t>
            </w:r>
            <w:r>
              <w:rPr>
                <w:rFonts w:hint="eastAsia"/>
              </w:rPr>
              <w:t>月中旬开始</w:t>
            </w:r>
            <w:r w:rsidRPr="00815320">
              <w:rPr>
                <w:rFonts w:hint="eastAsia"/>
              </w:rPr>
              <w:t>施工</w:t>
            </w:r>
            <w:r>
              <w:rPr>
                <w:rFonts w:hint="eastAsia"/>
              </w:rPr>
              <w:t>建设</w:t>
            </w:r>
            <w:r w:rsidRPr="00815320">
              <w:rPr>
                <w:rFonts w:hint="eastAsia"/>
              </w:rPr>
              <w:t>，</w:t>
            </w:r>
            <w:r>
              <w:rPr>
                <w:rFonts w:hint="eastAsia"/>
              </w:rPr>
              <w:t>建设单位</w:t>
            </w:r>
            <w:r w:rsidRPr="00815320">
              <w:rPr>
                <w:rFonts w:hint="eastAsia"/>
              </w:rPr>
              <w:t>在通过自查自检时发现项目施工未办理电磁辐射环评手续报告，随即自行停工</w:t>
            </w:r>
            <w:r>
              <w:rPr>
                <w:rFonts w:hint="eastAsia"/>
              </w:rPr>
              <w:t>并委托</w:t>
            </w:r>
            <w:r w:rsidR="00BA59FA" w:rsidRPr="00EC1548">
              <w:t>湖南汇恒环境保护科技发展有限公司承担本工程的环境影响评价工作（委托书见附件</w:t>
            </w:r>
            <w:r w:rsidR="00BA59FA" w:rsidRPr="00EC1548">
              <w:t>1</w:t>
            </w:r>
            <w:r w:rsidR="00BA59FA" w:rsidRPr="00EC1548">
              <w:t>）。根据《建设项目环境影响评价分类管理目录》（</w:t>
            </w:r>
            <w:r w:rsidR="00BA59FA" w:rsidRPr="00EC1548">
              <w:t>2017</w:t>
            </w:r>
            <w:r w:rsidR="00BA59FA" w:rsidRPr="00EC1548">
              <w:t>版，</w:t>
            </w:r>
            <w:r w:rsidR="00BA59FA" w:rsidRPr="00EC1548">
              <w:t>2018</w:t>
            </w:r>
            <w:r w:rsidR="00BA59FA" w:rsidRPr="00EC1548">
              <w:t>年修订），本工程应编制环境影响评价报告表。我公司对本工程进行了实地踏勘和调查，收集了自然环境</w:t>
            </w:r>
            <w:r w:rsidR="00850A08" w:rsidRPr="00EC1548">
              <w:t>等</w:t>
            </w:r>
            <w:r w:rsidR="00BA59FA" w:rsidRPr="00EC1548">
              <w:t>相关资料，并委托</w:t>
            </w:r>
            <w:r w:rsidR="00165BAD" w:rsidRPr="00EC1548">
              <w:rPr>
                <w:rFonts w:hint="eastAsia"/>
              </w:rPr>
              <w:t>湖南</w:t>
            </w:r>
            <w:r w:rsidR="00652426" w:rsidRPr="00EC1548">
              <w:rPr>
                <w:rFonts w:hint="eastAsia"/>
              </w:rPr>
              <w:t>瑾杰</w:t>
            </w:r>
            <w:r w:rsidR="00652426" w:rsidRPr="00EC1548">
              <w:t>环保科技</w:t>
            </w:r>
            <w:r w:rsidR="00165BAD" w:rsidRPr="00EC1548">
              <w:rPr>
                <w:rFonts w:hint="eastAsia"/>
              </w:rPr>
              <w:t>有限公司</w:t>
            </w:r>
            <w:r w:rsidR="00BA59FA" w:rsidRPr="00EC1548">
              <w:t>对项目工程所在区域工频电场强度、磁感应强度</w:t>
            </w:r>
            <w:r w:rsidR="00850A08" w:rsidRPr="00EC1548">
              <w:t>和声环境</w:t>
            </w:r>
            <w:r w:rsidR="00BA59FA" w:rsidRPr="00EC1548">
              <w:t>现状进行了监测，并进行了环境影响信息公示；结合本项目的实际情况，根据相关技术规范、技术导则要求，进行了环境影响预测及评价，制定了相关环境保护措施，编制完成了本项目环境影响评价报告表。</w:t>
            </w:r>
          </w:p>
          <w:p w:rsidR="00011928" w:rsidRPr="00EC1548" w:rsidRDefault="00011928" w:rsidP="00011928">
            <w:pPr>
              <w:pStyle w:val="-1"/>
              <w:spacing w:beforeLines="0" w:afterLines="0" w:line="500" w:lineRule="exact"/>
              <w:rPr>
                <w:kern w:val="2"/>
                <w:szCs w:val="21"/>
              </w:rPr>
            </w:pPr>
            <w:r w:rsidRPr="00EC1548">
              <w:rPr>
                <w:kern w:val="2"/>
                <w:szCs w:val="21"/>
              </w:rPr>
              <w:t>2</w:t>
            </w:r>
            <w:r w:rsidRPr="00EC1548">
              <w:rPr>
                <w:kern w:val="2"/>
                <w:szCs w:val="21"/>
              </w:rPr>
              <w:t>、编制依据</w:t>
            </w:r>
          </w:p>
          <w:p w:rsidR="00011928" w:rsidRPr="00EC1548" w:rsidRDefault="00011928" w:rsidP="00011928">
            <w:pPr>
              <w:pStyle w:val="-2"/>
              <w:spacing w:beforeLines="0" w:line="500" w:lineRule="exact"/>
              <w:ind w:firstLine="482"/>
              <w:rPr>
                <w:kern w:val="2"/>
                <w:szCs w:val="21"/>
              </w:rPr>
            </w:pPr>
            <w:r w:rsidRPr="00EC1548">
              <w:rPr>
                <w:kern w:val="2"/>
                <w:szCs w:val="21"/>
              </w:rPr>
              <w:t>2.1</w:t>
            </w:r>
            <w:r w:rsidRPr="00EC1548">
              <w:rPr>
                <w:kern w:val="2"/>
                <w:szCs w:val="21"/>
              </w:rPr>
              <w:t>环境保护法规、条例和文件</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1</w:t>
            </w:r>
            <w:r w:rsidRPr="00EC1548">
              <w:rPr>
                <w:rFonts w:hint="eastAsia"/>
                <w:b w:val="0"/>
                <w:kern w:val="2"/>
                <w:szCs w:val="21"/>
              </w:rPr>
              <w:t>）</w:t>
            </w:r>
            <w:r w:rsidRPr="00EC1548">
              <w:rPr>
                <w:b w:val="0"/>
                <w:kern w:val="2"/>
                <w:szCs w:val="21"/>
              </w:rPr>
              <w:t>《中华人民共和国环境保护法》（</w:t>
            </w:r>
            <w:r w:rsidRPr="00EC1548">
              <w:rPr>
                <w:rFonts w:hint="eastAsia"/>
                <w:b w:val="0"/>
                <w:kern w:val="2"/>
                <w:szCs w:val="21"/>
              </w:rPr>
              <w:t>2014</w:t>
            </w:r>
            <w:r w:rsidRPr="00EC1548">
              <w:rPr>
                <w:rFonts w:hint="eastAsia"/>
                <w:b w:val="0"/>
                <w:kern w:val="2"/>
                <w:szCs w:val="21"/>
              </w:rPr>
              <w:t>年</w:t>
            </w:r>
            <w:r w:rsidRPr="00EC1548">
              <w:rPr>
                <w:rFonts w:hint="eastAsia"/>
                <w:b w:val="0"/>
                <w:kern w:val="2"/>
                <w:szCs w:val="21"/>
              </w:rPr>
              <w:t>4</w:t>
            </w:r>
            <w:r w:rsidRPr="00EC1548">
              <w:rPr>
                <w:rFonts w:hint="eastAsia"/>
                <w:b w:val="0"/>
                <w:kern w:val="2"/>
                <w:szCs w:val="21"/>
              </w:rPr>
              <w:t>月</w:t>
            </w:r>
            <w:r w:rsidRPr="00EC1548">
              <w:rPr>
                <w:rFonts w:hint="eastAsia"/>
                <w:b w:val="0"/>
                <w:kern w:val="2"/>
                <w:szCs w:val="21"/>
              </w:rPr>
              <w:t>24</w:t>
            </w:r>
            <w:r w:rsidRPr="00EC1548">
              <w:rPr>
                <w:rFonts w:hint="eastAsia"/>
                <w:b w:val="0"/>
                <w:kern w:val="2"/>
                <w:szCs w:val="21"/>
              </w:rPr>
              <w:t>日修订，</w:t>
            </w:r>
            <w:r w:rsidRPr="00EC1548">
              <w:rPr>
                <w:rFonts w:hint="eastAsia"/>
                <w:b w:val="0"/>
                <w:kern w:val="2"/>
                <w:szCs w:val="21"/>
              </w:rPr>
              <w:t>2015</w:t>
            </w:r>
            <w:r w:rsidRPr="00EC1548">
              <w:rPr>
                <w:rFonts w:hint="eastAsia"/>
                <w:b w:val="0"/>
                <w:kern w:val="2"/>
                <w:szCs w:val="21"/>
              </w:rPr>
              <w:t>年</w:t>
            </w:r>
            <w:r w:rsidRPr="00EC1548">
              <w:rPr>
                <w:rFonts w:hint="eastAsia"/>
                <w:b w:val="0"/>
                <w:kern w:val="2"/>
                <w:szCs w:val="21"/>
              </w:rPr>
              <w:t>1</w:t>
            </w:r>
            <w:r w:rsidRPr="00EC1548">
              <w:rPr>
                <w:rFonts w:hint="eastAsia"/>
                <w:b w:val="0"/>
                <w:kern w:val="2"/>
                <w:szCs w:val="21"/>
              </w:rPr>
              <w:t>月</w:t>
            </w:r>
            <w:r w:rsidRPr="00EC1548">
              <w:rPr>
                <w:rFonts w:hint="eastAsia"/>
                <w:b w:val="0"/>
                <w:kern w:val="2"/>
                <w:szCs w:val="21"/>
              </w:rPr>
              <w:t>1</w:t>
            </w:r>
            <w:r w:rsidRPr="00EC1548">
              <w:rPr>
                <w:rFonts w:hint="eastAsia"/>
                <w:b w:val="0"/>
                <w:kern w:val="2"/>
                <w:szCs w:val="21"/>
              </w:rPr>
              <w:t>日施行</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2</w:t>
            </w:r>
            <w:r w:rsidRPr="00EC1548">
              <w:rPr>
                <w:rFonts w:hint="eastAsia"/>
                <w:b w:val="0"/>
                <w:kern w:val="2"/>
                <w:szCs w:val="21"/>
              </w:rPr>
              <w:t>）</w:t>
            </w:r>
            <w:r w:rsidRPr="00EC1548">
              <w:rPr>
                <w:b w:val="0"/>
                <w:kern w:val="2"/>
                <w:szCs w:val="21"/>
              </w:rPr>
              <w:t>《中华人民共和国环境影响评价法》（</w:t>
            </w:r>
            <w:r w:rsidRPr="00EC1548">
              <w:rPr>
                <w:b w:val="0"/>
                <w:kern w:val="2"/>
                <w:szCs w:val="21"/>
              </w:rPr>
              <w:t>2018</w:t>
            </w:r>
            <w:r w:rsidRPr="00EC1548">
              <w:rPr>
                <w:b w:val="0"/>
                <w:kern w:val="2"/>
                <w:szCs w:val="21"/>
              </w:rPr>
              <w:t>年</w:t>
            </w:r>
            <w:r w:rsidRPr="00EC1548">
              <w:rPr>
                <w:b w:val="0"/>
                <w:kern w:val="2"/>
                <w:szCs w:val="21"/>
              </w:rPr>
              <w:t>12</w:t>
            </w:r>
            <w:r w:rsidRPr="00EC1548">
              <w:rPr>
                <w:b w:val="0"/>
                <w:kern w:val="2"/>
                <w:szCs w:val="21"/>
              </w:rPr>
              <w:t>月</w:t>
            </w:r>
            <w:r w:rsidRPr="00EC1548">
              <w:rPr>
                <w:b w:val="0"/>
                <w:kern w:val="2"/>
                <w:szCs w:val="21"/>
              </w:rPr>
              <w:t>29</w:t>
            </w:r>
            <w:r w:rsidRPr="00EC1548">
              <w:rPr>
                <w:b w:val="0"/>
                <w:kern w:val="2"/>
                <w:szCs w:val="21"/>
              </w:rPr>
              <w:t>日修订）；</w:t>
            </w:r>
          </w:p>
          <w:p w:rsidR="00011928" w:rsidRPr="00EC1548" w:rsidRDefault="00011928" w:rsidP="00011928">
            <w:pPr>
              <w:pStyle w:val="-0"/>
              <w:spacing w:line="500" w:lineRule="exact"/>
              <w:ind w:firstLine="480"/>
            </w:pPr>
            <w:r w:rsidRPr="00EC1548">
              <w:rPr>
                <w:rFonts w:hint="eastAsia"/>
              </w:rPr>
              <w:t>（</w:t>
            </w:r>
            <w:r w:rsidRPr="00EC1548">
              <w:rPr>
                <w:rFonts w:hint="eastAsia"/>
              </w:rPr>
              <w:t>3</w:t>
            </w:r>
            <w:r w:rsidRPr="00EC1548">
              <w:rPr>
                <w:rFonts w:hint="eastAsia"/>
              </w:rPr>
              <w:t>）《中华人民共和国大气污染防治法》（</w:t>
            </w:r>
            <w:r w:rsidRPr="00EC1548">
              <w:rPr>
                <w:rFonts w:hint="eastAsia"/>
              </w:rPr>
              <w:t>2018</w:t>
            </w:r>
            <w:r w:rsidRPr="00EC1548">
              <w:rPr>
                <w:rFonts w:hint="eastAsia"/>
              </w:rPr>
              <w:t>年</w:t>
            </w:r>
            <w:r w:rsidRPr="00EC1548">
              <w:rPr>
                <w:rFonts w:hint="eastAsia"/>
              </w:rPr>
              <w:t>10</w:t>
            </w:r>
            <w:r w:rsidRPr="00EC1548">
              <w:rPr>
                <w:rFonts w:hint="eastAsia"/>
              </w:rPr>
              <w:t>月</w:t>
            </w:r>
            <w:r w:rsidRPr="00EC1548">
              <w:rPr>
                <w:rFonts w:hint="eastAsia"/>
              </w:rPr>
              <w:t>26</w:t>
            </w:r>
            <w:r w:rsidRPr="00EC1548">
              <w:rPr>
                <w:rFonts w:hint="eastAsia"/>
              </w:rPr>
              <w:t>日修订）；</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4</w:t>
            </w:r>
            <w:r w:rsidRPr="00EC1548">
              <w:rPr>
                <w:rFonts w:hint="eastAsia"/>
                <w:b w:val="0"/>
                <w:kern w:val="2"/>
                <w:szCs w:val="21"/>
              </w:rPr>
              <w:t>）</w:t>
            </w:r>
            <w:r w:rsidRPr="00EC1548">
              <w:rPr>
                <w:b w:val="0"/>
                <w:kern w:val="2"/>
                <w:szCs w:val="21"/>
              </w:rPr>
              <w:t>《中华人民共和国水污染防治法》（</w:t>
            </w:r>
            <w:r w:rsidRPr="00EC1548">
              <w:rPr>
                <w:rFonts w:hint="eastAsia"/>
                <w:b w:val="0"/>
                <w:kern w:val="2"/>
                <w:szCs w:val="21"/>
              </w:rPr>
              <w:t>2017</w:t>
            </w:r>
            <w:r w:rsidRPr="00EC1548">
              <w:rPr>
                <w:rFonts w:hint="eastAsia"/>
                <w:b w:val="0"/>
                <w:kern w:val="2"/>
                <w:szCs w:val="21"/>
              </w:rPr>
              <w:t>年</w:t>
            </w:r>
            <w:r w:rsidRPr="00EC1548">
              <w:rPr>
                <w:rFonts w:hint="eastAsia"/>
                <w:b w:val="0"/>
                <w:kern w:val="2"/>
                <w:szCs w:val="21"/>
              </w:rPr>
              <w:t>6</w:t>
            </w:r>
            <w:r w:rsidRPr="00EC1548">
              <w:rPr>
                <w:rFonts w:hint="eastAsia"/>
                <w:b w:val="0"/>
                <w:kern w:val="2"/>
                <w:szCs w:val="21"/>
              </w:rPr>
              <w:t>月</w:t>
            </w:r>
            <w:r w:rsidRPr="00EC1548">
              <w:rPr>
                <w:rFonts w:hint="eastAsia"/>
                <w:b w:val="0"/>
                <w:kern w:val="2"/>
                <w:szCs w:val="21"/>
              </w:rPr>
              <w:t>27</w:t>
            </w:r>
            <w:r w:rsidRPr="00EC1548">
              <w:rPr>
                <w:rFonts w:hint="eastAsia"/>
                <w:b w:val="0"/>
                <w:kern w:val="2"/>
                <w:szCs w:val="21"/>
              </w:rPr>
              <w:t>日修订，</w:t>
            </w:r>
            <w:r w:rsidRPr="00EC1548">
              <w:rPr>
                <w:rFonts w:hint="eastAsia"/>
                <w:b w:val="0"/>
                <w:kern w:val="2"/>
                <w:szCs w:val="21"/>
              </w:rPr>
              <w:t>2018</w:t>
            </w:r>
            <w:r w:rsidRPr="00EC1548">
              <w:rPr>
                <w:rFonts w:hint="eastAsia"/>
                <w:b w:val="0"/>
                <w:kern w:val="2"/>
                <w:szCs w:val="21"/>
              </w:rPr>
              <w:t>年</w:t>
            </w:r>
            <w:r w:rsidRPr="00EC1548">
              <w:rPr>
                <w:rFonts w:hint="eastAsia"/>
                <w:b w:val="0"/>
                <w:kern w:val="2"/>
                <w:szCs w:val="21"/>
              </w:rPr>
              <w:t>1</w:t>
            </w:r>
            <w:r w:rsidRPr="00EC1548">
              <w:rPr>
                <w:rFonts w:hint="eastAsia"/>
                <w:b w:val="0"/>
                <w:kern w:val="2"/>
                <w:szCs w:val="21"/>
              </w:rPr>
              <w:t>月</w:t>
            </w:r>
            <w:r w:rsidRPr="00EC1548">
              <w:rPr>
                <w:rFonts w:hint="eastAsia"/>
                <w:b w:val="0"/>
                <w:kern w:val="2"/>
                <w:szCs w:val="21"/>
              </w:rPr>
              <w:t>1</w:t>
            </w:r>
            <w:r w:rsidRPr="00EC1548">
              <w:rPr>
                <w:rFonts w:hint="eastAsia"/>
                <w:b w:val="0"/>
                <w:kern w:val="2"/>
                <w:szCs w:val="21"/>
              </w:rPr>
              <w:t>日施行</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5</w:t>
            </w:r>
            <w:r w:rsidRPr="00EC1548">
              <w:rPr>
                <w:rFonts w:hint="eastAsia"/>
                <w:b w:val="0"/>
                <w:kern w:val="2"/>
                <w:szCs w:val="21"/>
              </w:rPr>
              <w:t>）</w:t>
            </w:r>
            <w:r w:rsidRPr="00EC1548">
              <w:rPr>
                <w:b w:val="0"/>
                <w:kern w:val="2"/>
                <w:szCs w:val="21"/>
              </w:rPr>
              <w:t>《中华人民共和国环境噪声污染防治法》（</w:t>
            </w:r>
            <w:r w:rsidRPr="00EC1548">
              <w:rPr>
                <w:b w:val="0"/>
                <w:kern w:val="2"/>
                <w:szCs w:val="21"/>
              </w:rPr>
              <w:t>2018</w:t>
            </w:r>
            <w:r w:rsidRPr="00EC1548">
              <w:rPr>
                <w:b w:val="0"/>
                <w:kern w:val="2"/>
                <w:szCs w:val="21"/>
              </w:rPr>
              <w:t>年</w:t>
            </w:r>
            <w:r w:rsidRPr="00EC1548">
              <w:rPr>
                <w:b w:val="0"/>
                <w:kern w:val="2"/>
                <w:szCs w:val="21"/>
              </w:rPr>
              <w:t>12</w:t>
            </w:r>
            <w:r w:rsidRPr="00EC1548">
              <w:rPr>
                <w:b w:val="0"/>
                <w:kern w:val="2"/>
                <w:szCs w:val="21"/>
              </w:rPr>
              <w:t>月</w:t>
            </w:r>
            <w:r w:rsidRPr="00EC1548">
              <w:rPr>
                <w:b w:val="0"/>
                <w:kern w:val="2"/>
                <w:szCs w:val="21"/>
              </w:rPr>
              <w:t>29</w:t>
            </w:r>
            <w:r w:rsidRPr="00EC1548">
              <w:rPr>
                <w:b w:val="0"/>
                <w:kern w:val="2"/>
                <w:szCs w:val="21"/>
              </w:rPr>
              <w:t>日修订）；</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6</w:t>
            </w:r>
            <w:r w:rsidRPr="00EC1548">
              <w:rPr>
                <w:rFonts w:hint="eastAsia"/>
                <w:b w:val="0"/>
                <w:kern w:val="2"/>
                <w:szCs w:val="21"/>
              </w:rPr>
              <w:t>）</w:t>
            </w:r>
            <w:r w:rsidRPr="00EC1548">
              <w:rPr>
                <w:b w:val="0"/>
                <w:kern w:val="2"/>
                <w:szCs w:val="21"/>
              </w:rPr>
              <w:t>《中华人民共和国水土保持法》（</w:t>
            </w:r>
            <w:r w:rsidRPr="00EC1548">
              <w:rPr>
                <w:b w:val="0"/>
                <w:kern w:val="2"/>
                <w:szCs w:val="21"/>
              </w:rPr>
              <w:t>2011</w:t>
            </w:r>
            <w:r w:rsidRPr="00EC1548">
              <w:rPr>
                <w:b w:val="0"/>
                <w:kern w:val="2"/>
                <w:szCs w:val="21"/>
              </w:rPr>
              <w:t>年</w:t>
            </w:r>
            <w:r w:rsidRPr="00EC1548">
              <w:rPr>
                <w:b w:val="0"/>
                <w:kern w:val="2"/>
                <w:szCs w:val="21"/>
              </w:rPr>
              <w:t>3</w:t>
            </w:r>
            <w:r w:rsidRPr="00EC1548">
              <w:rPr>
                <w:b w:val="0"/>
                <w:kern w:val="2"/>
                <w:szCs w:val="21"/>
              </w:rPr>
              <w:t>月</w:t>
            </w:r>
            <w:r w:rsidRPr="00EC1548">
              <w:rPr>
                <w:b w:val="0"/>
                <w:kern w:val="2"/>
                <w:szCs w:val="21"/>
              </w:rPr>
              <w:t>1</w:t>
            </w:r>
            <w:r w:rsidRPr="00EC1548">
              <w:rPr>
                <w:b w:val="0"/>
                <w:kern w:val="2"/>
                <w:szCs w:val="21"/>
              </w:rPr>
              <w:t>日</w:t>
            </w:r>
            <w:r w:rsidRPr="00EC1548">
              <w:rPr>
                <w:rFonts w:hint="eastAsia"/>
                <w:b w:val="0"/>
                <w:kern w:val="2"/>
                <w:szCs w:val="21"/>
              </w:rPr>
              <w:t>施行</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7</w:t>
            </w:r>
            <w:r w:rsidRPr="00EC1548">
              <w:rPr>
                <w:rFonts w:hint="eastAsia"/>
                <w:b w:val="0"/>
                <w:kern w:val="2"/>
                <w:szCs w:val="21"/>
              </w:rPr>
              <w:t>）</w:t>
            </w:r>
            <w:r w:rsidRPr="00EC1548">
              <w:rPr>
                <w:b w:val="0"/>
                <w:kern w:val="2"/>
                <w:szCs w:val="21"/>
              </w:rPr>
              <w:t>《中华人民共和国固体废物污染环境防治法》（</w:t>
            </w:r>
            <w:r w:rsidRPr="00EC1548">
              <w:rPr>
                <w:b w:val="0"/>
                <w:kern w:val="2"/>
                <w:szCs w:val="21"/>
              </w:rPr>
              <w:t>2016</w:t>
            </w:r>
            <w:r w:rsidRPr="00EC1548">
              <w:rPr>
                <w:b w:val="0"/>
                <w:kern w:val="2"/>
                <w:szCs w:val="21"/>
              </w:rPr>
              <w:t>年</w:t>
            </w:r>
            <w:r w:rsidRPr="00EC1548">
              <w:rPr>
                <w:b w:val="0"/>
                <w:kern w:val="2"/>
                <w:szCs w:val="21"/>
              </w:rPr>
              <w:t>11</w:t>
            </w:r>
            <w:r w:rsidRPr="00EC1548">
              <w:rPr>
                <w:b w:val="0"/>
                <w:kern w:val="2"/>
                <w:szCs w:val="21"/>
              </w:rPr>
              <w:t>月</w:t>
            </w:r>
            <w:r w:rsidRPr="00EC1548">
              <w:rPr>
                <w:b w:val="0"/>
                <w:kern w:val="2"/>
                <w:szCs w:val="21"/>
              </w:rPr>
              <w:t>7</w:t>
            </w:r>
            <w:r w:rsidRPr="00EC1548">
              <w:rPr>
                <w:b w:val="0"/>
                <w:kern w:val="2"/>
                <w:szCs w:val="21"/>
              </w:rPr>
              <w:t>日修订）；</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8</w:t>
            </w:r>
            <w:r w:rsidRPr="00EC1548">
              <w:rPr>
                <w:rFonts w:hint="eastAsia"/>
                <w:b w:val="0"/>
                <w:kern w:val="2"/>
                <w:szCs w:val="21"/>
              </w:rPr>
              <w:t>）</w:t>
            </w:r>
            <w:r w:rsidRPr="00EC1548">
              <w:rPr>
                <w:b w:val="0"/>
                <w:kern w:val="2"/>
                <w:szCs w:val="21"/>
              </w:rPr>
              <w:t>《建设项目环境保护管理条例》（</w:t>
            </w:r>
            <w:r w:rsidRPr="00EC1548">
              <w:rPr>
                <w:rFonts w:hint="eastAsia"/>
                <w:b w:val="0"/>
                <w:kern w:val="2"/>
                <w:szCs w:val="21"/>
              </w:rPr>
              <w:t>中华人民共和国国务院令第</w:t>
            </w:r>
            <w:r w:rsidRPr="00EC1548">
              <w:rPr>
                <w:rFonts w:hint="eastAsia"/>
                <w:b w:val="0"/>
                <w:kern w:val="2"/>
                <w:szCs w:val="21"/>
              </w:rPr>
              <w:t>682</w:t>
            </w:r>
            <w:r w:rsidRPr="00EC1548">
              <w:rPr>
                <w:rFonts w:hint="eastAsia"/>
                <w:b w:val="0"/>
                <w:kern w:val="2"/>
                <w:szCs w:val="21"/>
              </w:rPr>
              <w:t>号，</w:t>
            </w:r>
            <w:r w:rsidRPr="00EC1548">
              <w:rPr>
                <w:rFonts w:hint="eastAsia"/>
                <w:b w:val="0"/>
                <w:kern w:val="2"/>
                <w:szCs w:val="21"/>
              </w:rPr>
              <w:t>2017</w:t>
            </w:r>
            <w:r w:rsidRPr="00EC1548">
              <w:rPr>
                <w:rFonts w:hint="eastAsia"/>
                <w:b w:val="0"/>
                <w:kern w:val="2"/>
                <w:szCs w:val="21"/>
              </w:rPr>
              <w:t>年</w:t>
            </w:r>
            <w:r w:rsidRPr="00EC1548">
              <w:rPr>
                <w:rFonts w:hint="eastAsia"/>
                <w:b w:val="0"/>
                <w:kern w:val="2"/>
                <w:szCs w:val="21"/>
              </w:rPr>
              <w:t>10</w:t>
            </w:r>
            <w:r w:rsidRPr="00EC1548">
              <w:rPr>
                <w:rFonts w:hint="eastAsia"/>
                <w:b w:val="0"/>
                <w:kern w:val="2"/>
                <w:szCs w:val="21"/>
              </w:rPr>
              <w:t>月</w:t>
            </w:r>
            <w:r w:rsidRPr="00EC1548">
              <w:rPr>
                <w:rFonts w:hint="eastAsia"/>
                <w:b w:val="0"/>
                <w:kern w:val="2"/>
                <w:szCs w:val="21"/>
              </w:rPr>
              <w:t>1</w:t>
            </w:r>
            <w:r w:rsidRPr="00EC1548">
              <w:rPr>
                <w:rFonts w:hint="eastAsia"/>
                <w:b w:val="0"/>
                <w:kern w:val="2"/>
                <w:szCs w:val="21"/>
              </w:rPr>
              <w:t>日施行</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9</w:t>
            </w:r>
            <w:r w:rsidRPr="00EC1548">
              <w:rPr>
                <w:rFonts w:hint="eastAsia"/>
                <w:b w:val="0"/>
                <w:kern w:val="2"/>
                <w:szCs w:val="21"/>
              </w:rPr>
              <w:t>）</w:t>
            </w:r>
            <w:r w:rsidRPr="00EC1548">
              <w:rPr>
                <w:b w:val="0"/>
                <w:kern w:val="2"/>
                <w:szCs w:val="21"/>
              </w:rPr>
              <w:t>《建设项目环境影响评价分类管理名录》</w:t>
            </w:r>
            <w:r w:rsidRPr="00EC1548">
              <w:rPr>
                <w:rFonts w:hint="eastAsia"/>
                <w:b w:val="0"/>
                <w:kern w:val="2"/>
                <w:szCs w:val="21"/>
              </w:rPr>
              <w:t>（环境保护部令第</w:t>
            </w:r>
            <w:r w:rsidRPr="00EC1548">
              <w:rPr>
                <w:rFonts w:hint="eastAsia"/>
                <w:b w:val="0"/>
                <w:kern w:val="2"/>
                <w:szCs w:val="21"/>
              </w:rPr>
              <w:t>44</w:t>
            </w:r>
            <w:r w:rsidRPr="00EC1548">
              <w:rPr>
                <w:rFonts w:hint="eastAsia"/>
                <w:b w:val="0"/>
                <w:kern w:val="2"/>
                <w:szCs w:val="21"/>
              </w:rPr>
              <w:t>号，</w:t>
            </w:r>
            <w:r w:rsidRPr="00EC1548">
              <w:rPr>
                <w:rFonts w:hint="eastAsia"/>
                <w:b w:val="0"/>
                <w:kern w:val="2"/>
                <w:szCs w:val="21"/>
              </w:rPr>
              <w:t>2017</w:t>
            </w:r>
            <w:r w:rsidRPr="00EC1548">
              <w:rPr>
                <w:rFonts w:hint="eastAsia"/>
                <w:b w:val="0"/>
                <w:kern w:val="2"/>
                <w:szCs w:val="21"/>
              </w:rPr>
              <w:t>年</w:t>
            </w:r>
            <w:r w:rsidRPr="00EC1548">
              <w:rPr>
                <w:rFonts w:hint="eastAsia"/>
                <w:b w:val="0"/>
                <w:kern w:val="2"/>
                <w:szCs w:val="21"/>
              </w:rPr>
              <w:t>9</w:t>
            </w:r>
            <w:r w:rsidRPr="00EC1548">
              <w:rPr>
                <w:rFonts w:hint="eastAsia"/>
                <w:b w:val="0"/>
                <w:kern w:val="2"/>
                <w:szCs w:val="21"/>
              </w:rPr>
              <w:t>月</w:t>
            </w:r>
            <w:r w:rsidRPr="00EC1548">
              <w:rPr>
                <w:rFonts w:hint="eastAsia"/>
                <w:b w:val="0"/>
                <w:kern w:val="2"/>
                <w:szCs w:val="21"/>
              </w:rPr>
              <w:t>1</w:t>
            </w:r>
            <w:r w:rsidRPr="00EC1548">
              <w:rPr>
                <w:rFonts w:hint="eastAsia"/>
                <w:b w:val="0"/>
                <w:kern w:val="2"/>
                <w:szCs w:val="21"/>
              </w:rPr>
              <w:t>日起实施）及《关于修改</w:t>
            </w:r>
            <w:r w:rsidRPr="00EC1548">
              <w:rPr>
                <w:rFonts w:hint="eastAsia"/>
                <w:b w:val="0"/>
                <w:kern w:val="2"/>
                <w:szCs w:val="21"/>
              </w:rPr>
              <w:t>&lt;</w:t>
            </w:r>
            <w:r w:rsidRPr="00EC1548">
              <w:rPr>
                <w:rFonts w:hint="eastAsia"/>
                <w:b w:val="0"/>
                <w:kern w:val="2"/>
                <w:szCs w:val="21"/>
              </w:rPr>
              <w:t>建设项目环境影响评价分类管理名录</w:t>
            </w:r>
            <w:r w:rsidRPr="00EC1548">
              <w:rPr>
                <w:rFonts w:hint="eastAsia"/>
                <w:b w:val="0"/>
                <w:kern w:val="2"/>
                <w:szCs w:val="21"/>
              </w:rPr>
              <w:t>&gt;</w:t>
            </w:r>
            <w:r w:rsidRPr="00EC1548">
              <w:rPr>
                <w:rFonts w:hint="eastAsia"/>
                <w:b w:val="0"/>
                <w:kern w:val="2"/>
                <w:szCs w:val="21"/>
              </w:rPr>
              <w:t>部分内容的决定》（生态环境部令第</w:t>
            </w:r>
            <w:r w:rsidRPr="00EC1548">
              <w:rPr>
                <w:rFonts w:hint="eastAsia"/>
                <w:b w:val="0"/>
                <w:kern w:val="2"/>
                <w:szCs w:val="21"/>
              </w:rPr>
              <w:t>1</w:t>
            </w:r>
            <w:r w:rsidRPr="00EC1548">
              <w:rPr>
                <w:rFonts w:hint="eastAsia"/>
                <w:b w:val="0"/>
                <w:kern w:val="2"/>
                <w:szCs w:val="21"/>
              </w:rPr>
              <w:t>号，</w:t>
            </w:r>
            <w:r w:rsidRPr="00EC1548">
              <w:rPr>
                <w:rFonts w:hint="eastAsia"/>
                <w:b w:val="0"/>
                <w:kern w:val="2"/>
                <w:szCs w:val="21"/>
              </w:rPr>
              <w:t>2018</w:t>
            </w:r>
            <w:r w:rsidRPr="00EC1548">
              <w:rPr>
                <w:rFonts w:hint="eastAsia"/>
                <w:b w:val="0"/>
                <w:kern w:val="2"/>
                <w:szCs w:val="21"/>
              </w:rPr>
              <w:t>年</w:t>
            </w:r>
            <w:r w:rsidRPr="00EC1548">
              <w:rPr>
                <w:rFonts w:hint="eastAsia"/>
                <w:b w:val="0"/>
                <w:kern w:val="2"/>
                <w:szCs w:val="21"/>
              </w:rPr>
              <w:t>4</w:t>
            </w:r>
            <w:r w:rsidRPr="00EC1548">
              <w:rPr>
                <w:rFonts w:hint="eastAsia"/>
                <w:b w:val="0"/>
                <w:kern w:val="2"/>
                <w:szCs w:val="21"/>
              </w:rPr>
              <w:t>月</w:t>
            </w:r>
            <w:r w:rsidRPr="00EC1548">
              <w:rPr>
                <w:rFonts w:hint="eastAsia"/>
                <w:b w:val="0"/>
                <w:kern w:val="2"/>
                <w:szCs w:val="21"/>
              </w:rPr>
              <w:t>28</w:t>
            </w:r>
            <w:r w:rsidRPr="00EC1548">
              <w:rPr>
                <w:rFonts w:hint="eastAsia"/>
                <w:b w:val="0"/>
                <w:kern w:val="2"/>
                <w:szCs w:val="21"/>
              </w:rPr>
              <w:t>日起施行）</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10</w:t>
            </w:r>
            <w:r w:rsidRPr="00EC1548">
              <w:rPr>
                <w:rFonts w:hint="eastAsia"/>
                <w:b w:val="0"/>
                <w:kern w:val="2"/>
                <w:szCs w:val="21"/>
              </w:rPr>
              <w:t>）</w:t>
            </w:r>
            <w:r w:rsidRPr="00EC1548">
              <w:rPr>
                <w:b w:val="0"/>
                <w:kern w:val="2"/>
                <w:szCs w:val="21"/>
              </w:rPr>
              <w:t>《国家危险废物名录》</w:t>
            </w:r>
            <w:r w:rsidRPr="00EC1548">
              <w:rPr>
                <w:rFonts w:hint="eastAsia"/>
                <w:b w:val="0"/>
                <w:kern w:val="2"/>
                <w:szCs w:val="21"/>
              </w:rPr>
              <w:t>（环境保护部第</w:t>
            </w:r>
            <w:r w:rsidRPr="00EC1548">
              <w:rPr>
                <w:rFonts w:hint="eastAsia"/>
                <w:b w:val="0"/>
                <w:kern w:val="2"/>
                <w:szCs w:val="21"/>
              </w:rPr>
              <w:t>39</w:t>
            </w:r>
            <w:r w:rsidRPr="00EC1548">
              <w:rPr>
                <w:rFonts w:hint="eastAsia"/>
                <w:b w:val="0"/>
                <w:kern w:val="2"/>
                <w:szCs w:val="21"/>
              </w:rPr>
              <w:t>号，</w:t>
            </w:r>
            <w:r w:rsidRPr="00EC1548">
              <w:rPr>
                <w:rFonts w:hint="eastAsia"/>
                <w:b w:val="0"/>
                <w:kern w:val="2"/>
                <w:szCs w:val="21"/>
              </w:rPr>
              <w:t>2016</w:t>
            </w:r>
            <w:r w:rsidRPr="00EC1548">
              <w:rPr>
                <w:rFonts w:hint="eastAsia"/>
                <w:b w:val="0"/>
                <w:kern w:val="2"/>
                <w:szCs w:val="21"/>
              </w:rPr>
              <w:t>年</w:t>
            </w:r>
            <w:r w:rsidRPr="00EC1548">
              <w:rPr>
                <w:rFonts w:hint="eastAsia"/>
                <w:b w:val="0"/>
                <w:kern w:val="2"/>
                <w:szCs w:val="21"/>
              </w:rPr>
              <w:t>8</w:t>
            </w:r>
            <w:r w:rsidRPr="00EC1548">
              <w:rPr>
                <w:rFonts w:hint="eastAsia"/>
                <w:b w:val="0"/>
                <w:kern w:val="2"/>
                <w:szCs w:val="21"/>
              </w:rPr>
              <w:t>月</w:t>
            </w:r>
            <w:r w:rsidRPr="00EC1548">
              <w:rPr>
                <w:rFonts w:hint="eastAsia"/>
                <w:b w:val="0"/>
                <w:kern w:val="2"/>
                <w:szCs w:val="21"/>
              </w:rPr>
              <w:t>1</w:t>
            </w:r>
            <w:r w:rsidRPr="00EC1548">
              <w:rPr>
                <w:rFonts w:hint="eastAsia"/>
                <w:b w:val="0"/>
                <w:kern w:val="2"/>
                <w:szCs w:val="21"/>
              </w:rPr>
              <w:t>日施行）</w:t>
            </w:r>
            <w:r w:rsidRPr="00EC1548">
              <w:rPr>
                <w:b w:val="0"/>
                <w:kern w:val="2"/>
                <w:szCs w:val="21"/>
              </w:rPr>
              <w:t>；</w:t>
            </w:r>
          </w:p>
          <w:p w:rsidR="00011928" w:rsidRPr="00EC1548" w:rsidRDefault="00011928" w:rsidP="00011928">
            <w:pPr>
              <w:pStyle w:val="-0"/>
              <w:spacing w:line="500" w:lineRule="exact"/>
              <w:ind w:firstLine="480"/>
            </w:pPr>
            <w:r w:rsidRPr="00EC1548">
              <w:rPr>
                <w:rFonts w:hint="eastAsia"/>
              </w:rPr>
              <w:lastRenderedPageBreak/>
              <w:t>（</w:t>
            </w:r>
            <w:r w:rsidRPr="00EC1548">
              <w:rPr>
                <w:rFonts w:hint="eastAsia"/>
              </w:rPr>
              <w:t>1</w:t>
            </w:r>
            <w:r w:rsidRPr="00EC1548">
              <w:t>1</w:t>
            </w:r>
            <w:r w:rsidRPr="00EC1548">
              <w:rPr>
                <w:rFonts w:hint="eastAsia"/>
              </w:rPr>
              <w:t>）《建设项目环境影响评价信息公开机制方案》（环发</w:t>
            </w:r>
            <w:r w:rsidRPr="00EC1548">
              <w:rPr>
                <w:rFonts w:hint="eastAsia"/>
              </w:rPr>
              <w:t xml:space="preserve">[2015]162 </w:t>
            </w:r>
            <w:r w:rsidRPr="00EC1548">
              <w:rPr>
                <w:rFonts w:hint="eastAsia"/>
              </w:rPr>
              <w:t>号）；</w:t>
            </w:r>
          </w:p>
          <w:p w:rsidR="00011928" w:rsidRPr="00EC1548" w:rsidRDefault="00011928" w:rsidP="00011928">
            <w:pPr>
              <w:pStyle w:val="-2"/>
              <w:spacing w:before="93" w:line="500" w:lineRule="exact"/>
              <w:ind w:firstLine="480"/>
              <w:rPr>
                <w:b w:val="0"/>
                <w:kern w:val="2"/>
                <w:szCs w:val="21"/>
              </w:rPr>
            </w:pPr>
            <w:r w:rsidRPr="00EC1548">
              <w:rPr>
                <w:rFonts w:hint="eastAsia"/>
                <w:b w:val="0"/>
                <w:kern w:val="2"/>
                <w:szCs w:val="21"/>
              </w:rPr>
              <w:t>（</w:t>
            </w:r>
            <w:r w:rsidRPr="00EC1548">
              <w:rPr>
                <w:rFonts w:hint="eastAsia"/>
                <w:b w:val="0"/>
                <w:kern w:val="2"/>
                <w:szCs w:val="21"/>
              </w:rPr>
              <w:t>1</w:t>
            </w:r>
            <w:r w:rsidRPr="00EC1548">
              <w:rPr>
                <w:b w:val="0"/>
                <w:kern w:val="2"/>
                <w:szCs w:val="21"/>
              </w:rPr>
              <w:t>2</w:t>
            </w:r>
            <w:r w:rsidRPr="00EC1548">
              <w:rPr>
                <w:rFonts w:hint="eastAsia"/>
                <w:b w:val="0"/>
                <w:kern w:val="2"/>
                <w:szCs w:val="21"/>
              </w:rPr>
              <w:t>）《湖南省电力设施保护和供用电秩序维护条例》（</w:t>
            </w:r>
            <w:r w:rsidRPr="00EC1548">
              <w:rPr>
                <w:rFonts w:hint="eastAsia"/>
                <w:b w:val="0"/>
                <w:kern w:val="2"/>
                <w:szCs w:val="21"/>
              </w:rPr>
              <w:t>2017</w:t>
            </w:r>
            <w:r w:rsidRPr="00EC1548">
              <w:rPr>
                <w:rFonts w:hint="eastAsia"/>
                <w:b w:val="0"/>
                <w:kern w:val="2"/>
                <w:szCs w:val="21"/>
              </w:rPr>
              <w:t>年</w:t>
            </w:r>
            <w:r w:rsidRPr="00EC1548">
              <w:rPr>
                <w:rFonts w:hint="eastAsia"/>
                <w:b w:val="0"/>
                <w:kern w:val="2"/>
                <w:szCs w:val="21"/>
              </w:rPr>
              <w:t>5</w:t>
            </w:r>
            <w:r w:rsidRPr="00EC1548">
              <w:rPr>
                <w:rFonts w:hint="eastAsia"/>
                <w:b w:val="0"/>
                <w:kern w:val="2"/>
                <w:szCs w:val="21"/>
              </w:rPr>
              <w:t>月</w:t>
            </w:r>
            <w:r w:rsidRPr="00EC1548">
              <w:rPr>
                <w:rFonts w:hint="eastAsia"/>
                <w:b w:val="0"/>
                <w:kern w:val="2"/>
                <w:szCs w:val="21"/>
              </w:rPr>
              <w:t>31</w:t>
            </w:r>
            <w:r w:rsidRPr="00EC1548">
              <w:rPr>
                <w:rFonts w:hint="eastAsia"/>
                <w:b w:val="0"/>
                <w:kern w:val="2"/>
                <w:szCs w:val="21"/>
              </w:rPr>
              <w:t>日起施行）；</w:t>
            </w:r>
          </w:p>
          <w:p w:rsidR="00011928" w:rsidRPr="00EC1548" w:rsidRDefault="00011928" w:rsidP="00011928">
            <w:pPr>
              <w:pStyle w:val="-2"/>
              <w:spacing w:before="93" w:line="500" w:lineRule="exact"/>
              <w:ind w:firstLine="480"/>
              <w:rPr>
                <w:b w:val="0"/>
                <w:kern w:val="2"/>
                <w:szCs w:val="21"/>
              </w:rPr>
            </w:pPr>
            <w:r w:rsidRPr="00EC1548">
              <w:rPr>
                <w:rFonts w:hint="eastAsia"/>
                <w:b w:val="0"/>
                <w:kern w:val="2"/>
                <w:szCs w:val="21"/>
              </w:rPr>
              <w:t>（</w:t>
            </w:r>
            <w:r w:rsidRPr="00EC1548">
              <w:rPr>
                <w:rFonts w:hint="eastAsia"/>
                <w:b w:val="0"/>
                <w:kern w:val="2"/>
                <w:szCs w:val="21"/>
              </w:rPr>
              <w:t>1</w:t>
            </w:r>
            <w:r w:rsidRPr="00EC1548">
              <w:rPr>
                <w:b w:val="0"/>
                <w:kern w:val="2"/>
                <w:szCs w:val="21"/>
              </w:rPr>
              <w:t>3</w:t>
            </w:r>
            <w:r w:rsidRPr="00EC1548">
              <w:rPr>
                <w:rFonts w:hint="eastAsia"/>
                <w:b w:val="0"/>
                <w:kern w:val="2"/>
                <w:szCs w:val="21"/>
              </w:rPr>
              <w:t>）《湖南省生态保护红线》（湘政发〔</w:t>
            </w:r>
            <w:r w:rsidRPr="00EC1548">
              <w:rPr>
                <w:rFonts w:hint="eastAsia"/>
                <w:b w:val="0"/>
                <w:kern w:val="2"/>
                <w:szCs w:val="21"/>
              </w:rPr>
              <w:t>2018</w:t>
            </w:r>
            <w:r w:rsidRPr="00EC1548">
              <w:rPr>
                <w:rFonts w:hint="eastAsia"/>
                <w:b w:val="0"/>
                <w:kern w:val="2"/>
                <w:szCs w:val="21"/>
              </w:rPr>
              <w:t>〕</w:t>
            </w:r>
            <w:r w:rsidRPr="00EC1548">
              <w:rPr>
                <w:rFonts w:hint="eastAsia"/>
                <w:b w:val="0"/>
                <w:kern w:val="2"/>
                <w:szCs w:val="21"/>
              </w:rPr>
              <w:t xml:space="preserve">20 </w:t>
            </w:r>
            <w:r w:rsidRPr="00EC1548">
              <w:rPr>
                <w:rFonts w:hint="eastAsia"/>
                <w:b w:val="0"/>
                <w:kern w:val="2"/>
                <w:szCs w:val="21"/>
              </w:rPr>
              <w:t>号）》</w:t>
            </w:r>
            <w:r w:rsidRPr="00EC1548">
              <w:rPr>
                <w:b w:val="0"/>
                <w:kern w:val="2"/>
                <w:szCs w:val="21"/>
              </w:rPr>
              <w:t>。</w:t>
            </w:r>
          </w:p>
          <w:p w:rsidR="00011928" w:rsidRPr="00EC1548" w:rsidRDefault="00011928" w:rsidP="00011928">
            <w:pPr>
              <w:pStyle w:val="-2"/>
              <w:spacing w:beforeLines="0" w:line="500" w:lineRule="exact"/>
              <w:ind w:firstLine="482"/>
              <w:rPr>
                <w:kern w:val="2"/>
                <w:szCs w:val="21"/>
              </w:rPr>
            </w:pPr>
            <w:r w:rsidRPr="00EC1548">
              <w:rPr>
                <w:kern w:val="2"/>
                <w:szCs w:val="21"/>
              </w:rPr>
              <w:t>2.2</w:t>
            </w:r>
            <w:r w:rsidRPr="00EC1548">
              <w:rPr>
                <w:kern w:val="2"/>
                <w:szCs w:val="21"/>
              </w:rPr>
              <w:t>相关的标准和技术导则</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1</w:t>
            </w:r>
            <w:r w:rsidRPr="00EC1548">
              <w:rPr>
                <w:rFonts w:hint="eastAsia"/>
                <w:b w:val="0"/>
                <w:kern w:val="2"/>
                <w:szCs w:val="21"/>
              </w:rPr>
              <w:t>）</w:t>
            </w:r>
            <w:r w:rsidRPr="00EC1548">
              <w:rPr>
                <w:b w:val="0"/>
                <w:kern w:val="2"/>
                <w:szCs w:val="21"/>
              </w:rPr>
              <w:t>《环境影响评价技术导则</w:t>
            </w:r>
            <w:r w:rsidRPr="00EC1548">
              <w:rPr>
                <w:b w:val="0"/>
                <w:kern w:val="2"/>
                <w:szCs w:val="21"/>
              </w:rPr>
              <w:t>-</w:t>
            </w:r>
            <w:r w:rsidRPr="00EC1548">
              <w:rPr>
                <w:b w:val="0"/>
                <w:kern w:val="2"/>
                <w:szCs w:val="21"/>
              </w:rPr>
              <w:t>总纲》（</w:t>
            </w:r>
            <w:r w:rsidRPr="00EC1548">
              <w:rPr>
                <w:b w:val="0"/>
                <w:kern w:val="2"/>
                <w:szCs w:val="21"/>
              </w:rPr>
              <w:t>HJ2.1-2016</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2</w:t>
            </w:r>
            <w:r w:rsidRPr="00EC1548">
              <w:rPr>
                <w:rFonts w:hint="eastAsia"/>
                <w:b w:val="0"/>
                <w:kern w:val="2"/>
                <w:szCs w:val="21"/>
              </w:rPr>
              <w:t>）</w:t>
            </w:r>
            <w:r w:rsidRPr="00EC1548">
              <w:rPr>
                <w:b w:val="0"/>
                <w:kern w:val="2"/>
                <w:szCs w:val="21"/>
              </w:rPr>
              <w:t>《环境影响评价技术导则</w:t>
            </w:r>
            <w:r w:rsidRPr="00EC1548">
              <w:rPr>
                <w:b w:val="0"/>
                <w:kern w:val="2"/>
                <w:szCs w:val="21"/>
              </w:rPr>
              <w:t>-</w:t>
            </w:r>
            <w:r w:rsidRPr="00EC1548">
              <w:rPr>
                <w:b w:val="0"/>
                <w:kern w:val="2"/>
                <w:szCs w:val="21"/>
              </w:rPr>
              <w:t>输变电工程》（</w:t>
            </w:r>
            <w:r w:rsidRPr="00EC1548">
              <w:rPr>
                <w:b w:val="0"/>
                <w:kern w:val="2"/>
                <w:szCs w:val="21"/>
              </w:rPr>
              <w:t>HJ24-2014</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3</w:t>
            </w:r>
            <w:r w:rsidRPr="00EC1548">
              <w:rPr>
                <w:rFonts w:hint="eastAsia"/>
                <w:b w:val="0"/>
                <w:kern w:val="2"/>
                <w:szCs w:val="21"/>
              </w:rPr>
              <w:t>）</w:t>
            </w:r>
            <w:r w:rsidRPr="00EC1548">
              <w:rPr>
                <w:b w:val="0"/>
                <w:kern w:val="2"/>
                <w:szCs w:val="21"/>
              </w:rPr>
              <w:t>《环境影响评价技术导则</w:t>
            </w:r>
            <w:r w:rsidRPr="00EC1548">
              <w:rPr>
                <w:b w:val="0"/>
                <w:kern w:val="2"/>
                <w:szCs w:val="21"/>
              </w:rPr>
              <w:t>-</w:t>
            </w:r>
            <w:r w:rsidRPr="00EC1548">
              <w:rPr>
                <w:b w:val="0"/>
                <w:kern w:val="2"/>
                <w:szCs w:val="21"/>
              </w:rPr>
              <w:t>生态影响》（</w:t>
            </w:r>
            <w:r w:rsidRPr="00EC1548">
              <w:rPr>
                <w:b w:val="0"/>
                <w:kern w:val="2"/>
                <w:szCs w:val="21"/>
              </w:rPr>
              <w:t>HJ19-2011</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4</w:t>
            </w:r>
            <w:r w:rsidRPr="00EC1548">
              <w:rPr>
                <w:rFonts w:hint="eastAsia"/>
                <w:b w:val="0"/>
                <w:kern w:val="2"/>
                <w:szCs w:val="21"/>
              </w:rPr>
              <w:t>）</w:t>
            </w:r>
            <w:r w:rsidRPr="00EC1548">
              <w:rPr>
                <w:b w:val="0"/>
                <w:kern w:val="2"/>
                <w:szCs w:val="21"/>
              </w:rPr>
              <w:t>《环境影响评价技术导则</w:t>
            </w:r>
            <w:r w:rsidRPr="00EC1548">
              <w:rPr>
                <w:b w:val="0"/>
                <w:kern w:val="2"/>
                <w:szCs w:val="21"/>
              </w:rPr>
              <w:t>-</w:t>
            </w:r>
            <w:r w:rsidRPr="00EC1548">
              <w:rPr>
                <w:b w:val="0"/>
                <w:kern w:val="2"/>
                <w:szCs w:val="21"/>
              </w:rPr>
              <w:t>声环境》（</w:t>
            </w:r>
            <w:r w:rsidRPr="00EC1548">
              <w:rPr>
                <w:b w:val="0"/>
                <w:kern w:val="2"/>
                <w:szCs w:val="21"/>
              </w:rPr>
              <w:t>HJ2.4-2009</w:t>
            </w:r>
            <w:r w:rsidRPr="00EC1548">
              <w:rPr>
                <w:b w:val="0"/>
                <w:kern w:val="2"/>
                <w:szCs w:val="21"/>
              </w:rPr>
              <w:t>）</w:t>
            </w:r>
            <w:r w:rsidRPr="00EC1548">
              <w:rPr>
                <w:rFonts w:hint="eastAsia"/>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5</w:t>
            </w:r>
            <w:r w:rsidRPr="00EC1548">
              <w:rPr>
                <w:rFonts w:hint="eastAsia"/>
                <w:b w:val="0"/>
                <w:kern w:val="2"/>
                <w:szCs w:val="21"/>
              </w:rPr>
              <w:t>）</w:t>
            </w:r>
            <w:r w:rsidRPr="00EC1548">
              <w:rPr>
                <w:b w:val="0"/>
                <w:kern w:val="2"/>
                <w:szCs w:val="21"/>
              </w:rPr>
              <w:t>《电磁环境控制限值》（</w:t>
            </w:r>
            <w:r w:rsidRPr="00EC1548">
              <w:rPr>
                <w:b w:val="0"/>
                <w:kern w:val="2"/>
                <w:szCs w:val="21"/>
              </w:rPr>
              <w:t>GB8702-2014</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6</w:t>
            </w:r>
            <w:r w:rsidRPr="00EC1548">
              <w:rPr>
                <w:rFonts w:hint="eastAsia"/>
                <w:b w:val="0"/>
                <w:kern w:val="2"/>
                <w:szCs w:val="21"/>
              </w:rPr>
              <w:t>）</w:t>
            </w:r>
            <w:r w:rsidRPr="00EC1548">
              <w:rPr>
                <w:b w:val="0"/>
                <w:kern w:val="2"/>
                <w:szCs w:val="21"/>
              </w:rPr>
              <w:t>《声环境质量标准》（</w:t>
            </w:r>
            <w:r w:rsidRPr="00EC1548">
              <w:rPr>
                <w:b w:val="0"/>
                <w:kern w:val="2"/>
                <w:szCs w:val="21"/>
              </w:rPr>
              <w:t>GB3096-2008</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7</w:t>
            </w:r>
            <w:r w:rsidRPr="00EC1548">
              <w:rPr>
                <w:rFonts w:hint="eastAsia"/>
                <w:b w:val="0"/>
                <w:kern w:val="2"/>
                <w:szCs w:val="21"/>
              </w:rPr>
              <w:t>）</w:t>
            </w:r>
            <w:r w:rsidRPr="00EC1548">
              <w:rPr>
                <w:b w:val="0"/>
                <w:kern w:val="2"/>
                <w:szCs w:val="21"/>
              </w:rPr>
              <w:t>《工业企业厂界环境噪声排放标准》（</w:t>
            </w:r>
            <w:r w:rsidRPr="00EC1548">
              <w:rPr>
                <w:b w:val="0"/>
                <w:kern w:val="2"/>
                <w:szCs w:val="21"/>
              </w:rPr>
              <w:t>GB12348-2008</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8</w:t>
            </w:r>
            <w:r w:rsidRPr="00EC1548">
              <w:rPr>
                <w:rFonts w:hint="eastAsia"/>
                <w:b w:val="0"/>
                <w:kern w:val="2"/>
                <w:szCs w:val="21"/>
              </w:rPr>
              <w:t>）</w:t>
            </w:r>
            <w:r w:rsidRPr="00EC1548">
              <w:rPr>
                <w:b w:val="0"/>
                <w:kern w:val="2"/>
                <w:szCs w:val="21"/>
              </w:rPr>
              <w:t>《建筑施工场界环境噪声排放标准》（</w:t>
            </w:r>
            <w:r w:rsidRPr="00EC1548">
              <w:rPr>
                <w:b w:val="0"/>
                <w:kern w:val="2"/>
                <w:szCs w:val="21"/>
              </w:rPr>
              <w:t>GB12523-2011</w:t>
            </w:r>
            <w:r w:rsidRPr="00EC1548">
              <w:rPr>
                <w:b w:val="0"/>
                <w:kern w:val="2"/>
                <w:szCs w:val="21"/>
              </w:rPr>
              <w:t>）</w:t>
            </w:r>
            <w:r w:rsidRPr="00EC1548">
              <w:rPr>
                <w:rFonts w:hint="eastAsia"/>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9</w:t>
            </w:r>
            <w:r w:rsidRPr="00EC1548">
              <w:rPr>
                <w:rFonts w:hint="eastAsia"/>
                <w:b w:val="0"/>
                <w:kern w:val="2"/>
                <w:szCs w:val="21"/>
              </w:rPr>
              <w:t>）</w:t>
            </w:r>
            <w:r w:rsidRPr="00EC1548">
              <w:rPr>
                <w:b w:val="0"/>
                <w:kern w:val="2"/>
                <w:szCs w:val="21"/>
              </w:rPr>
              <w:t>《环境空气质量标准》（</w:t>
            </w:r>
            <w:r w:rsidRPr="00EC1548">
              <w:rPr>
                <w:b w:val="0"/>
                <w:kern w:val="2"/>
                <w:szCs w:val="21"/>
              </w:rPr>
              <w:t>GB3095-2012</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10</w:t>
            </w:r>
            <w:r w:rsidRPr="00EC1548">
              <w:rPr>
                <w:rFonts w:hint="eastAsia"/>
                <w:b w:val="0"/>
                <w:kern w:val="2"/>
                <w:szCs w:val="21"/>
              </w:rPr>
              <w:t>）</w:t>
            </w:r>
            <w:r w:rsidRPr="00EC1548">
              <w:rPr>
                <w:b w:val="0"/>
                <w:kern w:val="2"/>
                <w:szCs w:val="21"/>
              </w:rPr>
              <w:t>《地表水环境质量标准》（</w:t>
            </w:r>
            <w:r w:rsidRPr="00EC1548">
              <w:rPr>
                <w:b w:val="0"/>
                <w:kern w:val="2"/>
                <w:szCs w:val="21"/>
              </w:rPr>
              <w:t>GB3838-2002</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11</w:t>
            </w:r>
            <w:r w:rsidRPr="00EC1548">
              <w:rPr>
                <w:rFonts w:hint="eastAsia"/>
                <w:b w:val="0"/>
                <w:kern w:val="2"/>
                <w:szCs w:val="21"/>
              </w:rPr>
              <w:t>）</w:t>
            </w:r>
            <w:r w:rsidRPr="00EC1548">
              <w:rPr>
                <w:b w:val="0"/>
                <w:kern w:val="2"/>
                <w:szCs w:val="21"/>
              </w:rPr>
              <w:t>《污水综合排放标准》（</w:t>
            </w:r>
            <w:r w:rsidRPr="00EC1548">
              <w:rPr>
                <w:b w:val="0"/>
                <w:kern w:val="2"/>
                <w:szCs w:val="21"/>
              </w:rPr>
              <w:t>GB8978-1996</w:t>
            </w:r>
            <w:r w:rsidRPr="00EC1548">
              <w:rPr>
                <w:b w:val="0"/>
                <w:kern w:val="2"/>
                <w:szCs w:val="21"/>
              </w:rPr>
              <w:t>）；</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12</w:t>
            </w:r>
            <w:r w:rsidRPr="00EC1548">
              <w:rPr>
                <w:rFonts w:hint="eastAsia"/>
                <w:b w:val="0"/>
                <w:kern w:val="2"/>
                <w:szCs w:val="21"/>
              </w:rPr>
              <w:t>）</w:t>
            </w:r>
            <w:r w:rsidRPr="00EC1548">
              <w:rPr>
                <w:b w:val="0"/>
                <w:kern w:val="2"/>
                <w:szCs w:val="21"/>
              </w:rPr>
              <w:t>《交流输变电工程电磁环境监测方法（试行）》（</w:t>
            </w:r>
            <w:r w:rsidRPr="00EC1548">
              <w:rPr>
                <w:b w:val="0"/>
                <w:kern w:val="2"/>
                <w:szCs w:val="21"/>
              </w:rPr>
              <w:t>HJ681-2013</w:t>
            </w:r>
            <w:r w:rsidRPr="00EC1548">
              <w:rPr>
                <w:b w:val="0"/>
                <w:kern w:val="2"/>
                <w:szCs w:val="21"/>
              </w:rPr>
              <w:t>）。</w:t>
            </w:r>
          </w:p>
          <w:p w:rsidR="00011928" w:rsidRPr="00EC1548" w:rsidRDefault="00011928" w:rsidP="00011928">
            <w:pPr>
              <w:pStyle w:val="-2"/>
              <w:spacing w:beforeLines="0" w:line="500" w:lineRule="exact"/>
              <w:ind w:firstLine="482"/>
              <w:rPr>
                <w:kern w:val="2"/>
                <w:szCs w:val="21"/>
              </w:rPr>
            </w:pPr>
            <w:r w:rsidRPr="00EC1548">
              <w:rPr>
                <w:kern w:val="2"/>
                <w:szCs w:val="21"/>
              </w:rPr>
              <w:t>2.3</w:t>
            </w:r>
            <w:r w:rsidRPr="00EC1548">
              <w:rPr>
                <w:kern w:val="2"/>
                <w:szCs w:val="21"/>
              </w:rPr>
              <w:t>与建设项目相关的文件</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1</w:t>
            </w:r>
            <w:r w:rsidRPr="00EC1548">
              <w:rPr>
                <w:rFonts w:hint="eastAsia"/>
                <w:b w:val="0"/>
                <w:kern w:val="2"/>
                <w:szCs w:val="21"/>
              </w:rPr>
              <w:t>）</w:t>
            </w:r>
            <w:r w:rsidRPr="00EC1548">
              <w:rPr>
                <w:b w:val="0"/>
                <w:kern w:val="2"/>
                <w:szCs w:val="21"/>
              </w:rPr>
              <w:t>项目环评委托书；</w:t>
            </w:r>
          </w:p>
          <w:p w:rsidR="00011928" w:rsidRPr="00EC1548" w:rsidRDefault="00011928" w:rsidP="00011928">
            <w:pPr>
              <w:pStyle w:val="-2"/>
              <w:spacing w:beforeLines="0" w:line="500" w:lineRule="exact"/>
              <w:ind w:firstLine="480"/>
              <w:rPr>
                <w:b w:val="0"/>
                <w:kern w:val="2"/>
                <w:szCs w:val="21"/>
              </w:rPr>
            </w:pPr>
            <w:r w:rsidRPr="00EC1548">
              <w:rPr>
                <w:rFonts w:hint="eastAsia"/>
                <w:b w:val="0"/>
                <w:kern w:val="2"/>
                <w:szCs w:val="21"/>
              </w:rPr>
              <w:t>（</w:t>
            </w:r>
            <w:r w:rsidRPr="00EC1548">
              <w:rPr>
                <w:rFonts w:hint="eastAsia"/>
                <w:b w:val="0"/>
                <w:kern w:val="2"/>
                <w:szCs w:val="21"/>
              </w:rPr>
              <w:t>2</w:t>
            </w:r>
            <w:r w:rsidRPr="00EC1548">
              <w:rPr>
                <w:rFonts w:hint="eastAsia"/>
                <w:b w:val="0"/>
                <w:kern w:val="2"/>
                <w:szCs w:val="21"/>
              </w:rPr>
              <w:t>）大唐华银益阳</w:t>
            </w:r>
            <w:r w:rsidRPr="00EC1548">
              <w:rPr>
                <w:b w:val="0"/>
                <w:kern w:val="2"/>
                <w:szCs w:val="21"/>
              </w:rPr>
              <w:t>北港长河</w:t>
            </w:r>
            <w:r w:rsidRPr="00EC1548">
              <w:rPr>
                <w:rFonts w:hint="eastAsia"/>
                <w:b w:val="0"/>
                <w:kern w:val="2"/>
                <w:szCs w:val="21"/>
              </w:rPr>
              <w:t>渔光互补</w:t>
            </w:r>
            <w:r w:rsidRPr="00EC1548">
              <w:rPr>
                <w:b w:val="0"/>
                <w:kern w:val="2"/>
                <w:szCs w:val="21"/>
              </w:rPr>
              <w:t>发电站</w:t>
            </w:r>
            <w:r w:rsidRPr="00EC1548">
              <w:rPr>
                <w:rFonts w:hint="eastAsia"/>
                <w:b w:val="0"/>
                <w:kern w:val="2"/>
                <w:szCs w:val="21"/>
              </w:rPr>
              <w:t>110</w:t>
            </w:r>
            <w:r w:rsidRPr="00EC1548">
              <w:rPr>
                <w:b w:val="0"/>
                <w:kern w:val="2"/>
                <w:szCs w:val="21"/>
              </w:rPr>
              <w:t>kV</w:t>
            </w:r>
            <w:r w:rsidRPr="00EC1548">
              <w:rPr>
                <w:b w:val="0"/>
                <w:kern w:val="2"/>
                <w:szCs w:val="21"/>
              </w:rPr>
              <w:t>送出工程</w:t>
            </w:r>
            <w:r w:rsidRPr="00EC1548">
              <w:rPr>
                <w:rFonts w:hint="eastAsia"/>
                <w:b w:val="0"/>
                <w:kern w:val="2"/>
                <w:szCs w:val="21"/>
              </w:rPr>
              <w:t>可行性</w:t>
            </w:r>
            <w:r w:rsidRPr="00EC1548">
              <w:rPr>
                <w:b w:val="0"/>
                <w:kern w:val="2"/>
                <w:szCs w:val="21"/>
              </w:rPr>
              <w:t>研究报告。</w:t>
            </w:r>
          </w:p>
          <w:p w:rsidR="00BA59FA" w:rsidRPr="00EC1548" w:rsidRDefault="00011928" w:rsidP="00011928">
            <w:pPr>
              <w:pStyle w:val="-1"/>
              <w:spacing w:before="62" w:after="93"/>
              <w:rPr>
                <w:kern w:val="2"/>
              </w:rPr>
            </w:pPr>
            <w:r>
              <w:rPr>
                <w:rFonts w:hint="eastAsia"/>
                <w:kern w:val="2"/>
              </w:rPr>
              <w:t>3</w:t>
            </w:r>
            <w:r>
              <w:rPr>
                <w:rFonts w:hint="eastAsia"/>
                <w:kern w:val="2"/>
              </w:rPr>
              <w:t>、建设内容和规模</w:t>
            </w:r>
          </w:p>
          <w:p w:rsidR="000A1B7E" w:rsidRPr="00EC1548" w:rsidRDefault="00A54C06" w:rsidP="00DB3334">
            <w:pPr>
              <w:pStyle w:val="-0"/>
              <w:ind w:firstLine="480"/>
            </w:pPr>
            <w:r>
              <w:rPr>
                <w:rFonts w:hint="eastAsia"/>
              </w:rPr>
              <w:t>本项目</w:t>
            </w:r>
            <w:r w:rsidR="00DB3334" w:rsidRPr="00EC1548">
              <w:rPr>
                <w:rFonts w:hint="eastAsia"/>
              </w:rPr>
              <w:t>主要</w:t>
            </w:r>
            <w:r w:rsidR="007E37FC">
              <w:rPr>
                <w:rFonts w:hint="eastAsia"/>
              </w:rPr>
              <w:t>建设内容</w:t>
            </w:r>
            <w:r w:rsidR="00DB3334" w:rsidRPr="00EC1548">
              <w:t>见表</w:t>
            </w:r>
            <w:r w:rsidR="00DB3334" w:rsidRPr="00EC1548">
              <w:rPr>
                <w:rFonts w:hint="eastAsia"/>
              </w:rPr>
              <w:t>1-1</w:t>
            </w:r>
            <w:r w:rsidR="00DB3334" w:rsidRPr="00EC1548">
              <w:rPr>
                <w:rFonts w:hint="eastAsia"/>
              </w:rPr>
              <w:t>。</w:t>
            </w:r>
          </w:p>
          <w:p w:rsidR="007E37FC" w:rsidRDefault="007E37FC" w:rsidP="007E37FC">
            <w:pPr>
              <w:pStyle w:val="af6"/>
              <w:spacing w:before="62" w:after="62"/>
            </w:pPr>
            <w:r>
              <w:rPr>
                <w:rFonts w:hint="eastAsia"/>
              </w:rPr>
              <w:t>表</w:t>
            </w:r>
            <w:r>
              <w:rPr>
                <w:rFonts w:hint="eastAsia"/>
              </w:rPr>
              <w:t>1-1</w:t>
            </w:r>
            <w:r>
              <w:rPr>
                <w:rFonts w:hint="eastAsia"/>
              </w:rPr>
              <w:t>项目主要建设内容一览表</w:t>
            </w:r>
          </w:p>
          <w:tbl>
            <w:tblPr>
              <w:tblStyle w:val="af4"/>
              <w:tblW w:w="0" w:type="auto"/>
              <w:tblCellMar>
                <w:left w:w="57" w:type="dxa"/>
                <w:right w:w="57" w:type="dxa"/>
              </w:tblCellMar>
              <w:tblLook w:val="04A0"/>
            </w:tblPr>
            <w:tblGrid>
              <w:gridCol w:w="592"/>
              <w:gridCol w:w="1171"/>
              <w:gridCol w:w="1523"/>
              <w:gridCol w:w="4536"/>
              <w:gridCol w:w="726"/>
            </w:tblGrid>
            <w:tr w:rsidR="007E37FC" w:rsidTr="008E4D10">
              <w:tc>
                <w:tcPr>
                  <w:tcW w:w="592" w:type="dxa"/>
                  <w:vAlign w:val="center"/>
                </w:tcPr>
                <w:p w:rsidR="007E37FC" w:rsidRDefault="007E37FC" w:rsidP="008E4D10">
                  <w:pPr>
                    <w:pStyle w:val="af5"/>
                  </w:pPr>
                  <w:r>
                    <w:t>序号</w:t>
                  </w:r>
                </w:p>
              </w:tc>
              <w:tc>
                <w:tcPr>
                  <w:tcW w:w="2694" w:type="dxa"/>
                  <w:gridSpan w:val="2"/>
                  <w:vAlign w:val="center"/>
                </w:tcPr>
                <w:p w:rsidR="007E37FC" w:rsidRDefault="007E37FC" w:rsidP="008E4D10">
                  <w:pPr>
                    <w:pStyle w:val="af5"/>
                  </w:pPr>
                  <w:r>
                    <w:t>项目</w:t>
                  </w:r>
                </w:p>
              </w:tc>
              <w:tc>
                <w:tcPr>
                  <w:tcW w:w="4536" w:type="dxa"/>
                  <w:vAlign w:val="center"/>
                </w:tcPr>
                <w:p w:rsidR="007E37FC" w:rsidRDefault="007E37FC" w:rsidP="008E4D10">
                  <w:pPr>
                    <w:pStyle w:val="af5"/>
                  </w:pPr>
                  <w:r>
                    <w:t>建设内容</w:t>
                  </w:r>
                </w:p>
              </w:tc>
              <w:tc>
                <w:tcPr>
                  <w:tcW w:w="726" w:type="dxa"/>
                  <w:vAlign w:val="center"/>
                </w:tcPr>
                <w:p w:rsidR="007E37FC" w:rsidRDefault="007E37FC" w:rsidP="008E4D10">
                  <w:pPr>
                    <w:pStyle w:val="af5"/>
                  </w:pPr>
                  <w:r>
                    <w:t>备注</w:t>
                  </w:r>
                </w:p>
              </w:tc>
            </w:tr>
            <w:tr w:rsidR="007E37FC" w:rsidTr="008E4D10">
              <w:tc>
                <w:tcPr>
                  <w:tcW w:w="592" w:type="dxa"/>
                  <w:vMerge w:val="restart"/>
                  <w:vAlign w:val="center"/>
                </w:tcPr>
                <w:p w:rsidR="007E37FC" w:rsidRDefault="007E37FC" w:rsidP="008E4D10">
                  <w:pPr>
                    <w:pStyle w:val="af5"/>
                  </w:pPr>
                  <w:r>
                    <w:rPr>
                      <w:rFonts w:hint="eastAsia"/>
                    </w:rPr>
                    <w:t>1</w:t>
                  </w:r>
                </w:p>
              </w:tc>
              <w:tc>
                <w:tcPr>
                  <w:tcW w:w="1171" w:type="dxa"/>
                  <w:vMerge w:val="restart"/>
                  <w:vAlign w:val="center"/>
                </w:tcPr>
                <w:p w:rsidR="007E37FC" w:rsidRDefault="007E37FC" w:rsidP="008E4D10">
                  <w:pPr>
                    <w:pStyle w:val="af5"/>
                  </w:pPr>
                  <w:r>
                    <w:t>主体工程</w:t>
                  </w:r>
                </w:p>
              </w:tc>
              <w:tc>
                <w:tcPr>
                  <w:tcW w:w="1523" w:type="dxa"/>
                  <w:vAlign w:val="center"/>
                </w:tcPr>
                <w:p w:rsidR="007E37FC" w:rsidRDefault="007E37FC" w:rsidP="008E4D10">
                  <w:pPr>
                    <w:pStyle w:val="af5"/>
                  </w:pPr>
                  <w:r>
                    <w:t>升压站</w:t>
                  </w:r>
                </w:p>
              </w:tc>
              <w:tc>
                <w:tcPr>
                  <w:tcW w:w="4536" w:type="dxa"/>
                  <w:vAlign w:val="center"/>
                </w:tcPr>
                <w:p w:rsidR="007E37FC" w:rsidRDefault="007E37FC" w:rsidP="007E37FC">
                  <w:pPr>
                    <w:pStyle w:val="af5"/>
                  </w:pPr>
                  <w:r w:rsidRPr="00EC1548">
                    <w:t>新建一座</w:t>
                  </w:r>
                  <w:r w:rsidRPr="00EC1548">
                    <w:t xml:space="preserve">110kV </w:t>
                  </w:r>
                  <w:r w:rsidRPr="00EC1548">
                    <w:t>升压站</w:t>
                  </w:r>
                  <w:r>
                    <w:t>，</w:t>
                  </w:r>
                  <w:r w:rsidRPr="00EC1548">
                    <w:t>电气楼、</w:t>
                  </w:r>
                  <w:r w:rsidR="007242CA">
                    <w:t>SVG</w:t>
                  </w:r>
                  <w:r w:rsidRPr="00EC1548">
                    <w:t>室、</w:t>
                  </w:r>
                  <w:r w:rsidRPr="00EC1548">
                    <w:t>35kV</w:t>
                  </w:r>
                  <w:r w:rsidRPr="00EC1548">
                    <w:t>配电装置室等建筑物</w:t>
                  </w:r>
                  <w:r>
                    <w:t>；</w:t>
                  </w:r>
                  <w:r>
                    <w:t xml:space="preserve"> </w:t>
                  </w:r>
                </w:p>
              </w:tc>
              <w:tc>
                <w:tcPr>
                  <w:tcW w:w="726" w:type="dxa"/>
                  <w:vMerge w:val="restart"/>
                  <w:vAlign w:val="center"/>
                </w:tcPr>
                <w:p w:rsidR="007E37FC" w:rsidRDefault="007E37FC" w:rsidP="008E4D10">
                  <w:pPr>
                    <w:pStyle w:val="af5"/>
                  </w:pPr>
                  <w:r>
                    <w:rPr>
                      <w:rFonts w:hint="eastAsia"/>
                    </w:rPr>
                    <w:t>/</w:t>
                  </w:r>
                </w:p>
              </w:tc>
            </w:tr>
            <w:tr w:rsidR="007E37FC" w:rsidTr="008E4D10">
              <w:tc>
                <w:tcPr>
                  <w:tcW w:w="592" w:type="dxa"/>
                  <w:vMerge/>
                  <w:vAlign w:val="center"/>
                </w:tcPr>
                <w:p w:rsidR="007E37FC" w:rsidRDefault="007E37FC" w:rsidP="008E4D10">
                  <w:pPr>
                    <w:pStyle w:val="af5"/>
                  </w:pPr>
                </w:p>
              </w:tc>
              <w:tc>
                <w:tcPr>
                  <w:tcW w:w="1171" w:type="dxa"/>
                  <w:vMerge/>
                  <w:vAlign w:val="center"/>
                </w:tcPr>
                <w:p w:rsidR="007E37FC" w:rsidRDefault="007E37FC" w:rsidP="008E4D10">
                  <w:pPr>
                    <w:pStyle w:val="af5"/>
                  </w:pPr>
                </w:p>
              </w:tc>
              <w:tc>
                <w:tcPr>
                  <w:tcW w:w="1523" w:type="dxa"/>
                  <w:vAlign w:val="center"/>
                </w:tcPr>
                <w:p w:rsidR="007E37FC" w:rsidRDefault="007E37FC" w:rsidP="008E4D10">
                  <w:pPr>
                    <w:pStyle w:val="af5"/>
                  </w:pPr>
                  <w:r>
                    <w:t>输电线路</w:t>
                  </w:r>
                </w:p>
              </w:tc>
              <w:tc>
                <w:tcPr>
                  <w:tcW w:w="4536" w:type="dxa"/>
                  <w:vAlign w:val="center"/>
                </w:tcPr>
                <w:p w:rsidR="007E37FC" w:rsidRPr="00EC1548" w:rsidRDefault="007E37FC" w:rsidP="008E4D10">
                  <w:pPr>
                    <w:pStyle w:val="af5"/>
                  </w:pPr>
                  <w:r>
                    <w:rPr>
                      <w:rFonts w:hint="eastAsia"/>
                    </w:rPr>
                    <w:t>新建一条</w:t>
                  </w:r>
                  <w:r>
                    <w:rPr>
                      <w:rFonts w:hint="eastAsia"/>
                    </w:rPr>
                    <w:t>110kV</w:t>
                  </w:r>
                  <w:r>
                    <w:rPr>
                      <w:rFonts w:hint="eastAsia"/>
                    </w:rPr>
                    <w:t>输电线路，</w:t>
                  </w:r>
                  <w:r w:rsidRPr="00EC1548">
                    <w:t>路径长</w:t>
                  </w:r>
                  <w:r w:rsidRPr="00EC1548">
                    <w:rPr>
                      <w:rFonts w:hint="eastAsia"/>
                    </w:rPr>
                    <w:t>21.6</w:t>
                  </w:r>
                  <w:r w:rsidRPr="00EC1548">
                    <w:t>km</w:t>
                  </w:r>
                  <w:r w:rsidRPr="00EC1548">
                    <w:t>，</w:t>
                  </w:r>
                  <w:r w:rsidRPr="00EC1548">
                    <w:rPr>
                      <w:rFonts w:hint="eastAsia"/>
                    </w:rPr>
                    <w:t>全线</w:t>
                  </w:r>
                  <w:r w:rsidRPr="00EC1548">
                    <w:t>新建杆塔</w:t>
                  </w:r>
                  <w:r w:rsidRPr="00EC1548">
                    <w:rPr>
                      <w:rFonts w:hint="eastAsia"/>
                    </w:rPr>
                    <w:t>67</w:t>
                  </w:r>
                  <w:r w:rsidRPr="00EC1548">
                    <w:rPr>
                      <w:rFonts w:hint="eastAsia"/>
                    </w:rPr>
                    <w:t>基，</w:t>
                  </w:r>
                  <w:r>
                    <w:rPr>
                      <w:rFonts w:hint="eastAsia"/>
                    </w:rPr>
                    <w:t>采用单回路架设</w:t>
                  </w:r>
                </w:p>
              </w:tc>
              <w:tc>
                <w:tcPr>
                  <w:tcW w:w="726" w:type="dxa"/>
                  <w:vMerge/>
                  <w:vAlign w:val="center"/>
                </w:tcPr>
                <w:p w:rsidR="007E37FC" w:rsidRDefault="007E37FC" w:rsidP="008E4D10">
                  <w:pPr>
                    <w:pStyle w:val="af5"/>
                  </w:pPr>
                </w:p>
              </w:tc>
            </w:tr>
            <w:tr w:rsidR="007E37FC" w:rsidTr="008E4D10">
              <w:tc>
                <w:tcPr>
                  <w:tcW w:w="592" w:type="dxa"/>
                  <w:vAlign w:val="center"/>
                </w:tcPr>
                <w:p w:rsidR="007E37FC" w:rsidRDefault="007E37FC" w:rsidP="008E4D10">
                  <w:pPr>
                    <w:pStyle w:val="af5"/>
                  </w:pPr>
                  <w:r>
                    <w:rPr>
                      <w:rFonts w:hint="eastAsia"/>
                    </w:rPr>
                    <w:t>2</w:t>
                  </w:r>
                </w:p>
              </w:tc>
              <w:tc>
                <w:tcPr>
                  <w:tcW w:w="1171" w:type="dxa"/>
                  <w:vAlign w:val="center"/>
                </w:tcPr>
                <w:p w:rsidR="007E37FC" w:rsidRDefault="007E37FC" w:rsidP="008E4D10">
                  <w:pPr>
                    <w:pStyle w:val="af5"/>
                  </w:pPr>
                  <w:r>
                    <w:t>辅助工程</w:t>
                  </w:r>
                </w:p>
              </w:tc>
              <w:tc>
                <w:tcPr>
                  <w:tcW w:w="1523" w:type="dxa"/>
                  <w:vAlign w:val="center"/>
                </w:tcPr>
                <w:p w:rsidR="007E37FC" w:rsidRDefault="007E37FC" w:rsidP="008E4D10">
                  <w:pPr>
                    <w:pStyle w:val="af5"/>
                  </w:pPr>
                  <w:r>
                    <w:t>间隔扩建</w:t>
                  </w:r>
                </w:p>
              </w:tc>
              <w:tc>
                <w:tcPr>
                  <w:tcW w:w="4536" w:type="dxa"/>
                  <w:vAlign w:val="center"/>
                </w:tcPr>
                <w:p w:rsidR="007E37FC" w:rsidRDefault="007E37FC" w:rsidP="007E37FC">
                  <w:pPr>
                    <w:pStyle w:val="af5"/>
                  </w:pPr>
                  <w:r>
                    <w:rPr>
                      <w:rFonts w:hint="eastAsia"/>
                    </w:rPr>
                    <w:t>光复</w:t>
                  </w:r>
                  <w:r>
                    <w:rPr>
                      <w:rFonts w:hint="eastAsia"/>
                    </w:rPr>
                    <w:t>110kV</w:t>
                  </w:r>
                  <w:r>
                    <w:rPr>
                      <w:rFonts w:hint="eastAsia"/>
                    </w:rPr>
                    <w:t>变电站扩建一个</w:t>
                  </w:r>
                  <w:r>
                    <w:rPr>
                      <w:rFonts w:hint="eastAsia"/>
                    </w:rPr>
                    <w:t>110kV</w:t>
                  </w:r>
                  <w:r>
                    <w:rPr>
                      <w:rFonts w:hint="eastAsia"/>
                    </w:rPr>
                    <w:t>出线间隔</w:t>
                  </w:r>
                </w:p>
              </w:tc>
              <w:tc>
                <w:tcPr>
                  <w:tcW w:w="726" w:type="dxa"/>
                  <w:vAlign w:val="center"/>
                </w:tcPr>
                <w:p w:rsidR="007E37FC" w:rsidRDefault="007E37FC" w:rsidP="008E4D10">
                  <w:pPr>
                    <w:pStyle w:val="af5"/>
                  </w:pPr>
                  <w:r>
                    <w:rPr>
                      <w:rFonts w:hint="eastAsia"/>
                    </w:rPr>
                    <w:t>/</w:t>
                  </w:r>
                </w:p>
              </w:tc>
            </w:tr>
            <w:tr w:rsidR="007E37FC" w:rsidTr="008E4D10">
              <w:tc>
                <w:tcPr>
                  <w:tcW w:w="592" w:type="dxa"/>
                  <w:vAlign w:val="center"/>
                </w:tcPr>
                <w:p w:rsidR="007E37FC" w:rsidRDefault="007E37FC" w:rsidP="008E4D10">
                  <w:pPr>
                    <w:pStyle w:val="af5"/>
                  </w:pPr>
                  <w:r>
                    <w:rPr>
                      <w:rFonts w:hint="eastAsia"/>
                    </w:rPr>
                    <w:lastRenderedPageBreak/>
                    <w:t>3</w:t>
                  </w:r>
                </w:p>
              </w:tc>
              <w:tc>
                <w:tcPr>
                  <w:tcW w:w="1171" w:type="dxa"/>
                  <w:vAlign w:val="center"/>
                </w:tcPr>
                <w:p w:rsidR="007E37FC" w:rsidRDefault="007E37FC" w:rsidP="008E4D10">
                  <w:pPr>
                    <w:pStyle w:val="af5"/>
                  </w:pPr>
                  <w:r>
                    <w:t>临时工程</w:t>
                  </w:r>
                </w:p>
              </w:tc>
              <w:tc>
                <w:tcPr>
                  <w:tcW w:w="1523" w:type="dxa"/>
                  <w:vAlign w:val="center"/>
                </w:tcPr>
                <w:p w:rsidR="007E37FC" w:rsidRDefault="007E37FC" w:rsidP="008E4D10">
                  <w:pPr>
                    <w:pStyle w:val="af5"/>
                  </w:pPr>
                  <w:r>
                    <w:t>间隔改造</w:t>
                  </w:r>
                </w:p>
              </w:tc>
              <w:tc>
                <w:tcPr>
                  <w:tcW w:w="4536" w:type="dxa"/>
                  <w:vAlign w:val="center"/>
                </w:tcPr>
                <w:p w:rsidR="007E37FC" w:rsidRDefault="007E37FC" w:rsidP="008E4D10">
                  <w:pPr>
                    <w:pStyle w:val="af5"/>
                  </w:pPr>
                  <w:r w:rsidRPr="00EC1548">
                    <w:rPr>
                      <w:rFonts w:hint="eastAsia"/>
                    </w:rPr>
                    <w:t>草尾</w:t>
                  </w:r>
                  <w:r w:rsidRPr="00EC1548">
                    <w:t>变</w:t>
                  </w:r>
                  <w:r w:rsidRPr="00EC1548">
                    <w:rPr>
                      <w:rFonts w:hint="eastAsia"/>
                    </w:rPr>
                    <w:t>110</w:t>
                  </w:r>
                  <w:r w:rsidRPr="00EC1548">
                    <w:t>kV</w:t>
                  </w:r>
                  <w:r w:rsidRPr="00EC1548">
                    <w:t>间隔保护改造</w:t>
                  </w:r>
                </w:p>
              </w:tc>
              <w:tc>
                <w:tcPr>
                  <w:tcW w:w="726" w:type="dxa"/>
                  <w:vAlign w:val="center"/>
                </w:tcPr>
                <w:p w:rsidR="007E37FC" w:rsidRDefault="007E37FC" w:rsidP="008E4D10">
                  <w:pPr>
                    <w:pStyle w:val="af5"/>
                  </w:pPr>
                  <w:r>
                    <w:rPr>
                      <w:rFonts w:hint="eastAsia"/>
                    </w:rPr>
                    <w:t>/</w:t>
                  </w:r>
                </w:p>
              </w:tc>
            </w:tr>
            <w:tr w:rsidR="007E37FC" w:rsidTr="008E4D10">
              <w:tc>
                <w:tcPr>
                  <w:tcW w:w="592" w:type="dxa"/>
                  <w:vAlign w:val="center"/>
                </w:tcPr>
                <w:p w:rsidR="007E37FC" w:rsidRDefault="007E37FC" w:rsidP="008E4D10">
                  <w:pPr>
                    <w:pStyle w:val="af5"/>
                  </w:pPr>
                  <w:r>
                    <w:rPr>
                      <w:rFonts w:hint="eastAsia"/>
                    </w:rPr>
                    <w:t>4</w:t>
                  </w:r>
                </w:p>
              </w:tc>
              <w:tc>
                <w:tcPr>
                  <w:tcW w:w="2694" w:type="dxa"/>
                  <w:gridSpan w:val="2"/>
                  <w:vAlign w:val="center"/>
                </w:tcPr>
                <w:p w:rsidR="007E37FC" w:rsidRDefault="007E37FC" w:rsidP="008E4D10">
                  <w:pPr>
                    <w:pStyle w:val="af5"/>
                  </w:pPr>
                  <w:r>
                    <w:t>环保工程</w:t>
                  </w:r>
                </w:p>
              </w:tc>
              <w:tc>
                <w:tcPr>
                  <w:tcW w:w="4536" w:type="dxa"/>
                  <w:vAlign w:val="center"/>
                </w:tcPr>
                <w:p w:rsidR="007E37FC" w:rsidRDefault="007E37FC" w:rsidP="008E4D10">
                  <w:pPr>
                    <w:pStyle w:val="af5"/>
                  </w:pPr>
                  <w:r>
                    <w:rPr>
                      <w:rFonts w:hint="eastAsia"/>
                    </w:rPr>
                    <w:t>对地距离及交叉跨越严格按照《</w:t>
                  </w:r>
                  <w:r>
                    <w:rPr>
                      <w:rFonts w:hint="eastAsia"/>
                    </w:rPr>
                    <w:t>110</w:t>
                  </w:r>
                  <w:r>
                    <w:rPr>
                      <w:rFonts w:hint="eastAsia"/>
                    </w:rPr>
                    <w:t>～</w:t>
                  </w:r>
                  <w:r>
                    <w:rPr>
                      <w:rFonts w:hint="eastAsia"/>
                    </w:rPr>
                    <w:t>750kV</w:t>
                  </w:r>
                  <w:r>
                    <w:rPr>
                      <w:rFonts w:hint="eastAsia"/>
                    </w:rPr>
                    <w:t>架空输电线路设计规范》</w:t>
                  </w:r>
                  <w:r>
                    <w:rPr>
                      <w:rFonts w:hint="eastAsia"/>
                    </w:rPr>
                    <w:t>GB50545-2010</w:t>
                  </w:r>
                  <w:r>
                    <w:rPr>
                      <w:rFonts w:hint="eastAsia"/>
                    </w:rPr>
                    <w:t>进行设计施工</w:t>
                  </w:r>
                </w:p>
              </w:tc>
              <w:tc>
                <w:tcPr>
                  <w:tcW w:w="726" w:type="dxa"/>
                  <w:vAlign w:val="center"/>
                </w:tcPr>
                <w:p w:rsidR="007E37FC" w:rsidRDefault="007E37FC" w:rsidP="008E4D10">
                  <w:pPr>
                    <w:pStyle w:val="af5"/>
                  </w:pPr>
                  <w:r>
                    <w:rPr>
                      <w:rFonts w:hint="eastAsia"/>
                    </w:rPr>
                    <w:t>/</w:t>
                  </w:r>
                </w:p>
              </w:tc>
            </w:tr>
          </w:tbl>
          <w:p w:rsidR="00F21825" w:rsidRPr="00EC1548" w:rsidRDefault="00BD12C2" w:rsidP="00F21825">
            <w:pPr>
              <w:pStyle w:val="-2"/>
              <w:spacing w:before="93"/>
              <w:ind w:firstLine="482"/>
              <w:rPr>
                <w:kern w:val="2"/>
                <w:szCs w:val="21"/>
              </w:rPr>
            </w:pPr>
            <w:r>
              <w:rPr>
                <w:rFonts w:hint="eastAsia"/>
                <w:kern w:val="2"/>
                <w:szCs w:val="21"/>
              </w:rPr>
              <w:t>3</w:t>
            </w:r>
            <w:r w:rsidR="00572F9C">
              <w:rPr>
                <w:rFonts w:hint="eastAsia"/>
                <w:kern w:val="2"/>
                <w:szCs w:val="21"/>
              </w:rPr>
              <w:t>.1</w:t>
            </w:r>
            <w:r w:rsidR="00AB54BE" w:rsidRPr="00EC1548">
              <w:rPr>
                <w:rFonts w:hint="eastAsia"/>
                <w:kern w:val="2"/>
                <w:szCs w:val="21"/>
              </w:rPr>
              <w:t>变电工程</w:t>
            </w:r>
            <w:r w:rsidR="00CE5A80" w:rsidRPr="00EC1548">
              <w:rPr>
                <w:rFonts w:hint="eastAsia"/>
                <w:kern w:val="2"/>
                <w:szCs w:val="21"/>
              </w:rPr>
              <w:t>概况</w:t>
            </w:r>
          </w:p>
          <w:p w:rsidR="00F21825" w:rsidRPr="00EC1548" w:rsidRDefault="00BD12C2" w:rsidP="00F21825">
            <w:pPr>
              <w:pStyle w:val="-0"/>
              <w:ind w:firstLine="482"/>
              <w:rPr>
                <w:b/>
              </w:rPr>
            </w:pPr>
            <w:r>
              <w:rPr>
                <w:rFonts w:hint="eastAsia"/>
                <w:b/>
              </w:rPr>
              <w:t>（</w:t>
            </w:r>
            <w:r>
              <w:rPr>
                <w:rFonts w:hint="eastAsia"/>
                <w:b/>
              </w:rPr>
              <w:t>1</w:t>
            </w:r>
            <w:r>
              <w:rPr>
                <w:rFonts w:hint="eastAsia"/>
                <w:b/>
              </w:rPr>
              <w:t>）</w:t>
            </w:r>
            <w:r w:rsidR="00F21825" w:rsidRPr="00EC1548">
              <w:rPr>
                <w:rFonts w:hint="eastAsia"/>
                <w:b/>
              </w:rPr>
              <w:t>110</w:t>
            </w:r>
            <w:r w:rsidR="00F21825" w:rsidRPr="00EC1548">
              <w:rPr>
                <w:b/>
              </w:rPr>
              <w:t>kV</w:t>
            </w:r>
            <w:r w:rsidR="00F21825" w:rsidRPr="00EC1548">
              <w:rPr>
                <w:b/>
              </w:rPr>
              <w:t>升压站</w:t>
            </w:r>
            <w:r>
              <w:rPr>
                <w:b/>
              </w:rPr>
              <w:t>概况</w:t>
            </w:r>
          </w:p>
          <w:p w:rsidR="00CD7B11" w:rsidRPr="00EC1548" w:rsidRDefault="00AB54BE" w:rsidP="00622547">
            <w:pPr>
              <w:pStyle w:val="-0"/>
              <w:spacing w:line="500" w:lineRule="exact"/>
              <w:ind w:firstLine="480"/>
            </w:pPr>
            <w:r w:rsidRPr="00EC1548">
              <w:rPr>
                <w:rFonts w:hint="eastAsia"/>
              </w:rPr>
              <w:t>北港</w:t>
            </w:r>
            <w:r w:rsidRPr="00EC1548">
              <w:t>长河光伏电站建设规模</w:t>
            </w:r>
            <w:r w:rsidRPr="00EC1548">
              <w:t>100MW</w:t>
            </w:r>
            <w:r w:rsidRPr="00EC1548">
              <w:t>，新建一座</w:t>
            </w:r>
            <w:r w:rsidRPr="00EC1548">
              <w:t xml:space="preserve">110kV </w:t>
            </w:r>
            <w:r w:rsidRPr="00EC1548">
              <w:t>升压站。升压站内布置有电气楼、</w:t>
            </w:r>
            <w:r w:rsidR="007242CA">
              <w:t>SVG</w:t>
            </w:r>
            <w:r w:rsidRPr="00EC1548">
              <w:t>室、</w:t>
            </w:r>
            <w:r w:rsidR="00622547" w:rsidRPr="00EC1548">
              <w:t>配电装置室等建筑物</w:t>
            </w:r>
            <w:r w:rsidR="00622547" w:rsidRPr="00EC1548">
              <w:rPr>
                <w:rFonts w:hint="eastAsia"/>
              </w:rPr>
              <w:t>，升压</w:t>
            </w:r>
            <w:r w:rsidR="00105091" w:rsidRPr="00EC1548">
              <w:rPr>
                <w:rFonts w:hint="eastAsia"/>
              </w:rPr>
              <w:t>站</w:t>
            </w:r>
            <w:r w:rsidR="00105091" w:rsidRPr="00EC1548">
              <w:t>建设内容和规模见表</w:t>
            </w:r>
            <w:r w:rsidR="00105091" w:rsidRPr="00EC1548">
              <w:rPr>
                <w:rFonts w:hint="eastAsia"/>
              </w:rPr>
              <w:t>1-2</w:t>
            </w:r>
            <w:r w:rsidR="00105091" w:rsidRPr="00EC1548">
              <w:rPr>
                <w:rFonts w:hint="eastAsia"/>
              </w:rPr>
              <w:t>。</w:t>
            </w:r>
          </w:p>
          <w:p w:rsidR="00105091" w:rsidRPr="00EC1548" w:rsidRDefault="00105091" w:rsidP="00105091">
            <w:pPr>
              <w:pStyle w:val="af6"/>
              <w:spacing w:before="62" w:after="62"/>
            </w:pPr>
            <w:r w:rsidRPr="00EC1548">
              <w:rPr>
                <w:rFonts w:hint="eastAsia"/>
              </w:rPr>
              <w:t>表</w:t>
            </w:r>
            <w:r w:rsidRPr="00EC1548">
              <w:rPr>
                <w:rFonts w:hint="eastAsia"/>
              </w:rPr>
              <w:t>1-2</w:t>
            </w:r>
            <w:r w:rsidRPr="00EC1548">
              <w:rPr>
                <w:rFonts w:hint="eastAsia"/>
              </w:rPr>
              <w:t>北港</w:t>
            </w:r>
            <w:r w:rsidRPr="00EC1548">
              <w:t>光伏电站</w:t>
            </w:r>
            <w:r w:rsidRPr="00EC1548">
              <w:rPr>
                <w:rFonts w:hint="eastAsia"/>
              </w:rPr>
              <w:t>110</w:t>
            </w:r>
            <w:r w:rsidRPr="00EC1548">
              <w:t>kV</w:t>
            </w:r>
            <w:r w:rsidRPr="00EC1548">
              <w:t>升压站</w:t>
            </w:r>
            <w:r w:rsidRPr="00EC1548">
              <w:rPr>
                <w:rFonts w:hint="eastAsia"/>
              </w:rPr>
              <w:t>工程建设</w:t>
            </w:r>
            <w:r w:rsidRPr="00EC1548">
              <w:t>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76"/>
              <w:gridCol w:w="1276"/>
              <w:gridCol w:w="6396"/>
            </w:tblGrid>
            <w:tr w:rsidR="00105091" w:rsidRPr="00016869" w:rsidTr="00BD12C2">
              <w:tc>
                <w:tcPr>
                  <w:tcW w:w="2152" w:type="dxa"/>
                  <w:gridSpan w:val="2"/>
                  <w:shd w:val="clear" w:color="auto" w:fill="auto"/>
                  <w:vAlign w:val="center"/>
                </w:tcPr>
                <w:p w:rsidR="00105091" w:rsidRPr="00016869" w:rsidRDefault="00105091" w:rsidP="00105091">
                  <w:pPr>
                    <w:pStyle w:val="af5"/>
                    <w:rPr>
                      <w:b/>
                    </w:rPr>
                  </w:pPr>
                  <w:r w:rsidRPr="00016869">
                    <w:rPr>
                      <w:b/>
                    </w:rPr>
                    <w:t>项目</w:t>
                  </w:r>
                </w:p>
              </w:tc>
              <w:tc>
                <w:tcPr>
                  <w:tcW w:w="6396" w:type="dxa"/>
                  <w:shd w:val="clear" w:color="auto" w:fill="auto"/>
                  <w:vAlign w:val="center"/>
                </w:tcPr>
                <w:p w:rsidR="00105091" w:rsidRPr="00016869" w:rsidRDefault="00105091" w:rsidP="00105091">
                  <w:pPr>
                    <w:pStyle w:val="af5"/>
                    <w:rPr>
                      <w:b/>
                    </w:rPr>
                  </w:pPr>
                  <w:r w:rsidRPr="00016869">
                    <w:rPr>
                      <w:b/>
                    </w:rPr>
                    <w:t>工程内容</w:t>
                  </w:r>
                </w:p>
              </w:tc>
            </w:tr>
            <w:tr w:rsidR="00105091" w:rsidRPr="00016869" w:rsidTr="00BD12C2">
              <w:tc>
                <w:tcPr>
                  <w:tcW w:w="876" w:type="dxa"/>
                  <w:vMerge w:val="restart"/>
                  <w:shd w:val="clear" w:color="auto" w:fill="auto"/>
                  <w:vAlign w:val="center"/>
                </w:tcPr>
                <w:p w:rsidR="00105091" w:rsidRPr="00016869" w:rsidRDefault="00105091" w:rsidP="00105091">
                  <w:pPr>
                    <w:pStyle w:val="af5"/>
                    <w:rPr>
                      <w:b/>
                    </w:rPr>
                  </w:pPr>
                  <w:r w:rsidRPr="00016869">
                    <w:rPr>
                      <w:b/>
                    </w:rPr>
                    <w:t>主体工程</w:t>
                  </w:r>
                </w:p>
              </w:tc>
              <w:tc>
                <w:tcPr>
                  <w:tcW w:w="1276" w:type="dxa"/>
                  <w:shd w:val="clear" w:color="auto" w:fill="auto"/>
                  <w:vAlign w:val="center"/>
                </w:tcPr>
                <w:p w:rsidR="00105091" w:rsidRPr="00016869" w:rsidRDefault="00105091" w:rsidP="00105091">
                  <w:pPr>
                    <w:pStyle w:val="af5"/>
                    <w:rPr>
                      <w:b/>
                    </w:rPr>
                  </w:pPr>
                  <w:r w:rsidRPr="00016869">
                    <w:rPr>
                      <w:b/>
                    </w:rPr>
                    <w:t>生产综合楼</w:t>
                  </w:r>
                </w:p>
              </w:tc>
              <w:tc>
                <w:tcPr>
                  <w:tcW w:w="6396" w:type="dxa"/>
                  <w:shd w:val="clear" w:color="auto" w:fill="auto"/>
                  <w:vAlign w:val="center"/>
                </w:tcPr>
                <w:p w:rsidR="00105091" w:rsidRPr="00016869" w:rsidRDefault="00105091" w:rsidP="00BD12C2">
                  <w:pPr>
                    <w:pStyle w:val="af5"/>
                    <w:jc w:val="both"/>
                  </w:pPr>
                  <w:r w:rsidRPr="00016869">
                    <w:t>占地面积</w:t>
                  </w:r>
                  <w:r w:rsidRPr="00016869">
                    <w:t>293m</w:t>
                  </w:r>
                  <w:r w:rsidRPr="00016869">
                    <w:rPr>
                      <w:vertAlign w:val="superscript"/>
                    </w:rPr>
                    <w:t>2</w:t>
                  </w:r>
                  <w:r w:rsidRPr="00016869">
                    <w:t>，为两层平屋顶建筑，主要布置有厨房、餐厅、休息间、会议室、活动室等，采用现浇钢筋混凝土框架结构。</w:t>
                  </w:r>
                </w:p>
              </w:tc>
            </w:tr>
            <w:tr w:rsidR="00105091" w:rsidRPr="00016869" w:rsidTr="00BD12C2">
              <w:tc>
                <w:tcPr>
                  <w:tcW w:w="876" w:type="dxa"/>
                  <w:vMerge/>
                  <w:shd w:val="clear" w:color="auto" w:fill="auto"/>
                  <w:vAlign w:val="center"/>
                </w:tcPr>
                <w:p w:rsidR="00105091" w:rsidRPr="00016869" w:rsidRDefault="00105091" w:rsidP="00105091">
                  <w:pPr>
                    <w:pStyle w:val="af5"/>
                    <w:rPr>
                      <w:b/>
                    </w:rPr>
                  </w:pPr>
                </w:p>
              </w:tc>
              <w:tc>
                <w:tcPr>
                  <w:tcW w:w="1276" w:type="dxa"/>
                  <w:shd w:val="clear" w:color="auto" w:fill="auto"/>
                  <w:vAlign w:val="center"/>
                </w:tcPr>
                <w:p w:rsidR="00105091" w:rsidRPr="00016869" w:rsidRDefault="00105091" w:rsidP="00105091">
                  <w:pPr>
                    <w:pStyle w:val="af5"/>
                    <w:rPr>
                      <w:b/>
                    </w:rPr>
                  </w:pPr>
                  <w:r w:rsidRPr="00016869">
                    <w:rPr>
                      <w:b/>
                    </w:rPr>
                    <w:t>主变压器</w:t>
                  </w:r>
                </w:p>
              </w:tc>
              <w:tc>
                <w:tcPr>
                  <w:tcW w:w="6396" w:type="dxa"/>
                  <w:shd w:val="clear" w:color="auto" w:fill="auto"/>
                  <w:vAlign w:val="center"/>
                </w:tcPr>
                <w:p w:rsidR="00105091" w:rsidRPr="00016869" w:rsidRDefault="00A638D9" w:rsidP="00BD12C2">
                  <w:pPr>
                    <w:pStyle w:val="af5"/>
                    <w:jc w:val="both"/>
                  </w:pPr>
                  <w:r w:rsidRPr="00016869">
                    <w:t>采用户外布置型式；</w:t>
                  </w:r>
                  <w:r w:rsidR="00105091" w:rsidRPr="00016869">
                    <w:t>主变压器基础采用</w:t>
                  </w:r>
                  <w:r w:rsidR="00105091" w:rsidRPr="00016869">
                    <w:t>C25</w:t>
                  </w:r>
                  <w:r w:rsidRPr="00016869">
                    <w:t>钢筋混凝土浇筑</w:t>
                  </w:r>
                  <w:r w:rsidR="00105091" w:rsidRPr="00016869">
                    <w:t>，独立基础</w:t>
                  </w:r>
                  <w:r w:rsidR="001963A1" w:rsidRPr="00016869">
                    <w:t>；</w:t>
                  </w:r>
                  <w:r w:rsidRPr="00016869">
                    <w:t>变压器型号</w:t>
                  </w:r>
                  <w:r w:rsidRPr="00016869">
                    <w:t>SZ11-100000/110</w:t>
                  </w:r>
                  <w:r w:rsidRPr="00016869">
                    <w:t>，电压等级</w:t>
                  </w:r>
                  <w:r w:rsidRPr="00016869">
                    <w:t>121±8×1.25%/37kV</w:t>
                  </w:r>
                </w:p>
              </w:tc>
            </w:tr>
            <w:tr w:rsidR="00105091" w:rsidRPr="00016869" w:rsidTr="00BD12C2">
              <w:tc>
                <w:tcPr>
                  <w:tcW w:w="876" w:type="dxa"/>
                  <w:vMerge/>
                  <w:shd w:val="clear" w:color="auto" w:fill="auto"/>
                  <w:vAlign w:val="center"/>
                </w:tcPr>
                <w:p w:rsidR="00105091" w:rsidRPr="00016869" w:rsidRDefault="00105091" w:rsidP="00105091">
                  <w:pPr>
                    <w:pStyle w:val="af5"/>
                    <w:rPr>
                      <w:b/>
                    </w:rPr>
                  </w:pPr>
                </w:p>
              </w:tc>
              <w:tc>
                <w:tcPr>
                  <w:tcW w:w="1276" w:type="dxa"/>
                  <w:shd w:val="clear" w:color="auto" w:fill="auto"/>
                  <w:vAlign w:val="center"/>
                </w:tcPr>
                <w:p w:rsidR="00105091" w:rsidRPr="00016869" w:rsidRDefault="00105091" w:rsidP="00105091">
                  <w:pPr>
                    <w:pStyle w:val="af5"/>
                    <w:rPr>
                      <w:b/>
                    </w:rPr>
                  </w:pPr>
                  <w:r w:rsidRPr="00016869">
                    <w:rPr>
                      <w:b/>
                    </w:rPr>
                    <w:t>水泵房</w:t>
                  </w:r>
                </w:p>
              </w:tc>
              <w:tc>
                <w:tcPr>
                  <w:tcW w:w="6396" w:type="dxa"/>
                  <w:shd w:val="clear" w:color="auto" w:fill="auto"/>
                  <w:vAlign w:val="center"/>
                </w:tcPr>
                <w:p w:rsidR="00105091" w:rsidRPr="00016869" w:rsidRDefault="00A638D9" w:rsidP="00BD12C2">
                  <w:pPr>
                    <w:pStyle w:val="af5"/>
                    <w:jc w:val="both"/>
                  </w:pPr>
                  <w:r w:rsidRPr="00016869">
                    <w:t>单层平屋顶建筑，占地面积</w:t>
                  </w:r>
                  <w:r w:rsidRPr="00016869">
                    <w:t>50 m</w:t>
                  </w:r>
                  <w:r w:rsidRPr="00016869">
                    <w:rPr>
                      <w:vertAlign w:val="superscript"/>
                    </w:rPr>
                    <w:t>2</w:t>
                  </w:r>
                </w:p>
              </w:tc>
            </w:tr>
            <w:tr w:rsidR="00105091" w:rsidRPr="00016869" w:rsidTr="00BD12C2">
              <w:tc>
                <w:tcPr>
                  <w:tcW w:w="876" w:type="dxa"/>
                  <w:vMerge/>
                  <w:shd w:val="clear" w:color="auto" w:fill="auto"/>
                  <w:vAlign w:val="center"/>
                </w:tcPr>
                <w:p w:rsidR="00105091" w:rsidRPr="00016869" w:rsidRDefault="00105091" w:rsidP="00105091">
                  <w:pPr>
                    <w:pStyle w:val="af5"/>
                    <w:rPr>
                      <w:b/>
                    </w:rPr>
                  </w:pPr>
                </w:p>
              </w:tc>
              <w:tc>
                <w:tcPr>
                  <w:tcW w:w="1276" w:type="dxa"/>
                  <w:shd w:val="clear" w:color="auto" w:fill="auto"/>
                  <w:vAlign w:val="center"/>
                </w:tcPr>
                <w:p w:rsidR="00105091" w:rsidRPr="00016869" w:rsidRDefault="00A638D9" w:rsidP="00105091">
                  <w:pPr>
                    <w:pStyle w:val="af5"/>
                    <w:rPr>
                      <w:b/>
                    </w:rPr>
                  </w:pPr>
                  <w:r w:rsidRPr="00016869">
                    <w:rPr>
                      <w:b/>
                    </w:rPr>
                    <w:t>35kV</w:t>
                  </w:r>
                  <w:r w:rsidRPr="00016869">
                    <w:rPr>
                      <w:b/>
                    </w:rPr>
                    <w:t>配电装置</w:t>
                  </w:r>
                </w:p>
              </w:tc>
              <w:tc>
                <w:tcPr>
                  <w:tcW w:w="6396" w:type="dxa"/>
                  <w:shd w:val="clear" w:color="auto" w:fill="auto"/>
                  <w:vAlign w:val="center"/>
                </w:tcPr>
                <w:p w:rsidR="00105091" w:rsidRPr="006851AF" w:rsidRDefault="00A638D9" w:rsidP="00BD12C2">
                  <w:pPr>
                    <w:rPr>
                      <w:rFonts w:ascii="Times New Roman" w:hAnsi="Times New Roman"/>
                      <w:u w:val="single"/>
                    </w:rPr>
                  </w:pPr>
                  <w:r w:rsidRPr="006851AF">
                    <w:rPr>
                      <w:rFonts w:ascii="Times New Roman"/>
                      <w:u w:val="single"/>
                    </w:rPr>
                    <w:t>预制舱式，舱内</w:t>
                  </w:r>
                  <w:r w:rsidRPr="006851AF">
                    <w:rPr>
                      <w:rFonts w:ascii="Times New Roman" w:hAnsi="Times New Roman"/>
                      <w:u w:val="single"/>
                    </w:rPr>
                    <w:t>35kV</w:t>
                  </w:r>
                  <w:r w:rsidRPr="006851AF">
                    <w:rPr>
                      <w:rFonts w:ascii="Times New Roman"/>
                      <w:u w:val="single"/>
                    </w:rPr>
                    <w:t>开关柜一列布置，接地变兼站用变布置于预制舱外</w:t>
                  </w:r>
                  <w:r w:rsidR="009D4D60" w:rsidRPr="006851AF">
                    <w:rPr>
                      <w:rFonts w:ascii="Times New Roman" w:hAnsi="Times New Roman"/>
                      <w:u w:val="single"/>
                    </w:rPr>
                    <w:t>,</w:t>
                  </w:r>
                  <w:r w:rsidRPr="006851AF">
                    <w:rPr>
                      <w:rFonts w:ascii="Times New Roman"/>
                      <w:u w:val="single"/>
                    </w:rPr>
                    <w:t>占地面积约为</w:t>
                  </w:r>
                  <w:r w:rsidRPr="006851AF">
                    <w:rPr>
                      <w:rFonts w:ascii="Times New Roman" w:hAnsi="Times New Roman"/>
                      <w:u w:val="single"/>
                    </w:rPr>
                    <w:t>108 m</w:t>
                  </w:r>
                  <w:r w:rsidRPr="006851AF">
                    <w:rPr>
                      <w:rFonts w:ascii="Times New Roman" w:hAnsi="Times New Roman"/>
                      <w:u w:val="single"/>
                      <w:vertAlign w:val="superscript"/>
                    </w:rPr>
                    <w:t>2</w:t>
                  </w:r>
                  <w:r w:rsidR="00016869" w:rsidRPr="006851AF">
                    <w:rPr>
                      <w:rFonts w:ascii="Times New Roman"/>
                      <w:u w:val="single"/>
                    </w:rPr>
                    <w:t>；</w:t>
                  </w:r>
                  <w:r w:rsidR="009D4D60" w:rsidRPr="006851AF">
                    <w:rPr>
                      <w:rFonts w:ascii="Times New Roman"/>
                      <w:b/>
                      <w:u w:val="single"/>
                    </w:rPr>
                    <w:t>无功补偿装置</w:t>
                  </w:r>
                  <w:r w:rsidR="00BD12C2" w:rsidRPr="006851AF">
                    <w:rPr>
                      <w:rFonts w:ascii="Times New Roman"/>
                      <w:u w:val="single"/>
                    </w:rPr>
                    <w:t>采用</w:t>
                  </w:r>
                  <w:r w:rsidR="007242CA" w:rsidRPr="006851AF">
                    <w:rPr>
                      <w:rFonts w:ascii="Times New Roman" w:hAnsi="Times New Roman"/>
                      <w:u w:val="single"/>
                    </w:rPr>
                    <w:t>SVG</w:t>
                  </w:r>
                  <w:r w:rsidR="00016869" w:rsidRPr="006851AF">
                    <w:rPr>
                      <w:rFonts w:ascii="Times New Roman"/>
                      <w:u w:val="single"/>
                    </w:rPr>
                    <w:t>户内三相式动态可全范围连续调节无功补偿装置，连接电抗器部分为户内型式。</w:t>
                  </w:r>
                </w:p>
              </w:tc>
            </w:tr>
            <w:tr w:rsidR="00105091" w:rsidRPr="00016869" w:rsidTr="00BD12C2">
              <w:tc>
                <w:tcPr>
                  <w:tcW w:w="876" w:type="dxa"/>
                  <w:vMerge/>
                  <w:shd w:val="clear" w:color="auto" w:fill="auto"/>
                  <w:vAlign w:val="center"/>
                </w:tcPr>
                <w:p w:rsidR="00105091" w:rsidRPr="00016869" w:rsidRDefault="00105091" w:rsidP="00105091">
                  <w:pPr>
                    <w:pStyle w:val="af5"/>
                    <w:rPr>
                      <w:b/>
                    </w:rPr>
                  </w:pPr>
                </w:p>
              </w:tc>
              <w:tc>
                <w:tcPr>
                  <w:tcW w:w="1276" w:type="dxa"/>
                  <w:shd w:val="clear" w:color="auto" w:fill="auto"/>
                  <w:vAlign w:val="center"/>
                </w:tcPr>
                <w:p w:rsidR="00105091" w:rsidRPr="00016869" w:rsidRDefault="00A638D9" w:rsidP="00105091">
                  <w:pPr>
                    <w:pStyle w:val="af5"/>
                    <w:rPr>
                      <w:b/>
                    </w:rPr>
                  </w:pPr>
                  <w:r w:rsidRPr="00016869">
                    <w:rPr>
                      <w:b/>
                    </w:rPr>
                    <w:t>110kV</w:t>
                  </w:r>
                  <w:r w:rsidRPr="00016869">
                    <w:rPr>
                      <w:b/>
                    </w:rPr>
                    <w:t>配电装置</w:t>
                  </w:r>
                </w:p>
              </w:tc>
              <w:tc>
                <w:tcPr>
                  <w:tcW w:w="6396" w:type="dxa"/>
                  <w:shd w:val="clear" w:color="auto" w:fill="auto"/>
                  <w:vAlign w:val="center"/>
                </w:tcPr>
                <w:p w:rsidR="00105091" w:rsidRPr="00016869" w:rsidRDefault="00A638D9" w:rsidP="00BD12C2">
                  <w:pPr>
                    <w:pStyle w:val="af5"/>
                    <w:jc w:val="both"/>
                  </w:pPr>
                  <w:r w:rsidRPr="00016869">
                    <w:t>采用</w:t>
                  </w:r>
                  <w:r w:rsidRPr="00016869">
                    <w:t>GIS</w:t>
                  </w:r>
                  <w:r w:rsidRPr="00016869">
                    <w:t>预制舱式，占用面积</w:t>
                  </w:r>
                  <w:r w:rsidRPr="00016869">
                    <w:t>28.9m</w:t>
                  </w:r>
                  <w:r w:rsidRPr="00016869">
                    <w:rPr>
                      <w:vertAlign w:val="superscript"/>
                    </w:rPr>
                    <w:t>2</w:t>
                  </w:r>
                  <w:r w:rsidRPr="00016869">
                    <w:t>；</w:t>
                  </w:r>
                  <w:r w:rsidRPr="00016869">
                    <w:t xml:space="preserve"> 110 kV</w:t>
                  </w:r>
                  <w:r w:rsidRPr="00016869">
                    <w:t>进线</w:t>
                  </w:r>
                  <w:r w:rsidRPr="00016869">
                    <w:t>1</w:t>
                  </w:r>
                  <w:r w:rsidRPr="00016869">
                    <w:t>回，出线</w:t>
                  </w:r>
                  <w:r w:rsidRPr="00016869">
                    <w:t>1</w:t>
                  </w:r>
                  <w:r w:rsidRPr="00016869">
                    <w:t>回，</w:t>
                  </w:r>
                  <w:r w:rsidRPr="00016869">
                    <w:t>110 kV</w:t>
                  </w:r>
                  <w:r w:rsidRPr="00016869">
                    <w:t>侧采用变压器</w:t>
                  </w:r>
                  <w:r w:rsidRPr="00016869">
                    <w:t>—</w:t>
                  </w:r>
                  <w:r w:rsidRPr="00016869">
                    <w:t>线路组接线</w:t>
                  </w:r>
                </w:p>
              </w:tc>
            </w:tr>
            <w:tr w:rsidR="001963A1" w:rsidRPr="00016869" w:rsidTr="00BD12C2">
              <w:tc>
                <w:tcPr>
                  <w:tcW w:w="876" w:type="dxa"/>
                  <w:vMerge w:val="restart"/>
                  <w:shd w:val="clear" w:color="auto" w:fill="auto"/>
                  <w:vAlign w:val="center"/>
                </w:tcPr>
                <w:p w:rsidR="001963A1" w:rsidRPr="00016869" w:rsidRDefault="001963A1" w:rsidP="00105091">
                  <w:pPr>
                    <w:pStyle w:val="af5"/>
                    <w:rPr>
                      <w:b/>
                    </w:rPr>
                  </w:pPr>
                  <w:r w:rsidRPr="00016869">
                    <w:rPr>
                      <w:b/>
                    </w:rPr>
                    <w:t>辅助工程</w:t>
                  </w:r>
                </w:p>
              </w:tc>
              <w:tc>
                <w:tcPr>
                  <w:tcW w:w="1276" w:type="dxa"/>
                  <w:shd w:val="clear" w:color="auto" w:fill="auto"/>
                  <w:vAlign w:val="center"/>
                </w:tcPr>
                <w:p w:rsidR="001963A1" w:rsidRPr="00016869" w:rsidRDefault="001963A1" w:rsidP="00105091">
                  <w:pPr>
                    <w:pStyle w:val="af5"/>
                    <w:rPr>
                      <w:b/>
                    </w:rPr>
                  </w:pPr>
                  <w:r w:rsidRPr="00016869">
                    <w:rPr>
                      <w:b/>
                    </w:rPr>
                    <w:t>道路工程</w:t>
                  </w:r>
                </w:p>
              </w:tc>
              <w:tc>
                <w:tcPr>
                  <w:tcW w:w="6396" w:type="dxa"/>
                  <w:shd w:val="clear" w:color="auto" w:fill="auto"/>
                  <w:vAlign w:val="center"/>
                </w:tcPr>
                <w:p w:rsidR="001963A1" w:rsidRPr="00016869" w:rsidRDefault="001963A1" w:rsidP="00BD12C2">
                  <w:pPr>
                    <w:pStyle w:val="af5"/>
                    <w:jc w:val="both"/>
                  </w:pPr>
                  <w:r w:rsidRPr="00016869">
                    <w:t>场区道路宽</w:t>
                  </w:r>
                  <w:r w:rsidRPr="00016869">
                    <w:t>4.0m</w:t>
                  </w:r>
                  <w:r w:rsidR="00622547" w:rsidRPr="00016869">
                    <w:t>，路基素土夯实，</w:t>
                  </w:r>
                  <w:r w:rsidRPr="00016869">
                    <w:t>设置伸缩缝</w:t>
                  </w:r>
                  <w:r w:rsidR="00622547" w:rsidRPr="00016869">
                    <w:t>，</w:t>
                  </w:r>
                  <w:r w:rsidRPr="00016869">
                    <w:t>场区道路周边设排水沟，</w:t>
                  </w:r>
                  <w:r w:rsidR="00622547" w:rsidRPr="00016869">
                    <w:t>站内混凝土道路面积</w:t>
                  </w:r>
                  <w:r w:rsidR="00622547" w:rsidRPr="00016869">
                    <w:t>493.2m</w:t>
                  </w:r>
                  <w:r w:rsidR="00622547" w:rsidRPr="00016869">
                    <w:rPr>
                      <w:vertAlign w:val="superscript"/>
                    </w:rPr>
                    <w:t>2</w:t>
                  </w:r>
                </w:p>
              </w:tc>
            </w:tr>
            <w:tr w:rsidR="001963A1" w:rsidRPr="00016869" w:rsidTr="00BD12C2">
              <w:tc>
                <w:tcPr>
                  <w:tcW w:w="876" w:type="dxa"/>
                  <w:vMerge/>
                  <w:shd w:val="clear" w:color="auto" w:fill="auto"/>
                  <w:vAlign w:val="center"/>
                </w:tcPr>
                <w:p w:rsidR="001963A1" w:rsidRPr="00016869" w:rsidRDefault="001963A1" w:rsidP="00105091">
                  <w:pPr>
                    <w:pStyle w:val="af5"/>
                    <w:rPr>
                      <w:b/>
                    </w:rPr>
                  </w:pPr>
                </w:p>
              </w:tc>
              <w:tc>
                <w:tcPr>
                  <w:tcW w:w="1276" w:type="dxa"/>
                  <w:shd w:val="clear" w:color="auto" w:fill="auto"/>
                  <w:vAlign w:val="center"/>
                </w:tcPr>
                <w:p w:rsidR="001963A1" w:rsidRPr="00016869" w:rsidRDefault="001963A1" w:rsidP="00105091">
                  <w:pPr>
                    <w:pStyle w:val="af5"/>
                    <w:rPr>
                      <w:b/>
                    </w:rPr>
                  </w:pPr>
                  <w:r w:rsidRPr="00016869">
                    <w:rPr>
                      <w:b/>
                    </w:rPr>
                    <w:t>围墙</w:t>
                  </w:r>
                </w:p>
              </w:tc>
              <w:tc>
                <w:tcPr>
                  <w:tcW w:w="6396" w:type="dxa"/>
                  <w:shd w:val="clear" w:color="auto" w:fill="auto"/>
                  <w:vAlign w:val="center"/>
                </w:tcPr>
                <w:p w:rsidR="001963A1" w:rsidRPr="00016869" w:rsidRDefault="001963A1" w:rsidP="00BD12C2">
                  <w:pPr>
                    <w:pStyle w:val="af5"/>
                    <w:jc w:val="both"/>
                  </w:pPr>
                  <w:r w:rsidRPr="00016869">
                    <w:t>采用实体围墙，围墙长度</w:t>
                  </w:r>
                  <w:r w:rsidRPr="00016869">
                    <w:t>205m</w:t>
                  </w:r>
                </w:p>
              </w:tc>
            </w:tr>
            <w:tr w:rsidR="001963A1" w:rsidRPr="00016869" w:rsidTr="00BD12C2">
              <w:tc>
                <w:tcPr>
                  <w:tcW w:w="876" w:type="dxa"/>
                  <w:vMerge/>
                  <w:shd w:val="clear" w:color="auto" w:fill="auto"/>
                  <w:vAlign w:val="center"/>
                </w:tcPr>
                <w:p w:rsidR="001963A1" w:rsidRPr="00016869" w:rsidRDefault="001963A1" w:rsidP="00105091">
                  <w:pPr>
                    <w:pStyle w:val="af5"/>
                    <w:rPr>
                      <w:b/>
                    </w:rPr>
                  </w:pPr>
                </w:p>
              </w:tc>
              <w:tc>
                <w:tcPr>
                  <w:tcW w:w="1276" w:type="dxa"/>
                  <w:shd w:val="clear" w:color="auto" w:fill="auto"/>
                  <w:vAlign w:val="center"/>
                </w:tcPr>
                <w:p w:rsidR="001963A1" w:rsidRPr="00016869" w:rsidRDefault="001963A1" w:rsidP="00105091">
                  <w:pPr>
                    <w:pStyle w:val="af5"/>
                    <w:rPr>
                      <w:b/>
                    </w:rPr>
                  </w:pPr>
                  <w:r w:rsidRPr="00016869">
                    <w:rPr>
                      <w:b/>
                    </w:rPr>
                    <w:t>消防</w:t>
                  </w:r>
                </w:p>
              </w:tc>
              <w:tc>
                <w:tcPr>
                  <w:tcW w:w="6396" w:type="dxa"/>
                  <w:shd w:val="clear" w:color="auto" w:fill="auto"/>
                  <w:vAlign w:val="center"/>
                </w:tcPr>
                <w:p w:rsidR="00622547" w:rsidRPr="00016869" w:rsidRDefault="001963A1" w:rsidP="00BD12C2">
                  <w:pPr>
                    <w:jc w:val="both"/>
                    <w:rPr>
                      <w:rFonts w:ascii="Times New Roman" w:hAnsi="Times New Roman"/>
                    </w:rPr>
                  </w:pPr>
                  <w:r w:rsidRPr="00016869">
                    <w:rPr>
                      <w:rFonts w:ascii="Times New Roman"/>
                    </w:rPr>
                    <w:t>在控制室、配电间等设有精密仪器、设备及表盘等不宜水消防的场所设置手提式、推车式磷酸铵盐干粉灭火器；</w:t>
                  </w:r>
                </w:p>
                <w:p w:rsidR="001963A1" w:rsidRPr="00016869" w:rsidRDefault="001963A1" w:rsidP="00BD12C2">
                  <w:pPr>
                    <w:jc w:val="both"/>
                    <w:rPr>
                      <w:rFonts w:ascii="Times New Roman" w:hAnsi="Times New Roman"/>
                    </w:rPr>
                  </w:pPr>
                  <w:r w:rsidRPr="00016869">
                    <w:rPr>
                      <w:rFonts w:ascii="Times New Roman"/>
                    </w:rPr>
                    <w:t>对于办公室等一般场合选用手提式、推车式磷酸铵盐干粉灭火器或其它类型的灭火器。</w:t>
                  </w:r>
                </w:p>
              </w:tc>
            </w:tr>
            <w:tr w:rsidR="001963A1" w:rsidRPr="00016869" w:rsidTr="00BD12C2">
              <w:tc>
                <w:tcPr>
                  <w:tcW w:w="876" w:type="dxa"/>
                  <w:vMerge/>
                  <w:shd w:val="clear" w:color="auto" w:fill="auto"/>
                  <w:vAlign w:val="center"/>
                </w:tcPr>
                <w:p w:rsidR="001963A1" w:rsidRPr="00016869" w:rsidRDefault="001963A1" w:rsidP="00105091">
                  <w:pPr>
                    <w:pStyle w:val="af5"/>
                    <w:rPr>
                      <w:b/>
                    </w:rPr>
                  </w:pPr>
                </w:p>
              </w:tc>
              <w:tc>
                <w:tcPr>
                  <w:tcW w:w="1276" w:type="dxa"/>
                  <w:shd w:val="clear" w:color="auto" w:fill="auto"/>
                  <w:vAlign w:val="center"/>
                </w:tcPr>
                <w:p w:rsidR="001963A1" w:rsidRPr="00016869" w:rsidRDefault="001963A1" w:rsidP="00105091">
                  <w:pPr>
                    <w:pStyle w:val="af5"/>
                    <w:rPr>
                      <w:b/>
                    </w:rPr>
                  </w:pPr>
                  <w:r w:rsidRPr="00016869">
                    <w:rPr>
                      <w:b/>
                    </w:rPr>
                    <w:t>电缆沟</w:t>
                  </w:r>
                </w:p>
              </w:tc>
              <w:tc>
                <w:tcPr>
                  <w:tcW w:w="6396" w:type="dxa"/>
                  <w:shd w:val="clear" w:color="auto" w:fill="auto"/>
                  <w:vAlign w:val="center"/>
                </w:tcPr>
                <w:p w:rsidR="001963A1" w:rsidRPr="00016869" w:rsidRDefault="001963A1" w:rsidP="00BD12C2">
                  <w:pPr>
                    <w:pStyle w:val="af5"/>
                    <w:jc w:val="both"/>
                  </w:pPr>
                  <w:r w:rsidRPr="00016869">
                    <w:t>电缆沟采用</w:t>
                  </w:r>
                  <w:r w:rsidRPr="00016869">
                    <w:t>MU15</w:t>
                  </w:r>
                  <w:r w:rsidRPr="00016869">
                    <w:t>灰砂砖，</w:t>
                  </w:r>
                  <w:r w:rsidRPr="00016869">
                    <w:t>M7.5</w:t>
                  </w:r>
                  <w:r w:rsidRPr="00016869">
                    <w:t>水泥（混合）砂浆砌筑。盖板采用复合盖板，钢筋</w:t>
                  </w:r>
                  <w:r w:rsidRPr="00016869">
                    <w:t>HPB300</w:t>
                  </w:r>
                  <w:r w:rsidRPr="00016869">
                    <w:t>，垫层为</w:t>
                  </w:r>
                  <w:r w:rsidRPr="00016869">
                    <w:t>C15</w:t>
                  </w:r>
                  <w:r w:rsidRPr="00016869">
                    <w:t>混凝土</w:t>
                  </w:r>
                </w:p>
              </w:tc>
            </w:tr>
            <w:tr w:rsidR="001963A1" w:rsidRPr="00016869" w:rsidTr="00BD12C2">
              <w:tc>
                <w:tcPr>
                  <w:tcW w:w="876" w:type="dxa"/>
                  <w:vMerge w:val="restart"/>
                  <w:shd w:val="clear" w:color="auto" w:fill="auto"/>
                  <w:vAlign w:val="center"/>
                </w:tcPr>
                <w:p w:rsidR="001963A1" w:rsidRPr="00016869" w:rsidRDefault="001963A1" w:rsidP="00105091">
                  <w:pPr>
                    <w:pStyle w:val="af5"/>
                    <w:rPr>
                      <w:b/>
                    </w:rPr>
                  </w:pPr>
                  <w:r w:rsidRPr="00016869">
                    <w:rPr>
                      <w:b/>
                    </w:rPr>
                    <w:t>公用工程</w:t>
                  </w:r>
                </w:p>
              </w:tc>
              <w:tc>
                <w:tcPr>
                  <w:tcW w:w="1276" w:type="dxa"/>
                  <w:shd w:val="clear" w:color="auto" w:fill="auto"/>
                  <w:vAlign w:val="center"/>
                </w:tcPr>
                <w:p w:rsidR="001963A1" w:rsidRPr="00016869" w:rsidRDefault="001963A1" w:rsidP="00105091">
                  <w:pPr>
                    <w:pStyle w:val="af5"/>
                    <w:rPr>
                      <w:b/>
                    </w:rPr>
                  </w:pPr>
                  <w:r w:rsidRPr="00016869">
                    <w:rPr>
                      <w:b/>
                    </w:rPr>
                    <w:t>给水</w:t>
                  </w:r>
                </w:p>
              </w:tc>
              <w:tc>
                <w:tcPr>
                  <w:tcW w:w="6396" w:type="dxa"/>
                  <w:shd w:val="clear" w:color="auto" w:fill="auto"/>
                  <w:vAlign w:val="center"/>
                </w:tcPr>
                <w:p w:rsidR="001963A1" w:rsidRPr="00016869" w:rsidRDefault="001963A1" w:rsidP="00BD12C2">
                  <w:pPr>
                    <w:pStyle w:val="af5"/>
                    <w:jc w:val="both"/>
                  </w:pPr>
                  <w:r w:rsidRPr="00016869">
                    <w:t>采用地下水作为生活、生产及消防用水。</w:t>
                  </w:r>
                </w:p>
              </w:tc>
            </w:tr>
            <w:tr w:rsidR="001963A1" w:rsidRPr="00016869" w:rsidTr="00BD12C2">
              <w:tc>
                <w:tcPr>
                  <w:tcW w:w="876" w:type="dxa"/>
                  <w:vMerge/>
                  <w:shd w:val="clear" w:color="auto" w:fill="auto"/>
                  <w:vAlign w:val="center"/>
                </w:tcPr>
                <w:p w:rsidR="001963A1" w:rsidRPr="00016869" w:rsidRDefault="001963A1" w:rsidP="00105091">
                  <w:pPr>
                    <w:pStyle w:val="af5"/>
                    <w:rPr>
                      <w:b/>
                    </w:rPr>
                  </w:pPr>
                </w:p>
              </w:tc>
              <w:tc>
                <w:tcPr>
                  <w:tcW w:w="1276" w:type="dxa"/>
                  <w:shd w:val="clear" w:color="auto" w:fill="auto"/>
                  <w:vAlign w:val="center"/>
                </w:tcPr>
                <w:p w:rsidR="001963A1" w:rsidRPr="00016869" w:rsidRDefault="001963A1" w:rsidP="001963A1">
                  <w:pPr>
                    <w:pStyle w:val="af5"/>
                    <w:rPr>
                      <w:b/>
                    </w:rPr>
                  </w:pPr>
                  <w:r w:rsidRPr="00016869">
                    <w:rPr>
                      <w:b/>
                    </w:rPr>
                    <w:t>通风及空调</w:t>
                  </w:r>
                </w:p>
              </w:tc>
              <w:tc>
                <w:tcPr>
                  <w:tcW w:w="6396" w:type="dxa"/>
                  <w:shd w:val="clear" w:color="auto" w:fill="auto"/>
                  <w:vAlign w:val="center"/>
                </w:tcPr>
                <w:p w:rsidR="001963A1" w:rsidRPr="00016869" w:rsidRDefault="001963A1" w:rsidP="00BD12C2">
                  <w:pPr>
                    <w:pStyle w:val="af5"/>
                    <w:jc w:val="both"/>
                  </w:pPr>
                  <w:r w:rsidRPr="00016869">
                    <w:t>生产用房为机械通风与自然通风相结合通风设计</w:t>
                  </w:r>
                </w:p>
              </w:tc>
            </w:tr>
            <w:tr w:rsidR="001963A1" w:rsidRPr="00016869" w:rsidTr="00BD12C2">
              <w:tc>
                <w:tcPr>
                  <w:tcW w:w="876" w:type="dxa"/>
                  <w:vMerge/>
                  <w:shd w:val="clear" w:color="auto" w:fill="auto"/>
                  <w:vAlign w:val="center"/>
                </w:tcPr>
                <w:p w:rsidR="001963A1" w:rsidRPr="00016869" w:rsidRDefault="001963A1" w:rsidP="00105091">
                  <w:pPr>
                    <w:pStyle w:val="af5"/>
                    <w:rPr>
                      <w:b/>
                    </w:rPr>
                  </w:pPr>
                </w:p>
              </w:tc>
              <w:tc>
                <w:tcPr>
                  <w:tcW w:w="1276" w:type="dxa"/>
                  <w:shd w:val="clear" w:color="auto" w:fill="auto"/>
                  <w:vAlign w:val="center"/>
                </w:tcPr>
                <w:p w:rsidR="001963A1" w:rsidRPr="00016869" w:rsidRDefault="001963A1" w:rsidP="00105091">
                  <w:pPr>
                    <w:pStyle w:val="af5"/>
                    <w:rPr>
                      <w:b/>
                    </w:rPr>
                  </w:pPr>
                  <w:r w:rsidRPr="00016869">
                    <w:rPr>
                      <w:b/>
                    </w:rPr>
                    <w:t>供电</w:t>
                  </w:r>
                </w:p>
              </w:tc>
              <w:tc>
                <w:tcPr>
                  <w:tcW w:w="6396" w:type="dxa"/>
                  <w:shd w:val="clear" w:color="auto" w:fill="auto"/>
                  <w:vAlign w:val="center"/>
                </w:tcPr>
                <w:p w:rsidR="001963A1" w:rsidRPr="00016869" w:rsidRDefault="001963A1" w:rsidP="00BD12C2">
                  <w:pPr>
                    <w:pStyle w:val="af5"/>
                    <w:jc w:val="both"/>
                  </w:pPr>
                  <w:r w:rsidRPr="00016869">
                    <w:rPr>
                      <w:szCs w:val="20"/>
                    </w:rPr>
                    <w:t>主供电源由升压站主变低压侧的</w:t>
                  </w:r>
                  <w:r w:rsidRPr="00016869">
                    <w:rPr>
                      <w:szCs w:val="20"/>
                    </w:rPr>
                    <w:t>DKSC-400/35-200/0.4</w:t>
                  </w:r>
                  <w:r w:rsidRPr="00016869">
                    <w:rPr>
                      <w:szCs w:val="20"/>
                    </w:rPr>
                    <w:t>接地变兼站用变引出，经降压至</w:t>
                  </w:r>
                  <w:r w:rsidRPr="00016869">
                    <w:rPr>
                      <w:szCs w:val="20"/>
                    </w:rPr>
                    <w:t>400V</w:t>
                  </w:r>
                  <w:r w:rsidRPr="00016869">
                    <w:rPr>
                      <w:szCs w:val="20"/>
                    </w:rPr>
                    <w:t>后引入站用电进线柜；</w:t>
                  </w:r>
                </w:p>
              </w:tc>
            </w:tr>
            <w:tr w:rsidR="00A357C6" w:rsidRPr="00016869" w:rsidTr="00BD12C2">
              <w:tc>
                <w:tcPr>
                  <w:tcW w:w="876" w:type="dxa"/>
                  <w:vMerge w:val="restart"/>
                  <w:shd w:val="clear" w:color="auto" w:fill="auto"/>
                  <w:vAlign w:val="center"/>
                </w:tcPr>
                <w:p w:rsidR="00A357C6" w:rsidRPr="00016869" w:rsidRDefault="00A357C6" w:rsidP="00105091">
                  <w:pPr>
                    <w:pStyle w:val="af5"/>
                    <w:rPr>
                      <w:b/>
                    </w:rPr>
                  </w:pPr>
                  <w:r w:rsidRPr="00016869">
                    <w:rPr>
                      <w:b/>
                    </w:rPr>
                    <w:t>环保工程</w:t>
                  </w:r>
                </w:p>
              </w:tc>
              <w:tc>
                <w:tcPr>
                  <w:tcW w:w="1276" w:type="dxa"/>
                  <w:shd w:val="clear" w:color="auto" w:fill="auto"/>
                  <w:vAlign w:val="center"/>
                </w:tcPr>
                <w:p w:rsidR="00A357C6" w:rsidRPr="00016869" w:rsidRDefault="00A357C6" w:rsidP="00427A66">
                  <w:pPr>
                    <w:pStyle w:val="af5"/>
                    <w:rPr>
                      <w:b/>
                    </w:rPr>
                  </w:pPr>
                  <w:r w:rsidRPr="00016869">
                    <w:rPr>
                      <w:b/>
                    </w:rPr>
                    <w:t>事故油池</w:t>
                  </w:r>
                </w:p>
              </w:tc>
              <w:tc>
                <w:tcPr>
                  <w:tcW w:w="6396" w:type="dxa"/>
                  <w:shd w:val="clear" w:color="auto" w:fill="auto"/>
                  <w:vAlign w:val="center"/>
                </w:tcPr>
                <w:p w:rsidR="00A357C6" w:rsidRPr="00016869" w:rsidRDefault="00A357C6" w:rsidP="00427A66">
                  <w:pPr>
                    <w:pStyle w:val="af5"/>
                    <w:jc w:val="both"/>
                  </w:pPr>
                  <w:r w:rsidRPr="00016869">
                    <w:t>主变压器事故排油池</w:t>
                  </w:r>
                  <w:r w:rsidRPr="00016869">
                    <w:t>1</w:t>
                  </w:r>
                  <w:r w:rsidRPr="00016869">
                    <w:t>座，收集事故时变压器的事故排油，有效容量为</w:t>
                  </w:r>
                  <w:r w:rsidRPr="00016869">
                    <w:t>55m</w:t>
                  </w:r>
                  <w:r w:rsidRPr="00016869">
                    <w:rPr>
                      <w:vertAlign w:val="superscript"/>
                    </w:rPr>
                    <w:t>3</w:t>
                  </w:r>
                  <w:r w:rsidRPr="00016869">
                    <w:t>的事故排油池</w:t>
                  </w:r>
                </w:p>
              </w:tc>
            </w:tr>
            <w:tr w:rsidR="00A357C6" w:rsidRPr="00016869" w:rsidTr="00BD12C2">
              <w:tc>
                <w:tcPr>
                  <w:tcW w:w="876" w:type="dxa"/>
                  <w:vMerge/>
                  <w:shd w:val="clear" w:color="auto" w:fill="auto"/>
                  <w:vAlign w:val="center"/>
                </w:tcPr>
                <w:p w:rsidR="00A357C6" w:rsidRPr="00016869" w:rsidRDefault="00A357C6" w:rsidP="00105091">
                  <w:pPr>
                    <w:pStyle w:val="af5"/>
                  </w:pPr>
                </w:p>
              </w:tc>
              <w:tc>
                <w:tcPr>
                  <w:tcW w:w="1276" w:type="dxa"/>
                  <w:shd w:val="clear" w:color="auto" w:fill="auto"/>
                  <w:vAlign w:val="center"/>
                </w:tcPr>
                <w:p w:rsidR="00A357C6" w:rsidRPr="00016869" w:rsidRDefault="00A357C6" w:rsidP="00427A66">
                  <w:pPr>
                    <w:pStyle w:val="af5"/>
                    <w:rPr>
                      <w:b/>
                    </w:rPr>
                  </w:pPr>
                  <w:r w:rsidRPr="00016869">
                    <w:rPr>
                      <w:b/>
                    </w:rPr>
                    <w:t>噪声</w:t>
                  </w:r>
                </w:p>
              </w:tc>
              <w:tc>
                <w:tcPr>
                  <w:tcW w:w="6396" w:type="dxa"/>
                  <w:shd w:val="clear" w:color="auto" w:fill="auto"/>
                  <w:vAlign w:val="center"/>
                </w:tcPr>
                <w:p w:rsidR="00A357C6" w:rsidRPr="00016869" w:rsidRDefault="00A357C6" w:rsidP="00427A66">
                  <w:pPr>
                    <w:pStyle w:val="af5"/>
                    <w:jc w:val="both"/>
                  </w:pPr>
                  <w:r w:rsidRPr="00016869">
                    <w:t>站区四周设置厂界围墙，采用低噪声设备，高噪声设备合理布局等措施</w:t>
                  </w:r>
                </w:p>
              </w:tc>
            </w:tr>
            <w:tr w:rsidR="00A357C6" w:rsidRPr="00016869" w:rsidTr="00BD12C2">
              <w:tc>
                <w:tcPr>
                  <w:tcW w:w="876" w:type="dxa"/>
                  <w:vMerge/>
                  <w:shd w:val="clear" w:color="auto" w:fill="auto"/>
                  <w:vAlign w:val="center"/>
                </w:tcPr>
                <w:p w:rsidR="00A357C6" w:rsidRPr="00016869" w:rsidRDefault="00A357C6" w:rsidP="00105091">
                  <w:pPr>
                    <w:pStyle w:val="af5"/>
                  </w:pPr>
                </w:p>
              </w:tc>
              <w:tc>
                <w:tcPr>
                  <w:tcW w:w="1276" w:type="dxa"/>
                  <w:shd w:val="clear" w:color="auto" w:fill="auto"/>
                  <w:vAlign w:val="center"/>
                </w:tcPr>
                <w:p w:rsidR="00A357C6" w:rsidRPr="00016869" w:rsidRDefault="00A357C6" w:rsidP="00427A66">
                  <w:pPr>
                    <w:pStyle w:val="af5"/>
                    <w:rPr>
                      <w:b/>
                    </w:rPr>
                  </w:pPr>
                  <w:r w:rsidRPr="00016869">
                    <w:rPr>
                      <w:b/>
                    </w:rPr>
                    <w:t>固废</w:t>
                  </w:r>
                </w:p>
              </w:tc>
              <w:tc>
                <w:tcPr>
                  <w:tcW w:w="6396" w:type="dxa"/>
                  <w:shd w:val="clear" w:color="auto" w:fill="auto"/>
                  <w:vAlign w:val="center"/>
                </w:tcPr>
                <w:p w:rsidR="00A357C6" w:rsidRPr="00016869" w:rsidRDefault="00A357C6" w:rsidP="00427A66">
                  <w:pPr>
                    <w:pStyle w:val="af5"/>
                    <w:jc w:val="both"/>
                  </w:pPr>
                  <w:r>
                    <w:t>废旧蓄电池</w:t>
                  </w:r>
                  <w:r>
                    <w:rPr>
                      <w:rFonts w:hint="eastAsia"/>
                    </w:rPr>
                    <w:t>、</w:t>
                  </w:r>
                  <w:r w:rsidRPr="00016869">
                    <w:t>变压器废油</w:t>
                  </w:r>
                  <w:r>
                    <w:t>和废弃的含油抹布</w:t>
                  </w:r>
                  <w:r w:rsidRPr="00016869">
                    <w:t>属于危废，交由有资质的单位进行处置</w:t>
                  </w:r>
                </w:p>
              </w:tc>
            </w:tr>
          </w:tbl>
          <w:p w:rsidR="00A357C6" w:rsidRPr="00E80BDC" w:rsidRDefault="00A357C6" w:rsidP="00A357C6">
            <w:pPr>
              <w:pStyle w:val="af6"/>
              <w:spacing w:before="62" w:after="62"/>
              <w:ind w:firstLineChars="200" w:firstLine="422"/>
              <w:jc w:val="left"/>
              <w:rPr>
                <w:b w:val="0"/>
                <w:szCs w:val="21"/>
                <w:u w:val="single"/>
              </w:rPr>
            </w:pPr>
            <w:r w:rsidRPr="00E80BDC">
              <w:rPr>
                <w:rFonts w:hint="eastAsia"/>
                <w:u w:val="single"/>
              </w:rPr>
              <w:t>备注</w:t>
            </w:r>
            <w:r w:rsidRPr="00E80BDC">
              <w:rPr>
                <w:rFonts w:hint="eastAsia"/>
                <w:b w:val="0"/>
                <w:u w:val="single"/>
              </w:rPr>
              <w:t>：</w:t>
            </w:r>
            <w:r w:rsidRPr="00E80BDC">
              <w:rPr>
                <w:rFonts w:hint="eastAsia"/>
                <w:b w:val="0"/>
                <w:szCs w:val="21"/>
                <w:u w:val="single"/>
              </w:rPr>
              <w:t>本项目为“大唐华银益阳</w:t>
            </w:r>
            <w:r w:rsidRPr="00E80BDC">
              <w:rPr>
                <w:b w:val="0"/>
                <w:szCs w:val="21"/>
                <w:u w:val="single"/>
              </w:rPr>
              <w:t>北港长河</w:t>
            </w:r>
            <w:r w:rsidRPr="00E80BDC">
              <w:rPr>
                <w:rFonts w:hint="eastAsia"/>
                <w:b w:val="0"/>
                <w:szCs w:val="21"/>
                <w:u w:val="single"/>
              </w:rPr>
              <w:t>渔光互补</w:t>
            </w:r>
            <w:r w:rsidRPr="00E80BDC">
              <w:rPr>
                <w:b w:val="0"/>
                <w:szCs w:val="21"/>
                <w:u w:val="single"/>
              </w:rPr>
              <w:t>光伏发电项目</w:t>
            </w:r>
            <w:r w:rsidRPr="00E80BDC">
              <w:rPr>
                <w:rFonts w:hint="eastAsia"/>
                <w:b w:val="0"/>
                <w:szCs w:val="21"/>
                <w:u w:val="single"/>
              </w:rPr>
              <w:t>”</w:t>
            </w:r>
            <w:r w:rsidRPr="00E80BDC">
              <w:rPr>
                <w:b w:val="0"/>
                <w:szCs w:val="21"/>
                <w:u w:val="single"/>
              </w:rPr>
              <w:t>的配套变电和送出工程，项目的管理维护人员由主体工程工作人员统筹调配，不新增工作人员，</w:t>
            </w:r>
            <w:r w:rsidR="00E80BDC" w:rsidRPr="00E80BDC">
              <w:rPr>
                <w:b w:val="0"/>
                <w:szCs w:val="21"/>
                <w:u w:val="single"/>
              </w:rPr>
              <w:t>工作人员产生的生活废</w:t>
            </w:r>
            <w:r w:rsidR="00E80BDC" w:rsidRPr="00E80BDC">
              <w:rPr>
                <w:b w:val="0"/>
                <w:szCs w:val="21"/>
                <w:u w:val="single"/>
              </w:rPr>
              <w:lastRenderedPageBreak/>
              <w:t>水、生活垃圾以及食堂油烟等依托主体工程相关环保设施处理。</w:t>
            </w:r>
          </w:p>
          <w:p w:rsidR="00CD7B11" w:rsidRPr="00EC1548" w:rsidRDefault="00CD7B11" w:rsidP="00CD7B11">
            <w:pPr>
              <w:pStyle w:val="af6"/>
              <w:spacing w:before="62" w:after="62"/>
            </w:pPr>
            <w:r w:rsidRPr="00EC1548">
              <w:rPr>
                <w:rFonts w:hint="eastAsia"/>
              </w:rPr>
              <w:t>表</w:t>
            </w:r>
            <w:r w:rsidRPr="00EC1548">
              <w:rPr>
                <w:rFonts w:hint="eastAsia"/>
              </w:rPr>
              <w:t>1-3</w:t>
            </w:r>
            <w:r w:rsidRPr="00EC1548">
              <w:rPr>
                <w:rFonts w:hint="eastAsia"/>
              </w:rPr>
              <w:t>升压站工程主要工程量表</w:t>
            </w:r>
          </w:p>
          <w:tbl>
            <w:tblPr>
              <w:tblW w:w="5000" w:type="pct"/>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28" w:type="dxa"/>
                <w:right w:w="28" w:type="dxa"/>
              </w:tblCellMar>
              <w:tblLook w:val="0000"/>
            </w:tblPr>
            <w:tblGrid>
              <w:gridCol w:w="650"/>
              <w:gridCol w:w="3197"/>
              <w:gridCol w:w="1132"/>
              <w:gridCol w:w="12"/>
              <w:gridCol w:w="843"/>
              <w:gridCol w:w="2713"/>
            </w:tblGrid>
            <w:tr w:rsidR="00CD7B11" w:rsidRPr="00EC1548" w:rsidTr="00016869">
              <w:trPr>
                <w:trHeight w:val="20"/>
                <w:jc w:val="center"/>
              </w:trPr>
              <w:tc>
                <w:tcPr>
                  <w:tcW w:w="381" w:type="pct"/>
                  <w:vAlign w:val="center"/>
                </w:tcPr>
                <w:p w:rsidR="00CD7B11" w:rsidRPr="00EC1548" w:rsidRDefault="00CD7B11" w:rsidP="001963A1">
                  <w:pPr>
                    <w:pStyle w:val="af5"/>
                  </w:pPr>
                  <w:r w:rsidRPr="00EC1548">
                    <w:rPr>
                      <w:rFonts w:hint="eastAsia"/>
                    </w:rPr>
                    <w:t>编号</w:t>
                  </w:r>
                </w:p>
              </w:tc>
              <w:tc>
                <w:tcPr>
                  <w:tcW w:w="1870" w:type="pct"/>
                  <w:vAlign w:val="center"/>
                </w:tcPr>
                <w:p w:rsidR="00CD7B11" w:rsidRPr="00EC1548" w:rsidRDefault="00CD7B11" w:rsidP="001963A1">
                  <w:pPr>
                    <w:pStyle w:val="af5"/>
                  </w:pPr>
                  <w:r w:rsidRPr="00EC1548">
                    <w:rPr>
                      <w:rFonts w:hint="eastAsia"/>
                    </w:rPr>
                    <w:t>工程或费用名称</w:t>
                  </w:r>
                </w:p>
              </w:tc>
              <w:tc>
                <w:tcPr>
                  <w:tcW w:w="662" w:type="pct"/>
                  <w:vAlign w:val="center"/>
                </w:tcPr>
                <w:p w:rsidR="00CD7B11" w:rsidRPr="00EC1548" w:rsidRDefault="00CD7B11" w:rsidP="001963A1">
                  <w:pPr>
                    <w:pStyle w:val="af5"/>
                  </w:pPr>
                  <w:r w:rsidRPr="00EC1548">
                    <w:rPr>
                      <w:rFonts w:hint="eastAsia"/>
                    </w:rPr>
                    <w:t>单位</w:t>
                  </w:r>
                </w:p>
              </w:tc>
              <w:tc>
                <w:tcPr>
                  <w:tcW w:w="500" w:type="pct"/>
                  <w:gridSpan w:val="2"/>
                  <w:vAlign w:val="center"/>
                </w:tcPr>
                <w:p w:rsidR="00CD7B11" w:rsidRPr="00EC1548" w:rsidRDefault="00CD7B11" w:rsidP="001963A1">
                  <w:pPr>
                    <w:pStyle w:val="af5"/>
                  </w:pPr>
                  <w:r w:rsidRPr="00EC1548">
                    <w:rPr>
                      <w:rFonts w:hint="eastAsia"/>
                    </w:rPr>
                    <w:t>数量</w:t>
                  </w:r>
                </w:p>
              </w:tc>
              <w:tc>
                <w:tcPr>
                  <w:tcW w:w="1587" w:type="pct"/>
                  <w:vAlign w:val="center"/>
                </w:tcPr>
                <w:p w:rsidR="00CD7B11" w:rsidRPr="00EC1548" w:rsidRDefault="00CD7B11" w:rsidP="001963A1">
                  <w:pPr>
                    <w:pStyle w:val="af5"/>
                  </w:pPr>
                  <w:r w:rsidRPr="00EC1548">
                    <w:rPr>
                      <w:rFonts w:hint="eastAsia"/>
                    </w:rPr>
                    <w:t>备注</w:t>
                  </w: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1</w:t>
                  </w:r>
                </w:p>
              </w:tc>
              <w:tc>
                <w:tcPr>
                  <w:tcW w:w="1870" w:type="pct"/>
                  <w:vAlign w:val="center"/>
                </w:tcPr>
                <w:p w:rsidR="00CD7B11" w:rsidRPr="00016869" w:rsidRDefault="00CD7B11" w:rsidP="001963A1">
                  <w:pPr>
                    <w:pStyle w:val="af5"/>
                    <w:rPr>
                      <w:b/>
                    </w:rPr>
                  </w:pPr>
                  <w:r w:rsidRPr="00016869">
                    <w:rPr>
                      <w:rFonts w:hint="eastAsia"/>
                      <w:b/>
                    </w:rPr>
                    <w:t>场平工程</w:t>
                  </w:r>
                </w:p>
              </w:tc>
              <w:tc>
                <w:tcPr>
                  <w:tcW w:w="662" w:type="pct"/>
                  <w:vAlign w:val="center"/>
                </w:tcPr>
                <w:p w:rsidR="00CD7B11" w:rsidRPr="00EC1548" w:rsidRDefault="00CD7B11" w:rsidP="001963A1">
                  <w:pPr>
                    <w:pStyle w:val="af5"/>
                  </w:pPr>
                </w:p>
              </w:tc>
              <w:tc>
                <w:tcPr>
                  <w:tcW w:w="500" w:type="pct"/>
                  <w:gridSpan w:val="2"/>
                  <w:vAlign w:val="center"/>
                </w:tcPr>
                <w:p w:rsidR="00CD7B11" w:rsidRPr="00EC1548" w:rsidRDefault="00CD7B11" w:rsidP="001963A1">
                  <w:pPr>
                    <w:pStyle w:val="af5"/>
                  </w:pP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1.1</w:t>
                  </w:r>
                </w:p>
              </w:tc>
              <w:tc>
                <w:tcPr>
                  <w:tcW w:w="1870" w:type="pct"/>
                  <w:vAlign w:val="center"/>
                </w:tcPr>
                <w:p w:rsidR="00CD7B11" w:rsidRPr="00EC1548" w:rsidRDefault="00CD7B11" w:rsidP="001963A1">
                  <w:pPr>
                    <w:pStyle w:val="af5"/>
                  </w:pPr>
                  <w:r w:rsidRPr="00EC1548">
                    <w:rPr>
                      <w:rFonts w:hint="eastAsia"/>
                    </w:rPr>
                    <w:t>土石方开挖</w:t>
                  </w:r>
                </w:p>
              </w:tc>
              <w:tc>
                <w:tcPr>
                  <w:tcW w:w="662" w:type="pct"/>
                  <w:vAlign w:val="center"/>
                </w:tcPr>
                <w:p w:rsidR="00CD7B11" w:rsidRPr="00EC1548" w:rsidRDefault="00CD7B11" w:rsidP="001963A1">
                  <w:pPr>
                    <w:pStyle w:val="af5"/>
                  </w:pPr>
                  <w:r w:rsidRPr="00EC1548">
                    <w:rPr>
                      <w:rFonts w:hint="eastAsia"/>
                    </w:rPr>
                    <w:t>万</w:t>
                  </w:r>
                  <w:r w:rsidR="001963A1" w:rsidRPr="00EC1548">
                    <w:t>m</w:t>
                  </w:r>
                  <w:r w:rsidR="001963A1" w:rsidRPr="00EC1548">
                    <w:rPr>
                      <w:vertAlign w:val="superscript"/>
                    </w:rPr>
                    <w:t>3</w:t>
                  </w:r>
                </w:p>
              </w:tc>
              <w:tc>
                <w:tcPr>
                  <w:tcW w:w="500" w:type="pct"/>
                  <w:gridSpan w:val="2"/>
                  <w:vAlign w:val="center"/>
                </w:tcPr>
                <w:p w:rsidR="00CD7B11" w:rsidRPr="00EC1548" w:rsidRDefault="00CD7B11" w:rsidP="001963A1">
                  <w:pPr>
                    <w:pStyle w:val="af5"/>
                  </w:pPr>
                  <w:r w:rsidRPr="00EC1548">
                    <w:t>0.6</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1.2</w:t>
                  </w:r>
                </w:p>
              </w:tc>
              <w:tc>
                <w:tcPr>
                  <w:tcW w:w="1870" w:type="pct"/>
                  <w:vAlign w:val="center"/>
                </w:tcPr>
                <w:p w:rsidR="00CD7B11" w:rsidRPr="00EC1548" w:rsidRDefault="00CD7B11" w:rsidP="001963A1">
                  <w:pPr>
                    <w:pStyle w:val="af5"/>
                  </w:pPr>
                  <w:r w:rsidRPr="00EC1548">
                    <w:rPr>
                      <w:rFonts w:hint="eastAsia"/>
                    </w:rPr>
                    <w:t>土石方回填（利用料）</w:t>
                  </w:r>
                </w:p>
              </w:tc>
              <w:tc>
                <w:tcPr>
                  <w:tcW w:w="662" w:type="pct"/>
                  <w:vAlign w:val="center"/>
                </w:tcPr>
                <w:p w:rsidR="00CD7B11" w:rsidRPr="00EC1548" w:rsidRDefault="00CD7B11" w:rsidP="001963A1">
                  <w:pPr>
                    <w:pStyle w:val="af5"/>
                  </w:pPr>
                  <w:r w:rsidRPr="00EC1548">
                    <w:rPr>
                      <w:rFonts w:hint="eastAsia"/>
                    </w:rPr>
                    <w:t>万</w:t>
                  </w:r>
                  <w:r w:rsidR="001963A1" w:rsidRPr="00EC1548">
                    <w:t>m</w:t>
                  </w:r>
                  <w:r w:rsidR="001963A1" w:rsidRPr="00EC1548">
                    <w:rPr>
                      <w:vertAlign w:val="superscript"/>
                    </w:rPr>
                    <w:t>3</w:t>
                  </w:r>
                </w:p>
              </w:tc>
              <w:tc>
                <w:tcPr>
                  <w:tcW w:w="500" w:type="pct"/>
                  <w:gridSpan w:val="2"/>
                  <w:vAlign w:val="center"/>
                </w:tcPr>
                <w:p w:rsidR="00CD7B11" w:rsidRPr="00EC1548" w:rsidRDefault="00CD7B11" w:rsidP="001963A1">
                  <w:pPr>
                    <w:pStyle w:val="af5"/>
                  </w:pPr>
                  <w:r w:rsidRPr="00EC1548">
                    <w:t>0.55</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1.3</w:t>
                  </w:r>
                </w:p>
              </w:tc>
              <w:tc>
                <w:tcPr>
                  <w:tcW w:w="1870" w:type="pct"/>
                  <w:vAlign w:val="center"/>
                </w:tcPr>
                <w:p w:rsidR="00CD7B11" w:rsidRPr="00EC1548" w:rsidRDefault="00CD7B11" w:rsidP="001963A1">
                  <w:pPr>
                    <w:pStyle w:val="af5"/>
                  </w:pPr>
                  <w:r w:rsidRPr="00EC1548">
                    <w:rPr>
                      <w:rFonts w:hint="eastAsia"/>
                    </w:rPr>
                    <w:t>场内电缆沟</w:t>
                  </w:r>
                </w:p>
              </w:tc>
              <w:tc>
                <w:tcPr>
                  <w:tcW w:w="662" w:type="pct"/>
                  <w:vAlign w:val="center"/>
                </w:tcPr>
                <w:p w:rsidR="00CD7B11" w:rsidRPr="00EC1548" w:rsidRDefault="00CD7B11" w:rsidP="001963A1">
                  <w:pPr>
                    <w:pStyle w:val="af5"/>
                  </w:pPr>
                  <w:r w:rsidRPr="00EC1548">
                    <w:t>m</w:t>
                  </w:r>
                </w:p>
              </w:tc>
              <w:tc>
                <w:tcPr>
                  <w:tcW w:w="500" w:type="pct"/>
                  <w:gridSpan w:val="2"/>
                  <w:vAlign w:val="center"/>
                </w:tcPr>
                <w:p w:rsidR="00CD7B11" w:rsidRPr="00EC1548" w:rsidRDefault="00CD7B11" w:rsidP="001963A1">
                  <w:pPr>
                    <w:pStyle w:val="af5"/>
                  </w:pPr>
                  <w:r w:rsidRPr="00EC1548">
                    <w:t>176</w:t>
                  </w:r>
                </w:p>
              </w:tc>
              <w:tc>
                <w:tcPr>
                  <w:tcW w:w="1587" w:type="pct"/>
                  <w:vAlign w:val="center"/>
                </w:tcPr>
                <w:p w:rsidR="00CD7B11" w:rsidRPr="00EC1548" w:rsidRDefault="00CD7B11" w:rsidP="001963A1">
                  <w:pPr>
                    <w:pStyle w:val="af5"/>
                  </w:pPr>
                  <w:r w:rsidRPr="00EC1548">
                    <w:rPr>
                      <w:rFonts w:hint="eastAsia"/>
                    </w:rPr>
                    <w:t>1000x800</w:t>
                  </w:r>
                  <w:r w:rsidRPr="00EC1548">
                    <w:rPr>
                      <w:rFonts w:hint="eastAsia"/>
                    </w:rPr>
                    <w:t>电缆沟，宽</w:t>
                  </w:r>
                  <w:r w:rsidRPr="00EC1548">
                    <w:rPr>
                      <w:rFonts w:hint="eastAsia"/>
                    </w:rPr>
                    <w:t>x</w:t>
                  </w:r>
                  <w:r w:rsidRPr="00EC1548">
                    <w:rPr>
                      <w:rFonts w:hint="eastAsia"/>
                    </w:rPr>
                    <w:t>深</w:t>
                  </w: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2</w:t>
                  </w:r>
                </w:p>
              </w:tc>
              <w:tc>
                <w:tcPr>
                  <w:tcW w:w="1870" w:type="pct"/>
                  <w:vAlign w:val="center"/>
                </w:tcPr>
                <w:p w:rsidR="00CD7B11" w:rsidRPr="00016869" w:rsidRDefault="00CD7B11" w:rsidP="001963A1">
                  <w:pPr>
                    <w:pStyle w:val="af5"/>
                    <w:rPr>
                      <w:b/>
                    </w:rPr>
                  </w:pPr>
                  <w:r w:rsidRPr="00016869">
                    <w:rPr>
                      <w:rFonts w:hint="eastAsia"/>
                      <w:b/>
                    </w:rPr>
                    <w:t>道路（路宽</w:t>
                  </w:r>
                  <w:r w:rsidRPr="00016869">
                    <w:rPr>
                      <w:b/>
                    </w:rPr>
                    <w:t>4.5m</w:t>
                  </w:r>
                  <w:r w:rsidRPr="00016869">
                    <w:rPr>
                      <w:rFonts w:hint="eastAsia"/>
                      <w:b/>
                    </w:rPr>
                    <w:t>）</w:t>
                  </w:r>
                </w:p>
              </w:tc>
              <w:tc>
                <w:tcPr>
                  <w:tcW w:w="662" w:type="pct"/>
                  <w:vAlign w:val="center"/>
                </w:tcPr>
                <w:p w:rsidR="00CD7B11" w:rsidRPr="00EC1548" w:rsidRDefault="00CD7B11" w:rsidP="001963A1">
                  <w:pPr>
                    <w:pStyle w:val="af5"/>
                  </w:pPr>
                  <w:r w:rsidRPr="00EC1548">
                    <w:t>km</w:t>
                  </w:r>
                </w:p>
              </w:tc>
              <w:tc>
                <w:tcPr>
                  <w:tcW w:w="500" w:type="pct"/>
                  <w:gridSpan w:val="2"/>
                  <w:vAlign w:val="center"/>
                </w:tcPr>
                <w:p w:rsidR="00CD7B11" w:rsidRPr="00EC1548" w:rsidRDefault="00CD7B11" w:rsidP="001963A1">
                  <w:pPr>
                    <w:pStyle w:val="af5"/>
                  </w:pPr>
                  <w:r w:rsidRPr="00EC1548">
                    <w:t>0.18</w:t>
                  </w:r>
                </w:p>
              </w:tc>
              <w:tc>
                <w:tcPr>
                  <w:tcW w:w="1587" w:type="pct"/>
                  <w:vAlign w:val="center"/>
                </w:tcPr>
                <w:p w:rsidR="00CD7B11" w:rsidRPr="00EC1548" w:rsidRDefault="00CD7B11" w:rsidP="001963A1">
                  <w:pPr>
                    <w:pStyle w:val="af5"/>
                  </w:pPr>
                  <w:r w:rsidRPr="00EC1548">
                    <w:rPr>
                      <w:rFonts w:hint="eastAsia"/>
                    </w:rPr>
                    <w:t>200mm</w:t>
                  </w:r>
                  <w:r w:rsidRPr="00EC1548">
                    <w:rPr>
                      <w:rFonts w:hint="eastAsia"/>
                    </w:rPr>
                    <w:t>厚</w:t>
                  </w:r>
                  <w:r w:rsidRPr="00EC1548">
                    <w:rPr>
                      <w:rFonts w:hint="eastAsia"/>
                    </w:rPr>
                    <w:t>C25</w:t>
                  </w:r>
                  <w:r w:rsidRPr="00EC1548">
                    <w:rPr>
                      <w:rFonts w:hint="eastAsia"/>
                    </w:rPr>
                    <w:t>混凝土路面</w:t>
                  </w: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3</w:t>
                  </w:r>
                </w:p>
              </w:tc>
              <w:tc>
                <w:tcPr>
                  <w:tcW w:w="1870" w:type="pct"/>
                  <w:vAlign w:val="center"/>
                </w:tcPr>
                <w:p w:rsidR="00CD7B11" w:rsidRPr="00016869" w:rsidRDefault="00CD7B11" w:rsidP="001963A1">
                  <w:pPr>
                    <w:pStyle w:val="af5"/>
                    <w:rPr>
                      <w:b/>
                    </w:rPr>
                  </w:pPr>
                  <w:r w:rsidRPr="00016869">
                    <w:rPr>
                      <w:rFonts w:hint="eastAsia"/>
                      <w:b/>
                    </w:rPr>
                    <w:t>主变基础</w:t>
                  </w:r>
                </w:p>
              </w:tc>
              <w:tc>
                <w:tcPr>
                  <w:tcW w:w="662" w:type="pct"/>
                  <w:vAlign w:val="center"/>
                </w:tcPr>
                <w:p w:rsidR="00CD7B11" w:rsidRPr="00EC1548" w:rsidRDefault="00CD7B11" w:rsidP="001963A1">
                  <w:pPr>
                    <w:pStyle w:val="af5"/>
                  </w:pPr>
                </w:p>
              </w:tc>
              <w:tc>
                <w:tcPr>
                  <w:tcW w:w="500" w:type="pct"/>
                  <w:gridSpan w:val="2"/>
                  <w:vAlign w:val="center"/>
                </w:tcPr>
                <w:p w:rsidR="00CD7B11" w:rsidRPr="00EC1548" w:rsidRDefault="00CD7B11" w:rsidP="001963A1">
                  <w:pPr>
                    <w:pStyle w:val="af5"/>
                  </w:pPr>
                </w:p>
              </w:tc>
              <w:tc>
                <w:tcPr>
                  <w:tcW w:w="1587" w:type="pct"/>
                  <w:vAlign w:val="center"/>
                </w:tcPr>
                <w:p w:rsidR="00CD7B11" w:rsidRPr="00EC1548" w:rsidRDefault="00CD7B11" w:rsidP="001963A1">
                  <w:pPr>
                    <w:pStyle w:val="af5"/>
                  </w:pPr>
                </w:p>
              </w:tc>
            </w:tr>
            <w:tr w:rsidR="001963A1" w:rsidRPr="00EC1548" w:rsidTr="00016869">
              <w:trPr>
                <w:trHeight w:val="20"/>
                <w:jc w:val="center"/>
              </w:trPr>
              <w:tc>
                <w:tcPr>
                  <w:tcW w:w="381" w:type="pct"/>
                  <w:vAlign w:val="center"/>
                </w:tcPr>
                <w:p w:rsidR="001963A1" w:rsidRPr="00EC1548" w:rsidRDefault="001963A1" w:rsidP="001963A1">
                  <w:pPr>
                    <w:pStyle w:val="af5"/>
                  </w:pPr>
                  <w:r w:rsidRPr="00EC1548">
                    <w:t>3.1</w:t>
                  </w:r>
                </w:p>
              </w:tc>
              <w:tc>
                <w:tcPr>
                  <w:tcW w:w="1870" w:type="pct"/>
                  <w:vAlign w:val="center"/>
                </w:tcPr>
                <w:p w:rsidR="001963A1" w:rsidRPr="00EC1548" w:rsidRDefault="001963A1" w:rsidP="001963A1">
                  <w:pPr>
                    <w:pStyle w:val="af5"/>
                  </w:pPr>
                  <w:r w:rsidRPr="00EC1548">
                    <w:rPr>
                      <w:rFonts w:hint="eastAsia"/>
                    </w:rPr>
                    <w:t>土石方开挖</w:t>
                  </w:r>
                </w:p>
              </w:tc>
              <w:tc>
                <w:tcPr>
                  <w:tcW w:w="662" w:type="pct"/>
                </w:tcPr>
                <w:p w:rsidR="001963A1" w:rsidRPr="00EC1548" w:rsidRDefault="001963A1" w:rsidP="001963A1">
                  <w:pPr>
                    <w:pStyle w:val="af5"/>
                  </w:pPr>
                  <w:r w:rsidRPr="00EC1548">
                    <w:t>m</w:t>
                  </w:r>
                  <w:r w:rsidRPr="00EC1548">
                    <w:rPr>
                      <w:vertAlign w:val="superscript"/>
                    </w:rPr>
                    <w:t>3</w:t>
                  </w:r>
                </w:p>
              </w:tc>
              <w:tc>
                <w:tcPr>
                  <w:tcW w:w="500" w:type="pct"/>
                  <w:gridSpan w:val="2"/>
                  <w:vAlign w:val="center"/>
                </w:tcPr>
                <w:p w:rsidR="001963A1" w:rsidRPr="00EC1548" w:rsidRDefault="001963A1" w:rsidP="001963A1">
                  <w:pPr>
                    <w:pStyle w:val="af5"/>
                  </w:pPr>
                  <w:r w:rsidRPr="00EC1548">
                    <w:t>251</w:t>
                  </w:r>
                </w:p>
              </w:tc>
              <w:tc>
                <w:tcPr>
                  <w:tcW w:w="1587" w:type="pct"/>
                  <w:vAlign w:val="center"/>
                </w:tcPr>
                <w:p w:rsidR="001963A1" w:rsidRPr="00EC1548" w:rsidRDefault="001963A1" w:rsidP="001963A1">
                  <w:pPr>
                    <w:pStyle w:val="af5"/>
                  </w:pPr>
                </w:p>
              </w:tc>
            </w:tr>
            <w:tr w:rsidR="001963A1" w:rsidRPr="00EC1548" w:rsidTr="00016869">
              <w:trPr>
                <w:trHeight w:val="20"/>
                <w:jc w:val="center"/>
              </w:trPr>
              <w:tc>
                <w:tcPr>
                  <w:tcW w:w="381" w:type="pct"/>
                  <w:vAlign w:val="center"/>
                </w:tcPr>
                <w:p w:rsidR="001963A1" w:rsidRPr="00EC1548" w:rsidRDefault="001963A1" w:rsidP="001963A1">
                  <w:pPr>
                    <w:pStyle w:val="af5"/>
                  </w:pPr>
                  <w:r w:rsidRPr="00EC1548">
                    <w:t>3.2</w:t>
                  </w:r>
                </w:p>
              </w:tc>
              <w:tc>
                <w:tcPr>
                  <w:tcW w:w="1870" w:type="pct"/>
                  <w:vAlign w:val="center"/>
                </w:tcPr>
                <w:p w:rsidR="001963A1" w:rsidRPr="00EC1548" w:rsidRDefault="001963A1" w:rsidP="001963A1">
                  <w:pPr>
                    <w:pStyle w:val="af5"/>
                  </w:pPr>
                  <w:r w:rsidRPr="00EC1548">
                    <w:rPr>
                      <w:rFonts w:hint="eastAsia"/>
                    </w:rPr>
                    <w:t>土石方回填</w:t>
                  </w:r>
                </w:p>
              </w:tc>
              <w:tc>
                <w:tcPr>
                  <w:tcW w:w="662" w:type="pct"/>
                </w:tcPr>
                <w:p w:rsidR="001963A1" w:rsidRPr="00EC1548" w:rsidRDefault="001963A1" w:rsidP="001963A1">
                  <w:pPr>
                    <w:pStyle w:val="af5"/>
                  </w:pPr>
                  <w:r w:rsidRPr="00EC1548">
                    <w:t>m</w:t>
                  </w:r>
                  <w:r w:rsidRPr="00EC1548">
                    <w:rPr>
                      <w:vertAlign w:val="superscript"/>
                    </w:rPr>
                    <w:t>3</w:t>
                  </w:r>
                </w:p>
              </w:tc>
              <w:tc>
                <w:tcPr>
                  <w:tcW w:w="500" w:type="pct"/>
                  <w:gridSpan w:val="2"/>
                  <w:vAlign w:val="center"/>
                </w:tcPr>
                <w:p w:rsidR="001963A1" w:rsidRPr="00EC1548" w:rsidRDefault="001963A1" w:rsidP="001963A1">
                  <w:pPr>
                    <w:pStyle w:val="af5"/>
                  </w:pPr>
                  <w:r w:rsidRPr="00EC1548">
                    <w:t>80</w:t>
                  </w:r>
                </w:p>
              </w:tc>
              <w:tc>
                <w:tcPr>
                  <w:tcW w:w="1587" w:type="pct"/>
                  <w:vAlign w:val="center"/>
                </w:tcPr>
                <w:p w:rsidR="001963A1" w:rsidRPr="00EC1548" w:rsidRDefault="001963A1" w:rsidP="001963A1">
                  <w:pPr>
                    <w:pStyle w:val="af5"/>
                  </w:pPr>
                </w:p>
              </w:tc>
            </w:tr>
            <w:tr w:rsidR="001963A1" w:rsidRPr="00EC1548" w:rsidTr="00016869">
              <w:trPr>
                <w:trHeight w:val="20"/>
                <w:jc w:val="center"/>
              </w:trPr>
              <w:tc>
                <w:tcPr>
                  <w:tcW w:w="381" w:type="pct"/>
                  <w:vAlign w:val="center"/>
                </w:tcPr>
                <w:p w:rsidR="001963A1" w:rsidRPr="00EC1548" w:rsidRDefault="001963A1" w:rsidP="001963A1">
                  <w:pPr>
                    <w:pStyle w:val="af5"/>
                  </w:pPr>
                  <w:r w:rsidRPr="00EC1548">
                    <w:t>3.3</w:t>
                  </w:r>
                </w:p>
              </w:tc>
              <w:tc>
                <w:tcPr>
                  <w:tcW w:w="1870" w:type="pct"/>
                  <w:vAlign w:val="center"/>
                </w:tcPr>
                <w:p w:rsidR="001963A1" w:rsidRPr="00EC1548" w:rsidRDefault="001963A1" w:rsidP="001963A1">
                  <w:pPr>
                    <w:pStyle w:val="af5"/>
                  </w:pPr>
                  <w:r w:rsidRPr="00EC1548">
                    <w:rPr>
                      <w:rFonts w:hint="eastAsia"/>
                    </w:rPr>
                    <w:t>基础混凝土</w:t>
                  </w:r>
                  <w:r w:rsidRPr="00EC1548">
                    <w:t xml:space="preserve"> C30</w:t>
                  </w:r>
                </w:p>
              </w:tc>
              <w:tc>
                <w:tcPr>
                  <w:tcW w:w="662" w:type="pct"/>
                </w:tcPr>
                <w:p w:rsidR="001963A1" w:rsidRPr="00EC1548" w:rsidRDefault="001963A1" w:rsidP="001963A1">
                  <w:pPr>
                    <w:pStyle w:val="af5"/>
                  </w:pPr>
                  <w:r w:rsidRPr="00EC1548">
                    <w:t>m</w:t>
                  </w:r>
                  <w:r w:rsidRPr="00EC1548">
                    <w:rPr>
                      <w:vertAlign w:val="superscript"/>
                    </w:rPr>
                    <w:t>3</w:t>
                  </w:r>
                </w:p>
              </w:tc>
              <w:tc>
                <w:tcPr>
                  <w:tcW w:w="500" w:type="pct"/>
                  <w:gridSpan w:val="2"/>
                  <w:vAlign w:val="center"/>
                </w:tcPr>
                <w:p w:rsidR="001963A1" w:rsidRPr="00EC1548" w:rsidRDefault="001963A1" w:rsidP="001963A1">
                  <w:pPr>
                    <w:pStyle w:val="af5"/>
                  </w:pPr>
                  <w:r w:rsidRPr="00EC1548">
                    <w:t>150</w:t>
                  </w:r>
                </w:p>
              </w:tc>
              <w:tc>
                <w:tcPr>
                  <w:tcW w:w="1587" w:type="pct"/>
                  <w:vAlign w:val="center"/>
                </w:tcPr>
                <w:p w:rsidR="001963A1" w:rsidRPr="00EC1548" w:rsidRDefault="001963A1" w:rsidP="001963A1">
                  <w:pPr>
                    <w:pStyle w:val="af5"/>
                  </w:pPr>
                </w:p>
              </w:tc>
            </w:tr>
            <w:tr w:rsidR="001963A1" w:rsidRPr="00EC1548" w:rsidTr="00016869">
              <w:trPr>
                <w:trHeight w:val="20"/>
                <w:jc w:val="center"/>
              </w:trPr>
              <w:tc>
                <w:tcPr>
                  <w:tcW w:w="381" w:type="pct"/>
                  <w:vAlign w:val="center"/>
                </w:tcPr>
                <w:p w:rsidR="001963A1" w:rsidRPr="00EC1548" w:rsidRDefault="001963A1" w:rsidP="001963A1">
                  <w:pPr>
                    <w:pStyle w:val="af5"/>
                  </w:pPr>
                  <w:r w:rsidRPr="00EC1548">
                    <w:t>3.4</w:t>
                  </w:r>
                </w:p>
              </w:tc>
              <w:tc>
                <w:tcPr>
                  <w:tcW w:w="1870" w:type="pct"/>
                  <w:vAlign w:val="center"/>
                </w:tcPr>
                <w:p w:rsidR="001963A1" w:rsidRPr="00EC1548" w:rsidRDefault="001963A1" w:rsidP="001963A1">
                  <w:pPr>
                    <w:pStyle w:val="af5"/>
                  </w:pPr>
                  <w:r w:rsidRPr="00EC1548">
                    <w:rPr>
                      <w:rFonts w:hint="eastAsia"/>
                    </w:rPr>
                    <w:t>基础混凝土</w:t>
                  </w:r>
                  <w:r w:rsidRPr="00EC1548">
                    <w:t xml:space="preserve"> C15</w:t>
                  </w:r>
                </w:p>
              </w:tc>
              <w:tc>
                <w:tcPr>
                  <w:tcW w:w="662" w:type="pct"/>
                </w:tcPr>
                <w:p w:rsidR="001963A1" w:rsidRPr="00EC1548" w:rsidRDefault="001963A1" w:rsidP="001963A1">
                  <w:pPr>
                    <w:pStyle w:val="af5"/>
                  </w:pPr>
                  <w:r w:rsidRPr="00EC1548">
                    <w:t>m</w:t>
                  </w:r>
                  <w:r w:rsidRPr="00EC1548">
                    <w:rPr>
                      <w:vertAlign w:val="superscript"/>
                    </w:rPr>
                    <w:t>3</w:t>
                  </w:r>
                </w:p>
              </w:tc>
              <w:tc>
                <w:tcPr>
                  <w:tcW w:w="500" w:type="pct"/>
                  <w:gridSpan w:val="2"/>
                  <w:vAlign w:val="center"/>
                </w:tcPr>
                <w:p w:rsidR="001963A1" w:rsidRPr="00EC1548" w:rsidRDefault="001963A1" w:rsidP="001963A1">
                  <w:pPr>
                    <w:pStyle w:val="af5"/>
                  </w:pPr>
                  <w:r w:rsidRPr="00EC1548">
                    <w:t>11</w:t>
                  </w:r>
                </w:p>
              </w:tc>
              <w:tc>
                <w:tcPr>
                  <w:tcW w:w="1587" w:type="pct"/>
                  <w:vAlign w:val="center"/>
                </w:tcPr>
                <w:p w:rsidR="001963A1" w:rsidRPr="00EC1548" w:rsidRDefault="001963A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3.5</w:t>
                  </w:r>
                </w:p>
              </w:tc>
              <w:tc>
                <w:tcPr>
                  <w:tcW w:w="1870" w:type="pct"/>
                  <w:vAlign w:val="center"/>
                </w:tcPr>
                <w:p w:rsidR="00CD7B11" w:rsidRPr="00EC1548" w:rsidRDefault="00CD7B11" w:rsidP="001963A1">
                  <w:pPr>
                    <w:pStyle w:val="af5"/>
                  </w:pPr>
                  <w:r w:rsidRPr="00EC1548">
                    <w:rPr>
                      <w:rFonts w:hint="eastAsia"/>
                    </w:rPr>
                    <w:t>钢筋</w:t>
                  </w:r>
                </w:p>
              </w:tc>
              <w:tc>
                <w:tcPr>
                  <w:tcW w:w="662" w:type="pct"/>
                  <w:vAlign w:val="center"/>
                </w:tcPr>
                <w:p w:rsidR="00CD7B11" w:rsidRPr="00EC1548" w:rsidRDefault="00CD7B11" w:rsidP="001963A1">
                  <w:pPr>
                    <w:pStyle w:val="af5"/>
                  </w:pPr>
                  <w:r w:rsidRPr="00EC1548">
                    <w:t>t</w:t>
                  </w:r>
                </w:p>
              </w:tc>
              <w:tc>
                <w:tcPr>
                  <w:tcW w:w="500" w:type="pct"/>
                  <w:gridSpan w:val="2"/>
                  <w:vAlign w:val="center"/>
                </w:tcPr>
                <w:p w:rsidR="00CD7B11" w:rsidRPr="00EC1548" w:rsidRDefault="00CD7B11" w:rsidP="001963A1">
                  <w:pPr>
                    <w:pStyle w:val="af5"/>
                  </w:pPr>
                  <w:r w:rsidRPr="00EC1548">
                    <w:t>14.4</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rPr>
                      <w:rFonts w:hint="eastAsia"/>
                    </w:rPr>
                    <w:t>3.6</w:t>
                  </w:r>
                </w:p>
              </w:tc>
              <w:tc>
                <w:tcPr>
                  <w:tcW w:w="1870" w:type="pct"/>
                  <w:vAlign w:val="center"/>
                </w:tcPr>
                <w:p w:rsidR="00CD7B11" w:rsidRPr="00EC1548" w:rsidRDefault="00CD7B11" w:rsidP="001963A1">
                  <w:pPr>
                    <w:pStyle w:val="af5"/>
                  </w:pPr>
                  <w:r w:rsidRPr="00EC1548">
                    <w:rPr>
                      <w:rFonts w:hint="eastAsia"/>
                    </w:rPr>
                    <w:t>预埋件</w:t>
                  </w:r>
                </w:p>
              </w:tc>
              <w:tc>
                <w:tcPr>
                  <w:tcW w:w="662" w:type="pct"/>
                  <w:vAlign w:val="center"/>
                </w:tcPr>
                <w:p w:rsidR="00CD7B11" w:rsidRPr="00EC1548" w:rsidRDefault="00CD7B11" w:rsidP="001963A1">
                  <w:pPr>
                    <w:pStyle w:val="af5"/>
                  </w:pPr>
                  <w:r w:rsidRPr="00EC1548">
                    <w:rPr>
                      <w:rFonts w:hint="eastAsia"/>
                    </w:rPr>
                    <w:t>t</w:t>
                  </w:r>
                </w:p>
              </w:tc>
              <w:tc>
                <w:tcPr>
                  <w:tcW w:w="500" w:type="pct"/>
                  <w:gridSpan w:val="2"/>
                  <w:vAlign w:val="center"/>
                </w:tcPr>
                <w:p w:rsidR="00CD7B11" w:rsidRPr="00EC1548" w:rsidRDefault="00CD7B11" w:rsidP="001963A1">
                  <w:pPr>
                    <w:pStyle w:val="af5"/>
                  </w:pPr>
                  <w:r w:rsidRPr="00EC1548">
                    <w:t>1</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4</w:t>
                  </w:r>
                </w:p>
              </w:tc>
              <w:tc>
                <w:tcPr>
                  <w:tcW w:w="1870" w:type="pct"/>
                  <w:vAlign w:val="center"/>
                </w:tcPr>
                <w:p w:rsidR="00CD7B11" w:rsidRPr="00016869" w:rsidRDefault="00CD7B11" w:rsidP="001963A1">
                  <w:pPr>
                    <w:pStyle w:val="af5"/>
                    <w:rPr>
                      <w:b/>
                    </w:rPr>
                  </w:pPr>
                  <w:r w:rsidRPr="00016869">
                    <w:rPr>
                      <w:rFonts w:hint="eastAsia"/>
                      <w:b/>
                    </w:rPr>
                    <w:t>户外构支架及无功补偿</w:t>
                  </w:r>
                  <w:r w:rsidR="009D4D60" w:rsidRPr="00016869">
                    <w:rPr>
                      <w:rFonts w:hint="eastAsia"/>
                      <w:b/>
                    </w:rPr>
                    <w:t>（</w:t>
                  </w:r>
                  <w:r w:rsidR="007242CA">
                    <w:rPr>
                      <w:rFonts w:hint="eastAsia"/>
                      <w:b/>
                    </w:rPr>
                    <w:t>SVG</w:t>
                  </w:r>
                  <w:r w:rsidR="009D4D60" w:rsidRPr="00016869">
                    <w:rPr>
                      <w:rFonts w:hint="eastAsia"/>
                      <w:b/>
                    </w:rPr>
                    <w:t>室）</w:t>
                  </w:r>
                </w:p>
              </w:tc>
              <w:tc>
                <w:tcPr>
                  <w:tcW w:w="662" w:type="pct"/>
                  <w:vAlign w:val="center"/>
                </w:tcPr>
                <w:p w:rsidR="00CD7B11" w:rsidRPr="00EC1548" w:rsidRDefault="00CD7B11" w:rsidP="001963A1">
                  <w:pPr>
                    <w:pStyle w:val="af5"/>
                  </w:pPr>
                </w:p>
              </w:tc>
              <w:tc>
                <w:tcPr>
                  <w:tcW w:w="500" w:type="pct"/>
                  <w:gridSpan w:val="2"/>
                  <w:vAlign w:val="center"/>
                </w:tcPr>
                <w:p w:rsidR="00CD7B11" w:rsidRPr="00EC1548" w:rsidRDefault="00CD7B11" w:rsidP="001963A1">
                  <w:pPr>
                    <w:pStyle w:val="af5"/>
                  </w:pP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4.1</w:t>
                  </w:r>
                </w:p>
              </w:tc>
              <w:tc>
                <w:tcPr>
                  <w:tcW w:w="1870" w:type="pct"/>
                  <w:vAlign w:val="center"/>
                </w:tcPr>
                <w:p w:rsidR="00CD7B11" w:rsidRPr="00EC1548" w:rsidRDefault="00CD7B11" w:rsidP="001963A1">
                  <w:pPr>
                    <w:pStyle w:val="af5"/>
                  </w:pPr>
                  <w:r w:rsidRPr="00EC1548">
                    <w:rPr>
                      <w:rFonts w:hint="eastAsia"/>
                    </w:rPr>
                    <w:t>土石方开挖</w:t>
                  </w:r>
                </w:p>
              </w:tc>
              <w:tc>
                <w:tcPr>
                  <w:tcW w:w="662" w:type="pct"/>
                  <w:vAlign w:val="center"/>
                </w:tcPr>
                <w:p w:rsidR="00CD7B11" w:rsidRPr="00EC1548" w:rsidRDefault="001963A1" w:rsidP="001963A1">
                  <w:pPr>
                    <w:pStyle w:val="af5"/>
                  </w:pPr>
                  <w:r w:rsidRPr="00EC1548">
                    <w:t>m</w:t>
                  </w:r>
                  <w:r w:rsidRPr="00EC1548">
                    <w:rPr>
                      <w:vertAlign w:val="superscript"/>
                    </w:rPr>
                    <w:t>3</w:t>
                  </w:r>
                </w:p>
              </w:tc>
              <w:tc>
                <w:tcPr>
                  <w:tcW w:w="500" w:type="pct"/>
                  <w:gridSpan w:val="2"/>
                  <w:vAlign w:val="center"/>
                </w:tcPr>
                <w:p w:rsidR="00CD7B11" w:rsidRPr="00EC1548" w:rsidRDefault="00CD7B11" w:rsidP="001963A1">
                  <w:pPr>
                    <w:pStyle w:val="af5"/>
                  </w:pPr>
                  <w:r w:rsidRPr="00EC1548">
                    <w:t>1860</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4.2</w:t>
                  </w:r>
                </w:p>
              </w:tc>
              <w:tc>
                <w:tcPr>
                  <w:tcW w:w="1870" w:type="pct"/>
                  <w:vAlign w:val="center"/>
                </w:tcPr>
                <w:p w:rsidR="00CD7B11" w:rsidRPr="00EC1548" w:rsidRDefault="00CD7B11" w:rsidP="001963A1">
                  <w:pPr>
                    <w:pStyle w:val="af5"/>
                  </w:pPr>
                  <w:r w:rsidRPr="00EC1548">
                    <w:rPr>
                      <w:rFonts w:hint="eastAsia"/>
                    </w:rPr>
                    <w:t>土石方回填</w:t>
                  </w:r>
                </w:p>
              </w:tc>
              <w:tc>
                <w:tcPr>
                  <w:tcW w:w="662" w:type="pct"/>
                  <w:vAlign w:val="center"/>
                </w:tcPr>
                <w:p w:rsidR="00CD7B11" w:rsidRPr="00EC1548" w:rsidRDefault="001963A1" w:rsidP="001963A1">
                  <w:pPr>
                    <w:pStyle w:val="af5"/>
                  </w:pPr>
                  <w:r w:rsidRPr="00EC1548">
                    <w:t>m</w:t>
                  </w:r>
                  <w:r w:rsidRPr="00EC1548">
                    <w:rPr>
                      <w:vertAlign w:val="superscript"/>
                    </w:rPr>
                    <w:t>3</w:t>
                  </w:r>
                </w:p>
              </w:tc>
              <w:tc>
                <w:tcPr>
                  <w:tcW w:w="500" w:type="pct"/>
                  <w:gridSpan w:val="2"/>
                  <w:vAlign w:val="center"/>
                </w:tcPr>
                <w:p w:rsidR="00CD7B11" w:rsidRPr="00EC1548" w:rsidRDefault="00CD7B11" w:rsidP="001963A1">
                  <w:pPr>
                    <w:pStyle w:val="af5"/>
                  </w:pPr>
                  <w:r w:rsidRPr="00EC1548">
                    <w:t>1650</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4.3</w:t>
                  </w:r>
                </w:p>
              </w:tc>
              <w:tc>
                <w:tcPr>
                  <w:tcW w:w="1870" w:type="pct"/>
                  <w:vAlign w:val="center"/>
                </w:tcPr>
                <w:p w:rsidR="00CD7B11" w:rsidRPr="00EC1548" w:rsidRDefault="00CD7B11" w:rsidP="001963A1">
                  <w:pPr>
                    <w:pStyle w:val="af5"/>
                  </w:pPr>
                  <w:r w:rsidRPr="00EC1548">
                    <w:rPr>
                      <w:rFonts w:hint="eastAsia"/>
                    </w:rPr>
                    <w:t>基础混凝土</w:t>
                  </w:r>
                  <w:r w:rsidRPr="00EC1548">
                    <w:t xml:space="preserve"> C30</w:t>
                  </w:r>
                </w:p>
              </w:tc>
              <w:tc>
                <w:tcPr>
                  <w:tcW w:w="662" w:type="pct"/>
                  <w:vAlign w:val="center"/>
                </w:tcPr>
                <w:p w:rsidR="00CD7B11" w:rsidRPr="00EC1548" w:rsidRDefault="00CD7B11" w:rsidP="001963A1">
                  <w:pPr>
                    <w:pStyle w:val="af5"/>
                  </w:pPr>
                  <w:r w:rsidRPr="00EC1548">
                    <w:t>m</w:t>
                  </w:r>
                  <w:r w:rsidRPr="00EC1548">
                    <w:rPr>
                      <w:vertAlign w:val="superscript"/>
                    </w:rPr>
                    <w:t>3</w:t>
                  </w:r>
                </w:p>
              </w:tc>
              <w:tc>
                <w:tcPr>
                  <w:tcW w:w="500" w:type="pct"/>
                  <w:gridSpan w:val="2"/>
                  <w:vAlign w:val="center"/>
                </w:tcPr>
                <w:p w:rsidR="00CD7B11" w:rsidRPr="00EC1548" w:rsidRDefault="00CD7B11" w:rsidP="001963A1">
                  <w:pPr>
                    <w:pStyle w:val="af5"/>
                  </w:pPr>
                  <w:r w:rsidRPr="00EC1548">
                    <w:t>252</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4.4</w:t>
                  </w:r>
                </w:p>
              </w:tc>
              <w:tc>
                <w:tcPr>
                  <w:tcW w:w="1870" w:type="pct"/>
                  <w:vAlign w:val="center"/>
                </w:tcPr>
                <w:p w:rsidR="00CD7B11" w:rsidRPr="00EC1548" w:rsidRDefault="00CD7B11" w:rsidP="001963A1">
                  <w:pPr>
                    <w:pStyle w:val="af5"/>
                  </w:pPr>
                  <w:r w:rsidRPr="00EC1548">
                    <w:rPr>
                      <w:rFonts w:hint="eastAsia"/>
                    </w:rPr>
                    <w:t>基础混凝土</w:t>
                  </w:r>
                  <w:r w:rsidRPr="00EC1548">
                    <w:t xml:space="preserve"> C15</w:t>
                  </w:r>
                </w:p>
              </w:tc>
              <w:tc>
                <w:tcPr>
                  <w:tcW w:w="662" w:type="pct"/>
                  <w:vAlign w:val="center"/>
                </w:tcPr>
                <w:p w:rsidR="00CD7B11" w:rsidRPr="00EC1548" w:rsidRDefault="00CD7B11" w:rsidP="001963A1">
                  <w:pPr>
                    <w:pStyle w:val="af5"/>
                  </w:pPr>
                  <w:r w:rsidRPr="00EC1548">
                    <w:t>m</w:t>
                  </w:r>
                  <w:r w:rsidRPr="00EC1548">
                    <w:rPr>
                      <w:vertAlign w:val="superscript"/>
                    </w:rPr>
                    <w:t>3</w:t>
                  </w:r>
                </w:p>
              </w:tc>
              <w:tc>
                <w:tcPr>
                  <w:tcW w:w="500" w:type="pct"/>
                  <w:gridSpan w:val="2"/>
                  <w:vAlign w:val="center"/>
                </w:tcPr>
                <w:p w:rsidR="00CD7B11" w:rsidRPr="00EC1548" w:rsidRDefault="00CD7B11" w:rsidP="001963A1">
                  <w:pPr>
                    <w:pStyle w:val="af5"/>
                  </w:pPr>
                  <w:r w:rsidRPr="00EC1548">
                    <w:t>50</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4.5</w:t>
                  </w:r>
                </w:p>
              </w:tc>
              <w:tc>
                <w:tcPr>
                  <w:tcW w:w="1870" w:type="pct"/>
                  <w:vAlign w:val="center"/>
                </w:tcPr>
                <w:p w:rsidR="00CD7B11" w:rsidRPr="00EC1548" w:rsidRDefault="00CD7B11" w:rsidP="001963A1">
                  <w:pPr>
                    <w:pStyle w:val="af5"/>
                  </w:pPr>
                  <w:r w:rsidRPr="00EC1548">
                    <w:rPr>
                      <w:rFonts w:hint="eastAsia"/>
                    </w:rPr>
                    <w:t>钢筋</w:t>
                  </w:r>
                </w:p>
              </w:tc>
              <w:tc>
                <w:tcPr>
                  <w:tcW w:w="662" w:type="pct"/>
                  <w:vAlign w:val="center"/>
                </w:tcPr>
                <w:p w:rsidR="00CD7B11" w:rsidRPr="00EC1548" w:rsidRDefault="00CD7B11" w:rsidP="001963A1">
                  <w:pPr>
                    <w:pStyle w:val="af5"/>
                  </w:pPr>
                  <w:r w:rsidRPr="00EC1548">
                    <w:t>t</w:t>
                  </w:r>
                </w:p>
              </w:tc>
              <w:tc>
                <w:tcPr>
                  <w:tcW w:w="500" w:type="pct"/>
                  <w:gridSpan w:val="2"/>
                  <w:vAlign w:val="center"/>
                </w:tcPr>
                <w:p w:rsidR="00CD7B11" w:rsidRPr="00EC1548" w:rsidRDefault="00CD7B11" w:rsidP="001963A1">
                  <w:pPr>
                    <w:pStyle w:val="af5"/>
                  </w:pPr>
                  <w:r w:rsidRPr="00EC1548">
                    <w:t>32</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4.6</w:t>
                  </w:r>
                </w:p>
              </w:tc>
              <w:tc>
                <w:tcPr>
                  <w:tcW w:w="1870" w:type="pct"/>
                  <w:vAlign w:val="center"/>
                </w:tcPr>
                <w:p w:rsidR="00CD7B11" w:rsidRPr="00EC1548" w:rsidRDefault="00CD7B11" w:rsidP="001963A1">
                  <w:pPr>
                    <w:pStyle w:val="af5"/>
                  </w:pPr>
                  <w:r w:rsidRPr="00EC1548">
                    <w:rPr>
                      <w:rFonts w:hint="eastAsia"/>
                    </w:rPr>
                    <w:t>钢材</w:t>
                  </w:r>
                </w:p>
              </w:tc>
              <w:tc>
                <w:tcPr>
                  <w:tcW w:w="662" w:type="pct"/>
                  <w:tcBorders>
                    <w:right w:val="single" w:sz="4" w:space="0" w:color="auto"/>
                  </w:tcBorders>
                  <w:vAlign w:val="center"/>
                </w:tcPr>
                <w:p w:rsidR="00CD7B11" w:rsidRPr="00EC1548" w:rsidRDefault="00CD7B11" w:rsidP="001963A1">
                  <w:pPr>
                    <w:pStyle w:val="af5"/>
                  </w:pPr>
                  <w:r w:rsidRPr="00EC1548">
                    <w:t>t</w:t>
                  </w:r>
                </w:p>
              </w:tc>
              <w:tc>
                <w:tcPr>
                  <w:tcW w:w="500" w:type="pct"/>
                  <w:gridSpan w:val="2"/>
                  <w:tcBorders>
                    <w:left w:val="single" w:sz="4" w:space="0" w:color="auto"/>
                    <w:right w:val="single" w:sz="4" w:space="0" w:color="auto"/>
                  </w:tcBorders>
                  <w:vAlign w:val="center"/>
                </w:tcPr>
                <w:p w:rsidR="00CD7B11" w:rsidRPr="00EC1548" w:rsidRDefault="00CD7B11" w:rsidP="001963A1">
                  <w:pPr>
                    <w:pStyle w:val="af5"/>
                  </w:pPr>
                  <w:r w:rsidRPr="00EC1548">
                    <w:t>55</w:t>
                  </w:r>
                </w:p>
              </w:tc>
              <w:tc>
                <w:tcPr>
                  <w:tcW w:w="1587" w:type="pct"/>
                  <w:tcBorders>
                    <w:left w:val="single" w:sz="4" w:space="0" w:color="auto"/>
                  </w:tcBorders>
                  <w:vAlign w:val="center"/>
                </w:tcPr>
                <w:p w:rsidR="00CD7B11" w:rsidRPr="00EC1548" w:rsidRDefault="00CD7B11" w:rsidP="001963A1">
                  <w:pPr>
                    <w:pStyle w:val="af5"/>
                  </w:pPr>
                </w:p>
              </w:tc>
            </w:tr>
            <w:tr w:rsidR="00016869" w:rsidRPr="00EC1548" w:rsidTr="00016869">
              <w:trPr>
                <w:trHeight w:val="20"/>
                <w:jc w:val="center"/>
              </w:trPr>
              <w:tc>
                <w:tcPr>
                  <w:tcW w:w="381" w:type="pct"/>
                  <w:vAlign w:val="center"/>
                </w:tcPr>
                <w:p w:rsidR="00016869" w:rsidRPr="00EC1548" w:rsidRDefault="00016869" w:rsidP="001963A1">
                  <w:pPr>
                    <w:pStyle w:val="af5"/>
                  </w:pPr>
                  <w:r w:rsidRPr="00EC1548">
                    <w:rPr>
                      <w:rFonts w:hint="eastAsia"/>
                    </w:rPr>
                    <w:t>5</w:t>
                  </w:r>
                </w:p>
              </w:tc>
              <w:tc>
                <w:tcPr>
                  <w:tcW w:w="1870" w:type="pct"/>
                  <w:vAlign w:val="center"/>
                </w:tcPr>
                <w:p w:rsidR="00016869" w:rsidRPr="00016869" w:rsidRDefault="00016869" w:rsidP="001963A1">
                  <w:pPr>
                    <w:pStyle w:val="af5"/>
                    <w:rPr>
                      <w:b/>
                    </w:rPr>
                  </w:pPr>
                  <w:r w:rsidRPr="00016869">
                    <w:rPr>
                      <w:rFonts w:hint="eastAsia"/>
                      <w:b/>
                    </w:rPr>
                    <w:t>房建</w:t>
                  </w:r>
                  <w:r w:rsidRPr="00016869">
                    <w:rPr>
                      <w:b/>
                    </w:rPr>
                    <w:t>工程</w:t>
                  </w:r>
                </w:p>
              </w:tc>
              <w:tc>
                <w:tcPr>
                  <w:tcW w:w="669" w:type="pct"/>
                  <w:gridSpan w:val="2"/>
                  <w:tcBorders>
                    <w:right w:val="single" w:sz="4" w:space="0" w:color="auto"/>
                  </w:tcBorders>
                  <w:vAlign w:val="center"/>
                </w:tcPr>
                <w:p w:rsidR="00016869" w:rsidRPr="00EC1548" w:rsidRDefault="00016869" w:rsidP="009D4D60">
                  <w:pPr>
                    <w:pStyle w:val="af5"/>
                  </w:pPr>
                </w:p>
              </w:tc>
              <w:tc>
                <w:tcPr>
                  <w:tcW w:w="491" w:type="pct"/>
                  <w:tcBorders>
                    <w:left w:val="single" w:sz="4" w:space="0" w:color="auto"/>
                  </w:tcBorders>
                  <w:vAlign w:val="center"/>
                </w:tcPr>
                <w:p w:rsidR="00016869" w:rsidRPr="00EC1548" w:rsidRDefault="00016869" w:rsidP="009D4D60">
                  <w:pPr>
                    <w:pStyle w:val="af5"/>
                  </w:pPr>
                </w:p>
              </w:tc>
              <w:tc>
                <w:tcPr>
                  <w:tcW w:w="1589" w:type="pct"/>
                  <w:tcBorders>
                    <w:left w:val="single" w:sz="4" w:space="0" w:color="auto"/>
                  </w:tcBorders>
                  <w:vAlign w:val="center"/>
                </w:tcPr>
                <w:p w:rsidR="00016869" w:rsidRPr="00EC1548" w:rsidRDefault="00016869" w:rsidP="009D4D60">
                  <w:pPr>
                    <w:pStyle w:val="af5"/>
                  </w:pPr>
                  <w:r w:rsidRPr="00EC1548">
                    <w:t>二次设备</w:t>
                  </w:r>
                  <w:r>
                    <w:t>采用</w:t>
                  </w:r>
                  <w:r w:rsidRPr="00EC1548">
                    <w:t>预制舱</w:t>
                  </w:r>
                  <w:r w:rsidRPr="00EC1548">
                    <w:rPr>
                      <w:rFonts w:hint="eastAsia"/>
                    </w:rPr>
                    <w:t>，</w:t>
                  </w:r>
                  <w:r w:rsidRPr="00EC1548">
                    <w:t>配电室采用预制舱无土建工程</w:t>
                  </w: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5.</w:t>
                  </w:r>
                  <w:r w:rsidRPr="00EC1548">
                    <w:rPr>
                      <w:rFonts w:hint="eastAsia"/>
                    </w:rPr>
                    <w:t>1</w:t>
                  </w:r>
                </w:p>
              </w:tc>
              <w:tc>
                <w:tcPr>
                  <w:tcW w:w="1870" w:type="pct"/>
                  <w:vAlign w:val="center"/>
                </w:tcPr>
                <w:p w:rsidR="00CD7B11" w:rsidRPr="00EC1548" w:rsidRDefault="00CD7B11" w:rsidP="001963A1">
                  <w:pPr>
                    <w:pStyle w:val="af5"/>
                  </w:pPr>
                  <w:r w:rsidRPr="00EC1548">
                    <w:rPr>
                      <w:rFonts w:hint="eastAsia"/>
                    </w:rPr>
                    <w:t>综合楼</w:t>
                  </w:r>
                </w:p>
              </w:tc>
              <w:tc>
                <w:tcPr>
                  <w:tcW w:w="662" w:type="pct"/>
                  <w:tcBorders>
                    <w:right w:val="single" w:sz="4" w:space="0" w:color="auto"/>
                  </w:tcBorders>
                  <w:vAlign w:val="center"/>
                </w:tcPr>
                <w:p w:rsidR="00CD7B11" w:rsidRPr="00EC1548" w:rsidRDefault="009D4D60" w:rsidP="001963A1">
                  <w:pPr>
                    <w:pStyle w:val="af5"/>
                  </w:pPr>
                  <w:r>
                    <w:rPr>
                      <w:rFonts w:hint="eastAsia"/>
                    </w:rPr>
                    <w:t>m</w:t>
                  </w:r>
                  <w:r w:rsidRPr="009D4D60">
                    <w:rPr>
                      <w:rFonts w:hint="eastAsia"/>
                      <w:vertAlign w:val="superscript"/>
                    </w:rPr>
                    <w:t>2</w:t>
                  </w:r>
                </w:p>
              </w:tc>
              <w:tc>
                <w:tcPr>
                  <w:tcW w:w="500" w:type="pct"/>
                  <w:gridSpan w:val="2"/>
                  <w:tcBorders>
                    <w:left w:val="single" w:sz="4" w:space="0" w:color="auto"/>
                  </w:tcBorders>
                  <w:vAlign w:val="center"/>
                </w:tcPr>
                <w:p w:rsidR="00CD7B11" w:rsidRPr="00EC1548" w:rsidRDefault="00CD7B11" w:rsidP="001963A1">
                  <w:pPr>
                    <w:pStyle w:val="af5"/>
                  </w:pPr>
                  <w:r w:rsidRPr="00EC1548">
                    <w:t>293</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t>5.2</w:t>
                  </w:r>
                </w:p>
              </w:tc>
              <w:tc>
                <w:tcPr>
                  <w:tcW w:w="1870" w:type="pct"/>
                  <w:vAlign w:val="center"/>
                </w:tcPr>
                <w:p w:rsidR="00CD7B11" w:rsidRPr="00EC1548" w:rsidRDefault="00CD7B11" w:rsidP="001963A1">
                  <w:pPr>
                    <w:pStyle w:val="af5"/>
                  </w:pPr>
                  <w:r w:rsidRPr="00EC1548">
                    <w:rPr>
                      <w:rFonts w:hint="eastAsia"/>
                    </w:rPr>
                    <w:t>水泵房</w:t>
                  </w:r>
                </w:p>
              </w:tc>
              <w:tc>
                <w:tcPr>
                  <w:tcW w:w="662" w:type="pct"/>
                  <w:vAlign w:val="center"/>
                </w:tcPr>
                <w:p w:rsidR="00CD7B11" w:rsidRPr="00EC1548" w:rsidRDefault="009D4D60" w:rsidP="001963A1">
                  <w:pPr>
                    <w:pStyle w:val="af5"/>
                  </w:pPr>
                  <w:r>
                    <w:rPr>
                      <w:rFonts w:hint="eastAsia"/>
                    </w:rPr>
                    <w:t>m</w:t>
                  </w:r>
                  <w:r w:rsidRPr="009D4D60">
                    <w:rPr>
                      <w:rFonts w:hint="eastAsia"/>
                      <w:vertAlign w:val="superscript"/>
                    </w:rPr>
                    <w:t>2</w:t>
                  </w:r>
                </w:p>
              </w:tc>
              <w:tc>
                <w:tcPr>
                  <w:tcW w:w="500" w:type="pct"/>
                  <w:gridSpan w:val="2"/>
                  <w:vAlign w:val="center"/>
                </w:tcPr>
                <w:p w:rsidR="00CD7B11" w:rsidRPr="00EC1548" w:rsidRDefault="00CD7B11" w:rsidP="001963A1">
                  <w:pPr>
                    <w:pStyle w:val="af5"/>
                  </w:pPr>
                  <w:r w:rsidRPr="00EC1548">
                    <w:rPr>
                      <w:rFonts w:hint="eastAsia"/>
                    </w:rPr>
                    <w:t>50.05</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rPr>
                      <w:rFonts w:hint="eastAsia"/>
                    </w:rPr>
                    <w:t>6</w:t>
                  </w:r>
                </w:p>
              </w:tc>
              <w:tc>
                <w:tcPr>
                  <w:tcW w:w="1870" w:type="pct"/>
                  <w:vAlign w:val="center"/>
                </w:tcPr>
                <w:p w:rsidR="00CD7B11" w:rsidRPr="00EC1548" w:rsidRDefault="00CD7B11" w:rsidP="001963A1">
                  <w:pPr>
                    <w:pStyle w:val="af5"/>
                  </w:pPr>
                  <w:r w:rsidRPr="00EC1548">
                    <w:rPr>
                      <w:rFonts w:hint="eastAsia"/>
                    </w:rPr>
                    <w:t>事故油池</w:t>
                  </w:r>
                </w:p>
              </w:tc>
              <w:tc>
                <w:tcPr>
                  <w:tcW w:w="662" w:type="pct"/>
                  <w:vAlign w:val="center"/>
                </w:tcPr>
                <w:p w:rsidR="00CD7B11" w:rsidRPr="00EC1548" w:rsidRDefault="00CD7B11" w:rsidP="001963A1">
                  <w:pPr>
                    <w:pStyle w:val="af5"/>
                  </w:pPr>
                  <w:r w:rsidRPr="00EC1548">
                    <w:t>m</w:t>
                  </w:r>
                  <w:r w:rsidRPr="00EC1548">
                    <w:rPr>
                      <w:vertAlign w:val="superscript"/>
                    </w:rPr>
                    <w:t>3</w:t>
                  </w:r>
                </w:p>
              </w:tc>
              <w:tc>
                <w:tcPr>
                  <w:tcW w:w="500" w:type="pct"/>
                  <w:gridSpan w:val="2"/>
                  <w:vAlign w:val="center"/>
                </w:tcPr>
                <w:p w:rsidR="00CD7B11" w:rsidRPr="00EC1548" w:rsidRDefault="00CD7B11" w:rsidP="001963A1">
                  <w:pPr>
                    <w:pStyle w:val="af5"/>
                  </w:pPr>
                  <w:r w:rsidRPr="00EC1548">
                    <w:t>55</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rPr>
                      <w:rFonts w:hint="eastAsia"/>
                    </w:rPr>
                    <w:t>7</w:t>
                  </w:r>
                </w:p>
              </w:tc>
              <w:tc>
                <w:tcPr>
                  <w:tcW w:w="1870" w:type="pct"/>
                  <w:vAlign w:val="center"/>
                </w:tcPr>
                <w:p w:rsidR="00CD7B11" w:rsidRPr="00EC1548" w:rsidRDefault="00CD7B11" w:rsidP="001963A1">
                  <w:pPr>
                    <w:pStyle w:val="af5"/>
                  </w:pPr>
                  <w:r w:rsidRPr="00EC1548">
                    <w:rPr>
                      <w:rFonts w:hint="eastAsia"/>
                    </w:rPr>
                    <w:t>绿化</w:t>
                  </w:r>
                </w:p>
              </w:tc>
              <w:tc>
                <w:tcPr>
                  <w:tcW w:w="662" w:type="pct"/>
                  <w:vAlign w:val="center"/>
                </w:tcPr>
                <w:p w:rsidR="00CD7B11" w:rsidRPr="00EC1548" w:rsidRDefault="00CD7B11" w:rsidP="001963A1">
                  <w:pPr>
                    <w:pStyle w:val="af5"/>
                  </w:pPr>
                  <w:r w:rsidRPr="00EC1548">
                    <w:rPr>
                      <w:rFonts w:hint="eastAsia"/>
                    </w:rPr>
                    <w:t>项</w:t>
                  </w:r>
                </w:p>
              </w:tc>
              <w:tc>
                <w:tcPr>
                  <w:tcW w:w="500" w:type="pct"/>
                  <w:gridSpan w:val="2"/>
                  <w:vAlign w:val="center"/>
                </w:tcPr>
                <w:p w:rsidR="00CD7B11" w:rsidRPr="00EC1548" w:rsidRDefault="00CD7B11" w:rsidP="001963A1">
                  <w:pPr>
                    <w:pStyle w:val="af5"/>
                  </w:pPr>
                  <w:r w:rsidRPr="00EC1548">
                    <w:t>1</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rPr>
                      <w:rFonts w:hint="eastAsia"/>
                    </w:rPr>
                    <w:t>8</w:t>
                  </w:r>
                </w:p>
              </w:tc>
              <w:tc>
                <w:tcPr>
                  <w:tcW w:w="1870" w:type="pct"/>
                  <w:vAlign w:val="center"/>
                </w:tcPr>
                <w:p w:rsidR="00CD7B11" w:rsidRPr="00EC1548" w:rsidRDefault="00CD7B11" w:rsidP="001963A1">
                  <w:pPr>
                    <w:pStyle w:val="af5"/>
                  </w:pPr>
                  <w:r w:rsidRPr="00EC1548">
                    <w:rPr>
                      <w:rFonts w:hint="eastAsia"/>
                    </w:rPr>
                    <w:t>地基</w:t>
                  </w:r>
                  <w:r w:rsidRPr="00EC1548">
                    <w:t>处理</w:t>
                  </w:r>
                </w:p>
              </w:tc>
              <w:tc>
                <w:tcPr>
                  <w:tcW w:w="662" w:type="pct"/>
                  <w:vAlign w:val="center"/>
                </w:tcPr>
                <w:p w:rsidR="00CD7B11" w:rsidRPr="00EC1548" w:rsidRDefault="00CD7B11" w:rsidP="001963A1">
                  <w:pPr>
                    <w:pStyle w:val="af5"/>
                  </w:pPr>
                  <w:r w:rsidRPr="00EC1548">
                    <w:rPr>
                      <w:rFonts w:hint="eastAsia"/>
                    </w:rPr>
                    <w:t>项</w:t>
                  </w:r>
                </w:p>
              </w:tc>
              <w:tc>
                <w:tcPr>
                  <w:tcW w:w="500" w:type="pct"/>
                  <w:gridSpan w:val="2"/>
                  <w:vAlign w:val="center"/>
                </w:tcPr>
                <w:p w:rsidR="00CD7B11" w:rsidRPr="00EC1548" w:rsidRDefault="00CD7B11" w:rsidP="001963A1">
                  <w:pPr>
                    <w:pStyle w:val="af5"/>
                  </w:pPr>
                  <w:r w:rsidRPr="00EC1548">
                    <w:t>1</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rPr>
                      <w:rFonts w:hint="eastAsia"/>
                    </w:rPr>
                    <w:t>9</w:t>
                  </w:r>
                </w:p>
              </w:tc>
              <w:tc>
                <w:tcPr>
                  <w:tcW w:w="1870" w:type="pct"/>
                  <w:vAlign w:val="center"/>
                </w:tcPr>
                <w:p w:rsidR="00CD7B11" w:rsidRPr="00EC1548" w:rsidRDefault="00CD7B11" w:rsidP="001963A1">
                  <w:pPr>
                    <w:pStyle w:val="af5"/>
                  </w:pPr>
                  <w:r w:rsidRPr="00EC1548">
                    <w:rPr>
                      <w:rFonts w:hint="eastAsia"/>
                    </w:rPr>
                    <w:t>污水处理</w:t>
                  </w:r>
                  <w:r w:rsidRPr="00EC1548">
                    <w:t>设施及化粪池</w:t>
                  </w:r>
                </w:p>
              </w:tc>
              <w:tc>
                <w:tcPr>
                  <w:tcW w:w="662" w:type="pct"/>
                  <w:vAlign w:val="center"/>
                </w:tcPr>
                <w:p w:rsidR="00CD7B11" w:rsidRPr="00EC1548" w:rsidRDefault="00CD7B11" w:rsidP="001963A1">
                  <w:pPr>
                    <w:pStyle w:val="af5"/>
                  </w:pPr>
                  <w:r w:rsidRPr="00EC1548">
                    <w:rPr>
                      <w:rFonts w:hint="eastAsia"/>
                    </w:rPr>
                    <w:t>项</w:t>
                  </w:r>
                </w:p>
              </w:tc>
              <w:tc>
                <w:tcPr>
                  <w:tcW w:w="500" w:type="pct"/>
                  <w:gridSpan w:val="2"/>
                  <w:vAlign w:val="center"/>
                </w:tcPr>
                <w:p w:rsidR="00CD7B11" w:rsidRPr="00EC1548" w:rsidRDefault="00CD7B11" w:rsidP="001963A1">
                  <w:pPr>
                    <w:pStyle w:val="af5"/>
                  </w:pPr>
                  <w:r w:rsidRPr="00EC1548">
                    <w:t>1</w:t>
                  </w:r>
                </w:p>
              </w:tc>
              <w:tc>
                <w:tcPr>
                  <w:tcW w:w="1587" w:type="pct"/>
                  <w:vAlign w:val="center"/>
                </w:tcPr>
                <w:p w:rsidR="00CD7B11" w:rsidRPr="00EC1548" w:rsidRDefault="00CD7B11" w:rsidP="001963A1">
                  <w:pPr>
                    <w:pStyle w:val="af5"/>
                  </w:pPr>
                </w:p>
              </w:tc>
            </w:tr>
            <w:tr w:rsidR="00CD7B11" w:rsidRPr="00EC1548" w:rsidTr="00016869">
              <w:trPr>
                <w:trHeight w:val="20"/>
                <w:jc w:val="center"/>
              </w:trPr>
              <w:tc>
                <w:tcPr>
                  <w:tcW w:w="381" w:type="pct"/>
                  <w:vAlign w:val="center"/>
                </w:tcPr>
                <w:p w:rsidR="00CD7B11" w:rsidRPr="00EC1548" w:rsidRDefault="00CD7B11" w:rsidP="001963A1">
                  <w:pPr>
                    <w:pStyle w:val="af5"/>
                  </w:pPr>
                  <w:r w:rsidRPr="00EC1548">
                    <w:rPr>
                      <w:rFonts w:hint="eastAsia"/>
                    </w:rPr>
                    <w:t>10</w:t>
                  </w:r>
                </w:p>
              </w:tc>
              <w:tc>
                <w:tcPr>
                  <w:tcW w:w="1870" w:type="pct"/>
                  <w:vAlign w:val="center"/>
                </w:tcPr>
                <w:p w:rsidR="00CD7B11" w:rsidRPr="00EC1548" w:rsidRDefault="00CD7B11" w:rsidP="001963A1">
                  <w:pPr>
                    <w:pStyle w:val="af5"/>
                  </w:pPr>
                  <w:r w:rsidRPr="00EC1548">
                    <w:rPr>
                      <w:rFonts w:hint="eastAsia"/>
                    </w:rPr>
                    <w:t>实体围墙及</w:t>
                  </w:r>
                  <w:r w:rsidRPr="00EC1548">
                    <w:t>5m</w:t>
                  </w:r>
                  <w:r w:rsidRPr="00EC1548">
                    <w:t>宽电动伸缩门</w:t>
                  </w:r>
                </w:p>
              </w:tc>
              <w:tc>
                <w:tcPr>
                  <w:tcW w:w="662" w:type="pct"/>
                  <w:vAlign w:val="center"/>
                </w:tcPr>
                <w:p w:rsidR="00CD7B11" w:rsidRPr="00EC1548" w:rsidRDefault="00CD7B11" w:rsidP="001963A1">
                  <w:pPr>
                    <w:pStyle w:val="af5"/>
                  </w:pPr>
                  <w:r w:rsidRPr="00EC1548">
                    <w:t>m</w:t>
                  </w:r>
                </w:p>
              </w:tc>
              <w:tc>
                <w:tcPr>
                  <w:tcW w:w="500" w:type="pct"/>
                  <w:gridSpan w:val="2"/>
                  <w:vAlign w:val="center"/>
                </w:tcPr>
                <w:p w:rsidR="00CD7B11" w:rsidRPr="00EC1548" w:rsidRDefault="00CD7B11" w:rsidP="001963A1">
                  <w:pPr>
                    <w:pStyle w:val="af5"/>
                  </w:pPr>
                  <w:r w:rsidRPr="00EC1548">
                    <w:t>220</w:t>
                  </w:r>
                </w:p>
              </w:tc>
              <w:tc>
                <w:tcPr>
                  <w:tcW w:w="1587" w:type="pct"/>
                  <w:vAlign w:val="center"/>
                </w:tcPr>
                <w:p w:rsidR="00CD7B11" w:rsidRPr="00EC1548" w:rsidRDefault="00CD7B11" w:rsidP="001963A1">
                  <w:pPr>
                    <w:pStyle w:val="af5"/>
                  </w:pPr>
                </w:p>
              </w:tc>
            </w:tr>
          </w:tbl>
          <w:p w:rsidR="00F21825" w:rsidRPr="00EC1548" w:rsidRDefault="00BD12C2" w:rsidP="00F21825">
            <w:pPr>
              <w:pStyle w:val="-2"/>
              <w:spacing w:before="93"/>
              <w:ind w:firstLine="482"/>
              <w:rPr>
                <w:kern w:val="2"/>
                <w:szCs w:val="21"/>
              </w:rPr>
            </w:pPr>
            <w:r>
              <w:rPr>
                <w:rFonts w:hint="eastAsia"/>
                <w:kern w:val="2"/>
                <w:szCs w:val="21"/>
              </w:rPr>
              <w:t>（</w:t>
            </w:r>
            <w:r>
              <w:rPr>
                <w:rFonts w:hint="eastAsia"/>
                <w:kern w:val="2"/>
                <w:szCs w:val="21"/>
              </w:rPr>
              <w:t>2</w:t>
            </w:r>
            <w:r>
              <w:rPr>
                <w:rFonts w:hint="eastAsia"/>
                <w:kern w:val="2"/>
                <w:szCs w:val="21"/>
              </w:rPr>
              <w:t>）</w:t>
            </w:r>
            <w:r w:rsidR="00F21825" w:rsidRPr="00EC1548">
              <w:rPr>
                <w:rFonts w:hint="eastAsia"/>
                <w:kern w:val="2"/>
                <w:szCs w:val="21"/>
              </w:rPr>
              <w:t>光</w:t>
            </w:r>
            <w:r w:rsidR="00F21825" w:rsidRPr="00EC1548">
              <w:rPr>
                <w:kern w:val="2"/>
                <w:szCs w:val="21"/>
              </w:rPr>
              <w:t>复变</w:t>
            </w:r>
            <w:r w:rsidR="00F21825" w:rsidRPr="00EC1548">
              <w:rPr>
                <w:rFonts w:hint="eastAsia"/>
                <w:kern w:val="2"/>
                <w:szCs w:val="21"/>
              </w:rPr>
              <w:t>110</w:t>
            </w:r>
            <w:r w:rsidR="00F21825" w:rsidRPr="00EC1548">
              <w:rPr>
                <w:kern w:val="2"/>
                <w:szCs w:val="21"/>
              </w:rPr>
              <w:t>kV</w:t>
            </w:r>
            <w:r w:rsidR="00F21825" w:rsidRPr="00EC1548">
              <w:rPr>
                <w:kern w:val="2"/>
                <w:szCs w:val="21"/>
              </w:rPr>
              <w:t>间隔扩建</w:t>
            </w:r>
            <w:r>
              <w:rPr>
                <w:kern w:val="2"/>
                <w:szCs w:val="21"/>
              </w:rPr>
              <w:t>概况</w:t>
            </w:r>
          </w:p>
          <w:p w:rsidR="00471E97" w:rsidRPr="00EC1548" w:rsidRDefault="00471E97" w:rsidP="00471E97">
            <w:pPr>
              <w:pStyle w:val="-0"/>
              <w:ind w:firstLine="480"/>
            </w:pPr>
            <w:r w:rsidRPr="00EC1548">
              <w:rPr>
                <w:rFonts w:hint="eastAsia"/>
              </w:rPr>
              <w:t>本期</w:t>
            </w:r>
            <w:r w:rsidRPr="00EC1548">
              <w:rPr>
                <w:rFonts w:hint="eastAsia"/>
              </w:rPr>
              <w:t>110</w:t>
            </w:r>
            <w:r w:rsidRPr="00EC1548">
              <w:t>kV</w:t>
            </w:r>
            <w:r w:rsidRPr="00EC1548">
              <w:t>光复变扩建工程需</w:t>
            </w:r>
            <w:r w:rsidRPr="00EC1548">
              <w:rPr>
                <w:rFonts w:hint="eastAsia"/>
              </w:rPr>
              <w:t>扩建</w:t>
            </w:r>
            <w:r w:rsidRPr="00EC1548">
              <w:t>一回</w:t>
            </w:r>
            <w:r w:rsidRPr="00EC1548">
              <w:rPr>
                <w:rFonts w:hint="eastAsia"/>
              </w:rPr>
              <w:t>110</w:t>
            </w:r>
            <w:r w:rsidRPr="00EC1548">
              <w:t>kV</w:t>
            </w:r>
            <w:r w:rsidRPr="00EC1548">
              <w:t>进线间隔，扩建间隔选用南侧</w:t>
            </w:r>
            <w:r w:rsidRPr="00EC1548">
              <w:rPr>
                <w:rFonts w:hint="eastAsia"/>
              </w:rPr>
              <w:t>110</w:t>
            </w:r>
            <w:r w:rsidRPr="00EC1548">
              <w:t>kV</w:t>
            </w:r>
            <w:r w:rsidRPr="00EC1548">
              <w:t>配电装置区的</w:t>
            </w:r>
            <w:r w:rsidRPr="00EC1548">
              <w:rPr>
                <w:rFonts w:hint="eastAsia"/>
              </w:rPr>
              <w:t>4</w:t>
            </w:r>
            <w:r w:rsidRPr="00EC1548">
              <w:t>Y</w:t>
            </w:r>
            <w:r w:rsidRPr="00EC1548">
              <w:t>间隔，该间隔为备用间隔</w:t>
            </w:r>
            <w:r w:rsidRPr="00EC1548">
              <w:rPr>
                <w:rFonts w:hint="eastAsia"/>
              </w:rPr>
              <w:t>，</w:t>
            </w:r>
            <w:r w:rsidRPr="00EC1548">
              <w:t>无需</w:t>
            </w:r>
            <w:r w:rsidRPr="00EC1548">
              <w:rPr>
                <w:rFonts w:hint="eastAsia"/>
              </w:rPr>
              <w:t>改变</w:t>
            </w:r>
            <w:r w:rsidRPr="00EC1548">
              <w:t>原有</w:t>
            </w:r>
            <w:r w:rsidRPr="00EC1548">
              <w:rPr>
                <w:rFonts w:hint="eastAsia"/>
              </w:rPr>
              <w:t>平面布局</w:t>
            </w:r>
            <w:r w:rsidRPr="00EC1548">
              <w:t>模式。</w:t>
            </w:r>
          </w:p>
          <w:p w:rsidR="00471E97" w:rsidRPr="00EC1548" w:rsidRDefault="00BD12C2" w:rsidP="00BD12C2">
            <w:pPr>
              <w:pStyle w:val="-0"/>
              <w:ind w:firstLine="482"/>
              <w:rPr>
                <w:b/>
              </w:rPr>
            </w:pPr>
            <w:r>
              <w:rPr>
                <w:rFonts w:hint="eastAsia"/>
                <w:b/>
              </w:rPr>
              <w:t>（</w:t>
            </w:r>
            <w:r>
              <w:rPr>
                <w:rFonts w:hint="eastAsia"/>
                <w:b/>
              </w:rPr>
              <w:t>3</w:t>
            </w:r>
            <w:r>
              <w:rPr>
                <w:rFonts w:hint="eastAsia"/>
                <w:b/>
              </w:rPr>
              <w:t>）</w:t>
            </w:r>
            <w:r w:rsidR="00471E97" w:rsidRPr="00EC1548">
              <w:rPr>
                <w:rFonts w:hint="eastAsia"/>
                <w:b/>
              </w:rPr>
              <w:t>草尾变</w:t>
            </w:r>
            <w:r w:rsidR="00471E97" w:rsidRPr="00EC1548">
              <w:rPr>
                <w:rFonts w:hint="eastAsia"/>
                <w:b/>
              </w:rPr>
              <w:t>110kV</w:t>
            </w:r>
            <w:r w:rsidR="00471E97" w:rsidRPr="00EC1548">
              <w:rPr>
                <w:rFonts w:hint="eastAsia"/>
                <w:b/>
              </w:rPr>
              <w:t>间隔保护改造</w:t>
            </w:r>
            <w:r>
              <w:rPr>
                <w:rFonts w:hint="eastAsia"/>
                <w:b/>
              </w:rPr>
              <w:t>概况</w:t>
            </w:r>
            <w:r w:rsidR="00016869">
              <w:rPr>
                <w:rFonts w:hint="eastAsia"/>
                <w:b/>
              </w:rPr>
              <w:t>（临时工程）</w:t>
            </w:r>
          </w:p>
          <w:p w:rsidR="00471E97" w:rsidRPr="00EC1548" w:rsidRDefault="00471E97" w:rsidP="00471E97">
            <w:pPr>
              <w:pStyle w:val="-0"/>
              <w:ind w:firstLine="480"/>
            </w:pPr>
            <w:r w:rsidRPr="00EC1548">
              <w:rPr>
                <w:rFonts w:hint="eastAsia"/>
              </w:rPr>
              <w:t>根据</w:t>
            </w:r>
            <w:r w:rsidRPr="00EC1548">
              <w:t>过渡期接入方案，本期更换草尾侧原有的微机距离零序保护</w:t>
            </w:r>
            <w:r w:rsidRPr="00EC1548">
              <w:rPr>
                <w:rFonts w:hint="eastAsia"/>
              </w:rPr>
              <w:t>为</w:t>
            </w:r>
            <w:r w:rsidRPr="00EC1548">
              <w:t>微机光纤差动保护</w:t>
            </w:r>
            <w:r w:rsidRPr="00EC1548">
              <w:rPr>
                <w:rFonts w:hint="eastAsia"/>
              </w:rPr>
              <w:t>1</w:t>
            </w:r>
            <w:r w:rsidRPr="00EC1548">
              <w:rPr>
                <w:rFonts w:hint="eastAsia"/>
              </w:rPr>
              <w:t>套</w:t>
            </w:r>
            <w:r w:rsidRPr="00EC1548">
              <w:t>，采用专用光纤芯</w:t>
            </w:r>
            <w:r w:rsidRPr="00EC1548">
              <w:rPr>
                <w:rFonts w:hint="eastAsia"/>
              </w:rPr>
              <w:t>通道，</w:t>
            </w:r>
            <w:r w:rsidRPr="00EC1548">
              <w:t>并配套更换故障波装置</w:t>
            </w:r>
            <w:r w:rsidRPr="00EC1548">
              <w:rPr>
                <w:rFonts w:hint="eastAsia"/>
              </w:rPr>
              <w:t>1</w:t>
            </w:r>
            <w:r w:rsidRPr="00EC1548">
              <w:rPr>
                <w:rFonts w:hint="eastAsia"/>
              </w:rPr>
              <w:t>套，新增</w:t>
            </w:r>
            <w:r w:rsidRPr="00EC1548">
              <w:t>一台</w:t>
            </w:r>
            <w:r w:rsidR="006E095B" w:rsidRPr="00EC1548">
              <w:rPr>
                <w:rFonts w:hint="eastAsia"/>
              </w:rPr>
              <w:t>通信</w:t>
            </w:r>
            <w:r w:rsidR="006E095B" w:rsidRPr="00EC1548">
              <w:t>规约转换装置</w:t>
            </w:r>
            <w:r w:rsidR="006E095B" w:rsidRPr="00EC1548">
              <w:rPr>
                <w:rFonts w:hint="eastAsia"/>
              </w:rPr>
              <w:t>。</w:t>
            </w:r>
          </w:p>
          <w:p w:rsidR="00A54C06" w:rsidRDefault="00A54C06" w:rsidP="00EC1548">
            <w:pPr>
              <w:pStyle w:val="-2"/>
              <w:spacing w:before="93"/>
              <w:ind w:firstLine="482"/>
            </w:pPr>
          </w:p>
          <w:p w:rsidR="00CE5A80" w:rsidRPr="00EC1548" w:rsidRDefault="00BD12C2" w:rsidP="00EC1548">
            <w:pPr>
              <w:pStyle w:val="-2"/>
              <w:spacing w:before="93"/>
              <w:ind w:firstLine="482"/>
            </w:pPr>
            <w:r>
              <w:rPr>
                <w:rFonts w:hint="eastAsia"/>
              </w:rPr>
              <w:lastRenderedPageBreak/>
              <w:t>3.2</w:t>
            </w:r>
            <w:r w:rsidR="00994632">
              <w:t>送出线路</w:t>
            </w:r>
            <w:r w:rsidR="00AB54BE" w:rsidRPr="00EC1548">
              <w:rPr>
                <w:rFonts w:hint="eastAsia"/>
              </w:rPr>
              <w:t>工程概况</w:t>
            </w:r>
          </w:p>
          <w:p w:rsidR="00D455D3" w:rsidRDefault="00D455D3" w:rsidP="00D455D3">
            <w:pPr>
              <w:pStyle w:val="-2"/>
              <w:spacing w:before="93"/>
              <w:ind w:firstLine="482"/>
            </w:pPr>
            <w:r>
              <w:rPr>
                <w:rFonts w:hint="eastAsia"/>
              </w:rPr>
              <w:t>（</w:t>
            </w:r>
            <w:r>
              <w:rPr>
                <w:rFonts w:hint="eastAsia"/>
              </w:rPr>
              <w:t>1</w:t>
            </w:r>
            <w:r>
              <w:rPr>
                <w:rFonts w:hint="eastAsia"/>
              </w:rPr>
              <w:t>）</w:t>
            </w:r>
            <w:r>
              <w:t>线路</w:t>
            </w:r>
            <w:r w:rsidRPr="00EC1548">
              <w:rPr>
                <w:rFonts w:hint="eastAsia"/>
              </w:rPr>
              <w:t>概况</w:t>
            </w:r>
          </w:p>
          <w:p w:rsidR="00D455D3" w:rsidRDefault="00AB54BE" w:rsidP="00D455D3">
            <w:pPr>
              <w:pStyle w:val="-0"/>
              <w:spacing w:line="500" w:lineRule="exact"/>
              <w:ind w:firstLine="480"/>
            </w:pPr>
            <w:r w:rsidRPr="00EC1548">
              <w:rPr>
                <w:rFonts w:hint="eastAsia"/>
              </w:rPr>
              <w:t>北港</w:t>
            </w:r>
            <w:r w:rsidRPr="00EC1548">
              <w:t>长河光伏电站</w:t>
            </w:r>
            <w:r w:rsidRPr="00EC1548">
              <w:rPr>
                <w:rFonts w:hint="eastAsia"/>
              </w:rPr>
              <w:t>以</w:t>
            </w:r>
            <w:r w:rsidRPr="00EC1548">
              <w:rPr>
                <w:rFonts w:hint="eastAsia"/>
              </w:rPr>
              <w:t>1</w:t>
            </w:r>
            <w:r w:rsidRPr="00EC1548">
              <w:rPr>
                <w:rFonts w:hint="eastAsia"/>
              </w:rPr>
              <w:t>回</w:t>
            </w:r>
            <w:r w:rsidRPr="00EC1548">
              <w:rPr>
                <w:rFonts w:hint="eastAsia"/>
              </w:rPr>
              <w:t>110</w:t>
            </w:r>
            <w:r w:rsidRPr="00EC1548">
              <w:t>kV</w:t>
            </w:r>
            <w:r w:rsidRPr="00EC1548">
              <w:t>线路送出，接入在建的光复</w:t>
            </w:r>
            <w:r w:rsidRPr="00EC1548">
              <w:rPr>
                <w:rFonts w:hint="eastAsia"/>
              </w:rPr>
              <w:t>110</w:t>
            </w:r>
            <w:r w:rsidRPr="00EC1548">
              <w:t>kV</w:t>
            </w:r>
            <w:r w:rsidRPr="00EC1548">
              <w:t>变电站，</w:t>
            </w:r>
            <w:r w:rsidR="005839EF" w:rsidRPr="00EC1548">
              <w:rPr>
                <w:rFonts w:hint="eastAsia"/>
              </w:rPr>
              <w:t>线路从</w:t>
            </w:r>
            <w:r w:rsidR="005839EF" w:rsidRPr="00EC1548">
              <w:t>北港光伏电站</w:t>
            </w:r>
            <w:r w:rsidR="005839EF" w:rsidRPr="00EC1548">
              <w:rPr>
                <w:rFonts w:hint="eastAsia"/>
              </w:rPr>
              <w:t>110</w:t>
            </w:r>
            <w:r w:rsidR="005839EF" w:rsidRPr="00EC1548">
              <w:t>kV</w:t>
            </w:r>
            <w:r w:rsidR="005839EF" w:rsidRPr="00EC1548">
              <w:t>升压站</w:t>
            </w:r>
            <w:r w:rsidR="005839EF" w:rsidRPr="00EC1548">
              <w:rPr>
                <w:rFonts w:hint="eastAsia"/>
              </w:rPr>
              <w:t>构架</w:t>
            </w:r>
            <w:r w:rsidR="005839EF" w:rsidRPr="00EC1548">
              <w:t>向北出</w:t>
            </w:r>
            <w:r w:rsidR="005839EF" w:rsidRPr="00EC1548">
              <w:rPr>
                <w:rFonts w:hint="eastAsia"/>
              </w:rPr>
              <w:t>线</w:t>
            </w:r>
            <w:r w:rsidR="005839EF" w:rsidRPr="00EC1548">
              <w:t>后左转，向西走线转经</w:t>
            </w:r>
            <w:r w:rsidR="005839EF" w:rsidRPr="00EC1548">
              <w:rPr>
                <w:rFonts w:hint="eastAsia"/>
              </w:rPr>
              <w:t>荸荠</w:t>
            </w:r>
            <w:r w:rsidR="005839EF" w:rsidRPr="00EC1548">
              <w:t>南洲小幅度</w:t>
            </w:r>
            <w:r w:rsidR="005839EF" w:rsidRPr="00EC1548">
              <w:rPr>
                <w:rFonts w:hint="eastAsia"/>
              </w:rPr>
              <w:t>右转至</w:t>
            </w:r>
            <w:r w:rsidR="005839EF" w:rsidRPr="00EC1548">
              <w:t>北港子，沿线经</w:t>
            </w:r>
            <w:r w:rsidR="005839EF" w:rsidRPr="00EC1548">
              <w:rPr>
                <w:rFonts w:hint="eastAsia"/>
              </w:rPr>
              <w:t>西北村</w:t>
            </w:r>
            <w:r w:rsidR="005839EF" w:rsidRPr="00EC1548">
              <w:t>，西华</w:t>
            </w:r>
            <w:r w:rsidR="005839EF" w:rsidRPr="00EC1548">
              <w:rPr>
                <w:rFonts w:hint="eastAsia"/>
              </w:rPr>
              <w:t>垸</w:t>
            </w:r>
            <w:r w:rsidR="005839EF" w:rsidRPr="00EC1548">
              <w:t>至</w:t>
            </w:r>
            <w:r w:rsidR="005839EF" w:rsidRPr="00EC1548">
              <w:rPr>
                <w:rFonts w:hint="eastAsia"/>
              </w:rPr>
              <w:t>群益闸</w:t>
            </w:r>
            <w:r w:rsidR="005839EF" w:rsidRPr="00EC1548">
              <w:t>，在群益闸处跨越草尾洲至</w:t>
            </w:r>
            <w:r w:rsidR="005839EF" w:rsidRPr="00EC1548">
              <w:rPr>
                <w:rFonts w:hint="eastAsia"/>
              </w:rPr>
              <w:t>净</w:t>
            </w:r>
            <w:r w:rsidR="005839EF" w:rsidRPr="00EC1548">
              <w:t>下洲乡</w:t>
            </w:r>
            <w:r w:rsidR="005839EF" w:rsidRPr="00EC1548">
              <w:rPr>
                <w:rFonts w:hint="eastAsia"/>
              </w:rPr>
              <w:t>，</w:t>
            </w:r>
            <w:r w:rsidR="005839EF" w:rsidRPr="00EC1548">
              <w:t>然后小幅度右转转至</w:t>
            </w:r>
            <w:r w:rsidR="005839EF" w:rsidRPr="00EC1548">
              <w:rPr>
                <w:rFonts w:hint="eastAsia"/>
              </w:rPr>
              <w:t>净</w:t>
            </w:r>
            <w:r w:rsidR="005839EF" w:rsidRPr="00EC1548">
              <w:t>南村再左转至净南跨草尾洲至艳红村，经</w:t>
            </w:r>
            <w:r w:rsidR="005839EF" w:rsidRPr="00EC1548">
              <w:rPr>
                <w:rFonts w:hint="eastAsia"/>
              </w:rPr>
              <w:t>子母</w:t>
            </w:r>
            <w:r w:rsidR="005839EF" w:rsidRPr="00EC1548">
              <w:t>城乡至四百三再大幅度左转接入待建的</w:t>
            </w:r>
            <w:r w:rsidR="005839EF" w:rsidRPr="00EC1548">
              <w:rPr>
                <w:rFonts w:hint="eastAsia"/>
              </w:rPr>
              <w:t>110</w:t>
            </w:r>
            <w:r w:rsidR="005839EF" w:rsidRPr="00EC1548">
              <w:t>kV</w:t>
            </w:r>
            <w:r w:rsidR="005839EF" w:rsidRPr="00EC1548">
              <w:rPr>
                <w:rFonts w:hint="eastAsia"/>
              </w:rPr>
              <w:t>光复</w:t>
            </w:r>
            <w:r w:rsidR="005839EF" w:rsidRPr="00EC1548">
              <w:t>变</w:t>
            </w:r>
            <w:r w:rsidR="005839EF">
              <w:t>，路径走廊经过沅江市泗湖山镇和黄茅洲镇，</w:t>
            </w:r>
            <w:r w:rsidR="00D455D3" w:rsidRPr="00EC1548">
              <w:rPr>
                <w:rFonts w:hint="eastAsia"/>
              </w:rPr>
              <w:t>新建</w:t>
            </w:r>
            <w:r w:rsidR="00D455D3" w:rsidRPr="00EC1548">
              <w:t>线路路径长</w:t>
            </w:r>
            <w:r w:rsidR="00D455D3" w:rsidRPr="00EC1548">
              <w:rPr>
                <w:rFonts w:hint="eastAsia"/>
              </w:rPr>
              <w:t>21.6</w:t>
            </w:r>
            <w:r w:rsidR="00D455D3" w:rsidRPr="00EC1548">
              <w:t>km</w:t>
            </w:r>
            <w:r w:rsidR="00D455D3" w:rsidRPr="00EC1548">
              <w:t>，</w:t>
            </w:r>
            <w:r w:rsidR="00D455D3" w:rsidRPr="00EC1548">
              <w:rPr>
                <w:rFonts w:hint="eastAsia"/>
              </w:rPr>
              <w:t>全线</w:t>
            </w:r>
            <w:r w:rsidR="00D455D3" w:rsidRPr="00EC1548">
              <w:t>新建杆塔</w:t>
            </w:r>
            <w:r w:rsidR="00D455D3" w:rsidRPr="00EC1548">
              <w:rPr>
                <w:rFonts w:hint="eastAsia"/>
              </w:rPr>
              <w:t>67</w:t>
            </w:r>
            <w:r w:rsidR="00D455D3" w:rsidRPr="00EC1548">
              <w:rPr>
                <w:rFonts w:hint="eastAsia"/>
              </w:rPr>
              <w:t>基。</w:t>
            </w:r>
          </w:p>
          <w:p w:rsidR="00D455D3" w:rsidRPr="006851AF" w:rsidRDefault="005839EF" w:rsidP="00572F9C">
            <w:pPr>
              <w:pStyle w:val="-2"/>
              <w:spacing w:before="93"/>
              <w:ind w:firstLine="482"/>
              <w:rPr>
                <w:u w:val="single"/>
              </w:rPr>
            </w:pPr>
            <w:r w:rsidRPr="006851AF">
              <w:rPr>
                <w:rFonts w:hint="eastAsia"/>
                <w:u w:val="single"/>
              </w:rPr>
              <w:t>（</w:t>
            </w:r>
            <w:r w:rsidRPr="006851AF">
              <w:rPr>
                <w:rFonts w:hint="eastAsia"/>
                <w:u w:val="single"/>
              </w:rPr>
              <w:t>2</w:t>
            </w:r>
            <w:r w:rsidRPr="006851AF">
              <w:rPr>
                <w:rFonts w:hint="eastAsia"/>
                <w:u w:val="single"/>
              </w:rPr>
              <w:t>）主要交叉跨越情况</w:t>
            </w:r>
          </w:p>
          <w:p w:rsidR="005839EF" w:rsidRPr="006851AF" w:rsidRDefault="005839EF" w:rsidP="005839EF">
            <w:pPr>
              <w:pStyle w:val="-0"/>
              <w:spacing w:line="500" w:lineRule="exact"/>
              <w:ind w:firstLine="480"/>
              <w:rPr>
                <w:u w:val="single"/>
              </w:rPr>
            </w:pPr>
            <w:r w:rsidRPr="006851AF">
              <w:rPr>
                <w:rFonts w:hint="eastAsia"/>
                <w:u w:val="single"/>
              </w:rPr>
              <w:t>本项目线路不跨越民房，主要交叉跨越情况见表</w:t>
            </w:r>
            <w:r w:rsidRPr="006851AF">
              <w:rPr>
                <w:rFonts w:hint="eastAsia"/>
                <w:u w:val="single"/>
              </w:rPr>
              <w:t>1-4</w:t>
            </w:r>
            <w:r w:rsidRPr="006851AF">
              <w:rPr>
                <w:rFonts w:hint="eastAsia"/>
                <w:u w:val="single"/>
              </w:rPr>
              <w:t>。</w:t>
            </w:r>
          </w:p>
          <w:p w:rsidR="005839EF" w:rsidRPr="006851AF" w:rsidRDefault="005839EF" w:rsidP="005839EF">
            <w:pPr>
              <w:pStyle w:val="af6"/>
              <w:spacing w:before="62" w:after="62"/>
              <w:rPr>
                <w:u w:val="single"/>
              </w:rPr>
            </w:pPr>
            <w:r w:rsidRPr="006851AF">
              <w:rPr>
                <w:rFonts w:hint="eastAsia"/>
                <w:u w:val="single"/>
              </w:rPr>
              <w:t>表</w:t>
            </w:r>
            <w:r w:rsidRPr="006851AF">
              <w:rPr>
                <w:rFonts w:hint="eastAsia"/>
                <w:u w:val="single"/>
              </w:rPr>
              <w:t>1-4</w:t>
            </w:r>
            <w:r w:rsidRPr="006851AF">
              <w:rPr>
                <w:rFonts w:hint="eastAsia"/>
                <w:u w:val="single"/>
              </w:rPr>
              <w:t>主要交叉跨越统计表</w:t>
            </w:r>
          </w:p>
          <w:tbl>
            <w:tblPr>
              <w:tblW w:w="82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93"/>
              <w:gridCol w:w="3445"/>
              <w:gridCol w:w="2410"/>
              <w:gridCol w:w="1274"/>
            </w:tblGrid>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rFonts w:hint="eastAsia"/>
                      <w:u w:val="single"/>
                    </w:rPr>
                    <w:t>序号</w:t>
                  </w:r>
                </w:p>
              </w:tc>
              <w:tc>
                <w:tcPr>
                  <w:tcW w:w="3445" w:type="dxa"/>
                  <w:vAlign w:val="center"/>
                </w:tcPr>
                <w:p w:rsidR="005839EF" w:rsidRPr="006851AF" w:rsidRDefault="005839EF" w:rsidP="008E4D10">
                  <w:pPr>
                    <w:pStyle w:val="af5"/>
                    <w:rPr>
                      <w:u w:val="single"/>
                    </w:rPr>
                  </w:pPr>
                  <w:r w:rsidRPr="006851AF">
                    <w:rPr>
                      <w:rFonts w:hint="eastAsia"/>
                      <w:u w:val="single"/>
                    </w:rPr>
                    <w:t>被跨越物</w:t>
                  </w:r>
                </w:p>
              </w:tc>
              <w:tc>
                <w:tcPr>
                  <w:tcW w:w="2410" w:type="dxa"/>
                  <w:vAlign w:val="center"/>
                </w:tcPr>
                <w:p w:rsidR="005839EF" w:rsidRPr="006851AF" w:rsidRDefault="005839EF" w:rsidP="008E4D10">
                  <w:pPr>
                    <w:pStyle w:val="af5"/>
                    <w:rPr>
                      <w:u w:val="single"/>
                    </w:rPr>
                  </w:pPr>
                  <w:r w:rsidRPr="006851AF">
                    <w:rPr>
                      <w:u w:val="single"/>
                    </w:rPr>
                    <w:t>交叉次数</w:t>
                  </w:r>
                </w:p>
              </w:tc>
              <w:tc>
                <w:tcPr>
                  <w:tcW w:w="1274" w:type="dxa"/>
                  <w:vAlign w:val="center"/>
                </w:tcPr>
                <w:p w:rsidR="005839EF" w:rsidRPr="006851AF" w:rsidRDefault="005839EF" w:rsidP="008E4D10">
                  <w:pPr>
                    <w:pStyle w:val="af5"/>
                    <w:rPr>
                      <w:u w:val="single"/>
                    </w:rPr>
                  </w:pPr>
                  <w:r w:rsidRPr="006851AF">
                    <w:rPr>
                      <w:rFonts w:hint="eastAsia"/>
                      <w:u w:val="single"/>
                    </w:rPr>
                    <w:t>备注</w:t>
                  </w:r>
                </w:p>
              </w:tc>
            </w:tr>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rFonts w:hint="eastAsia"/>
                      <w:u w:val="single"/>
                    </w:rPr>
                    <w:t>1</w:t>
                  </w:r>
                </w:p>
              </w:tc>
              <w:tc>
                <w:tcPr>
                  <w:tcW w:w="3445" w:type="dxa"/>
                  <w:vAlign w:val="center"/>
                </w:tcPr>
                <w:p w:rsidR="005839EF" w:rsidRPr="006851AF" w:rsidRDefault="005839EF" w:rsidP="008E4D10">
                  <w:pPr>
                    <w:pStyle w:val="af5"/>
                    <w:rPr>
                      <w:u w:val="single"/>
                    </w:rPr>
                  </w:pPr>
                  <w:r w:rsidRPr="006851AF">
                    <w:rPr>
                      <w:u w:val="single"/>
                    </w:rPr>
                    <w:t>草尾河</w:t>
                  </w:r>
                </w:p>
              </w:tc>
              <w:tc>
                <w:tcPr>
                  <w:tcW w:w="2410" w:type="dxa"/>
                  <w:vAlign w:val="center"/>
                </w:tcPr>
                <w:p w:rsidR="005839EF" w:rsidRPr="006851AF" w:rsidRDefault="005839EF" w:rsidP="008E4D10">
                  <w:pPr>
                    <w:pStyle w:val="af5"/>
                    <w:rPr>
                      <w:u w:val="single"/>
                    </w:rPr>
                  </w:pPr>
                  <w:r w:rsidRPr="006851AF">
                    <w:rPr>
                      <w:rFonts w:hint="eastAsia"/>
                      <w:u w:val="single"/>
                    </w:rPr>
                    <w:t>2</w:t>
                  </w:r>
                </w:p>
              </w:tc>
              <w:tc>
                <w:tcPr>
                  <w:tcW w:w="1274" w:type="dxa"/>
                  <w:vAlign w:val="center"/>
                </w:tcPr>
                <w:p w:rsidR="005839EF" w:rsidRPr="006851AF" w:rsidRDefault="00EB1BDE" w:rsidP="008E4D10">
                  <w:pPr>
                    <w:pStyle w:val="af5"/>
                    <w:rPr>
                      <w:u w:val="single"/>
                    </w:rPr>
                  </w:pPr>
                  <w:r>
                    <w:rPr>
                      <w:rFonts w:hint="eastAsia"/>
                      <w:u w:val="single"/>
                    </w:rPr>
                    <w:t>/</w:t>
                  </w:r>
                </w:p>
              </w:tc>
            </w:tr>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rFonts w:hint="eastAsia"/>
                      <w:u w:val="single"/>
                    </w:rPr>
                    <w:t>2</w:t>
                  </w:r>
                </w:p>
              </w:tc>
              <w:tc>
                <w:tcPr>
                  <w:tcW w:w="3445" w:type="dxa"/>
                  <w:vAlign w:val="center"/>
                </w:tcPr>
                <w:p w:rsidR="005839EF" w:rsidRPr="006851AF" w:rsidRDefault="005839EF" w:rsidP="008E4D10">
                  <w:pPr>
                    <w:pStyle w:val="af5"/>
                    <w:rPr>
                      <w:u w:val="single"/>
                    </w:rPr>
                  </w:pPr>
                  <w:r w:rsidRPr="006851AF">
                    <w:rPr>
                      <w:rFonts w:hint="eastAsia"/>
                      <w:u w:val="single"/>
                    </w:rPr>
                    <w:t>35kV</w:t>
                  </w:r>
                  <w:r w:rsidRPr="006851AF">
                    <w:rPr>
                      <w:rFonts w:hint="eastAsia"/>
                      <w:u w:val="single"/>
                    </w:rPr>
                    <w:t>电力线</w:t>
                  </w:r>
                </w:p>
              </w:tc>
              <w:tc>
                <w:tcPr>
                  <w:tcW w:w="2410" w:type="dxa"/>
                  <w:vAlign w:val="center"/>
                </w:tcPr>
                <w:p w:rsidR="005839EF" w:rsidRPr="006851AF" w:rsidRDefault="005839EF" w:rsidP="008E4D10">
                  <w:pPr>
                    <w:pStyle w:val="af5"/>
                    <w:rPr>
                      <w:u w:val="single"/>
                    </w:rPr>
                  </w:pPr>
                  <w:r w:rsidRPr="006851AF">
                    <w:rPr>
                      <w:rFonts w:hint="eastAsia"/>
                      <w:u w:val="single"/>
                    </w:rPr>
                    <w:t>3</w:t>
                  </w:r>
                </w:p>
              </w:tc>
              <w:tc>
                <w:tcPr>
                  <w:tcW w:w="1274" w:type="dxa"/>
                  <w:vAlign w:val="center"/>
                </w:tcPr>
                <w:p w:rsidR="005839EF" w:rsidRPr="006851AF" w:rsidRDefault="00EB1BDE" w:rsidP="008E4D10">
                  <w:pPr>
                    <w:pStyle w:val="af5"/>
                    <w:rPr>
                      <w:u w:val="single"/>
                    </w:rPr>
                  </w:pPr>
                  <w:r>
                    <w:rPr>
                      <w:rFonts w:hint="eastAsia"/>
                      <w:u w:val="single"/>
                    </w:rPr>
                    <w:t>/</w:t>
                  </w:r>
                </w:p>
              </w:tc>
            </w:tr>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rFonts w:hint="eastAsia"/>
                      <w:u w:val="single"/>
                    </w:rPr>
                    <w:t>3</w:t>
                  </w:r>
                </w:p>
              </w:tc>
              <w:tc>
                <w:tcPr>
                  <w:tcW w:w="3445" w:type="dxa"/>
                  <w:vAlign w:val="center"/>
                </w:tcPr>
                <w:p w:rsidR="005839EF" w:rsidRPr="006851AF" w:rsidRDefault="005839EF" w:rsidP="008E4D10">
                  <w:pPr>
                    <w:pStyle w:val="af5"/>
                    <w:rPr>
                      <w:u w:val="single"/>
                    </w:rPr>
                  </w:pPr>
                  <w:r w:rsidRPr="006851AF">
                    <w:rPr>
                      <w:rFonts w:hint="eastAsia"/>
                      <w:u w:val="single"/>
                    </w:rPr>
                    <w:t>10kV</w:t>
                  </w:r>
                  <w:r w:rsidRPr="006851AF">
                    <w:rPr>
                      <w:rFonts w:hint="eastAsia"/>
                      <w:u w:val="single"/>
                    </w:rPr>
                    <w:t>电力线</w:t>
                  </w:r>
                </w:p>
              </w:tc>
              <w:tc>
                <w:tcPr>
                  <w:tcW w:w="2410" w:type="dxa"/>
                  <w:vAlign w:val="center"/>
                </w:tcPr>
                <w:p w:rsidR="005839EF" w:rsidRPr="006851AF" w:rsidRDefault="005839EF" w:rsidP="008E4D10">
                  <w:pPr>
                    <w:pStyle w:val="af5"/>
                    <w:rPr>
                      <w:u w:val="single"/>
                    </w:rPr>
                  </w:pPr>
                  <w:r w:rsidRPr="006851AF">
                    <w:rPr>
                      <w:rFonts w:hint="eastAsia"/>
                      <w:u w:val="single"/>
                    </w:rPr>
                    <w:t>25</w:t>
                  </w:r>
                </w:p>
              </w:tc>
              <w:tc>
                <w:tcPr>
                  <w:tcW w:w="1274" w:type="dxa"/>
                  <w:vAlign w:val="center"/>
                </w:tcPr>
                <w:p w:rsidR="005839EF" w:rsidRPr="006851AF" w:rsidRDefault="00EB1BDE" w:rsidP="008E4D10">
                  <w:pPr>
                    <w:pStyle w:val="af5"/>
                    <w:rPr>
                      <w:u w:val="single"/>
                    </w:rPr>
                  </w:pPr>
                  <w:r>
                    <w:rPr>
                      <w:rFonts w:hint="eastAsia"/>
                      <w:u w:val="single"/>
                    </w:rPr>
                    <w:t>/</w:t>
                  </w:r>
                </w:p>
              </w:tc>
            </w:tr>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u w:val="single"/>
                    </w:rPr>
                    <w:t>4</w:t>
                  </w:r>
                </w:p>
              </w:tc>
              <w:tc>
                <w:tcPr>
                  <w:tcW w:w="3445" w:type="dxa"/>
                  <w:vAlign w:val="center"/>
                </w:tcPr>
                <w:p w:rsidR="005839EF" w:rsidRPr="006851AF" w:rsidRDefault="005839EF" w:rsidP="008E4D10">
                  <w:pPr>
                    <w:pStyle w:val="af5"/>
                    <w:rPr>
                      <w:u w:val="single"/>
                    </w:rPr>
                  </w:pPr>
                  <w:r w:rsidRPr="006851AF">
                    <w:rPr>
                      <w:rFonts w:hint="eastAsia"/>
                      <w:u w:val="single"/>
                    </w:rPr>
                    <w:t>380V</w:t>
                  </w:r>
                  <w:r w:rsidRPr="006851AF">
                    <w:rPr>
                      <w:rFonts w:hint="eastAsia"/>
                      <w:u w:val="single"/>
                    </w:rPr>
                    <w:t>及以下电力线</w:t>
                  </w:r>
                </w:p>
              </w:tc>
              <w:tc>
                <w:tcPr>
                  <w:tcW w:w="2410" w:type="dxa"/>
                  <w:vAlign w:val="center"/>
                </w:tcPr>
                <w:p w:rsidR="005839EF" w:rsidRPr="006851AF" w:rsidRDefault="005839EF" w:rsidP="008E4D10">
                  <w:pPr>
                    <w:pStyle w:val="af5"/>
                    <w:rPr>
                      <w:u w:val="single"/>
                    </w:rPr>
                  </w:pPr>
                  <w:r w:rsidRPr="006851AF">
                    <w:rPr>
                      <w:rFonts w:hint="eastAsia"/>
                      <w:u w:val="single"/>
                    </w:rPr>
                    <w:t>46</w:t>
                  </w:r>
                </w:p>
              </w:tc>
              <w:tc>
                <w:tcPr>
                  <w:tcW w:w="1274" w:type="dxa"/>
                  <w:vAlign w:val="center"/>
                </w:tcPr>
                <w:p w:rsidR="005839EF" w:rsidRPr="006851AF" w:rsidRDefault="00EB1BDE" w:rsidP="008E4D10">
                  <w:pPr>
                    <w:pStyle w:val="af5"/>
                    <w:rPr>
                      <w:u w:val="single"/>
                    </w:rPr>
                  </w:pPr>
                  <w:r>
                    <w:rPr>
                      <w:rFonts w:hint="eastAsia"/>
                      <w:u w:val="single"/>
                    </w:rPr>
                    <w:t>/</w:t>
                  </w:r>
                </w:p>
              </w:tc>
            </w:tr>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rFonts w:hint="eastAsia"/>
                      <w:u w:val="single"/>
                    </w:rPr>
                    <w:t>5</w:t>
                  </w:r>
                </w:p>
              </w:tc>
              <w:tc>
                <w:tcPr>
                  <w:tcW w:w="3445" w:type="dxa"/>
                  <w:vAlign w:val="center"/>
                </w:tcPr>
                <w:p w:rsidR="005839EF" w:rsidRPr="006851AF" w:rsidRDefault="005839EF" w:rsidP="008E4D10">
                  <w:pPr>
                    <w:pStyle w:val="af5"/>
                    <w:rPr>
                      <w:u w:val="single"/>
                    </w:rPr>
                  </w:pPr>
                  <w:r w:rsidRPr="006851AF">
                    <w:rPr>
                      <w:u w:val="single"/>
                    </w:rPr>
                    <w:t>通讯线</w:t>
                  </w:r>
                </w:p>
              </w:tc>
              <w:tc>
                <w:tcPr>
                  <w:tcW w:w="2410" w:type="dxa"/>
                  <w:vAlign w:val="center"/>
                </w:tcPr>
                <w:p w:rsidR="005839EF" w:rsidRPr="006851AF" w:rsidRDefault="005839EF" w:rsidP="008E4D10">
                  <w:pPr>
                    <w:pStyle w:val="af5"/>
                    <w:rPr>
                      <w:u w:val="single"/>
                    </w:rPr>
                  </w:pPr>
                  <w:r w:rsidRPr="006851AF">
                    <w:rPr>
                      <w:rFonts w:hint="eastAsia"/>
                      <w:u w:val="single"/>
                    </w:rPr>
                    <w:t>23</w:t>
                  </w:r>
                </w:p>
              </w:tc>
              <w:tc>
                <w:tcPr>
                  <w:tcW w:w="1274" w:type="dxa"/>
                  <w:vAlign w:val="center"/>
                </w:tcPr>
                <w:p w:rsidR="005839EF" w:rsidRPr="006851AF" w:rsidRDefault="00EB1BDE" w:rsidP="008E4D10">
                  <w:pPr>
                    <w:pStyle w:val="af5"/>
                    <w:rPr>
                      <w:u w:val="single"/>
                    </w:rPr>
                  </w:pPr>
                  <w:r>
                    <w:rPr>
                      <w:rFonts w:hint="eastAsia"/>
                      <w:u w:val="single"/>
                    </w:rPr>
                    <w:t>/</w:t>
                  </w:r>
                </w:p>
              </w:tc>
            </w:tr>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u w:val="single"/>
                    </w:rPr>
                    <w:t>6</w:t>
                  </w:r>
                </w:p>
              </w:tc>
              <w:tc>
                <w:tcPr>
                  <w:tcW w:w="3445" w:type="dxa"/>
                  <w:vAlign w:val="center"/>
                </w:tcPr>
                <w:p w:rsidR="005839EF" w:rsidRPr="006851AF" w:rsidRDefault="005839EF" w:rsidP="008E4D10">
                  <w:pPr>
                    <w:pStyle w:val="af5"/>
                    <w:rPr>
                      <w:u w:val="single"/>
                    </w:rPr>
                  </w:pPr>
                  <w:r w:rsidRPr="006851AF">
                    <w:rPr>
                      <w:u w:val="single"/>
                    </w:rPr>
                    <w:t>水泥路</w:t>
                  </w:r>
                </w:p>
              </w:tc>
              <w:tc>
                <w:tcPr>
                  <w:tcW w:w="2410" w:type="dxa"/>
                  <w:vAlign w:val="center"/>
                </w:tcPr>
                <w:p w:rsidR="005839EF" w:rsidRPr="006851AF" w:rsidRDefault="005839EF" w:rsidP="008E4D10">
                  <w:pPr>
                    <w:pStyle w:val="af5"/>
                    <w:rPr>
                      <w:u w:val="single"/>
                    </w:rPr>
                  </w:pPr>
                  <w:r w:rsidRPr="006851AF">
                    <w:rPr>
                      <w:rFonts w:hint="eastAsia"/>
                      <w:u w:val="single"/>
                    </w:rPr>
                    <w:t>15</w:t>
                  </w:r>
                </w:p>
              </w:tc>
              <w:tc>
                <w:tcPr>
                  <w:tcW w:w="1274" w:type="dxa"/>
                  <w:vAlign w:val="center"/>
                </w:tcPr>
                <w:p w:rsidR="005839EF" w:rsidRPr="006851AF" w:rsidRDefault="00EB1BDE" w:rsidP="008E4D10">
                  <w:pPr>
                    <w:pStyle w:val="af5"/>
                    <w:rPr>
                      <w:u w:val="single"/>
                    </w:rPr>
                  </w:pPr>
                  <w:r>
                    <w:rPr>
                      <w:rFonts w:hint="eastAsia"/>
                      <w:u w:val="single"/>
                    </w:rPr>
                    <w:t>/</w:t>
                  </w:r>
                </w:p>
              </w:tc>
            </w:tr>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u w:val="single"/>
                    </w:rPr>
                    <w:t>7</w:t>
                  </w:r>
                </w:p>
              </w:tc>
              <w:tc>
                <w:tcPr>
                  <w:tcW w:w="3445" w:type="dxa"/>
                  <w:vAlign w:val="center"/>
                </w:tcPr>
                <w:p w:rsidR="005839EF" w:rsidRPr="006851AF" w:rsidRDefault="005839EF" w:rsidP="008E4D10">
                  <w:pPr>
                    <w:pStyle w:val="af5"/>
                    <w:rPr>
                      <w:u w:val="single"/>
                    </w:rPr>
                  </w:pPr>
                  <w:r w:rsidRPr="006851AF">
                    <w:rPr>
                      <w:u w:val="single"/>
                    </w:rPr>
                    <w:t>机耕道</w:t>
                  </w:r>
                </w:p>
              </w:tc>
              <w:tc>
                <w:tcPr>
                  <w:tcW w:w="2410" w:type="dxa"/>
                  <w:vAlign w:val="center"/>
                </w:tcPr>
                <w:p w:rsidR="005839EF" w:rsidRPr="006851AF" w:rsidRDefault="005839EF" w:rsidP="008E4D10">
                  <w:pPr>
                    <w:pStyle w:val="af5"/>
                    <w:rPr>
                      <w:u w:val="single"/>
                    </w:rPr>
                  </w:pPr>
                  <w:r w:rsidRPr="006851AF">
                    <w:rPr>
                      <w:rFonts w:hint="eastAsia"/>
                      <w:u w:val="single"/>
                    </w:rPr>
                    <w:t>31</w:t>
                  </w:r>
                </w:p>
              </w:tc>
              <w:tc>
                <w:tcPr>
                  <w:tcW w:w="1274" w:type="dxa"/>
                  <w:vAlign w:val="center"/>
                </w:tcPr>
                <w:p w:rsidR="005839EF" w:rsidRPr="006851AF" w:rsidRDefault="00EB1BDE" w:rsidP="008E4D10">
                  <w:pPr>
                    <w:pStyle w:val="af5"/>
                    <w:rPr>
                      <w:u w:val="single"/>
                    </w:rPr>
                  </w:pPr>
                  <w:r>
                    <w:rPr>
                      <w:rFonts w:hint="eastAsia"/>
                      <w:u w:val="single"/>
                    </w:rPr>
                    <w:t>/</w:t>
                  </w:r>
                </w:p>
              </w:tc>
            </w:tr>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u w:val="single"/>
                    </w:rPr>
                    <w:t>8</w:t>
                  </w:r>
                </w:p>
              </w:tc>
              <w:tc>
                <w:tcPr>
                  <w:tcW w:w="3445" w:type="dxa"/>
                  <w:vAlign w:val="center"/>
                </w:tcPr>
                <w:p w:rsidR="005839EF" w:rsidRPr="006851AF" w:rsidRDefault="005839EF" w:rsidP="008E4D10">
                  <w:pPr>
                    <w:pStyle w:val="af5"/>
                    <w:rPr>
                      <w:u w:val="single"/>
                    </w:rPr>
                  </w:pPr>
                  <w:r w:rsidRPr="006851AF">
                    <w:rPr>
                      <w:u w:val="single"/>
                    </w:rPr>
                    <w:t>小河（水渠）</w:t>
                  </w:r>
                </w:p>
              </w:tc>
              <w:tc>
                <w:tcPr>
                  <w:tcW w:w="2410" w:type="dxa"/>
                  <w:vAlign w:val="center"/>
                </w:tcPr>
                <w:p w:rsidR="005839EF" w:rsidRPr="006851AF" w:rsidRDefault="005839EF" w:rsidP="008E4D10">
                  <w:pPr>
                    <w:pStyle w:val="af5"/>
                    <w:rPr>
                      <w:u w:val="single"/>
                    </w:rPr>
                  </w:pPr>
                  <w:r w:rsidRPr="006851AF">
                    <w:rPr>
                      <w:rFonts w:hint="eastAsia"/>
                      <w:u w:val="single"/>
                    </w:rPr>
                    <w:t>54</w:t>
                  </w:r>
                </w:p>
              </w:tc>
              <w:tc>
                <w:tcPr>
                  <w:tcW w:w="1274" w:type="dxa"/>
                  <w:vAlign w:val="center"/>
                </w:tcPr>
                <w:p w:rsidR="005839EF" w:rsidRPr="006851AF" w:rsidRDefault="00EB1BDE" w:rsidP="008E4D10">
                  <w:pPr>
                    <w:pStyle w:val="af5"/>
                    <w:rPr>
                      <w:u w:val="single"/>
                    </w:rPr>
                  </w:pPr>
                  <w:r>
                    <w:rPr>
                      <w:rFonts w:hint="eastAsia"/>
                      <w:u w:val="single"/>
                    </w:rPr>
                    <w:t>/</w:t>
                  </w:r>
                </w:p>
              </w:tc>
            </w:tr>
            <w:tr w:rsidR="005839EF" w:rsidRPr="006851AF" w:rsidTr="00EB1BDE">
              <w:trPr>
                <w:cantSplit/>
                <w:trHeight w:hRule="exact" w:val="397"/>
                <w:jc w:val="center"/>
              </w:trPr>
              <w:tc>
                <w:tcPr>
                  <w:tcW w:w="1093" w:type="dxa"/>
                  <w:vAlign w:val="center"/>
                </w:tcPr>
                <w:p w:rsidR="005839EF" w:rsidRPr="006851AF" w:rsidRDefault="005839EF" w:rsidP="008E4D10">
                  <w:pPr>
                    <w:pStyle w:val="af5"/>
                    <w:rPr>
                      <w:u w:val="single"/>
                    </w:rPr>
                  </w:pPr>
                  <w:r w:rsidRPr="006851AF">
                    <w:rPr>
                      <w:u w:val="single"/>
                    </w:rPr>
                    <w:t>9</w:t>
                  </w:r>
                </w:p>
              </w:tc>
              <w:tc>
                <w:tcPr>
                  <w:tcW w:w="3445" w:type="dxa"/>
                  <w:vAlign w:val="center"/>
                </w:tcPr>
                <w:p w:rsidR="005839EF" w:rsidRPr="006851AF" w:rsidRDefault="005839EF" w:rsidP="008E4D10">
                  <w:pPr>
                    <w:pStyle w:val="af5"/>
                    <w:rPr>
                      <w:u w:val="single"/>
                    </w:rPr>
                  </w:pPr>
                  <w:r w:rsidRPr="006851AF">
                    <w:rPr>
                      <w:u w:val="single"/>
                    </w:rPr>
                    <w:t>水塘</w:t>
                  </w:r>
                </w:p>
              </w:tc>
              <w:tc>
                <w:tcPr>
                  <w:tcW w:w="2410" w:type="dxa"/>
                  <w:vAlign w:val="center"/>
                </w:tcPr>
                <w:p w:rsidR="005839EF" w:rsidRPr="006851AF" w:rsidRDefault="005839EF" w:rsidP="008E4D10">
                  <w:pPr>
                    <w:pStyle w:val="af5"/>
                    <w:rPr>
                      <w:u w:val="single"/>
                    </w:rPr>
                  </w:pPr>
                  <w:r w:rsidRPr="006851AF">
                    <w:rPr>
                      <w:rFonts w:hint="eastAsia"/>
                      <w:u w:val="single"/>
                    </w:rPr>
                    <w:t>18</w:t>
                  </w:r>
                </w:p>
              </w:tc>
              <w:tc>
                <w:tcPr>
                  <w:tcW w:w="1274" w:type="dxa"/>
                  <w:vAlign w:val="center"/>
                </w:tcPr>
                <w:p w:rsidR="005839EF" w:rsidRPr="006851AF" w:rsidRDefault="00EB1BDE" w:rsidP="008E4D10">
                  <w:pPr>
                    <w:pStyle w:val="af5"/>
                    <w:rPr>
                      <w:u w:val="single"/>
                    </w:rPr>
                  </w:pPr>
                  <w:r>
                    <w:rPr>
                      <w:rFonts w:hint="eastAsia"/>
                      <w:u w:val="single"/>
                    </w:rPr>
                    <w:t>/</w:t>
                  </w:r>
                </w:p>
              </w:tc>
            </w:tr>
            <w:tr w:rsidR="005839EF" w:rsidRPr="006851AF" w:rsidTr="008E4D10">
              <w:trPr>
                <w:cantSplit/>
                <w:trHeight w:hRule="exact" w:val="397"/>
                <w:jc w:val="center"/>
              </w:trPr>
              <w:tc>
                <w:tcPr>
                  <w:tcW w:w="8222" w:type="dxa"/>
                  <w:gridSpan w:val="4"/>
                  <w:vAlign w:val="center"/>
                </w:tcPr>
                <w:p w:rsidR="005839EF" w:rsidRPr="006851AF" w:rsidRDefault="005839EF" w:rsidP="005839EF">
                  <w:pPr>
                    <w:pStyle w:val="af5"/>
                    <w:rPr>
                      <w:u w:val="single"/>
                    </w:rPr>
                  </w:pPr>
                  <w:r w:rsidRPr="006851AF">
                    <w:rPr>
                      <w:rFonts w:hint="eastAsia"/>
                      <w:u w:val="single"/>
                    </w:rPr>
                    <w:t>备注：线路跨越草尾河，杆塔距河岸</w:t>
                  </w:r>
                  <w:r w:rsidRPr="006851AF">
                    <w:rPr>
                      <w:rFonts w:hint="eastAsia"/>
                      <w:u w:val="single"/>
                    </w:rPr>
                    <w:t>60m</w:t>
                  </w:r>
                  <w:r w:rsidRPr="006851AF">
                    <w:rPr>
                      <w:rFonts w:hint="eastAsia"/>
                      <w:u w:val="single"/>
                    </w:rPr>
                    <w:t>，</w:t>
                  </w:r>
                  <w:r w:rsidRPr="006851AF">
                    <w:rPr>
                      <w:rFonts w:hint="eastAsia"/>
                      <w:sz w:val="22"/>
                      <w:u w:val="single"/>
                    </w:rPr>
                    <w:t>距离在实际设计施工时还会进一步优化。</w:t>
                  </w:r>
                </w:p>
              </w:tc>
            </w:tr>
          </w:tbl>
          <w:p w:rsidR="005839EF" w:rsidRPr="005839EF" w:rsidRDefault="005839EF" w:rsidP="00572F9C">
            <w:pPr>
              <w:pStyle w:val="-2"/>
              <w:spacing w:before="93"/>
              <w:ind w:firstLine="482"/>
            </w:pPr>
            <w:r>
              <w:rPr>
                <w:rFonts w:hint="eastAsia"/>
              </w:rPr>
              <w:t>（</w:t>
            </w:r>
            <w:r>
              <w:rPr>
                <w:rFonts w:hint="eastAsia"/>
              </w:rPr>
              <w:t>3</w:t>
            </w:r>
            <w:r>
              <w:rPr>
                <w:rFonts w:hint="eastAsia"/>
              </w:rPr>
              <w:t>）路径协议</w:t>
            </w:r>
          </w:p>
          <w:p w:rsidR="005839EF" w:rsidRDefault="005839EF" w:rsidP="005839EF">
            <w:pPr>
              <w:pStyle w:val="-0"/>
              <w:ind w:firstLine="480"/>
            </w:pPr>
            <w:r>
              <w:rPr>
                <w:rFonts w:hint="eastAsia"/>
              </w:rPr>
              <w:t>本线路路径选择、设计是充分听取地方政府和相关职能部门的意见，充分考虑今后其他待建线路走廊，尽量避开城镇规划区、人口密集区等，尽可能减少对生态环境和沿线人民群众生活的影响，躲避不良地质地带。新建线路沿线穿越地区无自然保护区、风景名胜区、世界自然和文化遗产地等《建设项目环境影响评价分类管理名录》规定的（一）类环境敏感区，且本线路已取得了相关管理部门原则性同意意见，具体情况见下表</w:t>
            </w:r>
            <w:r w:rsidR="00E82120">
              <w:rPr>
                <w:rFonts w:hint="eastAsia"/>
              </w:rPr>
              <w:t>。</w:t>
            </w:r>
          </w:p>
          <w:p w:rsidR="00A54C06" w:rsidRDefault="00A54C06" w:rsidP="00E82120">
            <w:pPr>
              <w:pStyle w:val="af6"/>
              <w:spacing w:before="62" w:after="62"/>
            </w:pPr>
          </w:p>
          <w:p w:rsidR="00E82120" w:rsidRDefault="00E82120" w:rsidP="00E82120">
            <w:pPr>
              <w:pStyle w:val="af6"/>
              <w:spacing w:before="62" w:after="62"/>
            </w:pPr>
            <w:r>
              <w:rPr>
                <w:rFonts w:hint="eastAsia"/>
              </w:rPr>
              <w:lastRenderedPageBreak/>
              <w:t>表</w:t>
            </w:r>
            <w:r>
              <w:rPr>
                <w:rFonts w:hint="eastAsia"/>
              </w:rPr>
              <w:t>1-5</w:t>
            </w:r>
            <w:r>
              <w:rPr>
                <w:rFonts w:hint="eastAsia"/>
              </w:rPr>
              <w:t>项目输电线路路径协议相关部门意见</w:t>
            </w:r>
          </w:p>
          <w:tbl>
            <w:tblPr>
              <w:tblStyle w:val="af4"/>
              <w:tblW w:w="0" w:type="auto"/>
              <w:tblCellMar>
                <w:left w:w="57" w:type="dxa"/>
                <w:right w:w="57" w:type="dxa"/>
              </w:tblCellMar>
              <w:tblLook w:val="04A0"/>
            </w:tblPr>
            <w:tblGrid>
              <w:gridCol w:w="876"/>
              <w:gridCol w:w="2835"/>
              <w:gridCol w:w="4837"/>
            </w:tblGrid>
            <w:tr w:rsidR="00E82120" w:rsidTr="00E82120">
              <w:trPr>
                <w:trHeight w:val="397"/>
              </w:trPr>
              <w:tc>
                <w:tcPr>
                  <w:tcW w:w="876" w:type="dxa"/>
                  <w:vAlign w:val="center"/>
                </w:tcPr>
                <w:p w:rsidR="00E82120" w:rsidRDefault="00E82120" w:rsidP="008E4D10">
                  <w:pPr>
                    <w:pStyle w:val="af5"/>
                  </w:pPr>
                  <w:r>
                    <w:rPr>
                      <w:rFonts w:hint="eastAsia"/>
                    </w:rPr>
                    <w:t>序号</w:t>
                  </w:r>
                </w:p>
              </w:tc>
              <w:tc>
                <w:tcPr>
                  <w:tcW w:w="2835" w:type="dxa"/>
                  <w:vAlign w:val="center"/>
                </w:tcPr>
                <w:p w:rsidR="00E82120" w:rsidRDefault="00E82120" w:rsidP="008E4D10">
                  <w:pPr>
                    <w:pStyle w:val="af5"/>
                  </w:pPr>
                  <w:r>
                    <w:rPr>
                      <w:rFonts w:hint="eastAsia"/>
                    </w:rPr>
                    <w:t>单位</w:t>
                  </w:r>
                </w:p>
              </w:tc>
              <w:tc>
                <w:tcPr>
                  <w:tcW w:w="4837" w:type="dxa"/>
                  <w:vAlign w:val="center"/>
                </w:tcPr>
                <w:p w:rsidR="00E82120" w:rsidRDefault="00E82120" w:rsidP="008E4D10">
                  <w:pPr>
                    <w:pStyle w:val="af5"/>
                  </w:pPr>
                  <w:r>
                    <w:rPr>
                      <w:rFonts w:hint="eastAsia"/>
                    </w:rPr>
                    <w:t>意见</w:t>
                  </w:r>
                </w:p>
              </w:tc>
            </w:tr>
            <w:tr w:rsidR="00E82120" w:rsidTr="00E82120">
              <w:trPr>
                <w:trHeight w:val="397"/>
              </w:trPr>
              <w:tc>
                <w:tcPr>
                  <w:tcW w:w="876" w:type="dxa"/>
                  <w:vAlign w:val="center"/>
                </w:tcPr>
                <w:p w:rsidR="00E82120" w:rsidRDefault="00E82120" w:rsidP="008E4D10">
                  <w:pPr>
                    <w:pStyle w:val="af5"/>
                  </w:pPr>
                  <w:r>
                    <w:rPr>
                      <w:rFonts w:hint="eastAsia"/>
                    </w:rPr>
                    <w:t>1</w:t>
                  </w:r>
                </w:p>
              </w:tc>
              <w:tc>
                <w:tcPr>
                  <w:tcW w:w="2835" w:type="dxa"/>
                  <w:vAlign w:val="center"/>
                </w:tcPr>
                <w:p w:rsidR="00E82120" w:rsidRDefault="00E82120" w:rsidP="008E4D10">
                  <w:pPr>
                    <w:pStyle w:val="af5"/>
                  </w:pPr>
                  <w:r>
                    <w:t>沅江市人民政府</w:t>
                  </w:r>
                </w:p>
              </w:tc>
              <w:tc>
                <w:tcPr>
                  <w:tcW w:w="4837" w:type="dxa"/>
                  <w:vAlign w:val="center"/>
                </w:tcPr>
                <w:p w:rsidR="00E82120" w:rsidRDefault="00E82120" w:rsidP="008E4D10">
                  <w:pPr>
                    <w:pStyle w:val="af5"/>
                  </w:pPr>
                  <w:r>
                    <w:t>原则同意，按部门意见，依法依规依程序办理</w:t>
                  </w:r>
                </w:p>
              </w:tc>
            </w:tr>
            <w:tr w:rsidR="00E82120" w:rsidTr="00E82120">
              <w:trPr>
                <w:trHeight w:val="397"/>
              </w:trPr>
              <w:tc>
                <w:tcPr>
                  <w:tcW w:w="876" w:type="dxa"/>
                  <w:vAlign w:val="center"/>
                </w:tcPr>
                <w:p w:rsidR="00E82120" w:rsidRDefault="00E82120" w:rsidP="008E4D10">
                  <w:pPr>
                    <w:pStyle w:val="af5"/>
                  </w:pPr>
                  <w:r>
                    <w:rPr>
                      <w:rFonts w:hint="eastAsia"/>
                    </w:rPr>
                    <w:t>2</w:t>
                  </w:r>
                </w:p>
              </w:tc>
              <w:tc>
                <w:tcPr>
                  <w:tcW w:w="2835" w:type="dxa"/>
                  <w:vAlign w:val="center"/>
                </w:tcPr>
                <w:p w:rsidR="00E82120" w:rsidRDefault="00E82120" w:rsidP="008E4D10">
                  <w:pPr>
                    <w:pStyle w:val="af5"/>
                  </w:pPr>
                  <w:r>
                    <w:t>沅江市自然资源局</w:t>
                  </w:r>
                </w:p>
              </w:tc>
              <w:tc>
                <w:tcPr>
                  <w:tcW w:w="4837" w:type="dxa"/>
                  <w:vAlign w:val="center"/>
                </w:tcPr>
                <w:p w:rsidR="00E82120" w:rsidRDefault="00E82120" w:rsidP="008E4D10">
                  <w:pPr>
                    <w:pStyle w:val="af5"/>
                  </w:pPr>
                  <w:r>
                    <w:t>原则同意，正式方案需报例会审查</w:t>
                  </w:r>
                </w:p>
              </w:tc>
            </w:tr>
            <w:tr w:rsidR="00E82120" w:rsidTr="00E82120">
              <w:trPr>
                <w:trHeight w:val="397"/>
              </w:trPr>
              <w:tc>
                <w:tcPr>
                  <w:tcW w:w="876" w:type="dxa"/>
                  <w:vAlign w:val="center"/>
                </w:tcPr>
                <w:p w:rsidR="00E82120" w:rsidRDefault="00E82120" w:rsidP="008E4D10">
                  <w:pPr>
                    <w:pStyle w:val="af5"/>
                  </w:pPr>
                  <w:r>
                    <w:rPr>
                      <w:rFonts w:hint="eastAsia"/>
                    </w:rPr>
                    <w:t>3</w:t>
                  </w:r>
                </w:p>
              </w:tc>
              <w:tc>
                <w:tcPr>
                  <w:tcW w:w="2835" w:type="dxa"/>
                  <w:vAlign w:val="center"/>
                </w:tcPr>
                <w:p w:rsidR="00E82120" w:rsidRDefault="00E82120" w:rsidP="008E4D10">
                  <w:pPr>
                    <w:pStyle w:val="af5"/>
                  </w:pPr>
                  <w:r>
                    <w:t>沅江市水利局</w:t>
                  </w:r>
                </w:p>
              </w:tc>
              <w:tc>
                <w:tcPr>
                  <w:tcW w:w="4837" w:type="dxa"/>
                  <w:vAlign w:val="center"/>
                </w:tcPr>
                <w:p w:rsidR="00E82120" w:rsidRDefault="00E82120" w:rsidP="008E4D10">
                  <w:pPr>
                    <w:pStyle w:val="af5"/>
                  </w:pPr>
                  <w:r>
                    <w:t>原则同意该方案，并做好跨河方案</w:t>
                  </w:r>
                </w:p>
              </w:tc>
            </w:tr>
            <w:tr w:rsidR="00E82120" w:rsidTr="00E82120">
              <w:trPr>
                <w:trHeight w:val="397"/>
              </w:trPr>
              <w:tc>
                <w:tcPr>
                  <w:tcW w:w="876" w:type="dxa"/>
                  <w:vAlign w:val="center"/>
                </w:tcPr>
                <w:p w:rsidR="00E82120" w:rsidRDefault="00E82120" w:rsidP="008E4D10">
                  <w:pPr>
                    <w:pStyle w:val="af5"/>
                  </w:pPr>
                  <w:r>
                    <w:rPr>
                      <w:rFonts w:hint="eastAsia"/>
                    </w:rPr>
                    <w:t>4</w:t>
                  </w:r>
                </w:p>
              </w:tc>
              <w:tc>
                <w:tcPr>
                  <w:tcW w:w="2835" w:type="dxa"/>
                  <w:vAlign w:val="center"/>
                </w:tcPr>
                <w:p w:rsidR="00E82120" w:rsidRDefault="00E82120" w:rsidP="008E4D10">
                  <w:pPr>
                    <w:pStyle w:val="af5"/>
                  </w:pPr>
                  <w:r>
                    <w:t>沅江市林业局</w:t>
                  </w:r>
                </w:p>
              </w:tc>
              <w:tc>
                <w:tcPr>
                  <w:tcW w:w="4837" w:type="dxa"/>
                  <w:vAlign w:val="center"/>
                </w:tcPr>
                <w:p w:rsidR="00E82120" w:rsidRDefault="00E82120" w:rsidP="008E4D10">
                  <w:pPr>
                    <w:pStyle w:val="af5"/>
                  </w:pPr>
                  <w:r>
                    <w:t>原则同意，但塔基不得占用湿地，设计耕地需办理手续</w:t>
                  </w:r>
                </w:p>
              </w:tc>
            </w:tr>
            <w:tr w:rsidR="00E82120" w:rsidTr="00E82120">
              <w:trPr>
                <w:trHeight w:val="397"/>
              </w:trPr>
              <w:tc>
                <w:tcPr>
                  <w:tcW w:w="876" w:type="dxa"/>
                  <w:vAlign w:val="center"/>
                </w:tcPr>
                <w:p w:rsidR="00E82120" w:rsidRDefault="00E82120" w:rsidP="008E4D10">
                  <w:pPr>
                    <w:pStyle w:val="af5"/>
                  </w:pPr>
                  <w:r>
                    <w:rPr>
                      <w:rFonts w:hint="eastAsia"/>
                    </w:rPr>
                    <w:t>5</w:t>
                  </w:r>
                </w:p>
              </w:tc>
              <w:tc>
                <w:tcPr>
                  <w:tcW w:w="2835" w:type="dxa"/>
                  <w:vAlign w:val="center"/>
                </w:tcPr>
                <w:p w:rsidR="00E82120" w:rsidRDefault="00E82120" w:rsidP="008E4D10">
                  <w:pPr>
                    <w:pStyle w:val="af5"/>
                  </w:pPr>
                  <w:r>
                    <w:t>益阳市生态环境局沅江分局</w:t>
                  </w:r>
                </w:p>
              </w:tc>
              <w:tc>
                <w:tcPr>
                  <w:tcW w:w="4837" w:type="dxa"/>
                  <w:vAlign w:val="center"/>
                </w:tcPr>
                <w:p w:rsidR="00E82120" w:rsidRDefault="00E82120" w:rsidP="008E4D10">
                  <w:pPr>
                    <w:pStyle w:val="af5"/>
                  </w:pPr>
                  <w:r>
                    <w:t>原则同意，在施工完成前完成环评审批</w:t>
                  </w:r>
                </w:p>
              </w:tc>
            </w:tr>
            <w:tr w:rsidR="00E82120" w:rsidTr="00E82120">
              <w:trPr>
                <w:trHeight w:val="397"/>
              </w:trPr>
              <w:tc>
                <w:tcPr>
                  <w:tcW w:w="876" w:type="dxa"/>
                  <w:vAlign w:val="center"/>
                </w:tcPr>
                <w:p w:rsidR="00E82120" w:rsidRDefault="00E82120" w:rsidP="008E4D10">
                  <w:pPr>
                    <w:pStyle w:val="af5"/>
                  </w:pPr>
                  <w:r>
                    <w:rPr>
                      <w:rFonts w:hint="eastAsia"/>
                    </w:rPr>
                    <w:t>6</w:t>
                  </w:r>
                </w:p>
              </w:tc>
              <w:tc>
                <w:tcPr>
                  <w:tcW w:w="2835" w:type="dxa"/>
                  <w:vAlign w:val="center"/>
                </w:tcPr>
                <w:p w:rsidR="00E82120" w:rsidRDefault="00E82120" w:rsidP="008E4D10">
                  <w:pPr>
                    <w:pStyle w:val="af5"/>
                  </w:pPr>
                  <w:r>
                    <w:rPr>
                      <w:rFonts w:hint="eastAsia"/>
                    </w:rPr>
                    <w:t>沅江市文化旅游广电体育局</w:t>
                  </w:r>
                </w:p>
              </w:tc>
              <w:tc>
                <w:tcPr>
                  <w:tcW w:w="4837" w:type="dxa"/>
                  <w:vAlign w:val="center"/>
                </w:tcPr>
                <w:p w:rsidR="00E82120" w:rsidRDefault="00E82120" w:rsidP="008E4D10">
                  <w:pPr>
                    <w:pStyle w:val="af5"/>
                  </w:pPr>
                  <w:r>
                    <w:t>原则同意，请建设单位遵循《文物保护法》及时上报相关情况</w:t>
                  </w:r>
                </w:p>
              </w:tc>
            </w:tr>
            <w:tr w:rsidR="00E82120" w:rsidTr="00E82120">
              <w:trPr>
                <w:trHeight w:val="397"/>
              </w:trPr>
              <w:tc>
                <w:tcPr>
                  <w:tcW w:w="876" w:type="dxa"/>
                  <w:vAlign w:val="center"/>
                </w:tcPr>
                <w:p w:rsidR="00E82120" w:rsidRDefault="00E82120" w:rsidP="008E4D10">
                  <w:pPr>
                    <w:pStyle w:val="af5"/>
                  </w:pPr>
                  <w:r>
                    <w:rPr>
                      <w:rFonts w:hint="eastAsia"/>
                    </w:rPr>
                    <w:t>7</w:t>
                  </w:r>
                </w:p>
              </w:tc>
              <w:tc>
                <w:tcPr>
                  <w:tcW w:w="2835" w:type="dxa"/>
                  <w:vAlign w:val="center"/>
                </w:tcPr>
                <w:p w:rsidR="00E82120" w:rsidRDefault="00E82120" w:rsidP="008E4D10">
                  <w:pPr>
                    <w:pStyle w:val="af5"/>
                  </w:pPr>
                  <w:r>
                    <w:t>沅江市文物管理所</w:t>
                  </w:r>
                </w:p>
              </w:tc>
              <w:tc>
                <w:tcPr>
                  <w:tcW w:w="4837" w:type="dxa"/>
                  <w:vAlign w:val="center"/>
                </w:tcPr>
                <w:p w:rsidR="00E82120" w:rsidRDefault="00E82120" w:rsidP="008E4D10">
                  <w:pPr>
                    <w:pStyle w:val="af5"/>
                  </w:pPr>
                  <w:r>
                    <w:t>原则同意</w:t>
                  </w:r>
                </w:p>
              </w:tc>
            </w:tr>
            <w:tr w:rsidR="00E82120" w:rsidTr="00E82120">
              <w:trPr>
                <w:trHeight w:val="397"/>
              </w:trPr>
              <w:tc>
                <w:tcPr>
                  <w:tcW w:w="876" w:type="dxa"/>
                  <w:vAlign w:val="center"/>
                </w:tcPr>
                <w:p w:rsidR="00E82120" w:rsidRDefault="00E82120" w:rsidP="008E4D10">
                  <w:pPr>
                    <w:pStyle w:val="af5"/>
                  </w:pPr>
                  <w:r>
                    <w:rPr>
                      <w:rFonts w:hint="eastAsia"/>
                    </w:rPr>
                    <w:t>8</w:t>
                  </w:r>
                </w:p>
              </w:tc>
              <w:tc>
                <w:tcPr>
                  <w:tcW w:w="2835" w:type="dxa"/>
                  <w:vAlign w:val="center"/>
                </w:tcPr>
                <w:p w:rsidR="00E82120" w:rsidRDefault="00E82120" w:rsidP="008E4D10">
                  <w:pPr>
                    <w:pStyle w:val="af5"/>
                  </w:pPr>
                  <w:r>
                    <w:t>沅江市人民武装部</w:t>
                  </w:r>
                </w:p>
              </w:tc>
              <w:tc>
                <w:tcPr>
                  <w:tcW w:w="4837" w:type="dxa"/>
                  <w:vAlign w:val="center"/>
                </w:tcPr>
                <w:p w:rsidR="00E82120" w:rsidRDefault="00E82120" w:rsidP="008E4D10">
                  <w:pPr>
                    <w:pStyle w:val="af5"/>
                  </w:pPr>
                  <w:r>
                    <w:t>原则同意</w:t>
                  </w:r>
                </w:p>
              </w:tc>
            </w:tr>
            <w:tr w:rsidR="00E82120" w:rsidTr="00E82120">
              <w:trPr>
                <w:trHeight w:val="397"/>
              </w:trPr>
              <w:tc>
                <w:tcPr>
                  <w:tcW w:w="876" w:type="dxa"/>
                  <w:vAlign w:val="center"/>
                </w:tcPr>
                <w:p w:rsidR="00E82120" w:rsidRDefault="00E82120" w:rsidP="008E4D10">
                  <w:pPr>
                    <w:pStyle w:val="af5"/>
                  </w:pPr>
                  <w:r>
                    <w:rPr>
                      <w:rFonts w:hint="eastAsia"/>
                    </w:rPr>
                    <w:t>9</w:t>
                  </w:r>
                </w:p>
              </w:tc>
              <w:tc>
                <w:tcPr>
                  <w:tcW w:w="2835" w:type="dxa"/>
                  <w:vAlign w:val="center"/>
                </w:tcPr>
                <w:p w:rsidR="00E82120" w:rsidRDefault="00E82120" w:rsidP="008E4D10">
                  <w:pPr>
                    <w:pStyle w:val="af5"/>
                  </w:pPr>
                  <w:r>
                    <w:t>泗湖山镇人民政府</w:t>
                  </w:r>
                </w:p>
              </w:tc>
              <w:tc>
                <w:tcPr>
                  <w:tcW w:w="4837" w:type="dxa"/>
                  <w:vAlign w:val="center"/>
                </w:tcPr>
                <w:p w:rsidR="00E82120" w:rsidRDefault="00E82120" w:rsidP="008E4D10">
                  <w:pPr>
                    <w:pStyle w:val="af5"/>
                  </w:pPr>
                  <w:r>
                    <w:t>原则同意该方案</w:t>
                  </w:r>
                </w:p>
              </w:tc>
            </w:tr>
            <w:tr w:rsidR="00E82120" w:rsidTr="00E82120">
              <w:trPr>
                <w:trHeight w:val="397"/>
              </w:trPr>
              <w:tc>
                <w:tcPr>
                  <w:tcW w:w="876" w:type="dxa"/>
                  <w:vAlign w:val="center"/>
                </w:tcPr>
                <w:p w:rsidR="00E82120" w:rsidRDefault="00E82120" w:rsidP="008E4D10">
                  <w:pPr>
                    <w:pStyle w:val="af5"/>
                  </w:pPr>
                  <w:r>
                    <w:rPr>
                      <w:rFonts w:hint="eastAsia"/>
                    </w:rPr>
                    <w:t>10</w:t>
                  </w:r>
                </w:p>
              </w:tc>
              <w:tc>
                <w:tcPr>
                  <w:tcW w:w="2835" w:type="dxa"/>
                  <w:vAlign w:val="center"/>
                </w:tcPr>
                <w:p w:rsidR="00E82120" w:rsidRDefault="00E82120" w:rsidP="008E4D10">
                  <w:pPr>
                    <w:pStyle w:val="af5"/>
                  </w:pPr>
                  <w:r>
                    <w:t>阳罗洲镇人民政府</w:t>
                  </w:r>
                </w:p>
              </w:tc>
              <w:tc>
                <w:tcPr>
                  <w:tcW w:w="4837" w:type="dxa"/>
                  <w:vAlign w:val="center"/>
                </w:tcPr>
                <w:p w:rsidR="00E82120" w:rsidRDefault="00E82120" w:rsidP="008E4D10">
                  <w:pPr>
                    <w:pStyle w:val="af5"/>
                  </w:pPr>
                  <w:r>
                    <w:t>原则同意该方案</w:t>
                  </w:r>
                </w:p>
              </w:tc>
            </w:tr>
            <w:tr w:rsidR="00E82120" w:rsidTr="00E82120">
              <w:trPr>
                <w:trHeight w:val="397"/>
              </w:trPr>
              <w:tc>
                <w:tcPr>
                  <w:tcW w:w="876" w:type="dxa"/>
                  <w:vAlign w:val="center"/>
                </w:tcPr>
                <w:p w:rsidR="00E82120" w:rsidRDefault="00E82120" w:rsidP="008E4D10">
                  <w:pPr>
                    <w:pStyle w:val="af5"/>
                  </w:pPr>
                  <w:r>
                    <w:rPr>
                      <w:rFonts w:hint="eastAsia"/>
                    </w:rPr>
                    <w:t>11</w:t>
                  </w:r>
                </w:p>
              </w:tc>
              <w:tc>
                <w:tcPr>
                  <w:tcW w:w="2835" w:type="dxa"/>
                  <w:vAlign w:val="center"/>
                </w:tcPr>
                <w:p w:rsidR="00E82120" w:rsidRDefault="00E82120" w:rsidP="008E4D10">
                  <w:pPr>
                    <w:pStyle w:val="af5"/>
                  </w:pPr>
                  <w:r>
                    <w:t>共华镇人民政府</w:t>
                  </w:r>
                </w:p>
              </w:tc>
              <w:tc>
                <w:tcPr>
                  <w:tcW w:w="4837" w:type="dxa"/>
                  <w:vAlign w:val="center"/>
                </w:tcPr>
                <w:p w:rsidR="00E82120" w:rsidRDefault="00E82120" w:rsidP="008E4D10">
                  <w:pPr>
                    <w:pStyle w:val="af5"/>
                  </w:pPr>
                  <w:r>
                    <w:t>原则同意该方案</w:t>
                  </w:r>
                </w:p>
              </w:tc>
            </w:tr>
            <w:tr w:rsidR="00E82120" w:rsidTr="00E82120">
              <w:trPr>
                <w:trHeight w:val="397"/>
              </w:trPr>
              <w:tc>
                <w:tcPr>
                  <w:tcW w:w="876" w:type="dxa"/>
                  <w:vAlign w:val="center"/>
                </w:tcPr>
                <w:p w:rsidR="00E82120" w:rsidRDefault="00E82120" w:rsidP="008E4D10">
                  <w:pPr>
                    <w:pStyle w:val="af5"/>
                  </w:pPr>
                  <w:r>
                    <w:rPr>
                      <w:rFonts w:hint="eastAsia"/>
                    </w:rPr>
                    <w:t>12</w:t>
                  </w:r>
                </w:p>
              </w:tc>
              <w:tc>
                <w:tcPr>
                  <w:tcW w:w="2835" w:type="dxa"/>
                  <w:vAlign w:val="center"/>
                </w:tcPr>
                <w:p w:rsidR="00E82120" w:rsidRDefault="00E82120" w:rsidP="008E4D10">
                  <w:pPr>
                    <w:pStyle w:val="af5"/>
                  </w:pPr>
                  <w:r>
                    <w:t>黄茅洲镇人民政府</w:t>
                  </w:r>
                </w:p>
              </w:tc>
              <w:tc>
                <w:tcPr>
                  <w:tcW w:w="4837" w:type="dxa"/>
                  <w:vAlign w:val="center"/>
                </w:tcPr>
                <w:p w:rsidR="00E82120" w:rsidRDefault="00E82120" w:rsidP="008E4D10">
                  <w:pPr>
                    <w:pStyle w:val="af5"/>
                  </w:pPr>
                  <w:r>
                    <w:t>原则同意该方案</w:t>
                  </w:r>
                </w:p>
              </w:tc>
            </w:tr>
          </w:tbl>
          <w:p w:rsidR="00D455D3" w:rsidRPr="005839EF" w:rsidRDefault="00572F9C" w:rsidP="00572F9C">
            <w:pPr>
              <w:pStyle w:val="-2"/>
              <w:spacing w:before="93"/>
              <w:ind w:firstLine="482"/>
            </w:pPr>
            <w:r>
              <w:rPr>
                <w:rFonts w:hint="eastAsia"/>
              </w:rPr>
              <w:t>3.3</w:t>
            </w:r>
            <w:r>
              <w:rPr>
                <w:rFonts w:hint="eastAsia"/>
              </w:rPr>
              <w:t>杆塔、导线及地线应用情况</w:t>
            </w:r>
          </w:p>
          <w:p w:rsidR="00572F9C" w:rsidRDefault="00572F9C" w:rsidP="00572F9C">
            <w:pPr>
              <w:pStyle w:val="-2"/>
              <w:spacing w:before="93"/>
              <w:ind w:firstLine="482"/>
            </w:pPr>
            <w:r>
              <w:rPr>
                <w:rFonts w:hint="eastAsia"/>
              </w:rPr>
              <w:t>（</w:t>
            </w:r>
            <w:r>
              <w:rPr>
                <w:rFonts w:hint="eastAsia"/>
              </w:rPr>
              <w:t>1</w:t>
            </w:r>
            <w:r>
              <w:rPr>
                <w:rFonts w:hint="eastAsia"/>
              </w:rPr>
              <w:t>）杆塔</w:t>
            </w:r>
          </w:p>
          <w:p w:rsidR="00572F9C" w:rsidRPr="00EC1548" w:rsidRDefault="00572F9C" w:rsidP="00572F9C">
            <w:pPr>
              <w:pStyle w:val="-0"/>
              <w:spacing w:line="500" w:lineRule="exact"/>
              <w:ind w:firstLine="480"/>
              <w:rPr>
                <w:szCs w:val="24"/>
              </w:rPr>
            </w:pPr>
            <w:r w:rsidRPr="00EC1548">
              <w:t>杆应用情况见表</w:t>
            </w:r>
            <w:r w:rsidRPr="00EC1548">
              <w:t>1-</w:t>
            </w:r>
            <w:r>
              <w:rPr>
                <w:rFonts w:hint="eastAsia"/>
              </w:rPr>
              <w:t>6</w:t>
            </w:r>
            <w:r w:rsidRPr="00EC1548">
              <w:rPr>
                <w:szCs w:val="24"/>
              </w:rPr>
              <w:t>，塔杆示意图见附图</w:t>
            </w:r>
            <w:r w:rsidRPr="00EC1548">
              <w:rPr>
                <w:szCs w:val="24"/>
              </w:rPr>
              <w:t>4</w:t>
            </w:r>
            <w:r w:rsidRPr="00EC1548">
              <w:rPr>
                <w:szCs w:val="24"/>
              </w:rPr>
              <w:t>。</w:t>
            </w:r>
          </w:p>
          <w:p w:rsidR="00572F9C" w:rsidRPr="00EC1548" w:rsidRDefault="00572F9C" w:rsidP="00572F9C">
            <w:pPr>
              <w:pStyle w:val="a8"/>
              <w:spacing w:beforeLines="0" w:afterLines="0" w:line="500" w:lineRule="exact"/>
            </w:pPr>
            <w:r w:rsidRPr="00EC1548">
              <w:rPr>
                <w:szCs w:val="24"/>
              </w:rPr>
              <w:t>表</w:t>
            </w:r>
            <w:r w:rsidRPr="00EC1548">
              <w:rPr>
                <w:szCs w:val="24"/>
              </w:rPr>
              <w:t>1-</w:t>
            </w:r>
            <w:r>
              <w:rPr>
                <w:rFonts w:hint="eastAsia"/>
                <w:szCs w:val="24"/>
              </w:rPr>
              <w:t xml:space="preserve">6 </w:t>
            </w:r>
            <w:r w:rsidRPr="00EC1548">
              <w:rPr>
                <w:rFonts w:hint="eastAsia"/>
                <w:szCs w:val="24"/>
              </w:rPr>
              <w:t>塔杆</w:t>
            </w:r>
            <w:r w:rsidRPr="00EC1548">
              <w:t>应用情况一览表</w:t>
            </w:r>
          </w:p>
          <w:tbl>
            <w:tblPr>
              <w:tblStyle w:val="af4"/>
              <w:tblW w:w="5000" w:type="pct"/>
              <w:tblLook w:val="0000"/>
            </w:tblPr>
            <w:tblGrid>
              <w:gridCol w:w="1403"/>
              <w:gridCol w:w="2455"/>
              <w:gridCol w:w="1262"/>
              <w:gridCol w:w="1683"/>
              <w:gridCol w:w="1750"/>
            </w:tblGrid>
            <w:tr w:rsidR="00572F9C" w:rsidRPr="00EC1548" w:rsidTr="00572F9C">
              <w:tc>
                <w:tcPr>
                  <w:tcW w:w="820" w:type="pct"/>
                </w:tcPr>
                <w:p w:rsidR="00572F9C" w:rsidRPr="00EC1548" w:rsidRDefault="00572F9C" w:rsidP="00EB1BDE">
                  <w:pPr>
                    <w:pStyle w:val="af5"/>
                  </w:pPr>
                  <w:r w:rsidRPr="00EC1548">
                    <w:rPr>
                      <w:rFonts w:hint="eastAsia"/>
                    </w:rPr>
                    <w:t>序号</w:t>
                  </w:r>
                </w:p>
              </w:tc>
              <w:tc>
                <w:tcPr>
                  <w:tcW w:w="1435" w:type="pct"/>
                </w:tcPr>
                <w:p w:rsidR="00572F9C" w:rsidRPr="00EC1548" w:rsidRDefault="00572F9C" w:rsidP="00EB1BDE">
                  <w:pPr>
                    <w:pStyle w:val="af5"/>
                  </w:pPr>
                  <w:r w:rsidRPr="00EC1548">
                    <w:t>名称</w:t>
                  </w:r>
                </w:p>
              </w:tc>
              <w:tc>
                <w:tcPr>
                  <w:tcW w:w="738" w:type="pct"/>
                </w:tcPr>
                <w:p w:rsidR="00572F9C" w:rsidRPr="00EC1548" w:rsidRDefault="00572F9C" w:rsidP="00EB1BDE">
                  <w:pPr>
                    <w:pStyle w:val="af5"/>
                  </w:pPr>
                  <w:r w:rsidRPr="00EC1548">
                    <w:t>呼高（</w:t>
                  </w:r>
                  <w:r w:rsidRPr="00EC1548">
                    <w:t>m</w:t>
                  </w:r>
                  <w:r w:rsidRPr="00EC1548">
                    <w:t>）</w:t>
                  </w:r>
                </w:p>
              </w:tc>
              <w:tc>
                <w:tcPr>
                  <w:tcW w:w="984" w:type="pct"/>
                </w:tcPr>
                <w:p w:rsidR="00572F9C" w:rsidRPr="00EC1548" w:rsidRDefault="00572F9C" w:rsidP="00EB1BDE">
                  <w:pPr>
                    <w:pStyle w:val="af5"/>
                  </w:pPr>
                  <w:r w:rsidRPr="00EC1548">
                    <w:rPr>
                      <w:rFonts w:hint="eastAsia"/>
                    </w:rPr>
                    <w:t>水平</w:t>
                  </w:r>
                  <w:r w:rsidRPr="00EC1548">
                    <w:t>档</w:t>
                  </w:r>
                  <w:r w:rsidRPr="00EC1548">
                    <w:rPr>
                      <w:rFonts w:hint="eastAsia"/>
                    </w:rPr>
                    <w:t>距</w:t>
                  </w:r>
                  <w:r w:rsidRPr="00EC1548">
                    <w:t>（</w:t>
                  </w:r>
                  <w:r w:rsidRPr="00EC1548">
                    <w:t>mm</w:t>
                  </w:r>
                  <w:r w:rsidRPr="00EC1548">
                    <w:t>）</w:t>
                  </w:r>
                </w:p>
              </w:tc>
              <w:tc>
                <w:tcPr>
                  <w:tcW w:w="1023" w:type="pct"/>
                </w:tcPr>
                <w:p w:rsidR="00572F9C" w:rsidRPr="00EC1548" w:rsidRDefault="00572F9C" w:rsidP="00EB1BDE">
                  <w:pPr>
                    <w:pStyle w:val="af5"/>
                  </w:pPr>
                  <w:r w:rsidRPr="00EC1548">
                    <w:rPr>
                      <w:rFonts w:hint="eastAsia"/>
                    </w:rPr>
                    <w:t>垂直档</w:t>
                  </w:r>
                  <w:r w:rsidRPr="00EC1548">
                    <w:t>距（</w:t>
                  </w:r>
                  <w:r w:rsidRPr="00EC1548">
                    <w:t>mm</w:t>
                  </w:r>
                  <w:r w:rsidRPr="00EC1548">
                    <w:t>）</w:t>
                  </w:r>
                </w:p>
              </w:tc>
            </w:tr>
            <w:tr w:rsidR="00572F9C" w:rsidRPr="00EC1548" w:rsidTr="00572F9C">
              <w:tc>
                <w:tcPr>
                  <w:tcW w:w="820" w:type="pct"/>
                </w:tcPr>
                <w:p w:rsidR="00572F9C" w:rsidRPr="00EC1548" w:rsidRDefault="00572F9C" w:rsidP="00EB1BDE">
                  <w:pPr>
                    <w:pStyle w:val="af5"/>
                  </w:pPr>
                  <w:r w:rsidRPr="00EC1548">
                    <w:rPr>
                      <w:rFonts w:hint="eastAsia"/>
                    </w:rPr>
                    <w:t>1</w:t>
                  </w:r>
                </w:p>
              </w:tc>
              <w:tc>
                <w:tcPr>
                  <w:tcW w:w="1435" w:type="pct"/>
                </w:tcPr>
                <w:p w:rsidR="00572F9C" w:rsidRPr="00EC1548" w:rsidRDefault="00572F9C" w:rsidP="00EB1BDE">
                  <w:pPr>
                    <w:pStyle w:val="af5"/>
                  </w:pPr>
                  <w:r w:rsidRPr="00EC1548">
                    <w:rPr>
                      <w:rFonts w:hint="eastAsia"/>
                    </w:rPr>
                    <w:t>1</w:t>
                  </w:r>
                  <w:r w:rsidRPr="00EC1548">
                    <w:t>A8-ZMC1</w:t>
                  </w:r>
                </w:p>
              </w:tc>
              <w:tc>
                <w:tcPr>
                  <w:tcW w:w="738" w:type="pct"/>
                </w:tcPr>
                <w:p w:rsidR="00572F9C" w:rsidRPr="00EC1548" w:rsidRDefault="00572F9C" w:rsidP="00EB1BDE">
                  <w:pPr>
                    <w:pStyle w:val="af5"/>
                  </w:pPr>
                  <w:r w:rsidRPr="00EC1548">
                    <w:rPr>
                      <w:rFonts w:hint="eastAsia"/>
                    </w:rPr>
                    <w:t>15-30</w:t>
                  </w:r>
                </w:p>
              </w:tc>
              <w:tc>
                <w:tcPr>
                  <w:tcW w:w="984" w:type="pct"/>
                </w:tcPr>
                <w:p w:rsidR="00572F9C" w:rsidRPr="00EC1548" w:rsidRDefault="00572F9C" w:rsidP="00EB1BDE">
                  <w:pPr>
                    <w:pStyle w:val="af5"/>
                  </w:pPr>
                  <w:r w:rsidRPr="00EC1548">
                    <w:rPr>
                      <w:rFonts w:hint="eastAsia"/>
                    </w:rPr>
                    <w:t>350</w:t>
                  </w:r>
                </w:p>
              </w:tc>
              <w:tc>
                <w:tcPr>
                  <w:tcW w:w="1023" w:type="pct"/>
                </w:tcPr>
                <w:p w:rsidR="00572F9C" w:rsidRPr="00EC1548" w:rsidRDefault="00572F9C" w:rsidP="00EB1BDE">
                  <w:pPr>
                    <w:pStyle w:val="af5"/>
                  </w:pPr>
                  <w:r w:rsidRPr="00EC1548">
                    <w:rPr>
                      <w:rFonts w:hint="eastAsia"/>
                    </w:rPr>
                    <w:t>500</w:t>
                  </w:r>
                </w:p>
              </w:tc>
            </w:tr>
            <w:tr w:rsidR="00572F9C" w:rsidRPr="00EC1548" w:rsidTr="00572F9C">
              <w:tc>
                <w:tcPr>
                  <w:tcW w:w="820" w:type="pct"/>
                </w:tcPr>
                <w:p w:rsidR="00572F9C" w:rsidRPr="00EC1548" w:rsidRDefault="00572F9C" w:rsidP="00EB1BDE">
                  <w:pPr>
                    <w:pStyle w:val="af5"/>
                  </w:pPr>
                  <w:r w:rsidRPr="00EC1548">
                    <w:rPr>
                      <w:rFonts w:hint="eastAsia"/>
                    </w:rPr>
                    <w:t>2</w:t>
                  </w:r>
                </w:p>
              </w:tc>
              <w:tc>
                <w:tcPr>
                  <w:tcW w:w="1435" w:type="pct"/>
                </w:tcPr>
                <w:p w:rsidR="00572F9C" w:rsidRPr="00EC1548" w:rsidRDefault="00572F9C" w:rsidP="00EB1BDE">
                  <w:pPr>
                    <w:pStyle w:val="af5"/>
                  </w:pPr>
                  <w:r w:rsidRPr="00EC1548">
                    <w:rPr>
                      <w:rFonts w:hint="eastAsia"/>
                    </w:rPr>
                    <w:t>1</w:t>
                  </w:r>
                  <w:r w:rsidRPr="00EC1548">
                    <w:t>A8-ZMC2</w:t>
                  </w:r>
                </w:p>
              </w:tc>
              <w:tc>
                <w:tcPr>
                  <w:tcW w:w="738" w:type="pct"/>
                </w:tcPr>
                <w:p w:rsidR="00572F9C" w:rsidRPr="00EC1548" w:rsidRDefault="00572F9C" w:rsidP="00EB1BDE">
                  <w:pPr>
                    <w:pStyle w:val="af5"/>
                  </w:pPr>
                  <w:r w:rsidRPr="00EC1548">
                    <w:rPr>
                      <w:rFonts w:hint="eastAsia"/>
                    </w:rPr>
                    <w:t>15-36</w:t>
                  </w:r>
                </w:p>
              </w:tc>
              <w:tc>
                <w:tcPr>
                  <w:tcW w:w="984" w:type="pct"/>
                </w:tcPr>
                <w:p w:rsidR="00572F9C" w:rsidRPr="00EC1548" w:rsidRDefault="00572F9C" w:rsidP="00EB1BDE">
                  <w:pPr>
                    <w:pStyle w:val="af5"/>
                  </w:pPr>
                  <w:r w:rsidRPr="00EC1548">
                    <w:rPr>
                      <w:rFonts w:hint="eastAsia"/>
                    </w:rPr>
                    <w:t>400</w:t>
                  </w:r>
                </w:p>
              </w:tc>
              <w:tc>
                <w:tcPr>
                  <w:tcW w:w="1023" w:type="pct"/>
                </w:tcPr>
                <w:p w:rsidR="00572F9C" w:rsidRPr="00EC1548" w:rsidRDefault="00572F9C" w:rsidP="00EB1BDE">
                  <w:pPr>
                    <w:pStyle w:val="af5"/>
                  </w:pPr>
                  <w:r w:rsidRPr="00EC1548">
                    <w:rPr>
                      <w:rFonts w:hint="eastAsia"/>
                    </w:rPr>
                    <w:t>600</w:t>
                  </w:r>
                </w:p>
              </w:tc>
            </w:tr>
            <w:tr w:rsidR="00572F9C" w:rsidRPr="00EC1548" w:rsidTr="00572F9C">
              <w:tc>
                <w:tcPr>
                  <w:tcW w:w="820" w:type="pct"/>
                </w:tcPr>
                <w:p w:rsidR="00572F9C" w:rsidRPr="00EC1548" w:rsidRDefault="00572F9C" w:rsidP="00EB1BDE">
                  <w:pPr>
                    <w:pStyle w:val="af5"/>
                  </w:pPr>
                  <w:r w:rsidRPr="00EC1548">
                    <w:rPr>
                      <w:rFonts w:hint="eastAsia"/>
                    </w:rPr>
                    <w:t>3</w:t>
                  </w:r>
                </w:p>
              </w:tc>
              <w:tc>
                <w:tcPr>
                  <w:tcW w:w="1435" w:type="pct"/>
                </w:tcPr>
                <w:p w:rsidR="00572F9C" w:rsidRPr="00EC1548" w:rsidRDefault="00572F9C" w:rsidP="00EB1BDE">
                  <w:pPr>
                    <w:pStyle w:val="af5"/>
                  </w:pPr>
                  <w:r w:rsidRPr="00EC1548">
                    <w:rPr>
                      <w:rFonts w:hint="eastAsia"/>
                    </w:rPr>
                    <w:t>1</w:t>
                  </w:r>
                  <w:r w:rsidRPr="00EC1548">
                    <w:t>A8-ZMC3</w:t>
                  </w:r>
                </w:p>
              </w:tc>
              <w:tc>
                <w:tcPr>
                  <w:tcW w:w="738" w:type="pct"/>
                </w:tcPr>
                <w:p w:rsidR="00572F9C" w:rsidRPr="00EC1548" w:rsidRDefault="00572F9C" w:rsidP="00EB1BDE">
                  <w:pPr>
                    <w:pStyle w:val="af5"/>
                  </w:pPr>
                  <w:r w:rsidRPr="00EC1548">
                    <w:rPr>
                      <w:rFonts w:hint="eastAsia"/>
                    </w:rPr>
                    <w:t>15-36</w:t>
                  </w:r>
                </w:p>
              </w:tc>
              <w:tc>
                <w:tcPr>
                  <w:tcW w:w="984" w:type="pct"/>
                </w:tcPr>
                <w:p w:rsidR="00572F9C" w:rsidRPr="00EC1548" w:rsidRDefault="00572F9C" w:rsidP="00EB1BDE">
                  <w:pPr>
                    <w:pStyle w:val="af5"/>
                  </w:pPr>
                  <w:r w:rsidRPr="00EC1548">
                    <w:rPr>
                      <w:rFonts w:hint="eastAsia"/>
                    </w:rPr>
                    <w:t>500</w:t>
                  </w:r>
                </w:p>
              </w:tc>
              <w:tc>
                <w:tcPr>
                  <w:tcW w:w="1023" w:type="pct"/>
                </w:tcPr>
                <w:p w:rsidR="00572F9C" w:rsidRPr="00EC1548" w:rsidRDefault="00572F9C" w:rsidP="00EB1BDE">
                  <w:pPr>
                    <w:pStyle w:val="af5"/>
                  </w:pPr>
                  <w:r w:rsidRPr="00EC1548">
                    <w:rPr>
                      <w:rFonts w:hint="eastAsia"/>
                    </w:rPr>
                    <w:t>700</w:t>
                  </w:r>
                </w:p>
              </w:tc>
            </w:tr>
            <w:tr w:rsidR="00572F9C" w:rsidRPr="00EC1548" w:rsidTr="00572F9C">
              <w:tc>
                <w:tcPr>
                  <w:tcW w:w="820" w:type="pct"/>
                </w:tcPr>
                <w:p w:rsidR="00572F9C" w:rsidRPr="00EC1548" w:rsidRDefault="00572F9C" w:rsidP="00EB1BDE">
                  <w:pPr>
                    <w:pStyle w:val="af5"/>
                  </w:pPr>
                  <w:r w:rsidRPr="00EC1548">
                    <w:rPr>
                      <w:rFonts w:hint="eastAsia"/>
                    </w:rPr>
                    <w:t>4</w:t>
                  </w:r>
                </w:p>
              </w:tc>
              <w:tc>
                <w:tcPr>
                  <w:tcW w:w="1435" w:type="pct"/>
                </w:tcPr>
                <w:p w:rsidR="00572F9C" w:rsidRPr="00EC1548" w:rsidRDefault="00572F9C" w:rsidP="00EB1BDE">
                  <w:pPr>
                    <w:pStyle w:val="af5"/>
                  </w:pPr>
                  <w:r w:rsidRPr="00EC1548">
                    <w:rPr>
                      <w:rFonts w:hint="eastAsia"/>
                    </w:rPr>
                    <w:t>1</w:t>
                  </w:r>
                  <w:r w:rsidRPr="00EC1548">
                    <w:t>A8-ZMC4</w:t>
                  </w:r>
                </w:p>
              </w:tc>
              <w:tc>
                <w:tcPr>
                  <w:tcW w:w="738" w:type="pct"/>
                </w:tcPr>
                <w:p w:rsidR="00572F9C" w:rsidRPr="00EC1548" w:rsidRDefault="00572F9C" w:rsidP="00EB1BDE">
                  <w:pPr>
                    <w:pStyle w:val="af5"/>
                  </w:pPr>
                  <w:r w:rsidRPr="00EC1548">
                    <w:rPr>
                      <w:rFonts w:hint="eastAsia"/>
                    </w:rPr>
                    <w:t>39-51</w:t>
                  </w:r>
                </w:p>
              </w:tc>
              <w:tc>
                <w:tcPr>
                  <w:tcW w:w="984" w:type="pct"/>
                </w:tcPr>
                <w:p w:rsidR="00572F9C" w:rsidRPr="00EC1548" w:rsidRDefault="00572F9C" w:rsidP="00EB1BDE">
                  <w:pPr>
                    <w:pStyle w:val="af5"/>
                  </w:pPr>
                  <w:r w:rsidRPr="00EC1548">
                    <w:rPr>
                      <w:rFonts w:hint="eastAsia"/>
                    </w:rPr>
                    <w:t>400</w:t>
                  </w:r>
                </w:p>
              </w:tc>
              <w:tc>
                <w:tcPr>
                  <w:tcW w:w="1023" w:type="pct"/>
                </w:tcPr>
                <w:p w:rsidR="00572F9C" w:rsidRPr="00EC1548" w:rsidRDefault="00572F9C" w:rsidP="00EB1BDE">
                  <w:pPr>
                    <w:pStyle w:val="af5"/>
                  </w:pPr>
                  <w:r w:rsidRPr="00EC1548">
                    <w:rPr>
                      <w:rFonts w:hint="eastAsia"/>
                    </w:rPr>
                    <w:t>6</w:t>
                  </w:r>
                  <w:r w:rsidRPr="00EC1548">
                    <w:t>00</w:t>
                  </w:r>
                </w:p>
              </w:tc>
            </w:tr>
            <w:tr w:rsidR="00572F9C" w:rsidRPr="00EC1548" w:rsidTr="00572F9C">
              <w:tc>
                <w:tcPr>
                  <w:tcW w:w="820" w:type="pct"/>
                </w:tcPr>
                <w:p w:rsidR="00572F9C" w:rsidRPr="00EC1548" w:rsidRDefault="00572F9C" w:rsidP="00EB1BDE">
                  <w:pPr>
                    <w:pStyle w:val="af5"/>
                  </w:pPr>
                  <w:r w:rsidRPr="00EC1548">
                    <w:rPr>
                      <w:rFonts w:hint="eastAsia"/>
                    </w:rPr>
                    <w:t>5</w:t>
                  </w:r>
                </w:p>
              </w:tc>
              <w:tc>
                <w:tcPr>
                  <w:tcW w:w="1435" w:type="pct"/>
                </w:tcPr>
                <w:p w:rsidR="00572F9C" w:rsidRPr="00EC1548" w:rsidRDefault="00572F9C" w:rsidP="00EB1BDE">
                  <w:pPr>
                    <w:pStyle w:val="af5"/>
                  </w:pPr>
                  <w:r w:rsidRPr="00EC1548">
                    <w:rPr>
                      <w:rFonts w:hint="eastAsia"/>
                    </w:rPr>
                    <w:t>1</w:t>
                  </w:r>
                  <w:r w:rsidRPr="00EC1548">
                    <w:t>A8-JC1</w:t>
                  </w:r>
                </w:p>
              </w:tc>
              <w:tc>
                <w:tcPr>
                  <w:tcW w:w="738" w:type="pct"/>
                </w:tcPr>
                <w:p w:rsidR="00572F9C" w:rsidRPr="00EC1548" w:rsidRDefault="00572F9C" w:rsidP="00EB1BDE">
                  <w:pPr>
                    <w:pStyle w:val="af5"/>
                  </w:pPr>
                  <w:r w:rsidRPr="00EC1548">
                    <w:rPr>
                      <w:rFonts w:hint="eastAsia"/>
                    </w:rPr>
                    <w:t>15-24</w:t>
                  </w:r>
                </w:p>
              </w:tc>
              <w:tc>
                <w:tcPr>
                  <w:tcW w:w="984" w:type="pct"/>
                </w:tcPr>
                <w:p w:rsidR="00572F9C" w:rsidRPr="00EC1548" w:rsidRDefault="00572F9C" w:rsidP="00EB1BDE">
                  <w:pPr>
                    <w:pStyle w:val="af5"/>
                  </w:pPr>
                  <w:r w:rsidRPr="00EC1548">
                    <w:rPr>
                      <w:rFonts w:hint="eastAsia"/>
                    </w:rPr>
                    <w:t>450</w:t>
                  </w:r>
                </w:p>
              </w:tc>
              <w:tc>
                <w:tcPr>
                  <w:tcW w:w="1023" w:type="pct"/>
                </w:tcPr>
                <w:p w:rsidR="00572F9C" w:rsidRPr="00EC1548" w:rsidRDefault="00572F9C" w:rsidP="00EB1BDE">
                  <w:pPr>
                    <w:pStyle w:val="af5"/>
                  </w:pPr>
                  <w:r w:rsidRPr="00EC1548">
                    <w:rPr>
                      <w:rFonts w:hint="eastAsia"/>
                    </w:rPr>
                    <w:t>700</w:t>
                  </w:r>
                </w:p>
              </w:tc>
            </w:tr>
            <w:tr w:rsidR="00572F9C" w:rsidRPr="00EC1548" w:rsidTr="00572F9C">
              <w:tc>
                <w:tcPr>
                  <w:tcW w:w="820" w:type="pct"/>
                </w:tcPr>
                <w:p w:rsidR="00572F9C" w:rsidRPr="00EC1548" w:rsidRDefault="00572F9C" w:rsidP="00EB1BDE">
                  <w:pPr>
                    <w:pStyle w:val="af5"/>
                  </w:pPr>
                  <w:r w:rsidRPr="00EC1548">
                    <w:rPr>
                      <w:rFonts w:hint="eastAsia"/>
                    </w:rPr>
                    <w:t>6</w:t>
                  </w:r>
                </w:p>
              </w:tc>
              <w:tc>
                <w:tcPr>
                  <w:tcW w:w="1435" w:type="pct"/>
                </w:tcPr>
                <w:p w:rsidR="00572F9C" w:rsidRPr="00EC1548" w:rsidRDefault="00572F9C" w:rsidP="00EB1BDE">
                  <w:pPr>
                    <w:pStyle w:val="af5"/>
                  </w:pPr>
                  <w:r w:rsidRPr="00EC1548">
                    <w:rPr>
                      <w:rFonts w:hint="eastAsia"/>
                    </w:rPr>
                    <w:t>1</w:t>
                  </w:r>
                  <w:r w:rsidRPr="00EC1548">
                    <w:t>A8-JC2</w:t>
                  </w:r>
                </w:p>
              </w:tc>
              <w:tc>
                <w:tcPr>
                  <w:tcW w:w="738" w:type="pct"/>
                </w:tcPr>
                <w:p w:rsidR="00572F9C" w:rsidRPr="00EC1548" w:rsidRDefault="00572F9C" w:rsidP="00EB1BDE">
                  <w:pPr>
                    <w:pStyle w:val="af5"/>
                  </w:pPr>
                  <w:r w:rsidRPr="00EC1548">
                    <w:rPr>
                      <w:rFonts w:hint="eastAsia"/>
                    </w:rPr>
                    <w:t>15-24</w:t>
                  </w:r>
                </w:p>
              </w:tc>
              <w:tc>
                <w:tcPr>
                  <w:tcW w:w="984" w:type="pct"/>
                </w:tcPr>
                <w:p w:rsidR="00572F9C" w:rsidRPr="00EC1548" w:rsidRDefault="00572F9C" w:rsidP="00EB1BDE">
                  <w:pPr>
                    <w:pStyle w:val="af5"/>
                  </w:pPr>
                  <w:r w:rsidRPr="00EC1548">
                    <w:rPr>
                      <w:rFonts w:hint="eastAsia"/>
                    </w:rPr>
                    <w:t>450</w:t>
                  </w:r>
                </w:p>
              </w:tc>
              <w:tc>
                <w:tcPr>
                  <w:tcW w:w="1023" w:type="pct"/>
                </w:tcPr>
                <w:p w:rsidR="00572F9C" w:rsidRPr="00EC1548" w:rsidRDefault="00572F9C" w:rsidP="00EB1BDE">
                  <w:pPr>
                    <w:pStyle w:val="af5"/>
                  </w:pPr>
                  <w:r w:rsidRPr="00EC1548">
                    <w:rPr>
                      <w:rFonts w:hint="eastAsia"/>
                    </w:rPr>
                    <w:t>700</w:t>
                  </w:r>
                </w:p>
              </w:tc>
            </w:tr>
            <w:tr w:rsidR="00572F9C" w:rsidRPr="00EC1548" w:rsidTr="00572F9C">
              <w:tc>
                <w:tcPr>
                  <w:tcW w:w="820" w:type="pct"/>
                </w:tcPr>
                <w:p w:rsidR="00572F9C" w:rsidRPr="00EC1548" w:rsidRDefault="00572F9C" w:rsidP="00EB1BDE">
                  <w:pPr>
                    <w:pStyle w:val="af5"/>
                  </w:pPr>
                  <w:r w:rsidRPr="00EC1548">
                    <w:rPr>
                      <w:rFonts w:hint="eastAsia"/>
                    </w:rPr>
                    <w:t>7</w:t>
                  </w:r>
                </w:p>
              </w:tc>
              <w:tc>
                <w:tcPr>
                  <w:tcW w:w="1435" w:type="pct"/>
                </w:tcPr>
                <w:p w:rsidR="00572F9C" w:rsidRPr="00EC1548" w:rsidRDefault="00572F9C" w:rsidP="00EB1BDE">
                  <w:pPr>
                    <w:pStyle w:val="af5"/>
                  </w:pPr>
                  <w:r w:rsidRPr="00EC1548">
                    <w:rPr>
                      <w:rFonts w:hint="eastAsia"/>
                    </w:rPr>
                    <w:t>1</w:t>
                  </w:r>
                  <w:r w:rsidRPr="00EC1548">
                    <w:t>A8-JC3</w:t>
                  </w:r>
                </w:p>
              </w:tc>
              <w:tc>
                <w:tcPr>
                  <w:tcW w:w="738" w:type="pct"/>
                </w:tcPr>
                <w:p w:rsidR="00572F9C" w:rsidRPr="00EC1548" w:rsidRDefault="00572F9C" w:rsidP="00EB1BDE">
                  <w:pPr>
                    <w:pStyle w:val="af5"/>
                  </w:pPr>
                  <w:r w:rsidRPr="00EC1548">
                    <w:rPr>
                      <w:rFonts w:hint="eastAsia"/>
                    </w:rPr>
                    <w:t>15-24</w:t>
                  </w:r>
                </w:p>
              </w:tc>
              <w:tc>
                <w:tcPr>
                  <w:tcW w:w="984" w:type="pct"/>
                </w:tcPr>
                <w:p w:rsidR="00572F9C" w:rsidRPr="00EC1548" w:rsidRDefault="00572F9C" w:rsidP="00EB1BDE">
                  <w:pPr>
                    <w:pStyle w:val="af5"/>
                  </w:pPr>
                  <w:r w:rsidRPr="00EC1548">
                    <w:rPr>
                      <w:rFonts w:hint="eastAsia"/>
                    </w:rPr>
                    <w:t>450</w:t>
                  </w:r>
                </w:p>
              </w:tc>
              <w:tc>
                <w:tcPr>
                  <w:tcW w:w="1023" w:type="pct"/>
                </w:tcPr>
                <w:p w:rsidR="00572F9C" w:rsidRPr="00EC1548" w:rsidRDefault="00572F9C" w:rsidP="00EB1BDE">
                  <w:pPr>
                    <w:pStyle w:val="af5"/>
                  </w:pPr>
                  <w:r w:rsidRPr="00EC1548">
                    <w:rPr>
                      <w:rFonts w:hint="eastAsia"/>
                    </w:rPr>
                    <w:t>700</w:t>
                  </w:r>
                </w:p>
              </w:tc>
            </w:tr>
            <w:tr w:rsidR="00572F9C" w:rsidRPr="00EC1548" w:rsidTr="00572F9C">
              <w:tc>
                <w:tcPr>
                  <w:tcW w:w="820" w:type="pct"/>
                </w:tcPr>
                <w:p w:rsidR="00572F9C" w:rsidRPr="00EC1548" w:rsidRDefault="00572F9C" w:rsidP="00EB1BDE">
                  <w:pPr>
                    <w:pStyle w:val="af5"/>
                  </w:pPr>
                  <w:r w:rsidRPr="00EC1548">
                    <w:rPr>
                      <w:rFonts w:hint="eastAsia"/>
                    </w:rPr>
                    <w:t>8</w:t>
                  </w:r>
                </w:p>
              </w:tc>
              <w:tc>
                <w:tcPr>
                  <w:tcW w:w="1435" w:type="pct"/>
                </w:tcPr>
                <w:p w:rsidR="00572F9C" w:rsidRPr="00EC1548" w:rsidRDefault="00572F9C" w:rsidP="00EB1BDE">
                  <w:pPr>
                    <w:pStyle w:val="af5"/>
                  </w:pPr>
                  <w:r w:rsidRPr="00EC1548">
                    <w:rPr>
                      <w:rFonts w:hint="eastAsia"/>
                    </w:rPr>
                    <w:t>1</w:t>
                  </w:r>
                  <w:r w:rsidRPr="00EC1548">
                    <w:t>A8-JC4</w:t>
                  </w:r>
                </w:p>
              </w:tc>
              <w:tc>
                <w:tcPr>
                  <w:tcW w:w="738" w:type="pct"/>
                </w:tcPr>
                <w:p w:rsidR="00572F9C" w:rsidRPr="00EC1548" w:rsidRDefault="00572F9C" w:rsidP="00EB1BDE">
                  <w:pPr>
                    <w:pStyle w:val="af5"/>
                  </w:pPr>
                  <w:r w:rsidRPr="00EC1548">
                    <w:rPr>
                      <w:rFonts w:hint="eastAsia"/>
                    </w:rPr>
                    <w:t>15-24</w:t>
                  </w:r>
                </w:p>
              </w:tc>
              <w:tc>
                <w:tcPr>
                  <w:tcW w:w="984" w:type="pct"/>
                </w:tcPr>
                <w:p w:rsidR="00572F9C" w:rsidRPr="00EC1548" w:rsidRDefault="00572F9C" w:rsidP="00EB1BDE">
                  <w:pPr>
                    <w:pStyle w:val="af5"/>
                  </w:pPr>
                  <w:r w:rsidRPr="00EC1548">
                    <w:rPr>
                      <w:rFonts w:hint="eastAsia"/>
                    </w:rPr>
                    <w:t>450</w:t>
                  </w:r>
                </w:p>
              </w:tc>
              <w:tc>
                <w:tcPr>
                  <w:tcW w:w="1023" w:type="pct"/>
                </w:tcPr>
                <w:p w:rsidR="00572F9C" w:rsidRPr="00EC1548" w:rsidRDefault="00572F9C" w:rsidP="00EB1BDE">
                  <w:pPr>
                    <w:pStyle w:val="af5"/>
                  </w:pPr>
                  <w:r w:rsidRPr="00EC1548">
                    <w:rPr>
                      <w:rFonts w:hint="eastAsia"/>
                    </w:rPr>
                    <w:t>700</w:t>
                  </w:r>
                </w:p>
              </w:tc>
            </w:tr>
            <w:tr w:rsidR="00572F9C" w:rsidRPr="00EC1548" w:rsidTr="00572F9C">
              <w:tc>
                <w:tcPr>
                  <w:tcW w:w="820" w:type="pct"/>
                </w:tcPr>
                <w:p w:rsidR="00572F9C" w:rsidRPr="00EC1548" w:rsidRDefault="00572F9C" w:rsidP="00EB1BDE">
                  <w:pPr>
                    <w:pStyle w:val="af5"/>
                  </w:pPr>
                  <w:r w:rsidRPr="00EC1548">
                    <w:rPr>
                      <w:rFonts w:hint="eastAsia"/>
                    </w:rPr>
                    <w:t>9</w:t>
                  </w:r>
                </w:p>
              </w:tc>
              <w:tc>
                <w:tcPr>
                  <w:tcW w:w="1435" w:type="pct"/>
                </w:tcPr>
                <w:p w:rsidR="00572F9C" w:rsidRPr="00EC1548" w:rsidRDefault="00572F9C" w:rsidP="00EB1BDE">
                  <w:pPr>
                    <w:pStyle w:val="af5"/>
                  </w:pPr>
                  <w:r w:rsidRPr="00EC1548">
                    <w:rPr>
                      <w:rFonts w:hint="eastAsia"/>
                    </w:rPr>
                    <w:t>1</w:t>
                  </w:r>
                  <w:r w:rsidRPr="00EC1548">
                    <w:t>A8-DJC1</w:t>
                  </w:r>
                </w:p>
              </w:tc>
              <w:tc>
                <w:tcPr>
                  <w:tcW w:w="738" w:type="pct"/>
                </w:tcPr>
                <w:p w:rsidR="00572F9C" w:rsidRPr="00EC1548" w:rsidRDefault="00572F9C" w:rsidP="00EB1BDE">
                  <w:pPr>
                    <w:pStyle w:val="af5"/>
                  </w:pPr>
                  <w:r w:rsidRPr="00EC1548">
                    <w:rPr>
                      <w:rFonts w:hint="eastAsia"/>
                    </w:rPr>
                    <w:t>15-24</w:t>
                  </w:r>
                </w:p>
              </w:tc>
              <w:tc>
                <w:tcPr>
                  <w:tcW w:w="984" w:type="pct"/>
                </w:tcPr>
                <w:p w:rsidR="00572F9C" w:rsidRPr="00EC1548" w:rsidRDefault="00572F9C" w:rsidP="00EB1BDE">
                  <w:pPr>
                    <w:pStyle w:val="af5"/>
                  </w:pPr>
                  <w:r w:rsidRPr="00EC1548">
                    <w:rPr>
                      <w:rFonts w:hint="eastAsia"/>
                    </w:rPr>
                    <w:t>450</w:t>
                  </w:r>
                </w:p>
              </w:tc>
              <w:tc>
                <w:tcPr>
                  <w:tcW w:w="1023" w:type="pct"/>
                </w:tcPr>
                <w:p w:rsidR="00572F9C" w:rsidRPr="00EC1548" w:rsidRDefault="00572F9C" w:rsidP="00EB1BDE">
                  <w:pPr>
                    <w:pStyle w:val="af5"/>
                  </w:pPr>
                  <w:r w:rsidRPr="00EC1548">
                    <w:rPr>
                      <w:rFonts w:hint="eastAsia"/>
                    </w:rPr>
                    <w:t>600</w:t>
                  </w:r>
                </w:p>
              </w:tc>
            </w:tr>
            <w:tr w:rsidR="00572F9C" w:rsidRPr="00EC1548" w:rsidTr="00572F9C">
              <w:tc>
                <w:tcPr>
                  <w:tcW w:w="820" w:type="pct"/>
                </w:tcPr>
                <w:p w:rsidR="00572F9C" w:rsidRPr="00EC1548" w:rsidRDefault="00572F9C" w:rsidP="00EB1BDE">
                  <w:pPr>
                    <w:pStyle w:val="af5"/>
                  </w:pPr>
                  <w:r w:rsidRPr="00EC1548">
                    <w:rPr>
                      <w:rFonts w:hint="eastAsia"/>
                    </w:rPr>
                    <w:t>10</w:t>
                  </w:r>
                </w:p>
              </w:tc>
              <w:tc>
                <w:tcPr>
                  <w:tcW w:w="1435" w:type="pct"/>
                </w:tcPr>
                <w:p w:rsidR="00572F9C" w:rsidRPr="00EC1548" w:rsidRDefault="00572F9C" w:rsidP="00EB1BDE">
                  <w:pPr>
                    <w:pStyle w:val="af5"/>
                  </w:pPr>
                  <w:r w:rsidRPr="00EC1548">
                    <w:rPr>
                      <w:rFonts w:hint="eastAsia"/>
                    </w:rPr>
                    <w:t>1D</w:t>
                  </w:r>
                  <w:r w:rsidRPr="00EC1548">
                    <w:t>9-SDJC</w:t>
                  </w:r>
                </w:p>
              </w:tc>
              <w:tc>
                <w:tcPr>
                  <w:tcW w:w="738" w:type="pct"/>
                </w:tcPr>
                <w:p w:rsidR="00572F9C" w:rsidRPr="00EC1548" w:rsidRDefault="00572F9C" w:rsidP="00EB1BDE">
                  <w:pPr>
                    <w:pStyle w:val="af5"/>
                  </w:pPr>
                  <w:r w:rsidRPr="00EC1548">
                    <w:rPr>
                      <w:rFonts w:hint="eastAsia"/>
                    </w:rPr>
                    <w:t>15-24</w:t>
                  </w:r>
                </w:p>
              </w:tc>
              <w:tc>
                <w:tcPr>
                  <w:tcW w:w="984" w:type="pct"/>
                </w:tcPr>
                <w:p w:rsidR="00572F9C" w:rsidRPr="00EC1548" w:rsidRDefault="00572F9C" w:rsidP="00EB1BDE">
                  <w:pPr>
                    <w:pStyle w:val="af5"/>
                  </w:pPr>
                  <w:r w:rsidRPr="00EC1548">
                    <w:rPr>
                      <w:rFonts w:hint="eastAsia"/>
                    </w:rPr>
                    <w:t>450</w:t>
                  </w:r>
                </w:p>
              </w:tc>
              <w:tc>
                <w:tcPr>
                  <w:tcW w:w="1023" w:type="pct"/>
                </w:tcPr>
                <w:p w:rsidR="00572F9C" w:rsidRPr="00EC1548" w:rsidRDefault="00572F9C" w:rsidP="00EB1BDE">
                  <w:pPr>
                    <w:pStyle w:val="af5"/>
                  </w:pPr>
                  <w:r w:rsidRPr="00EC1548">
                    <w:rPr>
                      <w:rFonts w:hint="eastAsia"/>
                    </w:rPr>
                    <w:t>600</w:t>
                  </w:r>
                </w:p>
              </w:tc>
            </w:tr>
            <w:tr w:rsidR="00572F9C" w:rsidRPr="00EC1548" w:rsidTr="00572F9C">
              <w:tc>
                <w:tcPr>
                  <w:tcW w:w="820" w:type="pct"/>
                </w:tcPr>
                <w:p w:rsidR="00572F9C" w:rsidRPr="00EC1548" w:rsidRDefault="00572F9C" w:rsidP="00EB1BDE">
                  <w:pPr>
                    <w:pStyle w:val="af5"/>
                  </w:pPr>
                  <w:r w:rsidRPr="00EC1548">
                    <w:rPr>
                      <w:rFonts w:hint="eastAsia"/>
                    </w:rPr>
                    <w:t>11</w:t>
                  </w:r>
                </w:p>
              </w:tc>
              <w:tc>
                <w:tcPr>
                  <w:tcW w:w="1435" w:type="pct"/>
                </w:tcPr>
                <w:p w:rsidR="00572F9C" w:rsidRPr="00EC1548" w:rsidRDefault="00572F9C" w:rsidP="00EB1BDE">
                  <w:pPr>
                    <w:pStyle w:val="af5"/>
                  </w:pPr>
                  <w:r w:rsidRPr="00EC1548">
                    <w:rPr>
                      <w:rFonts w:hint="eastAsia"/>
                    </w:rPr>
                    <w:t>2A4-DJC1</w:t>
                  </w:r>
                </w:p>
              </w:tc>
              <w:tc>
                <w:tcPr>
                  <w:tcW w:w="738" w:type="pct"/>
                </w:tcPr>
                <w:p w:rsidR="00572F9C" w:rsidRPr="00EC1548" w:rsidRDefault="00572F9C" w:rsidP="00EB1BDE">
                  <w:pPr>
                    <w:pStyle w:val="af5"/>
                  </w:pPr>
                  <w:r w:rsidRPr="00EC1548">
                    <w:rPr>
                      <w:rFonts w:hint="eastAsia"/>
                    </w:rPr>
                    <w:t>18-30</w:t>
                  </w:r>
                </w:p>
              </w:tc>
              <w:tc>
                <w:tcPr>
                  <w:tcW w:w="984" w:type="pct"/>
                </w:tcPr>
                <w:p w:rsidR="00572F9C" w:rsidRPr="00EC1548" w:rsidRDefault="00572F9C" w:rsidP="00EB1BDE">
                  <w:pPr>
                    <w:pStyle w:val="af5"/>
                  </w:pPr>
                  <w:r w:rsidRPr="00EC1548">
                    <w:rPr>
                      <w:rFonts w:hint="eastAsia"/>
                    </w:rPr>
                    <w:t>300</w:t>
                  </w:r>
                </w:p>
              </w:tc>
              <w:tc>
                <w:tcPr>
                  <w:tcW w:w="1023" w:type="pct"/>
                </w:tcPr>
                <w:p w:rsidR="00572F9C" w:rsidRPr="00EC1548" w:rsidRDefault="00572F9C" w:rsidP="00EB1BDE">
                  <w:pPr>
                    <w:pStyle w:val="af5"/>
                  </w:pPr>
                  <w:r w:rsidRPr="00EC1548">
                    <w:rPr>
                      <w:rFonts w:hint="eastAsia"/>
                    </w:rPr>
                    <w:t>500</w:t>
                  </w:r>
                </w:p>
              </w:tc>
            </w:tr>
            <w:tr w:rsidR="00572F9C" w:rsidRPr="00EC1548" w:rsidTr="00572F9C">
              <w:tc>
                <w:tcPr>
                  <w:tcW w:w="820" w:type="pct"/>
                </w:tcPr>
                <w:p w:rsidR="00572F9C" w:rsidRPr="00EC1548" w:rsidRDefault="00572F9C" w:rsidP="00EB1BDE">
                  <w:pPr>
                    <w:pStyle w:val="af5"/>
                  </w:pPr>
                  <w:r w:rsidRPr="00EC1548">
                    <w:rPr>
                      <w:rFonts w:hint="eastAsia"/>
                    </w:rPr>
                    <w:t>12</w:t>
                  </w:r>
                </w:p>
              </w:tc>
              <w:tc>
                <w:tcPr>
                  <w:tcW w:w="1435" w:type="pct"/>
                </w:tcPr>
                <w:p w:rsidR="00572F9C" w:rsidRPr="00EC1548" w:rsidRDefault="00572F9C" w:rsidP="00EB1BDE">
                  <w:pPr>
                    <w:pStyle w:val="af5"/>
                  </w:pPr>
                  <w:r w:rsidRPr="00EC1548">
                    <w:rPr>
                      <w:rFonts w:hint="eastAsia"/>
                    </w:rPr>
                    <w:t>2A4-ZBC4</w:t>
                  </w:r>
                </w:p>
              </w:tc>
              <w:tc>
                <w:tcPr>
                  <w:tcW w:w="738" w:type="pct"/>
                </w:tcPr>
                <w:p w:rsidR="00572F9C" w:rsidRPr="00EC1548" w:rsidRDefault="00572F9C" w:rsidP="00EB1BDE">
                  <w:pPr>
                    <w:pStyle w:val="af5"/>
                  </w:pPr>
                  <w:r w:rsidRPr="00EC1548">
                    <w:rPr>
                      <w:rFonts w:hint="eastAsia"/>
                    </w:rPr>
                    <w:t>39-51</w:t>
                  </w:r>
                </w:p>
              </w:tc>
              <w:tc>
                <w:tcPr>
                  <w:tcW w:w="984" w:type="pct"/>
                </w:tcPr>
                <w:p w:rsidR="00572F9C" w:rsidRPr="00EC1548" w:rsidRDefault="00572F9C" w:rsidP="00EB1BDE">
                  <w:pPr>
                    <w:pStyle w:val="af5"/>
                  </w:pPr>
                  <w:r w:rsidRPr="00EC1548">
                    <w:rPr>
                      <w:rFonts w:hint="eastAsia"/>
                    </w:rPr>
                    <w:t>650</w:t>
                  </w:r>
                </w:p>
              </w:tc>
              <w:tc>
                <w:tcPr>
                  <w:tcW w:w="1023" w:type="pct"/>
                </w:tcPr>
                <w:p w:rsidR="00572F9C" w:rsidRPr="00EC1548" w:rsidRDefault="00572F9C" w:rsidP="00EB1BDE">
                  <w:pPr>
                    <w:pStyle w:val="af5"/>
                  </w:pPr>
                  <w:r w:rsidRPr="00EC1548">
                    <w:rPr>
                      <w:rFonts w:hint="eastAsia"/>
                    </w:rPr>
                    <w:t>1200</w:t>
                  </w:r>
                </w:p>
              </w:tc>
            </w:tr>
          </w:tbl>
          <w:p w:rsidR="005839EF" w:rsidRDefault="00572F9C" w:rsidP="00572F9C">
            <w:pPr>
              <w:pStyle w:val="-2"/>
              <w:spacing w:before="93"/>
              <w:ind w:firstLine="482"/>
            </w:pPr>
            <w:r>
              <w:rPr>
                <w:rFonts w:hint="eastAsia"/>
              </w:rPr>
              <w:t>（</w:t>
            </w:r>
            <w:r>
              <w:rPr>
                <w:rFonts w:hint="eastAsia"/>
              </w:rPr>
              <w:t>2</w:t>
            </w:r>
            <w:r>
              <w:rPr>
                <w:rFonts w:hint="eastAsia"/>
              </w:rPr>
              <w:t>）导线及地线</w:t>
            </w:r>
          </w:p>
          <w:p w:rsidR="00092158" w:rsidRPr="00EC1548" w:rsidRDefault="00092158" w:rsidP="008916A4">
            <w:pPr>
              <w:pStyle w:val="-0"/>
              <w:spacing w:line="500" w:lineRule="exact"/>
              <w:ind w:firstLine="480"/>
            </w:pPr>
            <w:r w:rsidRPr="00EC1548">
              <w:rPr>
                <w:rFonts w:hint="eastAsia"/>
              </w:rPr>
              <w:t>导线</w:t>
            </w:r>
            <w:r w:rsidRPr="00EC1548">
              <w:t>：非跨河段线路</w:t>
            </w:r>
            <w:r w:rsidRPr="00EC1548">
              <w:rPr>
                <w:rFonts w:hint="eastAsia"/>
              </w:rPr>
              <w:t>19.0</w:t>
            </w:r>
            <w:r w:rsidRPr="00EC1548">
              <w:t>km</w:t>
            </w:r>
            <w:r w:rsidRPr="00EC1548">
              <w:t>导线采用</w:t>
            </w:r>
            <w:r w:rsidRPr="00EC1548">
              <w:t>JL3/G1A-300/40</w:t>
            </w:r>
            <w:r w:rsidRPr="00EC1548">
              <w:rPr>
                <w:rFonts w:hint="eastAsia"/>
              </w:rPr>
              <w:t>型</w:t>
            </w:r>
            <w:r w:rsidR="00F21825" w:rsidRPr="00EC1548">
              <w:rPr>
                <w:rFonts w:hint="eastAsia"/>
              </w:rPr>
              <w:t>钢芯</w:t>
            </w:r>
            <w:r w:rsidR="00F21825" w:rsidRPr="00EC1548">
              <w:t>高导电率铝绞线，</w:t>
            </w:r>
            <w:r w:rsidR="00F21825" w:rsidRPr="00EC1548">
              <w:lastRenderedPageBreak/>
              <w:t>跨河段</w:t>
            </w:r>
            <w:r w:rsidR="00F21825" w:rsidRPr="00EC1548">
              <w:rPr>
                <w:rFonts w:hint="eastAsia"/>
              </w:rPr>
              <w:t>2.6</w:t>
            </w:r>
            <w:r w:rsidR="00F21825" w:rsidRPr="00EC1548">
              <w:t>km</w:t>
            </w:r>
            <w:r w:rsidR="00F21825" w:rsidRPr="00EC1548">
              <w:t>（</w:t>
            </w:r>
            <w:r w:rsidR="00F21825" w:rsidRPr="00EC1548">
              <w:rPr>
                <w:rFonts w:hint="eastAsia"/>
              </w:rPr>
              <w:t>两处</w:t>
            </w:r>
            <w:r w:rsidR="00F21825" w:rsidRPr="00EC1548">
              <w:t>跨</w:t>
            </w:r>
            <w:r w:rsidR="00F21825" w:rsidRPr="00EC1548">
              <w:rPr>
                <w:rFonts w:hint="eastAsia"/>
              </w:rPr>
              <w:t>草尾河</w:t>
            </w:r>
            <w:r w:rsidR="00F21825" w:rsidRPr="00EC1548">
              <w:t>）</w:t>
            </w:r>
            <w:r w:rsidR="00F21825" w:rsidRPr="00EC1548">
              <w:rPr>
                <w:rFonts w:hint="eastAsia"/>
              </w:rPr>
              <w:t>导线</w:t>
            </w:r>
            <w:r w:rsidR="00F21825" w:rsidRPr="00EC1548">
              <w:t>采用</w:t>
            </w:r>
            <w:r w:rsidR="00F21825" w:rsidRPr="00EC1548">
              <w:t>JLHA1/G1A-300/400</w:t>
            </w:r>
            <w:r w:rsidR="00F21825" w:rsidRPr="00EC1548">
              <w:rPr>
                <w:rFonts w:hint="eastAsia"/>
              </w:rPr>
              <w:t>钢芯</w:t>
            </w:r>
            <w:r w:rsidR="00F21825" w:rsidRPr="00EC1548">
              <w:t>铝合金绞线。</w:t>
            </w:r>
          </w:p>
          <w:p w:rsidR="00CE5A80" w:rsidRPr="00EC1548" w:rsidRDefault="00F21825" w:rsidP="00926157">
            <w:pPr>
              <w:pStyle w:val="-0"/>
              <w:spacing w:line="500" w:lineRule="exact"/>
              <w:ind w:firstLine="480"/>
            </w:pPr>
            <w:r w:rsidRPr="00EC1548">
              <w:rPr>
                <w:rFonts w:hint="eastAsia"/>
              </w:rPr>
              <w:t>地线</w:t>
            </w:r>
            <w:r w:rsidRPr="00EC1548">
              <w:t>：全线假设</w:t>
            </w:r>
            <w:r w:rsidRPr="00EC1548">
              <w:rPr>
                <w:rFonts w:hint="eastAsia"/>
              </w:rPr>
              <w:t>2</w:t>
            </w:r>
            <w:r w:rsidRPr="00EC1548">
              <w:rPr>
                <w:rFonts w:hint="eastAsia"/>
              </w:rPr>
              <w:t>根</w:t>
            </w:r>
            <w:r w:rsidRPr="00EC1548">
              <w:t>地线，一根</w:t>
            </w:r>
            <w:r w:rsidRPr="00EC1548">
              <w:rPr>
                <w:rFonts w:hint="eastAsia"/>
              </w:rPr>
              <w:t>48</w:t>
            </w:r>
            <w:r w:rsidRPr="00EC1548">
              <w:rPr>
                <w:rFonts w:hint="eastAsia"/>
              </w:rPr>
              <w:t>芯</w:t>
            </w:r>
            <w:r w:rsidRPr="00EC1548">
              <w:t>OPGW</w:t>
            </w:r>
            <w:r w:rsidRPr="00EC1548">
              <w:t>光缆，一根分流地线</w:t>
            </w:r>
            <w:r w:rsidRPr="00EC1548">
              <w:rPr>
                <w:rFonts w:hint="eastAsia"/>
              </w:rPr>
              <w:t>。</w:t>
            </w:r>
          </w:p>
          <w:p w:rsidR="00F6560B" w:rsidRPr="00EC1548" w:rsidRDefault="00F6560B" w:rsidP="00F6560B">
            <w:pPr>
              <w:pStyle w:val="-0"/>
              <w:ind w:firstLine="480"/>
            </w:pPr>
            <w:r w:rsidRPr="00EC1548">
              <w:rPr>
                <w:rFonts w:hint="eastAsia"/>
              </w:rPr>
              <w:t>输电</w:t>
            </w:r>
            <w:r w:rsidRPr="00EC1548">
              <w:t>工程主要工程量见表</w:t>
            </w:r>
            <w:r w:rsidRPr="00EC1548">
              <w:rPr>
                <w:rFonts w:hint="eastAsia"/>
              </w:rPr>
              <w:t>1-</w:t>
            </w:r>
            <w:r w:rsidR="00572F9C">
              <w:rPr>
                <w:rFonts w:hint="eastAsia"/>
              </w:rPr>
              <w:t>7</w:t>
            </w:r>
            <w:r w:rsidR="00EB301C" w:rsidRPr="00EC1548">
              <w:rPr>
                <w:rFonts w:hint="eastAsia"/>
              </w:rPr>
              <w:t>。</w:t>
            </w:r>
          </w:p>
          <w:p w:rsidR="00F6560B" w:rsidRPr="00EC1548" w:rsidRDefault="00F6560B" w:rsidP="00F6560B">
            <w:pPr>
              <w:pStyle w:val="a8"/>
              <w:spacing w:before="62" w:after="31"/>
            </w:pPr>
            <w:r w:rsidRPr="00EC1548">
              <w:rPr>
                <w:rFonts w:hint="eastAsia"/>
              </w:rPr>
              <w:t>表</w:t>
            </w:r>
            <w:r w:rsidRPr="00EC1548">
              <w:rPr>
                <w:rFonts w:hint="eastAsia"/>
              </w:rPr>
              <w:t>1-</w:t>
            </w:r>
            <w:r w:rsidR="00572F9C">
              <w:rPr>
                <w:rFonts w:hint="eastAsia"/>
              </w:rPr>
              <w:t>7</w:t>
            </w:r>
            <w:r w:rsidRPr="00EC1548">
              <w:rPr>
                <w:rFonts w:hint="eastAsia"/>
              </w:rPr>
              <w:t>输电</w:t>
            </w:r>
            <w:r w:rsidRPr="00EC1548">
              <w:t>工程主要工程量</w:t>
            </w:r>
            <w:r w:rsidRPr="00EC1548">
              <w:rPr>
                <w:rFonts w:hint="eastAsia"/>
              </w:rPr>
              <w:t>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44"/>
              <w:gridCol w:w="944"/>
              <w:gridCol w:w="950"/>
              <w:gridCol w:w="950"/>
              <w:gridCol w:w="950"/>
              <w:gridCol w:w="956"/>
              <w:gridCol w:w="957"/>
              <w:gridCol w:w="945"/>
              <w:gridCol w:w="957"/>
            </w:tblGrid>
            <w:tr w:rsidR="00F6560B" w:rsidRPr="00EC1548" w:rsidTr="00DD1D1B">
              <w:tc>
                <w:tcPr>
                  <w:tcW w:w="981" w:type="dxa"/>
                  <w:vAlign w:val="center"/>
                </w:tcPr>
                <w:p w:rsidR="00F6560B" w:rsidRPr="00572F9C" w:rsidRDefault="00F6560B" w:rsidP="00F6560B">
                  <w:pPr>
                    <w:pStyle w:val="af5"/>
                  </w:pPr>
                  <w:r w:rsidRPr="00572F9C">
                    <w:rPr>
                      <w:rFonts w:hint="eastAsia"/>
                    </w:rPr>
                    <w:t>导线</w:t>
                  </w:r>
                </w:p>
              </w:tc>
              <w:tc>
                <w:tcPr>
                  <w:tcW w:w="981" w:type="dxa"/>
                  <w:vAlign w:val="center"/>
                </w:tcPr>
                <w:p w:rsidR="00F6560B" w:rsidRPr="00572F9C" w:rsidRDefault="00F6560B" w:rsidP="00F6560B">
                  <w:pPr>
                    <w:pStyle w:val="af5"/>
                  </w:pPr>
                  <w:r w:rsidRPr="00572F9C">
                    <w:rPr>
                      <w:rFonts w:hint="eastAsia"/>
                    </w:rPr>
                    <w:t>地线</w:t>
                  </w:r>
                </w:p>
              </w:tc>
              <w:tc>
                <w:tcPr>
                  <w:tcW w:w="982" w:type="dxa"/>
                  <w:vAlign w:val="center"/>
                </w:tcPr>
                <w:p w:rsidR="00F6560B" w:rsidRPr="00572F9C" w:rsidRDefault="00F6560B" w:rsidP="00F6560B">
                  <w:pPr>
                    <w:pStyle w:val="af5"/>
                  </w:pPr>
                  <w:r w:rsidRPr="00572F9C">
                    <w:rPr>
                      <w:rFonts w:hint="eastAsia"/>
                    </w:rPr>
                    <w:t>塔材</w:t>
                  </w:r>
                </w:p>
              </w:tc>
              <w:tc>
                <w:tcPr>
                  <w:tcW w:w="982" w:type="dxa"/>
                  <w:vAlign w:val="center"/>
                </w:tcPr>
                <w:p w:rsidR="00F6560B" w:rsidRPr="00572F9C" w:rsidRDefault="00F6560B" w:rsidP="00F6560B">
                  <w:pPr>
                    <w:pStyle w:val="af5"/>
                  </w:pPr>
                  <w:r w:rsidRPr="00572F9C">
                    <w:rPr>
                      <w:rFonts w:hint="eastAsia"/>
                    </w:rPr>
                    <w:t>导、</w:t>
                  </w:r>
                  <w:r w:rsidRPr="00572F9C">
                    <w:t>地线</w:t>
                  </w:r>
                </w:p>
                <w:p w:rsidR="00F6560B" w:rsidRPr="00572F9C" w:rsidRDefault="00F6560B" w:rsidP="00F6560B">
                  <w:pPr>
                    <w:pStyle w:val="af5"/>
                  </w:pPr>
                  <w:r w:rsidRPr="00572F9C">
                    <w:t>金具</w:t>
                  </w:r>
                </w:p>
              </w:tc>
              <w:tc>
                <w:tcPr>
                  <w:tcW w:w="982" w:type="dxa"/>
                  <w:vAlign w:val="center"/>
                </w:tcPr>
                <w:p w:rsidR="00F6560B" w:rsidRPr="00572F9C" w:rsidRDefault="00F6560B" w:rsidP="00F6560B">
                  <w:pPr>
                    <w:pStyle w:val="af5"/>
                  </w:pPr>
                  <w:r w:rsidRPr="00572F9C">
                    <w:rPr>
                      <w:rFonts w:hint="eastAsia"/>
                    </w:rPr>
                    <w:t>基础钢材</w:t>
                  </w:r>
                </w:p>
              </w:tc>
              <w:tc>
                <w:tcPr>
                  <w:tcW w:w="982" w:type="dxa"/>
                  <w:vAlign w:val="center"/>
                </w:tcPr>
                <w:p w:rsidR="00F6560B" w:rsidRPr="00572F9C" w:rsidRDefault="00F6560B" w:rsidP="00F6560B">
                  <w:pPr>
                    <w:pStyle w:val="af5"/>
                  </w:pPr>
                  <w:r w:rsidRPr="00572F9C">
                    <w:rPr>
                      <w:rFonts w:hint="eastAsia"/>
                    </w:rPr>
                    <w:t>基础</w:t>
                  </w:r>
                  <w:r w:rsidRPr="00572F9C">
                    <w:t>砼量</w:t>
                  </w:r>
                </w:p>
              </w:tc>
              <w:tc>
                <w:tcPr>
                  <w:tcW w:w="982" w:type="dxa"/>
                  <w:vAlign w:val="center"/>
                </w:tcPr>
                <w:p w:rsidR="00F6560B" w:rsidRPr="00572F9C" w:rsidRDefault="00F6560B" w:rsidP="00F6560B">
                  <w:pPr>
                    <w:pStyle w:val="af5"/>
                  </w:pPr>
                  <w:r w:rsidRPr="00572F9C">
                    <w:rPr>
                      <w:rFonts w:hint="eastAsia"/>
                    </w:rPr>
                    <w:t>土石方量</w:t>
                  </w:r>
                </w:p>
              </w:tc>
              <w:tc>
                <w:tcPr>
                  <w:tcW w:w="982" w:type="dxa"/>
                  <w:vAlign w:val="center"/>
                </w:tcPr>
                <w:p w:rsidR="00F6560B" w:rsidRPr="00572F9C" w:rsidRDefault="00F6560B" w:rsidP="00F6560B">
                  <w:pPr>
                    <w:pStyle w:val="af5"/>
                  </w:pPr>
                  <w:r w:rsidRPr="00572F9C">
                    <w:rPr>
                      <w:rFonts w:hint="eastAsia"/>
                    </w:rPr>
                    <w:t>接地</w:t>
                  </w:r>
                  <w:r w:rsidRPr="00572F9C">
                    <w:t>钢材</w:t>
                  </w:r>
                </w:p>
              </w:tc>
              <w:tc>
                <w:tcPr>
                  <w:tcW w:w="982" w:type="dxa"/>
                  <w:vAlign w:val="center"/>
                </w:tcPr>
                <w:p w:rsidR="00F6560B" w:rsidRPr="00572F9C" w:rsidRDefault="00F6560B" w:rsidP="00F6560B">
                  <w:pPr>
                    <w:pStyle w:val="af5"/>
                  </w:pPr>
                  <w:r w:rsidRPr="00572F9C">
                    <w:rPr>
                      <w:rFonts w:hint="eastAsia"/>
                    </w:rPr>
                    <w:t>绝缘子</w:t>
                  </w:r>
                </w:p>
              </w:tc>
            </w:tr>
            <w:tr w:rsidR="00F6560B" w:rsidRPr="00EC1548" w:rsidTr="00DD1D1B">
              <w:tc>
                <w:tcPr>
                  <w:tcW w:w="981" w:type="dxa"/>
                  <w:vAlign w:val="center"/>
                </w:tcPr>
                <w:p w:rsidR="00F6560B" w:rsidRPr="00EC1548" w:rsidRDefault="00F6560B" w:rsidP="00F6560B">
                  <w:pPr>
                    <w:pStyle w:val="af5"/>
                  </w:pPr>
                  <w:r w:rsidRPr="00EC1548">
                    <w:rPr>
                      <w:rFonts w:hint="eastAsia"/>
                    </w:rPr>
                    <w:t>t/</w:t>
                  </w:r>
                  <w:r w:rsidRPr="00EC1548">
                    <w:t>km</w:t>
                  </w:r>
                </w:p>
              </w:tc>
              <w:tc>
                <w:tcPr>
                  <w:tcW w:w="981" w:type="dxa"/>
                  <w:vAlign w:val="center"/>
                </w:tcPr>
                <w:p w:rsidR="00F6560B" w:rsidRPr="00EC1548" w:rsidRDefault="00F6560B" w:rsidP="00F6560B">
                  <w:pPr>
                    <w:pStyle w:val="af5"/>
                  </w:pPr>
                  <w:r w:rsidRPr="00EC1548">
                    <w:rPr>
                      <w:rFonts w:hint="eastAsia"/>
                    </w:rPr>
                    <w:t>t/</w:t>
                  </w:r>
                  <w:r w:rsidRPr="00EC1548">
                    <w:t>km</w:t>
                  </w:r>
                </w:p>
              </w:tc>
              <w:tc>
                <w:tcPr>
                  <w:tcW w:w="982" w:type="dxa"/>
                  <w:vAlign w:val="center"/>
                </w:tcPr>
                <w:p w:rsidR="00F6560B" w:rsidRPr="00EC1548" w:rsidRDefault="00F6560B" w:rsidP="00F6560B">
                  <w:pPr>
                    <w:pStyle w:val="af5"/>
                  </w:pPr>
                  <w:r w:rsidRPr="00EC1548">
                    <w:rPr>
                      <w:rFonts w:hint="eastAsia"/>
                    </w:rPr>
                    <w:t>t/</w:t>
                  </w:r>
                  <w:r w:rsidRPr="00EC1548">
                    <w:t>km</w:t>
                  </w:r>
                </w:p>
              </w:tc>
              <w:tc>
                <w:tcPr>
                  <w:tcW w:w="982" w:type="dxa"/>
                  <w:vAlign w:val="center"/>
                </w:tcPr>
                <w:p w:rsidR="00F6560B" w:rsidRPr="00EC1548" w:rsidRDefault="00F6560B" w:rsidP="00F6560B">
                  <w:pPr>
                    <w:pStyle w:val="af5"/>
                  </w:pPr>
                  <w:r w:rsidRPr="00EC1548">
                    <w:rPr>
                      <w:rFonts w:hint="eastAsia"/>
                    </w:rPr>
                    <w:t>t/</w:t>
                  </w:r>
                  <w:r w:rsidRPr="00EC1548">
                    <w:t>km</w:t>
                  </w:r>
                </w:p>
              </w:tc>
              <w:tc>
                <w:tcPr>
                  <w:tcW w:w="982" w:type="dxa"/>
                  <w:vAlign w:val="center"/>
                </w:tcPr>
                <w:p w:rsidR="00F6560B" w:rsidRPr="00EC1548" w:rsidRDefault="00F6560B" w:rsidP="00F6560B">
                  <w:pPr>
                    <w:pStyle w:val="af5"/>
                  </w:pPr>
                  <w:r w:rsidRPr="00EC1548">
                    <w:rPr>
                      <w:rFonts w:hint="eastAsia"/>
                    </w:rPr>
                    <w:t>t/</w:t>
                  </w:r>
                  <w:r w:rsidRPr="00EC1548">
                    <w:t>km</w:t>
                  </w:r>
                </w:p>
              </w:tc>
              <w:tc>
                <w:tcPr>
                  <w:tcW w:w="982" w:type="dxa"/>
                  <w:vAlign w:val="center"/>
                </w:tcPr>
                <w:p w:rsidR="00F6560B" w:rsidRPr="00EC1548" w:rsidRDefault="00F6560B" w:rsidP="00F6560B">
                  <w:pPr>
                    <w:pStyle w:val="af5"/>
                  </w:pPr>
                  <w:r w:rsidRPr="00EC1548">
                    <w:t>m</w:t>
                  </w:r>
                  <w:r w:rsidRPr="00EC1548">
                    <w:rPr>
                      <w:vertAlign w:val="superscript"/>
                    </w:rPr>
                    <w:t>3</w:t>
                  </w:r>
                  <w:r w:rsidRPr="00EC1548">
                    <w:rPr>
                      <w:rFonts w:hint="eastAsia"/>
                    </w:rPr>
                    <w:t>/</w:t>
                  </w:r>
                  <w:r w:rsidRPr="00EC1548">
                    <w:t>km</w:t>
                  </w:r>
                </w:p>
              </w:tc>
              <w:tc>
                <w:tcPr>
                  <w:tcW w:w="982" w:type="dxa"/>
                  <w:vAlign w:val="center"/>
                </w:tcPr>
                <w:p w:rsidR="00F6560B" w:rsidRPr="00EC1548" w:rsidRDefault="00F6560B" w:rsidP="00F6560B">
                  <w:pPr>
                    <w:pStyle w:val="af5"/>
                  </w:pPr>
                  <w:r w:rsidRPr="00EC1548">
                    <w:t>m</w:t>
                  </w:r>
                  <w:r w:rsidRPr="00EC1548">
                    <w:rPr>
                      <w:vertAlign w:val="superscript"/>
                    </w:rPr>
                    <w:t>3</w:t>
                  </w:r>
                  <w:r w:rsidRPr="00EC1548">
                    <w:rPr>
                      <w:rFonts w:hint="eastAsia"/>
                    </w:rPr>
                    <w:t>/</w:t>
                  </w:r>
                  <w:r w:rsidRPr="00EC1548">
                    <w:t>km</w:t>
                  </w:r>
                </w:p>
              </w:tc>
              <w:tc>
                <w:tcPr>
                  <w:tcW w:w="982" w:type="dxa"/>
                  <w:vAlign w:val="center"/>
                </w:tcPr>
                <w:p w:rsidR="00F6560B" w:rsidRPr="00EC1548" w:rsidRDefault="00F6560B" w:rsidP="00F6560B">
                  <w:pPr>
                    <w:pStyle w:val="af5"/>
                  </w:pPr>
                  <w:r w:rsidRPr="00EC1548">
                    <w:rPr>
                      <w:rFonts w:hint="eastAsia"/>
                    </w:rPr>
                    <w:t>t/</w:t>
                  </w:r>
                  <w:r w:rsidRPr="00EC1548">
                    <w:t>km</w:t>
                  </w:r>
                </w:p>
              </w:tc>
              <w:tc>
                <w:tcPr>
                  <w:tcW w:w="982" w:type="dxa"/>
                  <w:vAlign w:val="center"/>
                </w:tcPr>
                <w:p w:rsidR="00F6560B" w:rsidRPr="00EC1548" w:rsidRDefault="00F6560B" w:rsidP="00F6560B">
                  <w:pPr>
                    <w:pStyle w:val="af5"/>
                  </w:pPr>
                  <w:r w:rsidRPr="00EC1548">
                    <w:rPr>
                      <w:rFonts w:hint="eastAsia"/>
                    </w:rPr>
                    <w:t>片</w:t>
                  </w:r>
                  <w:r w:rsidRPr="00EC1548">
                    <w:rPr>
                      <w:rFonts w:hint="eastAsia"/>
                    </w:rPr>
                    <w:t>/</w:t>
                  </w:r>
                  <w:r w:rsidRPr="00EC1548">
                    <w:t>km</w:t>
                  </w:r>
                </w:p>
              </w:tc>
            </w:tr>
            <w:tr w:rsidR="00F6560B" w:rsidRPr="00EC1548" w:rsidTr="00DD1D1B">
              <w:tc>
                <w:tcPr>
                  <w:tcW w:w="981" w:type="dxa"/>
                  <w:vAlign w:val="center"/>
                </w:tcPr>
                <w:p w:rsidR="00F6560B" w:rsidRPr="00EC1548" w:rsidRDefault="00F6560B" w:rsidP="00F6560B">
                  <w:pPr>
                    <w:pStyle w:val="af5"/>
                  </w:pPr>
                  <w:r w:rsidRPr="00EC1548">
                    <w:rPr>
                      <w:rFonts w:hint="eastAsia"/>
                    </w:rPr>
                    <w:t>3.56</w:t>
                  </w:r>
                </w:p>
              </w:tc>
              <w:tc>
                <w:tcPr>
                  <w:tcW w:w="981" w:type="dxa"/>
                  <w:vAlign w:val="center"/>
                </w:tcPr>
                <w:p w:rsidR="00F6560B" w:rsidRPr="00EC1548" w:rsidRDefault="00F6560B" w:rsidP="00F6560B">
                  <w:pPr>
                    <w:pStyle w:val="af5"/>
                  </w:pPr>
                  <w:r w:rsidRPr="00EC1548">
                    <w:rPr>
                      <w:rFonts w:hint="eastAsia"/>
                    </w:rPr>
                    <w:t>0.56</w:t>
                  </w:r>
                </w:p>
              </w:tc>
              <w:tc>
                <w:tcPr>
                  <w:tcW w:w="982" w:type="dxa"/>
                  <w:vAlign w:val="center"/>
                </w:tcPr>
                <w:p w:rsidR="00F6560B" w:rsidRPr="00EC1548" w:rsidRDefault="00F6560B" w:rsidP="00F6560B">
                  <w:pPr>
                    <w:pStyle w:val="af5"/>
                  </w:pPr>
                  <w:r w:rsidRPr="00EC1548">
                    <w:rPr>
                      <w:rFonts w:hint="eastAsia"/>
                    </w:rPr>
                    <w:t>24.91</w:t>
                  </w:r>
                </w:p>
              </w:tc>
              <w:tc>
                <w:tcPr>
                  <w:tcW w:w="982" w:type="dxa"/>
                  <w:vAlign w:val="center"/>
                </w:tcPr>
                <w:p w:rsidR="00F6560B" w:rsidRPr="00EC1548" w:rsidRDefault="00F6560B" w:rsidP="00F6560B">
                  <w:pPr>
                    <w:pStyle w:val="af5"/>
                  </w:pPr>
                  <w:r w:rsidRPr="00EC1548">
                    <w:rPr>
                      <w:rFonts w:hint="eastAsia"/>
                    </w:rPr>
                    <w:t>0.787</w:t>
                  </w:r>
                </w:p>
              </w:tc>
              <w:tc>
                <w:tcPr>
                  <w:tcW w:w="982" w:type="dxa"/>
                  <w:vAlign w:val="center"/>
                </w:tcPr>
                <w:p w:rsidR="00F6560B" w:rsidRPr="00EC1548" w:rsidRDefault="00F6560B" w:rsidP="00F6560B">
                  <w:pPr>
                    <w:pStyle w:val="af5"/>
                  </w:pPr>
                  <w:r w:rsidRPr="00EC1548">
                    <w:rPr>
                      <w:rFonts w:hint="eastAsia"/>
                    </w:rPr>
                    <w:t>13.67</w:t>
                  </w:r>
                </w:p>
              </w:tc>
              <w:tc>
                <w:tcPr>
                  <w:tcW w:w="982" w:type="dxa"/>
                  <w:vAlign w:val="center"/>
                </w:tcPr>
                <w:p w:rsidR="00F6560B" w:rsidRPr="00EC1548" w:rsidRDefault="00F6560B" w:rsidP="00F6560B">
                  <w:pPr>
                    <w:pStyle w:val="af5"/>
                  </w:pPr>
                  <w:r w:rsidRPr="00EC1548">
                    <w:rPr>
                      <w:rFonts w:hint="eastAsia"/>
                    </w:rPr>
                    <w:t>104.5</w:t>
                  </w:r>
                </w:p>
              </w:tc>
              <w:tc>
                <w:tcPr>
                  <w:tcW w:w="982" w:type="dxa"/>
                  <w:vAlign w:val="center"/>
                </w:tcPr>
                <w:p w:rsidR="00F6560B" w:rsidRPr="00EC1548" w:rsidRDefault="00F6560B" w:rsidP="00F6560B">
                  <w:pPr>
                    <w:pStyle w:val="af5"/>
                  </w:pPr>
                  <w:r w:rsidRPr="00EC1548">
                    <w:rPr>
                      <w:rFonts w:hint="eastAsia"/>
                    </w:rPr>
                    <w:t>618.94</w:t>
                  </w:r>
                </w:p>
              </w:tc>
              <w:tc>
                <w:tcPr>
                  <w:tcW w:w="982" w:type="dxa"/>
                  <w:vAlign w:val="center"/>
                </w:tcPr>
                <w:p w:rsidR="00F6560B" w:rsidRPr="00EC1548" w:rsidRDefault="00F6560B" w:rsidP="00F6560B">
                  <w:pPr>
                    <w:pStyle w:val="af5"/>
                  </w:pPr>
                  <w:r w:rsidRPr="00EC1548">
                    <w:rPr>
                      <w:rFonts w:hint="eastAsia"/>
                    </w:rPr>
                    <w:t>0.31</w:t>
                  </w:r>
                </w:p>
              </w:tc>
              <w:tc>
                <w:tcPr>
                  <w:tcW w:w="982" w:type="dxa"/>
                  <w:vAlign w:val="center"/>
                </w:tcPr>
                <w:p w:rsidR="00F6560B" w:rsidRPr="00EC1548" w:rsidRDefault="00F6560B" w:rsidP="00F6560B">
                  <w:pPr>
                    <w:pStyle w:val="af5"/>
                  </w:pPr>
                  <w:r w:rsidRPr="00EC1548">
                    <w:rPr>
                      <w:rFonts w:hint="eastAsia"/>
                    </w:rPr>
                    <w:t>213.98</w:t>
                  </w:r>
                </w:p>
              </w:tc>
            </w:tr>
          </w:tbl>
          <w:p w:rsidR="00BA59FA" w:rsidRPr="00EC1548" w:rsidRDefault="00D455D3" w:rsidP="008916A4">
            <w:pPr>
              <w:pStyle w:val="-1"/>
              <w:spacing w:beforeLines="0" w:afterLines="0" w:line="500" w:lineRule="exact"/>
              <w:rPr>
                <w:kern w:val="2"/>
                <w:szCs w:val="21"/>
              </w:rPr>
            </w:pPr>
            <w:r>
              <w:rPr>
                <w:rFonts w:hint="eastAsia"/>
                <w:kern w:val="2"/>
                <w:szCs w:val="21"/>
              </w:rPr>
              <w:t>4</w:t>
            </w:r>
            <w:r w:rsidR="008916A4" w:rsidRPr="00EC1548">
              <w:rPr>
                <w:rFonts w:hint="eastAsia"/>
                <w:kern w:val="2"/>
                <w:szCs w:val="21"/>
              </w:rPr>
              <w:t>、</w:t>
            </w:r>
            <w:r w:rsidR="00BA59FA" w:rsidRPr="00EC1548">
              <w:rPr>
                <w:kern w:val="2"/>
                <w:szCs w:val="21"/>
              </w:rPr>
              <w:t>环境影响评价因子</w:t>
            </w:r>
            <w:r w:rsidR="00C61C63">
              <w:rPr>
                <w:kern w:val="2"/>
                <w:szCs w:val="21"/>
              </w:rPr>
              <w:t>、评价等级和评价范围</w:t>
            </w:r>
          </w:p>
          <w:p w:rsidR="00C61C63" w:rsidRDefault="00C61C63" w:rsidP="00C61C63">
            <w:pPr>
              <w:pStyle w:val="-2"/>
              <w:spacing w:before="93"/>
              <w:ind w:firstLine="482"/>
            </w:pPr>
            <w:r>
              <w:rPr>
                <w:rFonts w:hint="eastAsia"/>
              </w:rPr>
              <w:t>4.1</w:t>
            </w:r>
            <w:r>
              <w:rPr>
                <w:rFonts w:hint="eastAsia"/>
              </w:rPr>
              <w:t>评价因子</w:t>
            </w:r>
          </w:p>
          <w:p w:rsidR="00BA59FA" w:rsidRPr="00EC1548" w:rsidRDefault="00BA59FA" w:rsidP="008916A4">
            <w:pPr>
              <w:pStyle w:val="a8"/>
              <w:spacing w:beforeLines="0" w:afterLines="0" w:line="500" w:lineRule="exact"/>
            </w:pPr>
            <w:r w:rsidRPr="00EC1548">
              <w:t>表</w:t>
            </w:r>
            <w:r w:rsidRPr="00EC1548">
              <w:t>1-</w:t>
            </w:r>
            <w:r w:rsidR="00C61C63">
              <w:rPr>
                <w:rFonts w:hint="eastAsia"/>
              </w:rPr>
              <w:t>8</w:t>
            </w:r>
            <w:r w:rsidRPr="00EC1548">
              <w:t>项目主要环境影响评价因子</w:t>
            </w:r>
          </w:p>
          <w:tbl>
            <w:tblPr>
              <w:tblStyle w:val="af4"/>
              <w:tblW w:w="5000" w:type="pct"/>
              <w:tblLook w:val="0000"/>
            </w:tblPr>
            <w:tblGrid>
              <w:gridCol w:w="897"/>
              <w:gridCol w:w="987"/>
              <w:gridCol w:w="1971"/>
              <w:gridCol w:w="1126"/>
              <w:gridCol w:w="2828"/>
              <w:gridCol w:w="744"/>
            </w:tblGrid>
            <w:tr w:rsidR="00BA59FA" w:rsidRPr="00EC1548" w:rsidTr="00C61C63">
              <w:tc>
                <w:tcPr>
                  <w:tcW w:w="525" w:type="pct"/>
                  <w:vAlign w:val="center"/>
                </w:tcPr>
                <w:p w:rsidR="00BA59FA" w:rsidRPr="00EC1548" w:rsidRDefault="00BA59FA" w:rsidP="00C61C63">
                  <w:pPr>
                    <w:pStyle w:val="af3"/>
                    <w:spacing w:beforeAutospacing="0" w:afterAutospacing="0" w:line="360" w:lineRule="exact"/>
                  </w:pPr>
                  <w:r w:rsidRPr="00EC1548">
                    <w:t>评价阶段</w:t>
                  </w:r>
                </w:p>
              </w:tc>
              <w:tc>
                <w:tcPr>
                  <w:tcW w:w="577" w:type="pct"/>
                  <w:vAlign w:val="center"/>
                </w:tcPr>
                <w:p w:rsidR="00BA59FA" w:rsidRPr="00EC1548" w:rsidRDefault="00BA59FA" w:rsidP="00C61C63">
                  <w:pPr>
                    <w:pStyle w:val="af3"/>
                    <w:spacing w:beforeAutospacing="0" w:afterAutospacing="0" w:line="360" w:lineRule="exact"/>
                  </w:pPr>
                  <w:r w:rsidRPr="00EC1548">
                    <w:t>评价项目</w:t>
                  </w:r>
                </w:p>
              </w:tc>
              <w:tc>
                <w:tcPr>
                  <w:tcW w:w="1152" w:type="pct"/>
                  <w:vAlign w:val="center"/>
                </w:tcPr>
                <w:p w:rsidR="00BA59FA" w:rsidRPr="00EC1548" w:rsidRDefault="00BA59FA" w:rsidP="00C61C63">
                  <w:pPr>
                    <w:pStyle w:val="af3"/>
                    <w:spacing w:beforeAutospacing="0" w:afterAutospacing="0" w:line="360" w:lineRule="exact"/>
                  </w:pPr>
                  <w:r w:rsidRPr="00EC1548">
                    <w:t>现状评价因子</w:t>
                  </w:r>
                </w:p>
              </w:tc>
              <w:tc>
                <w:tcPr>
                  <w:tcW w:w="658" w:type="pct"/>
                  <w:vAlign w:val="center"/>
                </w:tcPr>
                <w:p w:rsidR="00BA59FA" w:rsidRPr="00EC1548" w:rsidRDefault="00BA59FA" w:rsidP="00C61C63">
                  <w:pPr>
                    <w:pStyle w:val="af3"/>
                    <w:spacing w:beforeAutospacing="0" w:afterAutospacing="0" w:line="360" w:lineRule="exact"/>
                  </w:pPr>
                  <w:r w:rsidRPr="00EC1548">
                    <w:t>单位</w:t>
                  </w:r>
                </w:p>
              </w:tc>
              <w:tc>
                <w:tcPr>
                  <w:tcW w:w="1653" w:type="pct"/>
                  <w:vAlign w:val="center"/>
                </w:tcPr>
                <w:p w:rsidR="00BA59FA" w:rsidRPr="00EC1548" w:rsidRDefault="00BA59FA" w:rsidP="00C61C63">
                  <w:pPr>
                    <w:pStyle w:val="af3"/>
                    <w:spacing w:beforeAutospacing="0" w:afterAutospacing="0" w:line="360" w:lineRule="exact"/>
                  </w:pPr>
                  <w:r w:rsidRPr="00EC1548">
                    <w:t>预测评价因子</w:t>
                  </w:r>
                </w:p>
              </w:tc>
              <w:tc>
                <w:tcPr>
                  <w:tcW w:w="435" w:type="pct"/>
                  <w:vAlign w:val="center"/>
                </w:tcPr>
                <w:p w:rsidR="00BA59FA" w:rsidRPr="00EC1548" w:rsidRDefault="00BA59FA" w:rsidP="00C61C63">
                  <w:pPr>
                    <w:pStyle w:val="af3"/>
                    <w:spacing w:beforeAutospacing="0" w:afterAutospacing="0" w:line="360" w:lineRule="exact"/>
                  </w:pPr>
                  <w:r w:rsidRPr="00EC1548">
                    <w:t>单位</w:t>
                  </w:r>
                </w:p>
              </w:tc>
            </w:tr>
            <w:tr w:rsidR="00BA59FA" w:rsidRPr="00EC1548" w:rsidTr="00C61C63">
              <w:tc>
                <w:tcPr>
                  <w:tcW w:w="525" w:type="pct"/>
                  <w:vAlign w:val="center"/>
                </w:tcPr>
                <w:p w:rsidR="00BA59FA" w:rsidRPr="00EC1548" w:rsidRDefault="00BA59FA" w:rsidP="00C61C63">
                  <w:pPr>
                    <w:pStyle w:val="af3"/>
                    <w:spacing w:beforeAutospacing="0" w:afterAutospacing="0" w:line="360" w:lineRule="exact"/>
                  </w:pPr>
                  <w:r w:rsidRPr="00EC1548">
                    <w:t>施工期</w:t>
                  </w:r>
                </w:p>
              </w:tc>
              <w:tc>
                <w:tcPr>
                  <w:tcW w:w="577" w:type="pct"/>
                  <w:vAlign w:val="center"/>
                </w:tcPr>
                <w:p w:rsidR="00BA59FA" w:rsidRPr="00EC1548" w:rsidRDefault="00BA59FA" w:rsidP="00C61C63">
                  <w:pPr>
                    <w:pStyle w:val="af3"/>
                    <w:spacing w:beforeAutospacing="0" w:afterAutospacing="0" w:line="360" w:lineRule="exact"/>
                  </w:pPr>
                  <w:r w:rsidRPr="00EC1548">
                    <w:t>声环境</w:t>
                  </w:r>
                </w:p>
              </w:tc>
              <w:tc>
                <w:tcPr>
                  <w:tcW w:w="1152" w:type="pct"/>
                  <w:vAlign w:val="center"/>
                </w:tcPr>
                <w:p w:rsidR="00BA59FA" w:rsidRPr="00EC1548" w:rsidRDefault="00BA59FA" w:rsidP="00C61C63">
                  <w:pPr>
                    <w:pStyle w:val="af3"/>
                    <w:spacing w:beforeAutospacing="0" w:afterAutospacing="0" w:line="360" w:lineRule="exact"/>
                  </w:pPr>
                  <w:r w:rsidRPr="00EC1548">
                    <w:t>昼间、夜间等效声级</w:t>
                  </w:r>
                </w:p>
              </w:tc>
              <w:tc>
                <w:tcPr>
                  <w:tcW w:w="658" w:type="pct"/>
                  <w:vAlign w:val="center"/>
                </w:tcPr>
                <w:p w:rsidR="00BA59FA" w:rsidRPr="00EC1548" w:rsidRDefault="00BA59FA" w:rsidP="00C61C63">
                  <w:pPr>
                    <w:pStyle w:val="af3"/>
                    <w:spacing w:beforeAutospacing="0" w:afterAutospacing="0" w:line="360" w:lineRule="exact"/>
                  </w:pPr>
                  <w:r w:rsidRPr="00EC1548">
                    <w:t>dB(A)</w:t>
                  </w:r>
                </w:p>
              </w:tc>
              <w:tc>
                <w:tcPr>
                  <w:tcW w:w="1653" w:type="pct"/>
                  <w:vAlign w:val="center"/>
                </w:tcPr>
                <w:p w:rsidR="00BA59FA" w:rsidRPr="00EC1548" w:rsidRDefault="00BA59FA" w:rsidP="00C61C63">
                  <w:pPr>
                    <w:pStyle w:val="af3"/>
                    <w:spacing w:beforeAutospacing="0" w:afterAutospacing="0" w:line="360" w:lineRule="exact"/>
                  </w:pPr>
                  <w:r w:rsidRPr="00EC1548">
                    <w:t>昼间、夜间等效声级，</w:t>
                  </w:r>
                  <w:r w:rsidR="008D4DC8" w:rsidRPr="00EC1548">
                    <w:t>Leq(A)</w:t>
                  </w:r>
                </w:p>
              </w:tc>
              <w:tc>
                <w:tcPr>
                  <w:tcW w:w="435" w:type="pct"/>
                  <w:vAlign w:val="center"/>
                </w:tcPr>
                <w:p w:rsidR="00BA59FA" w:rsidRPr="00EC1548" w:rsidRDefault="00BA59FA" w:rsidP="00C61C63">
                  <w:pPr>
                    <w:pStyle w:val="af3"/>
                    <w:spacing w:beforeAutospacing="0" w:afterAutospacing="0" w:line="360" w:lineRule="exact"/>
                  </w:pPr>
                  <w:r w:rsidRPr="00EC1548">
                    <w:t>dB(A)</w:t>
                  </w:r>
                </w:p>
              </w:tc>
            </w:tr>
            <w:tr w:rsidR="00BA59FA" w:rsidRPr="00EC1548" w:rsidTr="00C61C63">
              <w:tc>
                <w:tcPr>
                  <w:tcW w:w="525" w:type="pct"/>
                  <w:vMerge w:val="restart"/>
                  <w:vAlign w:val="center"/>
                </w:tcPr>
                <w:p w:rsidR="00BA59FA" w:rsidRPr="00EC1548" w:rsidRDefault="00BA59FA" w:rsidP="00C61C63">
                  <w:pPr>
                    <w:pStyle w:val="af3"/>
                    <w:spacing w:beforeAutospacing="0" w:afterAutospacing="0" w:line="360" w:lineRule="exact"/>
                  </w:pPr>
                  <w:r w:rsidRPr="00EC1548">
                    <w:t>营运期</w:t>
                  </w:r>
                </w:p>
              </w:tc>
              <w:tc>
                <w:tcPr>
                  <w:tcW w:w="577" w:type="pct"/>
                  <w:vMerge w:val="restart"/>
                  <w:vAlign w:val="center"/>
                </w:tcPr>
                <w:p w:rsidR="00BA59FA" w:rsidRPr="00EC1548" w:rsidRDefault="00BA59FA" w:rsidP="00C61C63">
                  <w:pPr>
                    <w:pStyle w:val="af3"/>
                    <w:spacing w:beforeAutospacing="0" w:afterAutospacing="0" w:line="360" w:lineRule="exact"/>
                  </w:pPr>
                  <w:r w:rsidRPr="00EC1548">
                    <w:t>电磁环境</w:t>
                  </w:r>
                </w:p>
              </w:tc>
              <w:tc>
                <w:tcPr>
                  <w:tcW w:w="1152" w:type="pct"/>
                  <w:vAlign w:val="center"/>
                </w:tcPr>
                <w:p w:rsidR="00BA59FA" w:rsidRPr="00EC1548" w:rsidRDefault="00BA59FA" w:rsidP="00C61C63">
                  <w:pPr>
                    <w:pStyle w:val="af3"/>
                    <w:spacing w:beforeAutospacing="0" w:afterAutospacing="0" w:line="360" w:lineRule="exact"/>
                  </w:pPr>
                  <w:r w:rsidRPr="00EC1548">
                    <w:t>工频电场</w:t>
                  </w:r>
                </w:p>
              </w:tc>
              <w:tc>
                <w:tcPr>
                  <w:tcW w:w="658" w:type="pct"/>
                  <w:vAlign w:val="center"/>
                </w:tcPr>
                <w:p w:rsidR="00BA59FA" w:rsidRPr="00EC1548" w:rsidRDefault="00BA59FA" w:rsidP="00C61C63">
                  <w:pPr>
                    <w:pStyle w:val="af3"/>
                    <w:spacing w:beforeAutospacing="0" w:afterAutospacing="0" w:line="360" w:lineRule="exact"/>
                  </w:pPr>
                  <w:r w:rsidRPr="00EC1548">
                    <w:t>V/m</w:t>
                  </w:r>
                </w:p>
              </w:tc>
              <w:tc>
                <w:tcPr>
                  <w:tcW w:w="1653" w:type="pct"/>
                  <w:vAlign w:val="center"/>
                </w:tcPr>
                <w:p w:rsidR="00BA59FA" w:rsidRPr="00EC1548" w:rsidRDefault="00BA59FA" w:rsidP="00C61C63">
                  <w:pPr>
                    <w:pStyle w:val="af3"/>
                    <w:spacing w:beforeAutospacing="0" w:afterAutospacing="0" w:line="360" w:lineRule="exact"/>
                  </w:pPr>
                  <w:r w:rsidRPr="00EC1548">
                    <w:t>工频电场</w:t>
                  </w:r>
                </w:p>
              </w:tc>
              <w:tc>
                <w:tcPr>
                  <w:tcW w:w="435" w:type="pct"/>
                  <w:vAlign w:val="center"/>
                </w:tcPr>
                <w:p w:rsidR="00BA59FA" w:rsidRPr="00EC1548" w:rsidRDefault="00BA59FA" w:rsidP="00C61C63">
                  <w:pPr>
                    <w:pStyle w:val="af3"/>
                    <w:spacing w:beforeAutospacing="0" w:afterAutospacing="0" w:line="360" w:lineRule="exact"/>
                  </w:pPr>
                  <w:r w:rsidRPr="00EC1548">
                    <w:t>V/m</w:t>
                  </w:r>
                </w:p>
              </w:tc>
            </w:tr>
            <w:tr w:rsidR="00BA59FA" w:rsidRPr="00EC1548" w:rsidTr="00C61C63">
              <w:tc>
                <w:tcPr>
                  <w:tcW w:w="525" w:type="pct"/>
                  <w:vMerge/>
                  <w:vAlign w:val="center"/>
                </w:tcPr>
                <w:p w:rsidR="00BA59FA" w:rsidRPr="00EC1548" w:rsidRDefault="00BA59FA" w:rsidP="00C61C63">
                  <w:pPr>
                    <w:pStyle w:val="af3"/>
                    <w:spacing w:beforeAutospacing="0" w:afterAutospacing="0" w:line="360" w:lineRule="exact"/>
                  </w:pPr>
                </w:p>
              </w:tc>
              <w:tc>
                <w:tcPr>
                  <w:tcW w:w="577" w:type="pct"/>
                  <w:vMerge/>
                  <w:vAlign w:val="center"/>
                </w:tcPr>
                <w:p w:rsidR="00BA59FA" w:rsidRPr="00EC1548" w:rsidRDefault="00BA59FA" w:rsidP="00C61C63">
                  <w:pPr>
                    <w:pStyle w:val="af3"/>
                    <w:spacing w:beforeAutospacing="0" w:afterAutospacing="0" w:line="360" w:lineRule="exact"/>
                  </w:pPr>
                </w:p>
              </w:tc>
              <w:tc>
                <w:tcPr>
                  <w:tcW w:w="1152" w:type="pct"/>
                  <w:vAlign w:val="center"/>
                </w:tcPr>
                <w:p w:rsidR="00BA59FA" w:rsidRPr="00EC1548" w:rsidRDefault="00556D4B" w:rsidP="00C61C63">
                  <w:pPr>
                    <w:pStyle w:val="af3"/>
                    <w:spacing w:beforeAutospacing="0" w:afterAutospacing="0" w:line="360" w:lineRule="exact"/>
                  </w:pPr>
                  <w:r w:rsidRPr="00EC1548">
                    <w:t>工频磁感应强度</w:t>
                  </w:r>
                </w:p>
              </w:tc>
              <w:tc>
                <w:tcPr>
                  <w:tcW w:w="658" w:type="pct"/>
                  <w:vAlign w:val="center"/>
                </w:tcPr>
                <w:p w:rsidR="00BA59FA" w:rsidRPr="00EC1548" w:rsidRDefault="00BA59FA" w:rsidP="00C61C63">
                  <w:pPr>
                    <w:pStyle w:val="af3"/>
                    <w:spacing w:beforeAutospacing="0" w:afterAutospacing="0" w:line="360" w:lineRule="exact"/>
                  </w:pPr>
                  <w:r w:rsidRPr="00EC1548">
                    <w:t>μT</w:t>
                  </w:r>
                </w:p>
              </w:tc>
              <w:tc>
                <w:tcPr>
                  <w:tcW w:w="1653" w:type="pct"/>
                  <w:vAlign w:val="center"/>
                </w:tcPr>
                <w:p w:rsidR="00BA59FA" w:rsidRPr="00EC1548" w:rsidRDefault="00556D4B" w:rsidP="00C61C63">
                  <w:pPr>
                    <w:pStyle w:val="af3"/>
                    <w:spacing w:beforeAutospacing="0" w:afterAutospacing="0" w:line="360" w:lineRule="exact"/>
                  </w:pPr>
                  <w:r w:rsidRPr="00EC1548">
                    <w:t>工频磁感应强度</w:t>
                  </w:r>
                </w:p>
              </w:tc>
              <w:tc>
                <w:tcPr>
                  <w:tcW w:w="435" w:type="pct"/>
                  <w:vAlign w:val="center"/>
                </w:tcPr>
                <w:p w:rsidR="00BA59FA" w:rsidRPr="00EC1548" w:rsidRDefault="00BA59FA" w:rsidP="00C61C63">
                  <w:pPr>
                    <w:pStyle w:val="af3"/>
                    <w:spacing w:beforeAutospacing="0" w:afterAutospacing="0" w:line="360" w:lineRule="exact"/>
                  </w:pPr>
                  <w:r w:rsidRPr="00EC1548">
                    <w:t>μT</w:t>
                  </w:r>
                </w:p>
              </w:tc>
            </w:tr>
            <w:tr w:rsidR="00BA59FA" w:rsidRPr="00EC1548" w:rsidTr="00C61C63">
              <w:tc>
                <w:tcPr>
                  <w:tcW w:w="525" w:type="pct"/>
                  <w:vMerge/>
                  <w:vAlign w:val="center"/>
                </w:tcPr>
                <w:p w:rsidR="00BA59FA" w:rsidRPr="00EC1548" w:rsidRDefault="00BA59FA" w:rsidP="00C61C63">
                  <w:pPr>
                    <w:pStyle w:val="af3"/>
                    <w:spacing w:beforeAutospacing="0" w:afterAutospacing="0" w:line="360" w:lineRule="exact"/>
                  </w:pPr>
                </w:p>
              </w:tc>
              <w:tc>
                <w:tcPr>
                  <w:tcW w:w="577" w:type="pct"/>
                  <w:vAlign w:val="center"/>
                </w:tcPr>
                <w:p w:rsidR="00BA59FA" w:rsidRPr="00EC1548" w:rsidRDefault="00BA59FA" w:rsidP="00C61C63">
                  <w:pPr>
                    <w:pStyle w:val="af3"/>
                    <w:spacing w:beforeAutospacing="0" w:afterAutospacing="0" w:line="360" w:lineRule="exact"/>
                  </w:pPr>
                  <w:r w:rsidRPr="00EC1548">
                    <w:t>声环境</w:t>
                  </w:r>
                </w:p>
              </w:tc>
              <w:tc>
                <w:tcPr>
                  <w:tcW w:w="1152" w:type="pct"/>
                  <w:vAlign w:val="center"/>
                </w:tcPr>
                <w:p w:rsidR="00BA59FA" w:rsidRPr="00EC1548" w:rsidRDefault="00BA59FA" w:rsidP="00C61C63">
                  <w:pPr>
                    <w:pStyle w:val="af3"/>
                    <w:spacing w:beforeAutospacing="0" w:afterAutospacing="0" w:line="360" w:lineRule="exact"/>
                  </w:pPr>
                  <w:r w:rsidRPr="00EC1548">
                    <w:t>昼间、夜间等效声级</w:t>
                  </w:r>
                </w:p>
              </w:tc>
              <w:tc>
                <w:tcPr>
                  <w:tcW w:w="658" w:type="pct"/>
                  <w:vAlign w:val="center"/>
                </w:tcPr>
                <w:p w:rsidR="00BA59FA" w:rsidRPr="00EC1548" w:rsidRDefault="00BA59FA" w:rsidP="00C61C63">
                  <w:pPr>
                    <w:pStyle w:val="af3"/>
                    <w:spacing w:beforeAutospacing="0" w:afterAutospacing="0" w:line="360" w:lineRule="exact"/>
                  </w:pPr>
                  <w:r w:rsidRPr="00EC1548">
                    <w:t>dB(A)</w:t>
                  </w:r>
                </w:p>
              </w:tc>
              <w:tc>
                <w:tcPr>
                  <w:tcW w:w="1653" w:type="pct"/>
                  <w:vAlign w:val="center"/>
                </w:tcPr>
                <w:p w:rsidR="00BA59FA" w:rsidRPr="00EC1548" w:rsidRDefault="00BA59FA" w:rsidP="00C61C63">
                  <w:pPr>
                    <w:pStyle w:val="af3"/>
                    <w:spacing w:beforeAutospacing="0" w:afterAutospacing="0" w:line="360" w:lineRule="exact"/>
                  </w:pPr>
                  <w:r w:rsidRPr="00EC1548">
                    <w:t>昼间、夜间等效声级，</w:t>
                  </w:r>
                  <w:r w:rsidR="008D4DC8" w:rsidRPr="00EC1548">
                    <w:t>Leq(A)</w:t>
                  </w:r>
                </w:p>
              </w:tc>
              <w:tc>
                <w:tcPr>
                  <w:tcW w:w="435" w:type="pct"/>
                  <w:vAlign w:val="center"/>
                </w:tcPr>
                <w:p w:rsidR="00BA59FA" w:rsidRPr="00EC1548" w:rsidRDefault="00BA59FA" w:rsidP="00C61C63">
                  <w:pPr>
                    <w:pStyle w:val="af3"/>
                    <w:spacing w:beforeAutospacing="0" w:afterAutospacing="0" w:line="360" w:lineRule="exact"/>
                  </w:pPr>
                  <w:r w:rsidRPr="00EC1548">
                    <w:t>dB(A)</w:t>
                  </w:r>
                </w:p>
              </w:tc>
            </w:tr>
          </w:tbl>
          <w:p w:rsidR="00BA59FA" w:rsidRPr="00EC1548" w:rsidRDefault="00BA59FA" w:rsidP="008916A4">
            <w:pPr>
              <w:pStyle w:val="-2"/>
              <w:spacing w:beforeLines="0" w:line="500" w:lineRule="exact"/>
              <w:ind w:firstLine="482"/>
              <w:rPr>
                <w:kern w:val="2"/>
                <w:szCs w:val="21"/>
              </w:rPr>
            </w:pPr>
            <w:r w:rsidRPr="00EC1548">
              <w:rPr>
                <w:kern w:val="2"/>
                <w:szCs w:val="21"/>
              </w:rPr>
              <w:t>4.</w:t>
            </w:r>
            <w:r w:rsidR="00C61C63">
              <w:rPr>
                <w:rFonts w:hint="eastAsia"/>
                <w:kern w:val="2"/>
                <w:szCs w:val="21"/>
              </w:rPr>
              <w:t>2</w:t>
            </w:r>
            <w:r w:rsidRPr="00EC1548">
              <w:rPr>
                <w:kern w:val="2"/>
                <w:szCs w:val="21"/>
              </w:rPr>
              <w:t>评价等级</w:t>
            </w:r>
          </w:p>
          <w:p w:rsidR="00BA59FA" w:rsidRPr="00EC1548" w:rsidRDefault="00C61C63" w:rsidP="008916A4">
            <w:pPr>
              <w:pStyle w:val="-0"/>
              <w:spacing w:line="500" w:lineRule="exact"/>
              <w:ind w:firstLine="482"/>
              <w:rPr>
                <w:b/>
              </w:rPr>
            </w:pPr>
            <w:r>
              <w:rPr>
                <w:b/>
              </w:rPr>
              <w:t>（</w:t>
            </w:r>
            <w:r>
              <w:rPr>
                <w:rFonts w:hint="eastAsia"/>
                <w:b/>
              </w:rPr>
              <w:t>1</w:t>
            </w:r>
            <w:r>
              <w:rPr>
                <w:b/>
              </w:rPr>
              <w:t>）</w:t>
            </w:r>
            <w:r w:rsidR="00BA59FA" w:rsidRPr="00EC1548">
              <w:rPr>
                <w:b/>
              </w:rPr>
              <w:t>电磁环境影响评价工作等级</w:t>
            </w:r>
          </w:p>
          <w:p w:rsidR="00BA59FA" w:rsidRPr="00EC1548" w:rsidRDefault="00BA59FA" w:rsidP="008916A4">
            <w:pPr>
              <w:pStyle w:val="-0"/>
              <w:spacing w:line="500" w:lineRule="exact"/>
              <w:ind w:firstLine="480"/>
            </w:pPr>
            <w:r w:rsidRPr="00EC1548">
              <w:t>根据《环境影响评价技术导则</w:t>
            </w:r>
            <w:r w:rsidRPr="00EC1548">
              <w:t>-</w:t>
            </w:r>
            <w:r w:rsidRPr="00EC1548">
              <w:t>输变电工程》（</w:t>
            </w:r>
            <w:r w:rsidRPr="00EC1548">
              <w:t>HJ24-2014</w:t>
            </w:r>
            <w:r w:rsidRPr="00EC1548">
              <w:t>），本项目电磁环境影响评价工作等级划分见</w:t>
            </w:r>
            <w:r w:rsidR="004463FD" w:rsidRPr="00EC1548">
              <w:rPr>
                <w:rFonts w:hint="eastAsia"/>
              </w:rPr>
              <w:t>下表</w:t>
            </w:r>
            <w:r w:rsidRPr="00EC1548">
              <w:t>。</w:t>
            </w:r>
          </w:p>
          <w:p w:rsidR="00BA59FA" w:rsidRPr="00EC1548" w:rsidRDefault="00BA59FA" w:rsidP="008916A4">
            <w:pPr>
              <w:pStyle w:val="a8"/>
              <w:spacing w:beforeLines="0" w:afterLines="0" w:line="500" w:lineRule="exact"/>
            </w:pPr>
            <w:r w:rsidRPr="00EC1548">
              <w:t>表</w:t>
            </w:r>
            <w:r w:rsidRPr="00EC1548">
              <w:t>1-</w:t>
            </w:r>
            <w:r w:rsidR="00DF4241" w:rsidRPr="00EC1548">
              <w:t>4</w:t>
            </w:r>
            <w:r w:rsidRPr="00EC1548">
              <w:t>项目输变电工程电磁环境影响评价工作等级</w:t>
            </w:r>
          </w:p>
          <w:tbl>
            <w:tblPr>
              <w:tblStyle w:val="af4"/>
              <w:tblW w:w="0" w:type="auto"/>
              <w:tblLook w:val="0000"/>
            </w:tblPr>
            <w:tblGrid>
              <w:gridCol w:w="961"/>
              <w:gridCol w:w="1439"/>
              <w:gridCol w:w="1396"/>
              <w:gridCol w:w="3544"/>
              <w:gridCol w:w="1165"/>
            </w:tblGrid>
            <w:tr w:rsidR="00BA59FA" w:rsidRPr="00EC1548" w:rsidTr="00C61C63">
              <w:tc>
                <w:tcPr>
                  <w:tcW w:w="961" w:type="dxa"/>
                  <w:vAlign w:val="center"/>
                </w:tcPr>
                <w:p w:rsidR="00BA59FA" w:rsidRPr="00EC1548" w:rsidRDefault="00BA59FA" w:rsidP="00C61C63">
                  <w:pPr>
                    <w:pStyle w:val="af3"/>
                    <w:spacing w:beforeAutospacing="0" w:afterAutospacing="0" w:line="360" w:lineRule="exact"/>
                  </w:pPr>
                  <w:r w:rsidRPr="00EC1548">
                    <w:t>分类</w:t>
                  </w:r>
                </w:p>
              </w:tc>
              <w:tc>
                <w:tcPr>
                  <w:tcW w:w="1439" w:type="dxa"/>
                  <w:vAlign w:val="center"/>
                </w:tcPr>
                <w:p w:rsidR="00BA59FA" w:rsidRPr="00EC1548" w:rsidRDefault="00BA59FA" w:rsidP="00C61C63">
                  <w:pPr>
                    <w:pStyle w:val="af3"/>
                    <w:spacing w:beforeAutospacing="0" w:afterAutospacing="0" w:line="360" w:lineRule="exact"/>
                  </w:pPr>
                  <w:r w:rsidRPr="00EC1548">
                    <w:t>电压等级</w:t>
                  </w:r>
                </w:p>
              </w:tc>
              <w:tc>
                <w:tcPr>
                  <w:tcW w:w="1396" w:type="dxa"/>
                  <w:vAlign w:val="center"/>
                </w:tcPr>
                <w:p w:rsidR="00BA59FA" w:rsidRPr="00EC1548" w:rsidRDefault="00BA59FA" w:rsidP="00C61C63">
                  <w:pPr>
                    <w:pStyle w:val="af3"/>
                    <w:spacing w:beforeAutospacing="0" w:afterAutospacing="0" w:line="360" w:lineRule="exact"/>
                  </w:pPr>
                  <w:r w:rsidRPr="00EC1548">
                    <w:t>工程</w:t>
                  </w:r>
                </w:p>
              </w:tc>
              <w:tc>
                <w:tcPr>
                  <w:tcW w:w="3544" w:type="dxa"/>
                  <w:vAlign w:val="center"/>
                </w:tcPr>
                <w:p w:rsidR="00BA59FA" w:rsidRPr="00EC1548" w:rsidRDefault="00BA59FA" w:rsidP="00C61C63">
                  <w:pPr>
                    <w:pStyle w:val="af3"/>
                    <w:spacing w:beforeAutospacing="0" w:afterAutospacing="0" w:line="360" w:lineRule="exact"/>
                  </w:pPr>
                  <w:r w:rsidRPr="00EC1548">
                    <w:t>条件</w:t>
                  </w:r>
                </w:p>
              </w:tc>
              <w:tc>
                <w:tcPr>
                  <w:tcW w:w="1165" w:type="dxa"/>
                  <w:vAlign w:val="center"/>
                </w:tcPr>
                <w:p w:rsidR="00BA59FA" w:rsidRPr="00EC1548" w:rsidRDefault="00BA59FA" w:rsidP="00C61C63">
                  <w:pPr>
                    <w:pStyle w:val="af3"/>
                    <w:spacing w:beforeAutospacing="0" w:afterAutospacing="0" w:line="360" w:lineRule="exact"/>
                  </w:pPr>
                  <w:r w:rsidRPr="00EC1548">
                    <w:t>评价等级</w:t>
                  </w:r>
                </w:p>
              </w:tc>
            </w:tr>
            <w:tr w:rsidR="008B61D4" w:rsidRPr="00EC1548" w:rsidTr="00C61C63">
              <w:tc>
                <w:tcPr>
                  <w:tcW w:w="961" w:type="dxa"/>
                  <w:vMerge w:val="restart"/>
                  <w:vAlign w:val="center"/>
                </w:tcPr>
                <w:p w:rsidR="008B61D4" w:rsidRPr="00EC1548" w:rsidRDefault="008B61D4" w:rsidP="00C61C63">
                  <w:pPr>
                    <w:pStyle w:val="af3"/>
                    <w:spacing w:beforeAutospacing="0" w:afterAutospacing="0" w:line="360" w:lineRule="exact"/>
                  </w:pPr>
                  <w:r w:rsidRPr="00EC1548">
                    <w:t>交流输变电工程</w:t>
                  </w:r>
                </w:p>
              </w:tc>
              <w:tc>
                <w:tcPr>
                  <w:tcW w:w="1439" w:type="dxa"/>
                  <w:vAlign w:val="center"/>
                </w:tcPr>
                <w:p w:rsidR="008B61D4" w:rsidRPr="00EC1548" w:rsidRDefault="008B61D4" w:rsidP="00C61C63">
                  <w:pPr>
                    <w:pStyle w:val="af3"/>
                    <w:spacing w:beforeAutospacing="0" w:afterAutospacing="0" w:line="360" w:lineRule="exact"/>
                  </w:pPr>
                  <w:r w:rsidRPr="00EC1548">
                    <w:rPr>
                      <w:rFonts w:hint="eastAsia"/>
                    </w:rPr>
                    <w:t>110</w:t>
                  </w:r>
                  <w:r w:rsidRPr="00EC1548">
                    <w:t>kV</w:t>
                  </w:r>
                </w:p>
              </w:tc>
              <w:tc>
                <w:tcPr>
                  <w:tcW w:w="1396" w:type="dxa"/>
                  <w:vAlign w:val="center"/>
                </w:tcPr>
                <w:p w:rsidR="008B61D4" w:rsidRPr="00EC1548" w:rsidRDefault="008B61D4" w:rsidP="00C61C63">
                  <w:pPr>
                    <w:pStyle w:val="af3"/>
                    <w:spacing w:beforeAutospacing="0" w:afterAutospacing="0" w:line="360" w:lineRule="exact"/>
                  </w:pPr>
                  <w:r w:rsidRPr="00EC1548">
                    <w:rPr>
                      <w:rFonts w:hint="eastAsia"/>
                    </w:rPr>
                    <w:t>变电站</w:t>
                  </w:r>
                </w:p>
              </w:tc>
              <w:tc>
                <w:tcPr>
                  <w:tcW w:w="3544" w:type="dxa"/>
                  <w:vAlign w:val="center"/>
                </w:tcPr>
                <w:p w:rsidR="008B61D4" w:rsidRPr="00EC1548" w:rsidRDefault="008B61D4" w:rsidP="00C61C63">
                  <w:pPr>
                    <w:pStyle w:val="af3"/>
                    <w:spacing w:beforeAutospacing="0" w:afterAutospacing="0" w:line="360" w:lineRule="exact"/>
                  </w:pPr>
                  <w:r w:rsidRPr="00EC1548">
                    <w:rPr>
                      <w:rFonts w:hint="eastAsia"/>
                    </w:rPr>
                    <w:t>户外式</w:t>
                  </w:r>
                </w:p>
              </w:tc>
              <w:tc>
                <w:tcPr>
                  <w:tcW w:w="1165" w:type="dxa"/>
                  <w:vAlign w:val="center"/>
                </w:tcPr>
                <w:p w:rsidR="008B61D4" w:rsidRPr="00EC1548" w:rsidRDefault="008B61D4" w:rsidP="00C61C63">
                  <w:pPr>
                    <w:pStyle w:val="af3"/>
                    <w:spacing w:beforeAutospacing="0" w:afterAutospacing="0" w:line="360" w:lineRule="exact"/>
                  </w:pPr>
                  <w:r w:rsidRPr="00EC1548">
                    <w:rPr>
                      <w:rFonts w:hint="eastAsia"/>
                    </w:rPr>
                    <w:t>二级</w:t>
                  </w:r>
                </w:p>
              </w:tc>
            </w:tr>
            <w:tr w:rsidR="008B61D4" w:rsidRPr="00EC1548" w:rsidTr="00C61C63">
              <w:tc>
                <w:tcPr>
                  <w:tcW w:w="961" w:type="dxa"/>
                  <w:vMerge/>
                  <w:vAlign w:val="center"/>
                </w:tcPr>
                <w:p w:rsidR="008B61D4" w:rsidRPr="00EC1548" w:rsidRDefault="008B61D4" w:rsidP="00C61C63">
                  <w:pPr>
                    <w:pStyle w:val="af3"/>
                    <w:spacing w:beforeAutospacing="0" w:afterAutospacing="0" w:line="360" w:lineRule="exact"/>
                  </w:pPr>
                </w:p>
              </w:tc>
              <w:tc>
                <w:tcPr>
                  <w:tcW w:w="1439" w:type="dxa"/>
                  <w:vAlign w:val="center"/>
                </w:tcPr>
                <w:p w:rsidR="008B61D4" w:rsidRPr="00EC1548" w:rsidRDefault="008B61D4" w:rsidP="00C61C63">
                  <w:pPr>
                    <w:pStyle w:val="af3"/>
                    <w:spacing w:beforeAutospacing="0" w:afterAutospacing="0" w:line="360" w:lineRule="exact"/>
                  </w:pPr>
                  <w:r w:rsidRPr="00EC1548">
                    <w:t>110kV</w:t>
                  </w:r>
                </w:p>
              </w:tc>
              <w:tc>
                <w:tcPr>
                  <w:tcW w:w="1396" w:type="dxa"/>
                  <w:vAlign w:val="center"/>
                </w:tcPr>
                <w:p w:rsidR="008B61D4" w:rsidRPr="00EC1548" w:rsidRDefault="008B61D4" w:rsidP="00C61C63">
                  <w:pPr>
                    <w:pStyle w:val="af3"/>
                    <w:spacing w:beforeAutospacing="0" w:afterAutospacing="0" w:line="360" w:lineRule="exact"/>
                  </w:pPr>
                  <w:r w:rsidRPr="00EC1548">
                    <w:t>输电线路</w:t>
                  </w:r>
                </w:p>
              </w:tc>
              <w:tc>
                <w:tcPr>
                  <w:tcW w:w="3544" w:type="dxa"/>
                  <w:vAlign w:val="center"/>
                </w:tcPr>
                <w:p w:rsidR="008B61D4" w:rsidRPr="00EC1548" w:rsidRDefault="008B61D4" w:rsidP="00C61C63">
                  <w:pPr>
                    <w:pStyle w:val="af3"/>
                    <w:spacing w:beforeAutospacing="0" w:afterAutospacing="0" w:line="360" w:lineRule="exact"/>
                  </w:pPr>
                  <w:r w:rsidRPr="00EC1548">
                    <w:t>边导线地面投影外两侧各</w:t>
                  </w:r>
                  <w:r w:rsidRPr="00EC1548">
                    <w:t>10m</w:t>
                  </w:r>
                  <w:r w:rsidRPr="00EC1548">
                    <w:t>范围内有电磁环境敏感目标的架空线</w:t>
                  </w:r>
                </w:p>
              </w:tc>
              <w:tc>
                <w:tcPr>
                  <w:tcW w:w="1165" w:type="dxa"/>
                  <w:vAlign w:val="center"/>
                </w:tcPr>
                <w:p w:rsidR="008B61D4" w:rsidRPr="00EC1548" w:rsidRDefault="008B61D4" w:rsidP="00C61C63">
                  <w:pPr>
                    <w:pStyle w:val="af3"/>
                    <w:spacing w:beforeAutospacing="0" w:afterAutospacing="0" w:line="360" w:lineRule="exact"/>
                  </w:pPr>
                  <w:r w:rsidRPr="00EC1548">
                    <w:t>二级</w:t>
                  </w:r>
                </w:p>
              </w:tc>
            </w:tr>
          </w:tbl>
          <w:p w:rsidR="00BA59FA" w:rsidRPr="00EC1548" w:rsidRDefault="00C61C63" w:rsidP="008916A4">
            <w:pPr>
              <w:pStyle w:val="-0"/>
              <w:spacing w:line="500" w:lineRule="exact"/>
              <w:ind w:firstLine="482"/>
              <w:rPr>
                <w:b/>
              </w:rPr>
            </w:pPr>
            <w:r>
              <w:rPr>
                <w:rFonts w:hint="eastAsia"/>
                <w:b/>
              </w:rPr>
              <w:t>（</w:t>
            </w:r>
            <w:r>
              <w:rPr>
                <w:rFonts w:hint="eastAsia"/>
                <w:b/>
              </w:rPr>
              <w:t>2</w:t>
            </w:r>
            <w:r>
              <w:rPr>
                <w:rFonts w:hint="eastAsia"/>
                <w:b/>
              </w:rPr>
              <w:t>）</w:t>
            </w:r>
            <w:r w:rsidR="00BA59FA" w:rsidRPr="00EC1548">
              <w:rPr>
                <w:b/>
              </w:rPr>
              <w:t>声环境影响评价工作等级</w:t>
            </w:r>
          </w:p>
          <w:p w:rsidR="00C61C63" w:rsidRDefault="00C61C63" w:rsidP="008B61D4">
            <w:pPr>
              <w:pStyle w:val="-0"/>
              <w:spacing w:line="500" w:lineRule="exact"/>
              <w:ind w:firstLine="480"/>
            </w:pPr>
            <w:r>
              <w:rPr>
                <w:rFonts w:hint="eastAsia"/>
              </w:rPr>
              <w:t>本项目升压站位于集镇</w:t>
            </w:r>
            <w:r w:rsidR="008B61D4" w:rsidRPr="00EC1548">
              <w:rPr>
                <w:rFonts w:hint="eastAsia"/>
              </w:rPr>
              <w:t>区域，为</w:t>
            </w:r>
            <w:r>
              <w:rPr>
                <w:rFonts w:hint="eastAsia"/>
              </w:rPr>
              <w:t>2</w:t>
            </w:r>
            <w:r w:rsidR="008B61D4" w:rsidRPr="00EC1548">
              <w:rPr>
                <w:rFonts w:hint="eastAsia"/>
              </w:rPr>
              <w:t>类声功能区，工程建设前后敏感点处噪声增量小于</w:t>
            </w:r>
            <w:r w:rsidR="008B61D4" w:rsidRPr="00EC1548">
              <w:t>3dB(A)</w:t>
            </w:r>
            <w:r w:rsidR="008B61D4" w:rsidRPr="00EC1548">
              <w:rPr>
                <w:rFonts w:hint="eastAsia"/>
              </w:rPr>
              <w:t>，且受工程影响的人口变化不大，根据《环境影响评价技术导则</w:t>
            </w:r>
            <w:r w:rsidR="008B61D4" w:rsidRPr="00EC1548">
              <w:t>-</w:t>
            </w:r>
            <w:r w:rsidR="008B61D4" w:rsidRPr="00EC1548">
              <w:rPr>
                <w:rFonts w:hint="eastAsia"/>
              </w:rPr>
              <w:t>声环境》（</w:t>
            </w:r>
            <w:r w:rsidR="008B61D4" w:rsidRPr="00EC1548">
              <w:t>HJ/T 2.4-2009</w:t>
            </w:r>
            <w:r w:rsidR="008B61D4" w:rsidRPr="00EC1548">
              <w:rPr>
                <w:rFonts w:hint="eastAsia"/>
              </w:rPr>
              <w:t>），本工程噪声评价工作等级确定为二级；</w:t>
            </w:r>
          </w:p>
          <w:p w:rsidR="00C61C63" w:rsidRDefault="00C61C63" w:rsidP="00C61C63">
            <w:pPr>
              <w:pStyle w:val="-0"/>
              <w:ind w:firstLine="480"/>
            </w:pPr>
            <w:r>
              <w:rPr>
                <w:rFonts w:hint="eastAsia"/>
              </w:rPr>
              <w:t>输电线路农村和集镇区域，为</w:t>
            </w:r>
            <w:r>
              <w:rPr>
                <w:rFonts w:hint="eastAsia"/>
              </w:rPr>
              <w:t>1</w:t>
            </w:r>
            <w:r>
              <w:rPr>
                <w:rFonts w:hint="eastAsia"/>
              </w:rPr>
              <w:t>类和</w:t>
            </w:r>
            <w:r>
              <w:rPr>
                <w:rFonts w:hint="eastAsia"/>
              </w:rPr>
              <w:t>2</w:t>
            </w:r>
            <w:r>
              <w:rPr>
                <w:rFonts w:hint="eastAsia"/>
              </w:rPr>
              <w:t>类声功能区，工程建设前后敏感点处噪声增量小于</w:t>
            </w:r>
            <w:r>
              <w:t>3dB(A)</w:t>
            </w:r>
            <w:r>
              <w:rPr>
                <w:rFonts w:hint="eastAsia"/>
              </w:rPr>
              <w:t>，且受工程影响的人口变化不大，根据《环境影响评价技术导则</w:t>
            </w:r>
            <w:r>
              <w:t>-</w:t>
            </w:r>
            <w:r>
              <w:rPr>
                <w:rFonts w:hint="eastAsia"/>
              </w:rPr>
              <w:t>声环境》（</w:t>
            </w:r>
            <w:r>
              <w:t>HJ/T 2.4-2009</w:t>
            </w:r>
            <w:r>
              <w:rPr>
                <w:rFonts w:hint="eastAsia"/>
              </w:rPr>
              <w:t>），本工程噪声评价工作等级确定为二级；</w:t>
            </w:r>
          </w:p>
          <w:p w:rsidR="00BA59FA" w:rsidRPr="00EC1548" w:rsidRDefault="00C61C63" w:rsidP="008916A4">
            <w:pPr>
              <w:pStyle w:val="-0"/>
              <w:spacing w:line="500" w:lineRule="exact"/>
              <w:ind w:firstLine="482"/>
              <w:rPr>
                <w:b/>
              </w:rPr>
            </w:pPr>
            <w:r>
              <w:rPr>
                <w:b/>
              </w:rPr>
              <w:lastRenderedPageBreak/>
              <w:t>（</w:t>
            </w:r>
            <w:r>
              <w:rPr>
                <w:rFonts w:hint="eastAsia"/>
                <w:b/>
              </w:rPr>
              <w:t>3</w:t>
            </w:r>
            <w:r>
              <w:rPr>
                <w:b/>
              </w:rPr>
              <w:t>）</w:t>
            </w:r>
            <w:r w:rsidR="00BA59FA" w:rsidRPr="00EC1548">
              <w:rPr>
                <w:b/>
              </w:rPr>
              <w:t>生态环境影响评价工作等级</w:t>
            </w:r>
          </w:p>
          <w:p w:rsidR="0003515C" w:rsidRPr="00EC1548" w:rsidRDefault="0003515C" w:rsidP="0003515C">
            <w:pPr>
              <w:pStyle w:val="-0"/>
              <w:spacing w:line="500" w:lineRule="exact"/>
              <w:ind w:firstLine="480"/>
            </w:pPr>
            <w:r w:rsidRPr="00EC1548">
              <w:rPr>
                <w:rFonts w:hint="eastAsia"/>
              </w:rPr>
              <w:t>根据《环境影响评价技术导则</w:t>
            </w:r>
            <w:r w:rsidRPr="00EC1548">
              <w:t>-</w:t>
            </w:r>
            <w:r w:rsidRPr="00EC1548">
              <w:rPr>
                <w:rFonts w:hint="eastAsia"/>
              </w:rPr>
              <w:t>生态影响》（</w:t>
            </w:r>
            <w:r w:rsidRPr="00EC1548">
              <w:t>HJ19-2011</w:t>
            </w:r>
            <w:r w:rsidRPr="00EC1548">
              <w:rPr>
                <w:rFonts w:hint="eastAsia"/>
              </w:rPr>
              <w:t>）中评价工作分级标准，线路所经区域为一般区域，不经过特殊或重要生态敏感区。本项目工程最大占地面积小于</w:t>
            </w:r>
            <w:r w:rsidRPr="00EC1548">
              <w:t>20km</w:t>
            </w:r>
            <w:r w:rsidRPr="00EC1548">
              <w:rPr>
                <w:vertAlign w:val="superscript"/>
              </w:rPr>
              <w:t>2</w:t>
            </w:r>
            <w:r w:rsidRPr="00EC1548">
              <w:rPr>
                <w:rFonts w:hint="eastAsia"/>
              </w:rPr>
              <w:t>，最大线路路径长度小于</w:t>
            </w:r>
            <w:r w:rsidRPr="00EC1548">
              <w:t>50km</w:t>
            </w:r>
            <w:r w:rsidRPr="00EC1548">
              <w:rPr>
                <w:rFonts w:hint="eastAsia"/>
              </w:rPr>
              <w:t>，且对周围的生态影响较小，因此可对其生态环境影响做三级评价。</w:t>
            </w:r>
          </w:p>
          <w:p w:rsidR="00BA59FA" w:rsidRPr="00EC1548" w:rsidRDefault="00BA59FA" w:rsidP="008916A4">
            <w:pPr>
              <w:pStyle w:val="-2"/>
              <w:spacing w:beforeLines="0" w:line="500" w:lineRule="exact"/>
              <w:ind w:firstLine="482"/>
              <w:rPr>
                <w:kern w:val="2"/>
                <w:szCs w:val="21"/>
              </w:rPr>
            </w:pPr>
            <w:r w:rsidRPr="00EC1548">
              <w:rPr>
                <w:kern w:val="2"/>
                <w:szCs w:val="21"/>
              </w:rPr>
              <w:t>4.</w:t>
            </w:r>
            <w:r w:rsidR="00C61C63">
              <w:rPr>
                <w:rFonts w:hint="eastAsia"/>
                <w:kern w:val="2"/>
                <w:szCs w:val="21"/>
              </w:rPr>
              <w:t>3</w:t>
            </w:r>
            <w:r w:rsidRPr="00EC1548">
              <w:rPr>
                <w:kern w:val="2"/>
                <w:szCs w:val="21"/>
              </w:rPr>
              <w:t>评价范围</w:t>
            </w:r>
          </w:p>
          <w:p w:rsidR="00BA59FA" w:rsidRPr="00EC1548" w:rsidRDefault="00C61C63" w:rsidP="008916A4">
            <w:pPr>
              <w:pStyle w:val="-0"/>
              <w:spacing w:line="500" w:lineRule="exact"/>
              <w:ind w:firstLine="482"/>
              <w:rPr>
                <w:b/>
              </w:rPr>
            </w:pPr>
            <w:r>
              <w:rPr>
                <w:b/>
              </w:rPr>
              <w:t>（</w:t>
            </w:r>
            <w:r>
              <w:rPr>
                <w:rFonts w:hint="eastAsia"/>
                <w:b/>
              </w:rPr>
              <w:t>1</w:t>
            </w:r>
            <w:r>
              <w:rPr>
                <w:b/>
              </w:rPr>
              <w:t>）</w:t>
            </w:r>
            <w:r w:rsidR="00BA59FA" w:rsidRPr="00EC1548">
              <w:rPr>
                <w:b/>
              </w:rPr>
              <w:t>电磁环境</w:t>
            </w:r>
          </w:p>
          <w:p w:rsidR="00BA59FA" w:rsidRPr="00EC1548" w:rsidRDefault="00BA59FA" w:rsidP="008916A4">
            <w:pPr>
              <w:pStyle w:val="-0"/>
              <w:spacing w:line="500" w:lineRule="exact"/>
              <w:ind w:firstLine="480"/>
            </w:pPr>
            <w:r w:rsidRPr="00EC1548">
              <w:t>根据《环境影响评价技术导则</w:t>
            </w:r>
            <w:r w:rsidRPr="00EC1548">
              <w:t>-</w:t>
            </w:r>
            <w:r w:rsidRPr="00EC1548">
              <w:t>输变电工程》（</w:t>
            </w:r>
            <w:r w:rsidRPr="00EC1548">
              <w:t>HJ24-2014</w:t>
            </w:r>
            <w:r w:rsidRPr="00EC1548">
              <w:t>）中的相关规定，确定本工程的评价范围如下：</w:t>
            </w:r>
          </w:p>
          <w:p w:rsidR="008B61D4" w:rsidRPr="00EC1548" w:rsidRDefault="008B61D4" w:rsidP="008916A4">
            <w:pPr>
              <w:pStyle w:val="-0"/>
              <w:spacing w:line="500" w:lineRule="exact"/>
              <w:ind w:firstLine="480"/>
            </w:pPr>
            <w:r w:rsidRPr="00EC1548">
              <w:t>110kV</w:t>
            </w:r>
            <w:r w:rsidRPr="00EC1548">
              <w:rPr>
                <w:rFonts w:hint="eastAsia"/>
              </w:rPr>
              <w:t>变电站</w:t>
            </w:r>
            <w:r w:rsidRPr="00EC1548">
              <w:t>电磁环境影响评价范围为</w:t>
            </w:r>
            <w:r w:rsidRPr="00EC1548">
              <w:rPr>
                <w:rFonts w:hint="eastAsia"/>
              </w:rPr>
              <w:t>站界</w:t>
            </w:r>
            <w:r w:rsidRPr="00EC1548">
              <w:t>外</w:t>
            </w:r>
            <w:r w:rsidRPr="00EC1548">
              <w:t>30m</w:t>
            </w:r>
            <w:r w:rsidRPr="00EC1548">
              <w:rPr>
                <w:rFonts w:hint="eastAsia"/>
              </w:rPr>
              <w:t>；</w:t>
            </w:r>
          </w:p>
          <w:p w:rsidR="00BA59FA" w:rsidRPr="00EC1548" w:rsidRDefault="00BA59FA" w:rsidP="008916A4">
            <w:pPr>
              <w:pStyle w:val="-0"/>
              <w:spacing w:line="500" w:lineRule="exact"/>
              <w:ind w:firstLine="480"/>
            </w:pPr>
            <w:r w:rsidRPr="00EC1548">
              <w:t>110kV</w:t>
            </w:r>
            <w:r w:rsidRPr="00EC1548">
              <w:t>架空线路电磁环境影响评价范围为边导线地面投影外两侧各</w:t>
            </w:r>
            <w:r w:rsidRPr="00EC1548">
              <w:t>30m</w:t>
            </w:r>
            <w:r w:rsidRPr="00EC1548">
              <w:t>。</w:t>
            </w:r>
          </w:p>
          <w:p w:rsidR="00BA59FA" w:rsidRPr="00EC1548" w:rsidRDefault="00C61C63" w:rsidP="008916A4">
            <w:pPr>
              <w:pStyle w:val="-0"/>
              <w:spacing w:line="500" w:lineRule="exact"/>
              <w:ind w:firstLine="482"/>
              <w:rPr>
                <w:b/>
              </w:rPr>
            </w:pPr>
            <w:r>
              <w:rPr>
                <w:b/>
              </w:rPr>
              <w:t>（</w:t>
            </w:r>
            <w:r>
              <w:rPr>
                <w:rFonts w:hint="eastAsia"/>
                <w:b/>
              </w:rPr>
              <w:t>2</w:t>
            </w:r>
            <w:r>
              <w:rPr>
                <w:b/>
              </w:rPr>
              <w:t>）</w:t>
            </w:r>
            <w:r w:rsidR="00BA59FA" w:rsidRPr="00EC1548">
              <w:rPr>
                <w:b/>
              </w:rPr>
              <w:t>声环境</w:t>
            </w:r>
          </w:p>
          <w:p w:rsidR="00BA59FA" w:rsidRPr="00EC1548" w:rsidRDefault="0003515C" w:rsidP="0003515C">
            <w:pPr>
              <w:pStyle w:val="-0"/>
              <w:spacing w:line="500" w:lineRule="exact"/>
              <w:ind w:firstLine="480"/>
            </w:pPr>
            <w:r w:rsidRPr="00EC1548">
              <w:rPr>
                <w:rFonts w:hint="eastAsia"/>
              </w:rPr>
              <w:t>根据《环境影响评价技术导则（声环境）》（</w:t>
            </w:r>
            <w:r w:rsidRPr="00EC1548">
              <w:rPr>
                <w:rFonts w:hint="eastAsia"/>
              </w:rPr>
              <w:t>HJ/T2.4-2009</w:t>
            </w:r>
            <w:r w:rsidRPr="00EC1548">
              <w:rPr>
                <w:rFonts w:hint="eastAsia"/>
              </w:rPr>
              <w:t>），“满足一级评价的要求，一般以建设项目边界向外</w:t>
            </w:r>
            <w:r w:rsidRPr="00EC1548">
              <w:rPr>
                <w:rFonts w:hint="eastAsia"/>
              </w:rPr>
              <w:t xml:space="preserve">200m </w:t>
            </w:r>
            <w:r w:rsidRPr="00EC1548">
              <w:rPr>
                <w:rFonts w:hint="eastAsia"/>
              </w:rPr>
              <w:t>为评价范围，二、三级评价范围可根据建设项目所在区域和相邻区域的声环境功能区类别及敏感目标等实际情况适当缩小。”本项目声环境评价范围为升压站厂界外</w:t>
            </w:r>
            <w:r w:rsidRPr="00EC1548">
              <w:rPr>
                <w:rFonts w:hint="eastAsia"/>
              </w:rPr>
              <w:t>50m</w:t>
            </w:r>
            <w:r w:rsidRPr="00EC1548">
              <w:rPr>
                <w:rFonts w:hint="eastAsia"/>
              </w:rPr>
              <w:t>。根据《环境影响评价技术导则输变电工程》（</w:t>
            </w:r>
            <w:r w:rsidRPr="00EC1548">
              <w:rPr>
                <w:rFonts w:hint="eastAsia"/>
              </w:rPr>
              <w:t>HJ24-2014</w:t>
            </w:r>
            <w:r w:rsidRPr="00EC1548">
              <w:rPr>
                <w:rFonts w:hint="eastAsia"/>
              </w:rPr>
              <w:t>），架空输电线路工程的声环境影响评价范围参照电磁环境影响评价范围，即</w:t>
            </w:r>
            <w:r w:rsidRPr="00EC1548">
              <w:t>11</w:t>
            </w:r>
            <w:r w:rsidRPr="00EC1548">
              <w:rPr>
                <w:rFonts w:hint="eastAsia"/>
              </w:rPr>
              <w:t>0kV</w:t>
            </w:r>
            <w:r w:rsidRPr="00EC1548">
              <w:rPr>
                <w:rFonts w:hint="eastAsia"/>
              </w:rPr>
              <w:t>架空线路边导线地面投影外两侧各</w:t>
            </w:r>
            <w:r w:rsidRPr="00EC1548">
              <w:t>3</w:t>
            </w:r>
            <w:r w:rsidRPr="00EC1548">
              <w:rPr>
                <w:rFonts w:hint="eastAsia"/>
              </w:rPr>
              <w:t>0m</w:t>
            </w:r>
            <w:r w:rsidR="0068713F" w:rsidRPr="00EC1548">
              <w:t>。</w:t>
            </w:r>
          </w:p>
          <w:p w:rsidR="00BA59FA" w:rsidRPr="00EC1548" w:rsidRDefault="00C61C63" w:rsidP="008916A4">
            <w:pPr>
              <w:pStyle w:val="-0"/>
              <w:spacing w:line="500" w:lineRule="exact"/>
              <w:ind w:firstLine="482"/>
              <w:rPr>
                <w:b/>
              </w:rPr>
            </w:pPr>
            <w:r>
              <w:rPr>
                <w:b/>
              </w:rPr>
              <w:t>（</w:t>
            </w:r>
            <w:r>
              <w:rPr>
                <w:rFonts w:hint="eastAsia"/>
                <w:b/>
              </w:rPr>
              <w:t>3</w:t>
            </w:r>
            <w:r>
              <w:rPr>
                <w:b/>
              </w:rPr>
              <w:t>）</w:t>
            </w:r>
            <w:r w:rsidR="00BA59FA" w:rsidRPr="00EC1548">
              <w:rPr>
                <w:b/>
              </w:rPr>
              <w:t>生态环境</w:t>
            </w:r>
          </w:p>
          <w:p w:rsidR="00BA59FA" w:rsidRDefault="0003515C" w:rsidP="008916A4">
            <w:pPr>
              <w:pStyle w:val="-0"/>
              <w:spacing w:line="500" w:lineRule="exact"/>
              <w:ind w:firstLine="480"/>
            </w:pPr>
            <w:r w:rsidRPr="00EC1548">
              <w:rPr>
                <w:rFonts w:hint="eastAsia"/>
              </w:rPr>
              <w:t>根据《环境影响评价技术导则－输变电工程》（</w:t>
            </w:r>
            <w:r w:rsidRPr="00EC1548">
              <w:rPr>
                <w:rFonts w:hint="eastAsia"/>
              </w:rPr>
              <w:t>HJ24-2014</w:t>
            </w:r>
            <w:r w:rsidRPr="00EC1548">
              <w:rPr>
                <w:rFonts w:hint="eastAsia"/>
              </w:rPr>
              <w:t>），升压站生态环境影响评价范围为站场围墙外</w:t>
            </w:r>
            <w:r w:rsidRPr="00EC1548">
              <w:rPr>
                <w:rFonts w:hint="eastAsia"/>
              </w:rPr>
              <w:t xml:space="preserve"> 500m </w:t>
            </w:r>
            <w:r w:rsidRPr="00EC1548">
              <w:rPr>
                <w:rFonts w:hint="eastAsia"/>
              </w:rPr>
              <w:t>内；不涉及生态敏感区的输电线路段生态环境影响评价范围为线路边导线地面投影外两侧各</w:t>
            </w:r>
            <w:r w:rsidRPr="00EC1548">
              <w:rPr>
                <w:rFonts w:hint="eastAsia"/>
              </w:rPr>
              <w:t xml:space="preserve"> 300m </w:t>
            </w:r>
            <w:r w:rsidRPr="00EC1548">
              <w:rPr>
                <w:rFonts w:hint="eastAsia"/>
              </w:rPr>
              <w:t>内的带状区域</w:t>
            </w:r>
            <w:r w:rsidR="00BA59FA" w:rsidRPr="00EC1548">
              <w:t>。</w:t>
            </w:r>
          </w:p>
          <w:p w:rsidR="00C61C63" w:rsidRDefault="00C61C63" w:rsidP="00C61C63">
            <w:pPr>
              <w:pStyle w:val="-1"/>
              <w:spacing w:before="62" w:after="93"/>
            </w:pPr>
            <w:r>
              <w:rPr>
                <w:rFonts w:hint="eastAsia"/>
                <w:kern w:val="2"/>
                <w:szCs w:val="21"/>
              </w:rPr>
              <w:t>5</w:t>
            </w:r>
            <w:r>
              <w:rPr>
                <w:rFonts w:hint="eastAsia"/>
                <w:kern w:val="2"/>
                <w:szCs w:val="21"/>
              </w:rPr>
              <w:t>、</w:t>
            </w:r>
            <w:r>
              <w:rPr>
                <w:rFonts w:hint="eastAsia"/>
              </w:rPr>
              <w:t>产业政策与环保政策相符性</w:t>
            </w:r>
          </w:p>
          <w:p w:rsidR="00C61C63" w:rsidRDefault="00C61C63" w:rsidP="00C61C63">
            <w:pPr>
              <w:pStyle w:val="-2"/>
              <w:spacing w:before="93"/>
              <w:ind w:firstLine="482"/>
            </w:pPr>
            <w:r>
              <w:rPr>
                <w:rFonts w:hint="eastAsia"/>
              </w:rPr>
              <w:t>（</w:t>
            </w:r>
            <w:r>
              <w:rPr>
                <w:rFonts w:hint="eastAsia"/>
              </w:rPr>
              <w:t>1</w:t>
            </w:r>
            <w:r>
              <w:rPr>
                <w:rFonts w:hint="eastAsia"/>
              </w:rPr>
              <w:t>）产业政策相符性分析</w:t>
            </w:r>
          </w:p>
          <w:p w:rsidR="00C61C63" w:rsidRDefault="00C61C63" w:rsidP="00C61C63">
            <w:pPr>
              <w:pStyle w:val="-0"/>
              <w:ind w:firstLine="480"/>
            </w:pPr>
            <w:r>
              <w:rPr>
                <w:rFonts w:hint="eastAsia"/>
              </w:rPr>
              <w:t>本项目属于《产业结构调整指导目录（</w:t>
            </w:r>
            <w:r>
              <w:rPr>
                <w:rFonts w:hint="eastAsia"/>
              </w:rPr>
              <w:t xml:space="preserve">2019 </w:t>
            </w:r>
            <w:r>
              <w:rPr>
                <w:rFonts w:hint="eastAsia"/>
              </w:rPr>
              <w:t>年本）》（中华人民共和国国家发展和改革委员会令第</w:t>
            </w:r>
            <w:r>
              <w:rPr>
                <w:rFonts w:hint="eastAsia"/>
              </w:rPr>
              <w:t>29</w:t>
            </w:r>
            <w:r>
              <w:rPr>
                <w:rFonts w:hint="eastAsia"/>
              </w:rPr>
              <w:t>号）中的第一类</w:t>
            </w:r>
            <w:r>
              <w:rPr>
                <w:rFonts w:hint="eastAsia"/>
                <w:b/>
              </w:rPr>
              <w:t>鼓励类</w:t>
            </w:r>
            <w:r>
              <w:rPr>
                <w:rFonts w:hint="eastAsia"/>
              </w:rPr>
              <w:t>中“四、电力</w:t>
            </w:r>
            <w:r>
              <w:t>10</w:t>
            </w:r>
            <w:r>
              <w:t>、电网改造与建设，增量配电网建设</w:t>
            </w:r>
            <w:r>
              <w:rPr>
                <w:rFonts w:hint="eastAsia"/>
              </w:rPr>
              <w:t>”</w:t>
            </w:r>
            <w:r>
              <w:t>，符合国家</w:t>
            </w:r>
            <w:r>
              <w:rPr>
                <w:rFonts w:hint="eastAsia"/>
              </w:rPr>
              <w:t>产业政策的要求。</w:t>
            </w:r>
          </w:p>
          <w:p w:rsidR="00A54C06" w:rsidRDefault="00A54C06" w:rsidP="00C61C63">
            <w:pPr>
              <w:pStyle w:val="-0"/>
              <w:ind w:firstLine="482"/>
              <w:rPr>
                <w:b/>
              </w:rPr>
            </w:pPr>
          </w:p>
          <w:p w:rsidR="00C61C63" w:rsidRDefault="00C61C63" w:rsidP="00C61C63">
            <w:pPr>
              <w:pStyle w:val="-0"/>
              <w:ind w:firstLine="482"/>
              <w:rPr>
                <w:b/>
              </w:rPr>
            </w:pPr>
            <w:r>
              <w:rPr>
                <w:b/>
              </w:rPr>
              <w:lastRenderedPageBreak/>
              <w:t>（</w:t>
            </w:r>
            <w:r>
              <w:rPr>
                <w:rFonts w:hint="eastAsia"/>
                <w:b/>
              </w:rPr>
              <w:t>2</w:t>
            </w:r>
            <w:r>
              <w:rPr>
                <w:b/>
              </w:rPr>
              <w:t>）规划相符性分析</w:t>
            </w:r>
          </w:p>
          <w:p w:rsidR="004955E0" w:rsidRDefault="004955E0" w:rsidP="004955E0">
            <w:pPr>
              <w:pStyle w:val="-0"/>
              <w:ind w:firstLine="480"/>
            </w:pPr>
            <w:r w:rsidRPr="00EC1548">
              <w:t>本次</w:t>
            </w:r>
            <w:r w:rsidRPr="00EC1548">
              <w:rPr>
                <w:rFonts w:hint="eastAsia"/>
              </w:rPr>
              <w:t>项目</w:t>
            </w:r>
            <w:r w:rsidRPr="00EC1548">
              <w:t>沿线地区无饮用水源保护区、自然保护区、风景名胜区、世界自然和文化遗产地等《建设项目环境影响评价分类管理名录》规定的（一）类环境敏感区，</w:t>
            </w:r>
            <w:r w:rsidRPr="00EC1548">
              <w:rPr>
                <w:rFonts w:hint="eastAsia"/>
              </w:rPr>
              <w:t>根据沅江市生态红线划分情况，</w:t>
            </w:r>
            <w:r w:rsidRPr="00EC1548">
              <w:rPr>
                <w:rFonts w:ascii="宋体" w:cs="宋体" w:hint="eastAsia"/>
                <w:szCs w:val="24"/>
              </w:rPr>
              <w:t>本项目线路</w:t>
            </w:r>
            <w:r w:rsidRPr="00EC1548">
              <w:rPr>
                <w:rFonts w:hint="eastAsia"/>
              </w:rPr>
              <w:t>未在生态红线范围内。</w:t>
            </w:r>
          </w:p>
          <w:p w:rsidR="004955E0" w:rsidRPr="00EC1548" w:rsidRDefault="00717786" w:rsidP="004955E0">
            <w:pPr>
              <w:pStyle w:val="af6"/>
              <w:spacing w:before="62" w:after="62"/>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left:0;text-align:left;margin-left:212.35pt;margin-top:115.75pt;width:70.15pt;height:22.35pt;z-index:251657216" adj="38597,1208">
                  <v:textbox>
                    <w:txbxContent>
                      <w:p w:rsidR="008E6A08" w:rsidRPr="001869F6" w:rsidRDefault="008E6A08" w:rsidP="004955E0">
                        <w:pPr>
                          <w:rPr>
                            <w:b/>
                          </w:rPr>
                        </w:pPr>
                        <w:r w:rsidRPr="001869F6">
                          <w:rPr>
                            <w:b/>
                          </w:rPr>
                          <w:t>项目所在地</w:t>
                        </w:r>
                      </w:p>
                    </w:txbxContent>
                  </v:textbox>
                </v:shape>
              </w:pict>
            </w:r>
            <w:r>
              <w:rPr>
                <w:noProof/>
              </w:rPr>
              <w:pict>
                <v:polyline id="_x0000_s1035" style="position:absolute;left:0;text-align:left;z-index:251658240" points="344.2pt,116.5pt,341.05pt,116.5pt,338.7pt,116.1pt" coordsize="110,8" filled="f" strokecolor="#00b0f0">
                  <v:path arrowok="t"/>
                </v:polyline>
              </w:pict>
            </w:r>
            <w:r w:rsidR="004955E0">
              <w:rPr>
                <w:noProof/>
              </w:rPr>
              <w:drawing>
                <wp:inline distT="0" distB="0" distL="0" distR="0">
                  <wp:extent cx="4649606" cy="3695700"/>
                  <wp:effectExtent l="57150" t="38100" r="36694" b="19050"/>
                  <wp:docPr id="6" name="图片 2" descr="C:\Users\Administrator\Desktop\益阳市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益阳市生态保护红线.jpg"/>
                          <pic:cNvPicPr>
                            <a:picLocks noChangeAspect="1" noChangeArrowheads="1"/>
                          </pic:cNvPicPr>
                        </pic:nvPicPr>
                        <pic:blipFill>
                          <a:blip r:embed="rId10"/>
                          <a:srcRect/>
                          <a:stretch>
                            <a:fillRect/>
                          </a:stretch>
                        </pic:blipFill>
                        <pic:spPr bwMode="auto">
                          <a:xfrm>
                            <a:off x="0" y="0"/>
                            <a:ext cx="4649359" cy="3695504"/>
                          </a:xfrm>
                          <a:prstGeom prst="rect">
                            <a:avLst/>
                          </a:prstGeom>
                          <a:noFill/>
                          <a:ln w="28575">
                            <a:solidFill>
                              <a:schemeClr val="tx1"/>
                            </a:solidFill>
                            <a:miter lim="800000"/>
                            <a:headEnd/>
                            <a:tailEnd/>
                          </a:ln>
                        </pic:spPr>
                      </pic:pic>
                    </a:graphicData>
                  </a:graphic>
                </wp:inline>
              </w:drawing>
            </w:r>
          </w:p>
          <w:p w:rsidR="004955E0" w:rsidRPr="00EC1548" w:rsidRDefault="004955E0" w:rsidP="004955E0">
            <w:pPr>
              <w:pStyle w:val="af6"/>
              <w:spacing w:before="62" w:after="62"/>
            </w:pPr>
            <w:r w:rsidRPr="00EC1548">
              <w:rPr>
                <w:rFonts w:hint="eastAsia"/>
              </w:rPr>
              <w:t>图</w:t>
            </w:r>
            <w:r w:rsidRPr="00EC1548">
              <w:rPr>
                <w:rFonts w:hint="eastAsia"/>
              </w:rPr>
              <w:t>1-1</w:t>
            </w:r>
            <w:r w:rsidRPr="00EC1548">
              <w:rPr>
                <w:rFonts w:hint="eastAsia"/>
              </w:rPr>
              <w:t>沅江市生态红线示意图</w:t>
            </w:r>
          </w:p>
          <w:p w:rsidR="00A54C06" w:rsidRPr="00EC1548" w:rsidRDefault="004955E0" w:rsidP="00A54C06">
            <w:pPr>
              <w:pStyle w:val="-0"/>
              <w:spacing w:line="500" w:lineRule="exact"/>
              <w:ind w:firstLine="480"/>
            </w:pPr>
            <w:r w:rsidRPr="00EC1548">
              <w:t>本工程输电线路路径选择、设计时已充分听取当地规划部门的意见，并取得了政府相关部门对站址及线路走廊的原则性同意意见（附件</w:t>
            </w:r>
            <w:r w:rsidRPr="00EC1548">
              <w:t>2</w:t>
            </w:r>
            <w:r w:rsidRPr="00EC1548">
              <w:t>）。</w:t>
            </w:r>
          </w:p>
        </w:tc>
      </w:tr>
      <w:tr w:rsidR="00CE5A80" w:rsidRPr="00EC1548" w:rsidTr="008D4DC8">
        <w:trPr>
          <w:jc w:val="center"/>
        </w:trPr>
        <w:tc>
          <w:tcPr>
            <w:tcW w:w="8789" w:type="dxa"/>
            <w:gridSpan w:val="10"/>
          </w:tcPr>
          <w:p w:rsidR="0003515C" w:rsidRPr="00EC1548" w:rsidRDefault="0003515C" w:rsidP="0003515C">
            <w:pPr>
              <w:pStyle w:val="-1"/>
              <w:spacing w:before="62" w:after="93"/>
              <w:rPr>
                <w:kern w:val="2"/>
                <w:szCs w:val="21"/>
              </w:rPr>
            </w:pPr>
            <w:r w:rsidRPr="00EC1548">
              <w:rPr>
                <w:rFonts w:hint="eastAsia"/>
                <w:kern w:val="2"/>
                <w:szCs w:val="21"/>
              </w:rPr>
              <w:lastRenderedPageBreak/>
              <w:t>与本项目有关的原有污染情况及主要环境问题</w:t>
            </w:r>
          </w:p>
          <w:p w:rsidR="0003515C" w:rsidRPr="00EC1548" w:rsidRDefault="0003515C" w:rsidP="0003515C">
            <w:pPr>
              <w:pStyle w:val="-2"/>
              <w:spacing w:before="93"/>
              <w:ind w:firstLine="482"/>
              <w:rPr>
                <w:kern w:val="2"/>
                <w:szCs w:val="21"/>
              </w:rPr>
            </w:pPr>
            <w:r w:rsidRPr="00EC1548">
              <w:rPr>
                <w:rFonts w:hint="eastAsia"/>
                <w:kern w:val="2"/>
                <w:szCs w:val="21"/>
              </w:rPr>
              <w:t>（</w:t>
            </w:r>
            <w:r w:rsidRPr="00EC1548">
              <w:rPr>
                <w:rFonts w:ascii="TimesNewRomanPS-BoldMT" w:hAnsi="TimesNewRomanPS-BoldMT"/>
                <w:kern w:val="2"/>
                <w:szCs w:val="21"/>
              </w:rPr>
              <w:t>1</w:t>
            </w:r>
            <w:r w:rsidRPr="00EC1548">
              <w:rPr>
                <w:rFonts w:hint="eastAsia"/>
                <w:kern w:val="2"/>
                <w:szCs w:val="21"/>
              </w:rPr>
              <w:t>）与本项目有关的原有污染情况</w:t>
            </w:r>
          </w:p>
          <w:p w:rsidR="0003515C" w:rsidRPr="00EC1548" w:rsidRDefault="0003515C" w:rsidP="0003515C">
            <w:pPr>
              <w:pStyle w:val="-0"/>
              <w:ind w:firstLine="480"/>
            </w:pPr>
            <w:r w:rsidRPr="00EC1548">
              <w:rPr>
                <w:rFonts w:hint="eastAsia"/>
              </w:rPr>
              <w:t>电磁环境：本项目为新建，不存在原有的电磁环境污染源。</w:t>
            </w:r>
          </w:p>
          <w:p w:rsidR="0003515C" w:rsidRPr="00EC1548" w:rsidRDefault="0003515C" w:rsidP="0003515C">
            <w:pPr>
              <w:pStyle w:val="-0"/>
              <w:ind w:firstLine="480"/>
            </w:pPr>
            <w:r w:rsidRPr="00EC1548">
              <w:rPr>
                <w:rFonts w:hint="eastAsia"/>
              </w:rPr>
              <w:t>声环境：输电线路跨越的各类交通道路的交通噪声为本项目建设区域的主要原有噪声污染源。</w:t>
            </w:r>
          </w:p>
          <w:p w:rsidR="0003515C" w:rsidRPr="00EC1548" w:rsidRDefault="0003515C" w:rsidP="0003515C">
            <w:pPr>
              <w:pStyle w:val="-2"/>
              <w:spacing w:before="93"/>
              <w:ind w:firstLine="482"/>
              <w:rPr>
                <w:kern w:val="2"/>
                <w:szCs w:val="21"/>
              </w:rPr>
            </w:pPr>
            <w:r w:rsidRPr="00EC1548">
              <w:rPr>
                <w:rFonts w:hint="eastAsia"/>
                <w:kern w:val="2"/>
                <w:szCs w:val="21"/>
              </w:rPr>
              <w:t>（</w:t>
            </w:r>
            <w:r w:rsidRPr="00EC1548">
              <w:rPr>
                <w:rFonts w:ascii="TimesNewRomanPS-BoldMT" w:hAnsi="TimesNewRomanPS-BoldMT"/>
                <w:kern w:val="2"/>
                <w:szCs w:val="21"/>
              </w:rPr>
              <w:t>2</w:t>
            </w:r>
            <w:r w:rsidRPr="00EC1548">
              <w:rPr>
                <w:rFonts w:hint="eastAsia"/>
                <w:kern w:val="2"/>
                <w:szCs w:val="21"/>
              </w:rPr>
              <w:t>）与本项目有关的主要环境问题</w:t>
            </w:r>
          </w:p>
          <w:p w:rsidR="0003515C" w:rsidRPr="00EC1548" w:rsidRDefault="0003515C" w:rsidP="00A54C06">
            <w:pPr>
              <w:pStyle w:val="-0"/>
              <w:ind w:firstLine="480"/>
            </w:pPr>
            <w:r w:rsidRPr="00EC1548">
              <w:rPr>
                <w:rFonts w:hint="eastAsia"/>
              </w:rPr>
              <w:t>根据现场踏勘及调查，</w:t>
            </w:r>
            <w:r w:rsidR="00A54C06">
              <w:rPr>
                <w:rFonts w:hint="eastAsia"/>
              </w:rPr>
              <w:t>项目区域</w:t>
            </w:r>
            <w:r w:rsidRPr="00EC1548">
              <w:rPr>
                <w:rFonts w:hint="eastAsia"/>
              </w:rPr>
              <w:t>环境良好；输电线路经过地带主要为水田以及乡镇道路，区域环境质量良好，生态环境较好，未出现过环境污染问题，根据现状监测结果，工程所在地附近电磁环境和声环境现状均满足相应国家标准要求。</w:t>
            </w:r>
          </w:p>
        </w:tc>
      </w:tr>
    </w:tbl>
    <w:p w:rsidR="00BA59FA" w:rsidRPr="00EC1548" w:rsidRDefault="00BA59FA">
      <w:pPr>
        <w:spacing w:line="500" w:lineRule="atLeast"/>
        <w:ind w:rightChars="50" w:right="105"/>
        <w:rPr>
          <w:rFonts w:ascii="Times New Roman" w:hAnsi="Times New Roman"/>
          <w:b/>
          <w:sz w:val="24"/>
        </w:rPr>
        <w:sectPr w:rsidR="00BA59FA" w:rsidRPr="00EC1548" w:rsidSect="00C12D8A">
          <w:footerReference w:type="default" r:id="rId11"/>
          <w:pgSz w:w="11906" w:h="16838"/>
          <w:pgMar w:top="1418" w:right="1701" w:bottom="1418" w:left="1701" w:header="851" w:footer="992" w:gutter="0"/>
          <w:pgNumType w:start="1"/>
          <w:cols w:space="720"/>
          <w:docGrid w:type="lines" w:linePitch="312"/>
        </w:sectPr>
      </w:pPr>
    </w:p>
    <w:p w:rsidR="00BA59FA" w:rsidRPr="00EC1548" w:rsidRDefault="00BA59FA">
      <w:pPr>
        <w:ind w:rightChars="50" w:right="105"/>
        <w:outlineLvl w:val="0"/>
        <w:rPr>
          <w:rFonts w:ascii="Times New Roman" w:hAnsi="Times New Roman"/>
          <w:b/>
          <w:sz w:val="28"/>
        </w:rPr>
      </w:pPr>
      <w:bookmarkStart w:id="2" w:name="_Toc486409390"/>
      <w:bookmarkStart w:id="3" w:name="_Toc492544595"/>
      <w:r w:rsidRPr="00EC1548">
        <w:rPr>
          <w:rFonts w:ascii="Times New Roman" w:hAnsi="Times New Roman"/>
          <w:b/>
          <w:sz w:val="28"/>
        </w:rPr>
        <w:lastRenderedPageBreak/>
        <w:t>二、建设项目所在地自然环境简况</w:t>
      </w:r>
      <w:bookmarkEnd w:id="2"/>
      <w:bookmarkEnd w:id="3"/>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113" w:type="dxa"/>
          <w:right w:w="113" w:type="dxa"/>
        </w:tblCellMar>
        <w:tblLook w:val="0000"/>
      </w:tblPr>
      <w:tblGrid>
        <w:gridCol w:w="8789"/>
      </w:tblGrid>
      <w:tr w:rsidR="00BA59FA" w:rsidRPr="00EC1548" w:rsidTr="00C27C21">
        <w:trPr>
          <w:jc w:val="center"/>
        </w:trPr>
        <w:tc>
          <w:tcPr>
            <w:tcW w:w="8789" w:type="dxa"/>
          </w:tcPr>
          <w:p w:rsidR="0050324C" w:rsidRPr="00EC1548" w:rsidRDefault="0050324C" w:rsidP="0050324C">
            <w:pPr>
              <w:spacing w:line="500" w:lineRule="exact"/>
              <w:rPr>
                <w:rFonts w:ascii="Times New Roman" w:hAnsi="Times New Roman"/>
                <w:b/>
                <w:bCs/>
                <w:sz w:val="24"/>
                <w:szCs w:val="28"/>
              </w:rPr>
            </w:pPr>
            <w:r w:rsidRPr="00EC1548">
              <w:rPr>
                <w:rFonts w:ascii="Times New Roman" w:hAnsi="Times New Roman"/>
                <w:b/>
                <w:bCs/>
                <w:sz w:val="24"/>
                <w:szCs w:val="28"/>
              </w:rPr>
              <w:t>自然环境简况</w:t>
            </w:r>
            <w:r w:rsidRPr="00EC1548">
              <w:rPr>
                <w:rFonts w:ascii="Times New Roman" w:hAnsi="Times New Roman"/>
                <w:b/>
                <w:bCs/>
                <w:sz w:val="24"/>
                <w:szCs w:val="28"/>
              </w:rPr>
              <w:t>(</w:t>
            </w:r>
            <w:r w:rsidRPr="00EC1548">
              <w:rPr>
                <w:rFonts w:ascii="Times New Roman" w:hAnsi="Times New Roman"/>
                <w:b/>
                <w:bCs/>
                <w:sz w:val="24"/>
                <w:szCs w:val="28"/>
              </w:rPr>
              <w:t>地形、地貌、地质、气候、气象、水文、植被、生物多样性等</w:t>
            </w:r>
            <w:r w:rsidRPr="00EC1548">
              <w:rPr>
                <w:rFonts w:ascii="Times New Roman" w:hAnsi="Times New Roman"/>
                <w:b/>
                <w:bCs/>
                <w:sz w:val="24"/>
                <w:szCs w:val="28"/>
              </w:rPr>
              <w:t>)</w:t>
            </w:r>
            <w:r w:rsidRPr="00EC1548">
              <w:rPr>
                <w:rFonts w:ascii="Times New Roman" w:hAnsi="Times New Roman"/>
                <w:b/>
                <w:bCs/>
                <w:sz w:val="24"/>
                <w:szCs w:val="28"/>
              </w:rPr>
              <w:t>：</w:t>
            </w:r>
          </w:p>
          <w:p w:rsidR="0050324C" w:rsidRPr="00EC1548" w:rsidRDefault="0050324C" w:rsidP="0050324C">
            <w:pPr>
              <w:pStyle w:val="af8"/>
              <w:rPr>
                <w:rFonts w:ascii="Times New Roman" w:hAnsi="Times New Roman"/>
              </w:rPr>
            </w:pPr>
            <w:r w:rsidRPr="00EC1548">
              <w:rPr>
                <w:rFonts w:ascii="Times New Roman" w:hAnsi="Times New Roman"/>
              </w:rPr>
              <w:t xml:space="preserve">1 </w:t>
            </w:r>
            <w:r w:rsidRPr="00EC1548">
              <w:rPr>
                <w:rFonts w:ascii="Times New Roman" w:hAnsi="Times New Roman"/>
              </w:rPr>
              <w:t>、地理位置</w:t>
            </w:r>
          </w:p>
          <w:p w:rsidR="0050324C" w:rsidRPr="00EC1548" w:rsidRDefault="0050324C" w:rsidP="0050324C">
            <w:pPr>
              <w:pStyle w:val="-0"/>
              <w:ind w:firstLine="480"/>
            </w:pPr>
            <w:r w:rsidRPr="00EC1548">
              <w:t>沅江市位于湖南省北部，益阳市东北部，以沅水归属之地而得名。东北与岳阳县交界，东南与汨罗市、湘阴县为邻，南和西南分别与益阳市赫山、资阳区接壤，西与汉寿相望，北与南县及大通湖区毗连，地理坐标介于东经</w:t>
            </w:r>
            <w:r w:rsidRPr="00EC1548">
              <w:t>112°14′87"~112°56′ 20"</w:t>
            </w:r>
            <w:r w:rsidRPr="00EC1548">
              <w:t>之间。东西最大长度</w:t>
            </w:r>
            <w:r w:rsidRPr="00EC1548">
              <w:t>67.67</w:t>
            </w:r>
            <w:r w:rsidRPr="00EC1548">
              <w:t>公里；南北最大宽度</w:t>
            </w:r>
            <w:r w:rsidRPr="00EC1548">
              <w:t>58.45</w:t>
            </w:r>
            <w:r w:rsidRPr="00EC1548">
              <w:t>公里。沅江市距长沙</w:t>
            </w:r>
            <w:r w:rsidRPr="00EC1548">
              <w:t>100km</w:t>
            </w:r>
            <w:r w:rsidRPr="00EC1548">
              <w:t>，距益阳</w:t>
            </w:r>
            <w:r w:rsidRPr="00EC1548">
              <w:t xml:space="preserve"> 26.6km</w:t>
            </w:r>
            <w:r w:rsidRPr="00EC1548">
              <w:t>，距长常高速公路仅</w:t>
            </w:r>
            <w:r w:rsidRPr="00EC1548">
              <w:t>4km</w:t>
            </w:r>
            <w:r w:rsidRPr="00EC1548">
              <w:t>，水路有高速客轮直达长沙。沅江港口年吞吐量</w:t>
            </w:r>
            <w:r w:rsidRPr="00EC1548">
              <w:t>100</w:t>
            </w:r>
            <w:r w:rsidRPr="00EC1548">
              <w:t>万吨，是湖南四大港口之一。</w:t>
            </w:r>
          </w:p>
          <w:p w:rsidR="0050324C" w:rsidRPr="00EC1548" w:rsidRDefault="0050324C" w:rsidP="0050324C">
            <w:pPr>
              <w:pStyle w:val="-0"/>
              <w:ind w:firstLine="480"/>
            </w:pPr>
            <w:r w:rsidRPr="00EC1548">
              <w:t>本项目位于湖南省益阳市沅江市泗湖山镇，</w:t>
            </w:r>
            <w:r w:rsidRPr="00EC1548">
              <w:rPr>
                <w:rFonts w:hint="eastAsia"/>
              </w:rPr>
              <w:t>升压站</w:t>
            </w:r>
            <w:r w:rsidRPr="00EC1548">
              <w:t>地理坐标为：东经</w:t>
            </w:r>
            <w:r w:rsidRPr="00EC1548">
              <w:t>112.683956003°</w:t>
            </w:r>
            <w:r w:rsidRPr="00EC1548">
              <w:t>，北纬</w:t>
            </w:r>
            <w:r w:rsidRPr="00EC1548">
              <w:t>28.932646607°</w:t>
            </w:r>
            <w:r w:rsidRPr="00EC1548">
              <w:rPr>
                <w:rFonts w:hint="eastAsia"/>
              </w:rPr>
              <w:t>。</w:t>
            </w:r>
          </w:p>
          <w:p w:rsidR="0050324C" w:rsidRPr="00EC1548" w:rsidRDefault="0050324C" w:rsidP="0050324C">
            <w:pPr>
              <w:pStyle w:val="af8"/>
              <w:rPr>
                <w:rFonts w:ascii="Times New Roman" w:hAnsi="Times New Roman"/>
              </w:rPr>
            </w:pPr>
            <w:r w:rsidRPr="00EC1548">
              <w:rPr>
                <w:rFonts w:ascii="Times New Roman" w:hAnsi="Times New Roman"/>
              </w:rPr>
              <w:t xml:space="preserve">2 </w:t>
            </w:r>
            <w:r w:rsidRPr="00EC1548">
              <w:rPr>
                <w:rFonts w:ascii="Times New Roman" w:hAnsi="Times New Roman"/>
              </w:rPr>
              <w:t>、地形、地质及地震烈度</w:t>
            </w:r>
          </w:p>
          <w:p w:rsidR="0050324C" w:rsidRPr="00EC1548" w:rsidRDefault="0050324C" w:rsidP="0050324C">
            <w:pPr>
              <w:pStyle w:val="-0"/>
              <w:ind w:firstLine="480"/>
            </w:pPr>
            <w:r w:rsidRPr="00EC1548">
              <w:t>沅江市属洞庭湖平原地貌，西南较高而东北略现低平。西南为环湖岗地，岗岭在海拔</w:t>
            </w:r>
            <w:r w:rsidRPr="00EC1548">
              <w:t xml:space="preserve"> 100 </w:t>
            </w:r>
            <w:r w:rsidRPr="00EC1548">
              <w:t>米上下，岗坳相对高差</w:t>
            </w:r>
            <w:r w:rsidRPr="00EC1548">
              <w:t xml:space="preserve"> 10-15 </w:t>
            </w:r>
            <w:r w:rsidRPr="00EC1548">
              <w:t>米，内多湖塘。西域赤山为洞庭湖中一长条形孤岛，为中国内陆最大淡水湖岛，岗岭平缓，坡度</w:t>
            </w:r>
            <w:r w:rsidRPr="00EC1548">
              <w:t xml:space="preserve"> 25 </w:t>
            </w:r>
            <w:r w:rsidRPr="00EC1548">
              <w:t>度以下。北部为河湖沉积物形成的平原，低平开阔，沟渠交织，海拔</w:t>
            </w:r>
            <w:r w:rsidRPr="00EC1548">
              <w:t xml:space="preserve"> 30 </w:t>
            </w:r>
            <w:r w:rsidRPr="00EC1548">
              <w:t>米左右。东南部为南洞庭湖的一部分，东南湖、万子湖等大小护坝星罗棋布，淤积洲滩鳞鳞相切。东北部为沼泽芦洲，是东洞庭湖的淤积地貌，遇洪汛季节，则湖面弥漫，一望无际。全市地貌大致可分为三部分：</w:t>
            </w:r>
            <w:r w:rsidRPr="00EC1548">
              <w:rPr>
                <w:rFonts w:ascii="宋体" w:hAnsi="宋体" w:hint="eastAsia"/>
              </w:rPr>
              <w:t>①</w:t>
            </w:r>
            <w:r w:rsidRPr="00EC1548">
              <w:t>溪谷平原，主要分布在西南丘岗地区深入岗地腹部的湖港汊尖端和两旁边脚，占全市总面积的</w:t>
            </w:r>
            <w:r w:rsidRPr="00EC1548">
              <w:t xml:space="preserve"> 1.65%</w:t>
            </w:r>
            <w:r w:rsidRPr="00EC1548">
              <w:t>。</w:t>
            </w:r>
            <w:r w:rsidRPr="00EC1548">
              <w:rPr>
                <w:rFonts w:ascii="宋体" w:hAnsi="宋体" w:hint="eastAsia"/>
              </w:rPr>
              <w:t>②</w:t>
            </w:r>
            <w:r w:rsidRPr="00EC1548">
              <w:t>湖滨平原，大部分在市境东北部草尾、共华等大垸及漉湖、万子湖、东南湖一带，占全市总面积的</w:t>
            </w:r>
            <w:r w:rsidRPr="00EC1548">
              <w:t xml:space="preserve"> 68.06</w:t>
            </w:r>
            <w:r w:rsidRPr="00EC1548">
              <w:t>％。</w:t>
            </w:r>
            <w:r w:rsidRPr="00EC1548">
              <w:rPr>
                <w:rFonts w:ascii="宋体" w:hAnsi="宋体" w:hint="eastAsia"/>
              </w:rPr>
              <w:t>③</w:t>
            </w:r>
            <w:r w:rsidRPr="00EC1548">
              <w:t>丘岗地，包括市西南的三眼塘，西北部赤山和琼湖等地。占全市总面积的</w:t>
            </w:r>
            <w:r w:rsidRPr="00EC1548">
              <w:t xml:space="preserve"> 8.46%</w:t>
            </w:r>
            <w:r w:rsidRPr="00EC1548">
              <w:t>。沅江地势西南高，东北低，自西向东倾斜。全市境内，现存的山仅有赤山、明山、朗山等三处。全市最高处为庵子岭，海拔</w:t>
            </w:r>
            <w:r w:rsidRPr="00EC1548">
              <w:t xml:space="preserve"> 115.7 </w:t>
            </w:r>
            <w:r w:rsidRPr="00EC1548">
              <w:t>米。全市湖州水域面积</w:t>
            </w:r>
            <w:r w:rsidRPr="00EC1548">
              <w:t xml:space="preserve"> 1041.3 </w:t>
            </w:r>
            <w:r w:rsidRPr="00EC1548">
              <w:t>平方公里，占全市总面积的</w:t>
            </w:r>
            <w:r w:rsidRPr="00EC1548">
              <w:t xml:space="preserve"> 52.35%</w:t>
            </w:r>
            <w:r w:rsidRPr="00EC1548">
              <w:t>。根据</w:t>
            </w:r>
            <w:r w:rsidRPr="00EC1548">
              <w:t xml:space="preserve"> 1990</w:t>
            </w:r>
            <w:r w:rsidRPr="00EC1548">
              <w:t>年颁布的《中国地震烈度区划图》，沅江市基本地震烈度为六度，建筑物按一般工程抗震标准设防。</w:t>
            </w:r>
          </w:p>
          <w:p w:rsidR="0050324C" w:rsidRPr="00EC1548" w:rsidRDefault="0050324C" w:rsidP="0050324C">
            <w:pPr>
              <w:pStyle w:val="af8"/>
              <w:rPr>
                <w:rFonts w:ascii="Times New Roman" w:hAnsi="Times New Roman"/>
              </w:rPr>
            </w:pPr>
            <w:r w:rsidRPr="00EC1548">
              <w:rPr>
                <w:rFonts w:ascii="Times New Roman" w:hAnsi="Times New Roman"/>
              </w:rPr>
              <w:t xml:space="preserve">3 </w:t>
            </w:r>
            <w:r w:rsidRPr="00EC1548">
              <w:rPr>
                <w:rFonts w:ascii="Times New Roman" w:hAnsi="Times New Roman"/>
              </w:rPr>
              <w:t>、气候、气象</w:t>
            </w:r>
          </w:p>
          <w:p w:rsidR="0050324C" w:rsidRPr="00EC1548" w:rsidRDefault="0050324C" w:rsidP="0050324C">
            <w:pPr>
              <w:pStyle w:val="-0"/>
              <w:ind w:firstLine="480"/>
            </w:pPr>
            <w:r w:rsidRPr="00EC1548">
              <w:t>沅江市属中亚热带向北亚热带过渡的大陆性季风湿润气候，加之受湖泊效应的影响，光热充足，雨量丰富。有严寒期短，署热期长，昼夜温差小，四季风力大，</w:t>
            </w:r>
            <w:r w:rsidRPr="00EC1548">
              <w:lastRenderedPageBreak/>
              <w:t>水汽雾日多的湖区气候特色。根据沅江市气象站资料：</w:t>
            </w:r>
          </w:p>
          <w:p w:rsidR="0050324C" w:rsidRPr="00EC1548" w:rsidRDefault="0050324C" w:rsidP="0050324C">
            <w:pPr>
              <w:pStyle w:val="-0"/>
              <w:ind w:firstLine="480"/>
            </w:pPr>
            <w:r w:rsidRPr="00EC1548">
              <w:t>全年主导风向为</w:t>
            </w:r>
            <w:r w:rsidRPr="00EC1548">
              <w:t>N</w:t>
            </w:r>
            <w:r w:rsidRPr="00EC1548">
              <w:t>，频率为</w:t>
            </w:r>
            <w:r w:rsidRPr="00EC1548">
              <w:t>22%</w:t>
            </w:r>
            <w:r w:rsidRPr="00EC1548">
              <w:t>；</w:t>
            </w:r>
          </w:p>
          <w:p w:rsidR="0050324C" w:rsidRPr="00EC1548" w:rsidRDefault="0050324C" w:rsidP="0050324C">
            <w:pPr>
              <w:pStyle w:val="-0"/>
              <w:ind w:firstLine="480"/>
            </w:pPr>
            <w:r w:rsidRPr="00EC1548">
              <w:t>夏季主导风向为</w:t>
            </w:r>
            <w:r w:rsidRPr="00EC1548">
              <w:t>SE</w:t>
            </w:r>
            <w:r w:rsidRPr="00EC1548">
              <w:t>，频率为</w:t>
            </w:r>
            <w:r w:rsidRPr="00EC1548">
              <w:t>12%</w:t>
            </w:r>
            <w:r w:rsidRPr="00EC1548">
              <w:t>；</w:t>
            </w:r>
          </w:p>
          <w:p w:rsidR="0050324C" w:rsidRPr="00EC1548" w:rsidRDefault="0050324C" w:rsidP="0050324C">
            <w:pPr>
              <w:pStyle w:val="-0"/>
              <w:ind w:firstLine="480"/>
            </w:pPr>
            <w:r w:rsidRPr="00EC1548">
              <w:t>历年最大风速为</w:t>
            </w:r>
            <w:r w:rsidRPr="00EC1548">
              <w:t>24m/s</w:t>
            </w:r>
            <w:r w:rsidRPr="00EC1548">
              <w:t>，平均风速为</w:t>
            </w:r>
            <w:r w:rsidRPr="00EC1548">
              <w:t>3.0m/s</w:t>
            </w:r>
            <w:r w:rsidRPr="00EC1548">
              <w:t>；</w:t>
            </w:r>
          </w:p>
          <w:p w:rsidR="0050324C" w:rsidRPr="00EC1548" w:rsidRDefault="0050324C" w:rsidP="0050324C">
            <w:pPr>
              <w:pStyle w:val="-0"/>
              <w:ind w:firstLine="480"/>
            </w:pPr>
            <w:r w:rsidRPr="00EC1548">
              <w:t>极端最高气温</w:t>
            </w:r>
            <w:r w:rsidRPr="00EC1548">
              <w:t>39.4</w:t>
            </w:r>
            <w:r w:rsidRPr="00EC1548">
              <w:rPr>
                <w:rFonts w:ascii="宋体" w:hAnsi="宋体" w:hint="eastAsia"/>
              </w:rPr>
              <w:t>℃</w:t>
            </w:r>
            <w:r w:rsidRPr="00EC1548">
              <w:t>，最低气温为</w:t>
            </w:r>
            <w:r w:rsidRPr="00EC1548">
              <w:t>-11.2</w:t>
            </w:r>
            <w:r w:rsidRPr="00EC1548">
              <w:rPr>
                <w:rFonts w:ascii="宋体" w:hAnsi="宋体" w:hint="eastAsia"/>
              </w:rPr>
              <w:t>℃</w:t>
            </w:r>
            <w:r w:rsidRPr="00EC1548">
              <w:t>，年平均气温</w:t>
            </w:r>
            <w:r w:rsidRPr="00EC1548">
              <w:t>16.6</w:t>
            </w:r>
            <w:r w:rsidRPr="00EC1548">
              <w:rPr>
                <w:rFonts w:ascii="宋体" w:hAnsi="宋体" w:hint="eastAsia"/>
              </w:rPr>
              <w:t>℃</w:t>
            </w:r>
            <w:r w:rsidRPr="00EC1548">
              <w:t>；</w:t>
            </w:r>
          </w:p>
          <w:p w:rsidR="0050324C" w:rsidRPr="00EC1548" w:rsidRDefault="0050324C" w:rsidP="0050324C">
            <w:pPr>
              <w:pStyle w:val="-0"/>
              <w:ind w:firstLine="480"/>
            </w:pPr>
            <w:r w:rsidRPr="00EC1548">
              <w:t>年平均降雨量为</w:t>
            </w:r>
            <w:r w:rsidRPr="00EC1548">
              <w:t>1319mm</w:t>
            </w:r>
            <w:r w:rsidRPr="00EC1548">
              <w:t>；</w:t>
            </w:r>
          </w:p>
          <w:p w:rsidR="0050324C" w:rsidRPr="00EC1548" w:rsidRDefault="0050324C" w:rsidP="0050324C">
            <w:pPr>
              <w:pStyle w:val="-0"/>
              <w:ind w:firstLine="480"/>
            </w:pPr>
            <w:r w:rsidRPr="00EC1548">
              <w:t>年平均蒸发量</w:t>
            </w:r>
            <w:r w:rsidRPr="00EC1548">
              <w:t>1323mm</w:t>
            </w:r>
            <w:r w:rsidRPr="00EC1548">
              <w:t>；</w:t>
            </w:r>
          </w:p>
          <w:p w:rsidR="0050324C" w:rsidRPr="00EC1548" w:rsidRDefault="0050324C" w:rsidP="0050324C">
            <w:pPr>
              <w:pStyle w:val="-0"/>
              <w:ind w:firstLine="480"/>
            </w:pPr>
            <w:r w:rsidRPr="00EC1548">
              <w:t>年平均相对湿度</w:t>
            </w:r>
            <w:r w:rsidRPr="00EC1548">
              <w:t>81%</w:t>
            </w:r>
            <w:r w:rsidRPr="00EC1548">
              <w:t>；</w:t>
            </w:r>
          </w:p>
          <w:p w:rsidR="0050324C" w:rsidRPr="00EC1548" w:rsidRDefault="0050324C" w:rsidP="0050324C">
            <w:pPr>
              <w:pStyle w:val="-0"/>
              <w:ind w:firstLine="480"/>
            </w:pPr>
            <w:r w:rsidRPr="00EC1548">
              <w:t>年积雪最大深度为</w:t>
            </w:r>
            <w:r w:rsidRPr="00EC1548">
              <w:t>30mm</w:t>
            </w:r>
            <w:r w:rsidRPr="00EC1548">
              <w:t>；</w:t>
            </w:r>
          </w:p>
          <w:p w:rsidR="0050324C" w:rsidRPr="00EC1548" w:rsidRDefault="0050324C" w:rsidP="0050324C">
            <w:pPr>
              <w:pStyle w:val="-0"/>
              <w:ind w:firstLine="480"/>
            </w:pPr>
            <w:r w:rsidRPr="00EC1548">
              <w:t>冬季最大气压</w:t>
            </w:r>
            <w:r w:rsidRPr="00EC1548">
              <w:t>101.88kPa</w:t>
            </w:r>
            <w:r w:rsidRPr="00EC1548">
              <w:t>；</w:t>
            </w:r>
          </w:p>
          <w:p w:rsidR="0050324C" w:rsidRPr="00EC1548" w:rsidRDefault="0050324C" w:rsidP="0050324C">
            <w:pPr>
              <w:pStyle w:val="-0"/>
              <w:ind w:firstLine="480"/>
            </w:pPr>
            <w:r w:rsidRPr="00EC1548">
              <w:t>夏季最大气压</w:t>
            </w:r>
            <w:r w:rsidRPr="00EC1548">
              <w:t>99.75kPa</w:t>
            </w:r>
            <w:r w:rsidRPr="00EC1548">
              <w:t>。</w:t>
            </w:r>
          </w:p>
          <w:p w:rsidR="0050324C" w:rsidRPr="00EC1548" w:rsidRDefault="0050324C" w:rsidP="0050324C">
            <w:pPr>
              <w:pStyle w:val="af8"/>
              <w:rPr>
                <w:rFonts w:ascii="Times New Roman" w:hAnsi="Times New Roman"/>
              </w:rPr>
            </w:pPr>
            <w:r w:rsidRPr="00EC1548">
              <w:rPr>
                <w:rFonts w:ascii="Times New Roman" w:hAnsi="Times New Roman"/>
              </w:rPr>
              <w:t xml:space="preserve">4 </w:t>
            </w:r>
            <w:r w:rsidRPr="00EC1548">
              <w:rPr>
                <w:rFonts w:ascii="Times New Roman" w:hAnsi="Times New Roman"/>
              </w:rPr>
              <w:t>、水文</w:t>
            </w:r>
          </w:p>
          <w:p w:rsidR="0050324C" w:rsidRPr="00EC1548" w:rsidRDefault="0050324C" w:rsidP="0050324C">
            <w:pPr>
              <w:pStyle w:val="-0"/>
              <w:ind w:firstLine="480"/>
            </w:pPr>
            <w:r w:rsidRPr="00EC1548">
              <w:t>沅江市域处于洞庭湖平原，用于行洪的湖洲和水面面积约占总面积的</w:t>
            </w:r>
            <w:r w:rsidRPr="00EC1548">
              <w:t xml:space="preserve"> 52.35%</w:t>
            </w:r>
            <w:r w:rsidRPr="00EC1548">
              <w:t>。市区内有上、下琼湖、石矶湖、蓼叶湖和后江湖等五大湖，市区内水面</w:t>
            </w:r>
            <w:r w:rsidRPr="00EC1548">
              <w:t xml:space="preserve"> 3.4 </w:t>
            </w:r>
            <w:r w:rsidRPr="00EC1548">
              <w:t>平方公里。市域内有白沙长河</w:t>
            </w:r>
            <w:r w:rsidRPr="00EC1548">
              <w:t>(</w:t>
            </w:r>
            <w:r w:rsidRPr="00EC1548">
              <w:t>即沅水下游</w:t>
            </w:r>
            <w:r w:rsidRPr="00EC1548">
              <w:t>)</w:t>
            </w:r>
            <w:r w:rsidRPr="00EC1548">
              <w:t>、资江分河和广阔的南洞庭湖，河港纵横，湖泊交错。全市水资源总量多年平均为</w:t>
            </w:r>
            <w:r w:rsidRPr="00EC1548">
              <w:t>1544.12</w:t>
            </w:r>
            <w:r w:rsidRPr="00EC1548">
              <w:t>亿立方米，其中地表降水</w:t>
            </w:r>
            <w:r w:rsidRPr="00EC1548">
              <w:t xml:space="preserve"> 25.76</w:t>
            </w:r>
            <w:r w:rsidRPr="00EC1548">
              <w:t>亿立方米，取大年降水量</w:t>
            </w:r>
            <w:r w:rsidRPr="00EC1548">
              <w:t>40.24</w:t>
            </w:r>
            <w:r w:rsidRPr="00EC1548">
              <w:t>亿立方米。过境容水</w:t>
            </w:r>
            <w:r w:rsidRPr="00EC1548">
              <w:t>1514.20</w:t>
            </w:r>
            <w:r w:rsidRPr="00EC1548">
              <w:t>亿立方米，最大年过境容水量</w:t>
            </w:r>
            <w:r w:rsidRPr="00EC1548">
              <w:t>2012.60</w:t>
            </w:r>
            <w:r w:rsidRPr="00EC1548">
              <w:t>亿立方米。地下水可开采量</w:t>
            </w:r>
            <w:r w:rsidRPr="00EC1548">
              <w:t>4.16</w:t>
            </w:r>
            <w:r w:rsidRPr="00EC1548">
              <w:t>亿立方米。由于过境容水量大，所以水资源非常丰富。但由于过境容水流经时间主要集中在</w:t>
            </w:r>
            <w:r w:rsidRPr="00EC1548">
              <w:t>6-9</w:t>
            </w:r>
            <w:r w:rsidRPr="00EC1548">
              <w:t>月，易导致洪涝灾害。洞庭湖为我国第二大淡水湖，面积</w:t>
            </w:r>
            <w:r w:rsidRPr="00EC1548">
              <w:t>2740km</w:t>
            </w:r>
            <w:r w:rsidRPr="00EC1548">
              <w:rPr>
                <w:vertAlign w:val="superscript"/>
              </w:rPr>
              <w:t>2</w:t>
            </w:r>
            <w:r w:rsidRPr="00EC1548">
              <w:t>，洞庭湖吞长江，纳湘、资、沅、澧四水，水域广阔，是典型的过水性大型湖泊。沅江市河湖密布，外河与洞庭湖水域紧密相连，某中东南流向的有草尾河、南嘴河、蒿竹河、白沙河和南洞庭洪道，南北流向的有挖口子河与资江分河，它们上接湘、资、沅、澧四水，下往东洞庭湖。</w:t>
            </w:r>
          </w:p>
          <w:p w:rsidR="0050324C" w:rsidRPr="00EC1548" w:rsidRDefault="0050324C" w:rsidP="0050324C">
            <w:pPr>
              <w:pStyle w:val="-0"/>
              <w:ind w:firstLine="480"/>
            </w:pPr>
            <w:r w:rsidRPr="00EC1548">
              <w:t>草尾河：西起胜天渡口与南嘴河相接，东流经草尾镇、黄茅洲、南大、茶盘洲农场、漉湖芦苇场等地，至磊石山西侧面与湘江尾闾汇合注入东洞庭湖。流域面积</w:t>
            </w:r>
            <w:r w:rsidRPr="00EC1548">
              <w:t xml:space="preserve"> 505.9</w:t>
            </w:r>
            <w:r w:rsidRPr="00EC1548">
              <w:t>平方公里，河流长度</w:t>
            </w:r>
            <w:r w:rsidRPr="00EC1548">
              <w:t>65.62</w:t>
            </w:r>
            <w:r w:rsidRPr="00EC1548">
              <w:t>公里，沿河大堤左岸长</w:t>
            </w:r>
            <w:r w:rsidRPr="00EC1548">
              <w:t>65.62</w:t>
            </w:r>
            <w:r w:rsidRPr="00EC1548">
              <w:t>公里、右岸长</w:t>
            </w:r>
            <w:r w:rsidRPr="00EC1548">
              <w:t>61.9</w:t>
            </w:r>
            <w:r w:rsidRPr="00EC1548">
              <w:t>公里，两堤岸顶高程在</w:t>
            </w:r>
            <w:r w:rsidRPr="00EC1548">
              <w:t>37.50-38.00</w:t>
            </w:r>
            <w:r w:rsidRPr="00EC1548">
              <w:t>之间，枯水位时河道最宽处为</w:t>
            </w:r>
            <w:r w:rsidRPr="00EC1548">
              <w:t>1130m</w:t>
            </w:r>
            <w:r w:rsidRPr="00EC1548">
              <w:t>（沅江市与茶盘洲农场交界处），最窄处</w:t>
            </w:r>
            <w:r w:rsidRPr="00EC1548">
              <w:t>130m</w:t>
            </w:r>
            <w:r w:rsidRPr="00EC1548">
              <w:t>（草尾镇观音阁至外西闸一段），相应河道面积</w:t>
            </w:r>
            <w:r w:rsidRPr="00EC1548">
              <w:t>31033</w:t>
            </w:r>
            <w:r w:rsidRPr="00EC1548">
              <w:t>亩；高水位时河道最宽处</w:t>
            </w:r>
            <w:r w:rsidRPr="00EC1548">
              <w:t>1710m</w:t>
            </w:r>
            <w:r w:rsidRPr="00EC1548">
              <w:t>，最窄处</w:t>
            </w:r>
            <w:r w:rsidRPr="00EC1548">
              <w:t>260m</w:t>
            </w:r>
            <w:r w:rsidRPr="00EC1548">
              <w:t>，相应河道面积达</w:t>
            </w:r>
            <w:r w:rsidRPr="00EC1548">
              <w:t>70527</w:t>
            </w:r>
            <w:r w:rsidRPr="00EC1548">
              <w:lastRenderedPageBreak/>
              <w:t>亩。河底平均高程</w:t>
            </w:r>
            <w:r w:rsidRPr="00EC1548">
              <w:t>23.70m</w:t>
            </w:r>
          </w:p>
          <w:p w:rsidR="0050324C" w:rsidRPr="00EC1548" w:rsidRDefault="0050324C" w:rsidP="0050324C">
            <w:pPr>
              <w:pStyle w:val="af8"/>
              <w:rPr>
                <w:rFonts w:ascii="Times New Roman" w:hAnsi="Times New Roman"/>
              </w:rPr>
            </w:pPr>
            <w:r w:rsidRPr="00EC1548">
              <w:rPr>
                <w:rFonts w:ascii="Times New Roman" w:hAnsi="Times New Roman"/>
              </w:rPr>
              <w:t>5</w:t>
            </w:r>
            <w:r w:rsidRPr="00EC1548">
              <w:rPr>
                <w:rFonts w:ascii="Times New Roman" w:hAnsi="Times New Roman"/>
              </w:rPr>
              <w:t>、土壤、生物多样性</w:t>
            </w:r>
          </w:p>
          <w:p w:rsidR="0050324C" w:rsidRPr="00EC1548" w:rsidRDefault="0050324C" w:rsidP="0050324C">
            <w:pPr>
              <w:pStyle w:val="-0"/>
              <w:ind w:firstLine="480"/>
            </w:pPr>
            <w:r w:rsidRPr="00EC1548">
              <w:t>（</w:t>
            </w:r>
            <w:r w:rsidRPr="00EC1548">
              <w:t>1</w:t>
            </w:r>
            <w:r w:rsidRPr="00EC1548">
              <w:t>）土壤</w:t>
            </w:r>
          </w:p>
          <w:p w:rsidR="0050324C" w:rsidRPr="00EC1548" w:rsidRDefault="0050324C" w:rsidP="0050324C">
            <w:pPr>
              <w:pStyle w:val="-0"/>
              <w:ind w:firstLine="480"/>
            </w:pPr>
            <w:r w:rsidRPr="00EC1548">
              <w:t>沅江市的地形和土地可形象地概括为</w:t>
            </w:r>
            <w:r w:rsidRPr="00EC1548">
              <w:t xml:space="preserve"> “</w:t>
            </w:r>
            <w:r w:rsidRPr="00EC1548">
              <w:t>三分水面三分洲，三分垸田一分丘</w:t>
            </w:r>
            <w:r w:rsidRPr="00EC1548">
              <w:t>”</w:t>
            </w:r>
            <w:r w:rsidRPr="00EC1548">
              <w:t>。现湖洲、水面面积为</w:t>
            </w:r>
            <w:r w:rsidRPr="00EC1548">
              <w:t>156.2</w:t>
            </w:r>
            <w:r w:rsidRPr="00EC1548">
              <w:t>万亩，占洞庭湖总面积的</w:t>
            </w:r>
            <w:r w:rsidRPr="00EC1548">
              <w:t>20.6%</w:t>
            </w:r>
            <w:r w:rsidRPr="00EC1548">
              <w:t>，占沅江总面积的</w:t>
            </w:r>
            <w:r w:rsidRPr="00EC1548">
              <w:t>51.1%</w:t>
            </w:r>
            <w:r w:rsidRPr="00EC1548">
              <w:t>；其中，湖洲面积</w:t>
            </w:r>
            <w:r w:rsidRPr="00EC1548">
              <w:t>94</w:t>
            </w:r>
            <w:r w:rsidRPr="00EC1548">
              <w:t>万亩，包括有芦苇面积</w:t>
            </w:r>
            <w:r w:rsidRPr="00EC1548">
              <w:t>45</w:t>
            </w:r>
            <w:r w:rsidRPr="00EC1548">
              <w:t>万亩，林地面积</w:t>
            </w:r>
            <w:r w:rsidRPr="00EC1548">
              <w:t>7.5</w:t>
            </w:r>
            <w:r w:rsidRPr="00EC1548">
              <w:t>万亩，荒草地面积</w:t>
            </w:r>
            <w:r w:rsidRPr="00EC1548">
              <w:t>20.5</w:t>
            </w:r>
            <w:r w:rsidRPr="00EC1548">
              <w:t>万亩；洲滩裸地面积</w:t>
            </w:r>
            <w:r w:rsidRPr="00EC1548">
              <w:t>2.75</w:t>
            </w:r>
            <w:r w:rsidRPr="00EC1548">
              <w:t>万亩，洪道扫障面积</w:t>
            </w:r>
            <w:r w:rsidRPr="00EC1548">
              <w:t>3.75</w:t>
            </w:r>
            <w:r w:rsidRPr="00EC1548">
              <w:t>万亩，湖浃面积</w:t>
            </w:r>
            <w:r w:rsidRPr="00EC1548">
              <w:t>4.5</w:t>
            </w:r>
            <w:r w:rsidRPr="00EC1548">
              <w:t>万亩，其它滩洲用地面积</w:t>
            </w:r>
            <w:r w:rsidRPr="00EC1548">
              <w:t xml:space="preserve"> 10 </w:t>
            </w:r>
            <w:r w:rsidRPr="00EC1548">
              <w:t>万亩。湖洲面积中紫潮土类型的面积占</w:t>
            </w:r>
            <w:r w:rsidRPr="00EC1548">
              <w:t xml:space="preserve"> 68.95</w:t>
            </w:r>
            <w:r w:rsidRPr="00EC1548">
              <w:t>％</w:t>
            </w:r>
            <w:r w:rsidRPr="00EC1548">
              <w:t>(</w:t>
            </w:r>
            <w:r w:rsidRPr="00EC1548">
              <w:t>土壤含有机质</w:t>
            </w:r>
            <w:r w:rsidRPr="00EC1548">
              <w:t>3.16%</w:t>
            </w:r>
            <w:r w:rsidRPr="00EC1548">
              <w:t>，含氯</w:t>
            </w:r>
            <w:r w:rsidRPr="00EC1548">
              <w:t>0.18%</w:t>
            </w:r>
            <w:r w:rsidRPr="00EC1548">
              <w:t>，含磷</w:t>
            </w:r>
            <w:r w:rsidRPr="00EC1548">
              <w:t>0.0697%)</w:t>
            </w:r>
            <w:r w:rsidRPr="00EC1548">
              <w:t>，紫潮泥潮土和沙底紫潮土含有机质</w:t>
            </w:r>
            <w:r w:rsidRPr="00EC1548">
              <w:t>1.97-2.97%</w:t>
            </w:r>
            <w:r w:rsidRPr="00EC1548">
              <w:t>之间，含磷</w:t>
            </w:r>
            <w:r w:rsidRPr="00EC1548">
              <w:t>0.058-0.065%</w:t>
            </w:r>
            <w:r w:rsidRPr="00EC1548">
              <w:t>之间。</w:t>
            </w:r>
          </w:p>
          <w:p w:rsidR="0050324C" w:rsidRPr="00EC1548" w:rsidRDefault="0050324C" w:rsidP="0050324C">
            <w:pPr>
              <w:pStyle w:val="-0"/>
              <w:ind w:firstLine="480"/>
            </w:pPr>
            <w:r w:rsidRPr="00EC1548">
              <w:t>（</w:t>
            </w:r>
            <w:r w:rsidRPr="00EC1548">
              <w:t>2</w:t>
            </w:r>
            <w:r w:rsidRPr="00EC1548">
              <w:t>）植物资源</w:t>
            </w:r>
          </w:p>
          <w:p w:rsidR="0050324C" w:rsidRPr="00EC1548" w:rsidRDefault="0050324C" w:rsidP="0050324C">
            <w:pPr>
              <w:pStyle w:val="-0"/>
              <w:ind w:firstLine="480"/>
            </w:pPr>
            <w:r w:rsidRPr="00EC1548">
              <w:t>区域湖沼洲滩植物</w:t>
            </w:r>
            <w:r w:rsidRPr="00EC1548">
              <w:t>280</w:t>
            </w:r>
            <w:r w:rsidRPr="00EC1548">
              <w:t>种，</w:t>
            </w:r>
            <w:r w:rsidRPr="00EC1548">
              <w:t>165</w:t>
            </w:r>
            <w:r w:rsidRPr="00EC1548">
              <w:t>属，</w:t>
            </w:r>
            <w:r w:rsidRPr="00EC1548">
              <w:t>64</w:t>
            </w:r>
            <w:r w:rsidRPr="00EC1548">
              <w:t>科，其主要科属由禾本科、菊科、莎科、蓼科、睡莲科、水鳖科、香蒲科、胡桃科等种类组成。群落建群主要由芒属、苔草属、莲属、菰属、眼子菜属、狸藻属、柳属、枫杨属等种类组成。由于水分生境梯度的变化，呈沼泽和滩洲两个不同类型区系分异。湖沼主要由眼子菜属、狸藻属、金鱼属、莲属、菱属、香蒲属、菰属、芦苇属、蔗草属等组成。湖滩植被主要有芒属、苦草属、草属、柳属、枫杨属等组成。</w:t>
            </w:r>
          </w:p>
          <w:p w:rsidR="0050324C" w:rsidRPr="00EC1548" w:rsidRDefault="0050324C" w:rsidP="0050324C">
            <w:pPr>
              <w:pStyle w:val="-0"/>
              <w:ind w:firstLine="480"/>
            </w:pPr>
            <w:r w:rsidRPr="00EC1548">
              <w:t>（</w:t>
            </w:r>
            <w:r w:rsidRPr="00EC1548">
              <w:t>3</w:t>
            </w:r>
            <w:r w:rsidRPr="00EC1548">
              <w:t>）动物资源</w:t>
            </w:r>
          </w:p>
          <w:p w:rsidR="0050324C" w:rsidRPr="00EC1548" w:rsidRDefault="0050324C" w:rsidP="0050324C">
            <w:pPr>
              <w:pStyle w:val="-0"/>
              <w:ind w:firstLine="480"/>
            </w:pPr>
            <w:r w:rsidRPr="00EC1548">
              <w:t>鱼类资源：洞庭湖是我国第二大淡水湖，为水生生物的多样性提供了广阔的场所，沅江是我国著名的水泊鱼乡，是我国的淡水鱼基地之一。沅江市地处洞庭湖，共</w:t>
            </w:r>
            <w:r w:rsidRPr="00EC1548">
              <w:t xml:space="preserve"> 71.31</w:t>
            </w:r>
            <w:r w:rsidRPr="00EC1548">
              <w:t>万亩江河水域，是一个水产资源的宝库，有水生动物种类</w:t>
            </w:r>
            <w:r w:rsidRPr="00EC1548">
              <w:t xml:space="preserve"> 220 </w:t>
            </w:r>
            <w:r w:rsidRPr="00EC1548">
              <w:t>种，其中鱼类</w:t>
            </w:r>
            <w:r w:rsidRPr="00EC1548">
              <w:t xml:space="preserve"> 114 </w:t>
            </w:r>
            <w:r w:rsidRPr="00EC1548">
              <w:t>种，两栖类</w:t>
            </w:r>
            <w:r w:rsidRPr="00EC1548">
              <w:t>6</w:t>
            </w:r>
            <w:r w:rsidRPr="00EC1548">
              <w:t>种，爬行类</w:t>
            </w:r>
            <w:r w:rsidRPr="00EC1548">
              <w:t>2</w:t>
            </w:r>
            <w:r w:rsidRPr="00EC1548">
              <w:t>种，甲壳类</w:t>
            </w:r>
            <w:r w:rsidRPr="00EC1548">
              <w:t>7</w:t>
            </w:r>
            <w:r w:rsidRPr="00EC1548">
              <w:t>种，螺蚌类</w:t>
            </w:r>
            <w:r w:rsidRPr="00EC1548">
              <w:t>18</w:t>
            </w:r>
            <w:r w:rsidRPr="00EC1548">
              <w:t>种，属于</w:t>
            </w:r>
            <w:r w:rsidRPr="00EC1548">
              <w:t>12</w:t>
            </w:r>
            <w:r w:rsidRPr="00EC1548">
              <w:t>目、</w:t>
            </w:r>
            <w:r w:rsidRPr="00EC1548">
              <w:t>23</w:t>
            </w:r>
            <w:r w:rsidRPr="00EC1548">
              <w:t>科、</w:t>
            </w:r>
            <w:r w:rsidRPr="00EC1548">
              <w:t>70</w:t>
            </w:r>
            <w:r w:rsidRPr="00EC1548">
              <w:t>属。鸟类资源：南洞庭湖水域草洲辽阔，湖汊交错，盛产鱼、虾、蚌，水草丰盛，气候适宜，有多种鸟类活动，据调查记录，本区有鸟类</w:t>
            </w:r>
            <w:r w:rsidRPr="00EC1548">
              <w:t>16</w:t>
            </w:r>
            <w:r w:rsidRPr="00EC1548">
              <w:t>目</w:t>
            </w:r>
            <w:r w:rsidRPr="00EC1548">
              <w:t>43</w:t>
            </w:r>
            <w:r w:rsidRPr="00EC1548">
              <w:t>科</w:t>
            </w:r>
            <w:r w:rsidRPr="00EC1548">
              <w:t>164</w:t>
            </w:r>
            <w:r w:rsidRPr="00EC1548">
              <w:t>种，其中鸭科</w:t>
            </w:r>
            <w:r w:rsidRPr="00EC1548">
              <w:t>30</w:t>
            </w:r>
            <w:r w:rsidRPr="00EC1548">
              <w:t>种，占有</w:t>
            </w:r>
            <w:r w:rsidRPr="00EC1548">
              <w:t>19%</w:t>
            </w:r>
            <w:r w:rsidRPr="00EC1548">
              <w:t>，鹬科</w:t>
            </w:r>
            <w:r w:rsidRPr="00EC1548">
              <w:t>19</w:t>
            </w:r>
            <w:r w:rsidRPr="00EC1548">
              <w:t>种，占</w:t>
            </w:r>
            <w:r w:rsidRPr="00EC1548">
              <w:t>12%</w:t>
            </w:r>
            <w:r w:rsidRPr="00EC1548">
              <w:t>，鹭科</w:t>
            </w:r>
            <w:r w:rsidRPr="00EC1548">
              <w:t>14</w:t>
            </w:r>
            <w:r w:rsidRPr="00EC1548">
              <w:t>种，占</w:t>
            </w:r>
            <w:r w:rsidRPr="00EC1548">
              <w:t>9%</w:t>
            </w:r>
            <w:r w:rsidRPr="00EC1548">
              <w:t>，鹰科</w:t>
            </w:r>
            <w:r w:rsidRPr="00EC1548">
              <w:t>6</w:t>
            </w:r>
            <w:r w:rsidRPr="00EC1548">
              <w:t>种，隼科</w:t>
            </w:r>
            <w:r w:rsidRPr="00EC1548">
              <w:t>4</w:t>
            </w:r>
            <w:r w:rsidRPr="00EC1548">
              <w:t>种，雉科</w:t>
            </w:r>
            <w:r w:rsidRPr="00EC1548">
              <w:t>3</w:t>
            </w:r>
            <w:r w:rsidRPr="00EC1548">
              <w:t>种，雀科</w:t>
            </w:r>
            <w:r w:rsidRPr="00EC1548">
              <w:t xml:space="preserve">4 </w:t>
            </w:r>
            <w:r w:rsidRPr="00EC1548">
              <w:t>种，秧鸡科</w:t>
            </w:r>
            <w:r w:rsidRPr="00EC1548">
              <w:t>9</w:t>
            </w:r>
            <w:r w:rsidRPr="00EC1548">
              <w:t>种，杜鹃科</w:t>
            </w:r>
            <w:r w:rsidRPr="00EC1548">
              <w:t>4</w:t>
            </w:r>
            <w:r w:rsidRPr="00EC1548">
              <w:t>种，翠鸟科</w:t>
            </w:r>
            <w:r w:rsidRPr="00EC1548">
              <w:t>4</w:t>
            </w:r>
            <w:r w:rsidRPr="00EC1548">
              <w:t>种，反嘴鹬科</w:t>
            </w:r>
            <w:r w:rsidRPr="00EC1548">
              <w:t>3</w:t>
            </w:r>
            <w:r w:rsidRPr="00EC1548">
              <w:t>种，欧科</w:t>
            </w:r>
            <w:r w:rsidRPr="00EC1548">
              <w:t>5</w:t>
            </w:r>
            <w:r w:rsidRPr="00EC1548">
              <w:t>种，鸠鸽科</w:t>
            </w:r>
            <w:r w:rsidRPr="00EC1548">
              <w:t>3</w:t>
            </w:r>
            <w:r w:rsidRPr="00EC1548">
              <w:t>种，行鸟科</w:t>
            </w:r>
            <w:r w:rsidRPr="00EC1548">
              <w:t>4</w:t>
            </w:r>
            <w:r w:rsidRPr="00EC1548">
              <w:t>种，鸽科</w:t>
            </w:r>
            <w:r w:rsidRPr="00EC1548">
              <w:t>3</w:t>
            </w:r>
            <w:r w:rsidRPr="00EC1548">
              <w:t>种，伯劳科</w:t>
            </w:r>
            <w:r w:rsidRPr="00EC1548">
              <w:t>3</w:t>
            </w:r>
            <w:r w:rsidRPr="00EC1548">
              <w:t>种，鸦科</w:t>
            </w:r>
            <w:r w:rsidRPr="00EC1548">
              <w:t>6</w:t>
            </w:r>
            <w:r w:rsidRPr="00EC1548">
              <w:t>种。</w:t>
            </w:r>
          </w:p>
          <w:p w:rsidR="0050324C" w:rsidRPr="00EC1548" w:rsidRDefault="0050324C" w:rsidP="0050324C">
            <w:pPr>
              <w:pStyle w:val="-0"/>
              <w:ind w:firstLine="480"/>
            </w:pPr>
            <w:r w:rsidRPr="00EC1548">
              <w:t>（</w:t>
            </w:r>
            <w:r w:rsidRPr="00EC1548">
              <w:t>4</w:t>
            </w:r>
            <w:r w:rsidRPr="00EC1548">
              <w:t>）南洞庭湖湿地和水禽自然保护区</w:t>
            </w:r>
          </w:p>
          <w:p w:rsidR="0050324C" w:rsidRPr="00EC1548" w:rsidRDefault="0050324C" w:rsidP="0050324C">
            <w:pPr>
              <w:pStyle w:val="-0"/>
              <w:ind w:firstLine="480"/>
            </w:pPr>
            <w:r w:rsidRPr="00EC1548">
              <w:lastRenderedPageBreak/>
              <w:t>湖南省南洞庭湖湿地水禽自然保护区位于洞庭湖西南，沅江市境内，地跨东</w:t>
            </w:r>
            <w:r w:rsidRPr="00EC1548">
              <w:t>112°18′15″</w:t>
            </w:r>
            <w:r w:rsidRPr="00EC1548">
              <w:t>至</w:t>
            </w:r>
            <w:r w:rsidRPr="00EC1548">
              <w:t xml:space="preserve"> 112°56′15″</w:t>
            </w:r>
            <w:r w:rsidRPr="00EC1548">
              <w:t>，北纬</w:t>
            </w:r>
            <w:r w:rsidRPr="00EC1548">
              <w:t>28°113′30″</w:t>
            </w:r>
            <w:r w:rsidRPr="00EC1548">
              <w:t>至</w:t>
            </w:r>
            <w:r w:rsidRPr="00EC1548">
              <w:t>29°3′45″</w:t>
            </w:r>
            <w:r w:rsidRPr="00EC1548">
              <w:t>。东起深水洲、西至白泥洲、南达万子湖、北至杨河为核心区（面积</w:t>
            </w:r>
            <w:r w:rsidRPr="00EC1548">
              <w:t>18</w:t>
            </w:r>
            <w:r w:rsidRPr="00EC1548">
              <w:t>万亩）；东起原志成乡芦苇站、西南至西平湖洲、北至中白湖的区域为核心区（面积</w:t>
            </w:r>
            <w:r w:rsidRPr="00EC1548">
              <w:t>7.5</w:t>
            </w:r>
            <w:r w:rsidRPr="00EC1548">
              <w:t>万亩）；缓冲区面积为</w:t>
            </w:r>
            <w:r w:rsidRPr="00EC1548">
              <w:t>78.8</w:t>
            </w:r>
            <w:r w:rsidRPr="00EC1548">
              <w:t>万亩；实验区在三角塘镇，面积</w:t>
            </w:r>
            <w:r w:rsidRPr="00EC1548">
              <w:t>11.2</w:t>
            </w:r>
            <w:r w:rsidRPr="00EC1548">
              <w:t>万亩。</w:t>
            </w:r>
          </w:p>
          <w:p w:rsidR="0050324C" w:rsidRPr="00EC1548" w:rsidRDefault="0050324C" w:rsidP="0050324C">
            <w:pPr>
              <w:pStyle w:val="af9"/>
              <w:rPr>
                <w:color w:val="000000"/>
              </w:rPr>
            </w:pPr>
            <w:r w:rsidRPr="00EC1548">
              <w:rPr>
                <w:color w:val="000000"/>
              </w:rPr>
              <w:t>据调查建设项目不属于南洞庭湖湿地和水禽自然保护区范围内。</w:t>
            </w:r>
          </w:p>
          <w:p w:rsidR="00BA59FA" w:rsidRPr="00EC1548" w:rsidRDefault="00BA59FA" w:rsidP="002811D3">
            <w:pPr>
              <w:pStyle w:val="-"/>
              <w:spacing w:beforeLines="0" w:afterLines="0" w:line="500" w:lineRule="exact"/>
              <w:rPr>
                <w:kern w:val="2"/>
                <w:sz w:val="24"/>
                <w:szCs w:val="24"/>
              </w:rPr>
            </w:pPr>
          </w:p>
          <w:p w:rsidR="00BA59FA" w:rsidRPr="00EC1548" w:rsidRDefault="00BA59FA" w:rsidP="002811D3">
            <w:pPr>
              <w:pStyle w:val="-"/>
              <w:spacing w:beforeLines="0" w:afterLines="0" w:line="500" w:lineRule="exact"/>
              <w:rPr>
                <w:color w:val="FF0000"/>
                <w:kern w:val="2"/>
                <w:sz w:val="24"/>
                <w:szCs w:val="24"/>
              </w:rPr>
            </w:pPr>
          </w:p>
          <w:p w:rsidR="00B45AF1" w:rsidRPr="00EC1548" w:rsidRDefault="00B45AF1" w:rsidP="002811D3">
            <w:pPr>
              <w:pStyle w:val="-"/>
              <w:spacing w:beforeLines="0" w:afterLines="0" w:line="500" w:lineRule="exact"/>
              <w:rPr>
                <w:kern w:val="2"/>
                <w:sz w:val="24"/>
                <w:szCs w:val="24"/>
              </w:rPr>
            </w:pPr>
          </w:p>
          <w:p w:rsidR="005F4EE3" w:rsidRPr="00EC1548" w:rsidRDefault="005F4EE3" w:rsidP="002811D3">
            <w:pPr>
              <w:pStyle w:val="-"/>
              <w:spacing w:beforeLines="0" w:afterLines="0" w:line="500" w:lineRule="exact"/>
              <w:rPr>
                <w:kern w:val="2"/>
                <w:sz w:val="24"/>
                <w:szCs w:val="24"/>
              </w:rPr>
            </w:pPr>
          </w:p>
          <w:p w:rsidR="00B45AF1" w:rsidRPr="00EC1548" w:rsidRDefault="00B45AF1" w:rsidP="002811D3">
            <w:pPr>
              <w:pStyle w:val="-"/>
              <w:spacing w:beforeLines="0" w:afterLines="0" w:line="500" w:lineRule="exact"/>
              <w:rPr>
                <w:kern w:val="2"/>
                <w:sz w:val="24"/>
                <w:szCs w:val="24"/>
              </w:rPr>
            </w:pPr>
          </w:p>
          <w:p w:rsidR="00717260" w:rsidRPr="00EC1548" w:rsidRDefault="00717260" w:rsidP="002811D3">
            <w:pPr>
              <w:pStyle w:val="-"/>
              <w:spacing w:beforeLines="0" w:afterLines="0" w:line="500" w:lineRule="exact"/>
              <w:rPr>
                <w:kern w:val="2"/>
                <w:sz w:val="24"/>
                <w:szCs w:val="24"/>
              </w:rPr>
            </w:pPr>
          </w:p>
          <w:p w:rsidR="00717260" w:rsidRPr="00EC1548" w:rsidRDefault="00717260" w:rsidP="002811D3">
            <w:pPr>
              <w:pStyle w:val="-"/>
              <w:spacing w:beforeLines="0" w:afterLines="0" w:line="500" w:lineRule="exact"/>
              <w:rPr>
                <w:kern w:val="2"/>
                <w:sz w:val="24"/>
                <w:szCs w:val="24"/>
              </w:rPr>
            </w:pPr>
          </w:p>
          <w:p w:rsidR="00717260" w:rsidRPr="00EC1548" w:rsidRDefault="00717260" w:rsidP="002811D3">
            <w:pPr>
              <w:pStyle w:val="-"/>
              <w:spacing w:beforeLines="0" w:afterLines="0" w:line="500" w:lineRule="exact"/>
              <w:rPr>
                <w:kern w:val="2"/>
                <w:sz w:val="24"/>
                <w:szCs w:val="24"/>
              </w:rPr>
            </w:pPr>
          </w:p>
          <w:p w:rsidR="00FE3599" w:rsidRPr="00EC1548" w:rsidRDefault="00FE3599" w:rsidP="002811D3">
            <w:pPr>
              <w:pStyle w:val="-"/>
              <w:spacing w:beforeLines="0" w:afterLines="0" w:line="500" w:lineRule="exact"/>
              <w:rPr>
                <w:kern w:val="2"/>
                <w:sz w:val="24"/>
                <w:szCs w:val="24"/>
              </w:rPr>
            </w:pPr>
          </w:p>
          <w:p w:rsidR="00FE3599" w:rsidRPr="00EC1548" w:rsidRDefault="00FE3599" w:rsidP="002811D3">
            <w:pPr>
              <w:pStyle w:val="-"/>
              <w:spacing w:beforeLines="0" w:afterLines="0" w:line="500" w:lineRule="exact"/>
              <w:rPr>
                <w:kern w:val="2"/>
                <w:sz w:val="24"/>
                <w:szCs w:val="24"/>
              </w:rPr>
            </w:pPr>
          </w:p>
          <w:p w:rsidR="00FE3599" w:rsidRPr="00EC1548" w:rsidRDefault="00FE3599" w:rsidP="002811D3">
            <w:pPr>
              <w:pStyle w:val="-"/>
              <w:spacing w:beforeLines="0" w:afterLines="0" w:line="500" w:lineRule="exact"/>
              <w:rPr>
                <w:kern w:val="2"/>
                <w:sz w:val="24"/>
                <w:szCs w:val="24"/>
              </w:rPr>
            </w:pPr>
          </w:p>
          <w:p w:rsidR="00FE3599" w:rsidRPr="00EC1548" w:rsidRDefault="00FE3599" w:rsidP="002811D3">
            <w:pPr>
              <w:pStyle w:val="-"/>
              <w:spacing w:beforeLines="0" w:afterLines="0" w:line="500" w:lineRule="exact"/>
              <w:rPr>
                <w:kern w:val="2"/>
                <w:sz w:val="24"/>
                <w:szCs w:val="24"/>
              </w:rPr>
            </w:pPr>
          </w:p>
          <w:p w:rsidR="00FE3599" w:rsidRPr="00EC1548" w:rsidRDefault="00FE3599" w:rsidP="002811D3">
            <w:pPr>
              <w:pStyle w:val="-"/>
              <w:spacing w:beforeLines="0" w:afterLines="0" w:line="500" w:lineRule="exact"/>
              <w:rPr>
                <w:kern w:val="2"/>
                <w:sz w:val="24"/>
                <w:szCs w:val="24"/>
              </w:rPr>
            </w:pPr>
          </w:p>
          <w:p w:rsidR="00FE3599" w:rsidRPr="00EC1548" w:rsidRDefault="00FE3599" w:rsidP="002811D3">
            <w:pPr>
              <w:pStyle w:val="-"/>
              <w:spacing w:beforeLines="0" w:afterLines="0" w:line="500" w:lineRule="exact"/>
              <w:rPr>
                <w:kern w:val="2"/>
                <w:sz w:val="24"/>
                <w:szCs w:val="24"/>
              </w:rPr>
            </w:pPr>
          </w:p>
          <w:p w:rsidR="00FE3599" w:rsidRPr="00EC1548" w:rsidRDefault="00FE3599" w:rsidP="002811D3">
            <w:pPr>
              <w:pStyle w:val="-"/>
              <w:spacing w:beforeLines="0" w:afterLines="0" w:line="500" w:lineRule="exact"/>
              <w:rPr>
                <w:kern w:val="2"/>
                <w:sz w:val="24"/>
                <w:szCs w:val="24"/>
              </w:rPr>
            </w:pPr>
          </w:p>
          <w:p w:rsidR="00FE3599" w:rsidRPr="00EC1548" w:rsidRDefault="00FE3599" w:rsidP="002811D3">
            <w:pPr>
              <w:pStyle w:val="-"/>
              <w:spacing w:beforeLines="0" w:afterLines="0" w:line="500" w:lineRule="exact"/>
              <w:rPr>
                <w:kern w:val="2"/>
                <w:sz w:val="24"/>
                <w:szCs w:val="24"/>
              </w:rPr>
            </w:pPr>
          </w:p>
          <w:p w:rsidR="00FE3599" w:rsidRPr="00EC1548" w:rsidRDefault="00FE3599" w:rsidP="002811D3">
            <w:pPr>
              <w:pStyle w:val="-"/>
              <w:spacing w:beforeLines="0" w:afterLines="0" w:line="500" w:lineRule="exact"/>
              <w:rPr>
                <w:kern w:val="2"/>
                <w:sz w:val="24"/>
                <w:szCs w:val="24"/>
              </w:rPr>
            </w:pPr>
          </w:p>
          <w:p w:rsidR="00FE3599" w:rsidRPr="00EC1548" w:rsidRDefault="00FE3599">
            <w:pPr>
              <w:pStyle w:val="-"/>
              <w:spacing w:before="156" w:after="93"/>
              <w:rPr>
                <w:kern w:val="2"/>
                <w:sz w:val="24"/>
                <w:szCs w:val="24"/>
              </w:rPr>
            </w:pPr>
          </w:p>
          <w:p w:rsidR="00FE3599" w:rsidRPr="00EC1548" w:rsidRDefault="00FE3599">
            <w:pPr>
              <w:pStyle w:val="-"/>
              <w:spacing w:before="156" w:after="93"/>
              <w:rPr>
                <w:kern w:val="2"/>
                <w:sz w:val="24"/>
                <w:szCs w:val="24"/>
              </w:rPr>
            </w:pPr>
          </w:p>
          <w:p w:rsidR="00FE3599" w:rsidRPr="00EC1548" w:rsidRDefault="00FE3599">
            <w:pPr>
              <w:pStyle w:val="-"/>
              <w:spacing w:before="156" w:after="93"/>
              <w:rPr>
                <w:kern w:val="2"/>
                <w:sz w:val="24"/>
                <w:szCs w:val="24"/>
              </w:rPr>
            </w:pPr>
          </w:p>
        </w:tc>
      </w:tr>
    </w:tbl>
    <w:p w:rsidR="00BA59FA" w:rsidRPr="00EC1548" w:rsidRDefault="00BA59FA">
      <w:pPr>
        <w:ind w:rightChars="50" w:right="105"/>
        <w:outlineLvl w:val="0"/>
        <w:rPr>
          <w:rFonts w:ascii="Times New Roman" w:hAnsi="Times New Roman"/>
          <w:b/>
          <w:sz w:val="28"/>
        </w:rPr>
        <w:sectPr w:rsidR="00BA59FA" w:rsidRPr="00EC1548" w:rsidSect="00C12D8A">
          <w:pgSz w:w="11906" w:h="16838"/>
          <w:pgMar w:top="1418" w:right="1701" w:bottom="1418" w:left="1701" w:header="851" w:footer="992" w:gutter="0"/>
          <w:cols w:space="720"/>
          <w:docGrid w:type="lines" w:linePitch="312"/>
        </w:sectPr>
      </w:pPr>
    </w:p>
    <w:p w:rsidR="00BA59FA" w:rsidRPr="00EC1548" w:rsidRDefault="00BA59FA">
      <w:pPr>
        <w:pStyle w:val="-3"/>
        <w:rPr>
          <w:rFonts w:ascii="Times New Roman" w:hAnsi="Times New Roman"/>
        </w:rPr>
      </w:pPr>
      <w:bookmarkStart w:id="4" w:name="_Toc486409391"/>
      <w:bookmarkStart w:id="5" w:name="_Toc492544596"/>
      <w:r w:rsidRPr="00EC1548">
        <w:rPr>
          <w:rFonts w:ascii="Times New Roman" w:hAnsi="Times New Roman"/>
        </w:rPr>
        <w:lastRenderedPageBreak/>
        <w:t>三、环境质量状况</w:t>
      </w:r>
      <w:bookmarkEnd w:id="4"/>
      <w:bookmarkEnd w:id="5"/>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113" w:type="dxa"/>
          <w:right w:w="113" w:type="dxa"/>
        </w:tblCellMar>
        <w:tblLook w:val="0000"/>
      </w:tblPr>
      <w:tblGrid>
        <w:gridCol w:w="8789"/>
      </w:tblGrid>
      <w:tr w:rsidR="00BA59FA" w:rsidRPr="00EC1548" w:rsidTr="00C27C21">
        <w:trPr>
          <w:jc w:val="center"/>
        </w:trPr>
        <w:tc>
          <w:tcPr>
            <w:tcW w:w="8789" w:type="dxa"/>
          </w:tcPr>
          <w:p w:rsidR="00BA59FA" w:rsidRPr="00EC1548" w:rsidRDefault="00BA59FA" w:rsidP="008E6A08">
            <w:pPr>
              <w:pStyle w:val="-"/>
              <w:spacing w:beforeLines="0" w:afterLines="50" w:line="500" w:lineRule="exact"/>
              <w:rPr>
                <w:kern w:val="2"/>
                <w:szCs w:val="21"/>
              </w:rPr>
            </w:pPr>
            <w:r w:rsidRPr="00EC1548">
              <w:rPr>
                <w:kern w:val="2"/>
                <w:szCs w:val="21"/>
              </w:rPr>
              <w:t>建设项目所在地区域环境质量现状及主要环境问题：</w:t>
            </w:r>
          </w:p>
          <w:p w:rsidR="00BA59FA" w:rsidRPr="00EC1548" w:rsidRDefault="0050324C" w:rsidP="0096065B">
            <w:pPr>
              <w:pStyle w:val="-0"/>
              <w:spacing w:line="500" w:lineRule="exact"/>
              <w:ind w:firstLine="480"/>
            </w:pPr>
            <w:r w:rsidRPr="00EC1548">
              <w:rPr>
                <w:rFonts w:ascii="宋体" w:cs="宋体" w:hint="eastAsia"/>
                <w:szCs w:val="24"/>
              </w:rPr>
              <w:t>大唐华银益阳</w:t>
            </w:r>
            <w:r w:rsidRPr="00EC1548">
              <w:rPr>
                <w:rFonts w:ascii="宋体" w:cs="宋体"/>
                <w:szCs w:val="24"/>
              </w:rPr>
              <w:t>北港长河</w:t>
            </w:r>
            <w:r w:rsidRPr="00EC1548">
              <w:rPr>
                <w:rFonts w:ascii="宋体" w:cs="宋体" w:hint="eastAsia"/>
                <w:szCs w:val="24"/>
              </w:rPr>
              <w:t>渔光互补</w:t>
            </w:r>
            <w:r w:rsidRPr="00EC1548">
              <w:rPr>
                <w:rFonts w:ascii="宋体" w:cs="宋体"/>
                <w:szCs w:val="24"/>
              </w:rPr>
              <w:t>发电站</w:t>
            </w:r>
            <w:r w:rsidRPr="00EC1548">
              <w:rPr>
                <w:rFonts w:ascii="宋体" w:cs="宋体" w:hint="eastAsia"/>
                <w:szCs w:val="24"/>
              </w:rPr>
              <w:t>110</w:t>
            </w:r>
            <w:r w:rsidRPr="00EC1548">
              <w:rPr>
                <w:rFonts w:ascii="宋体" w:cs="宋体"/>
                <w:szCs w:val="24"/>
              </w:rPr>
              <w:t>kV送出工程</w:t>
            </w:r>
            <w:r w:rsidR="00BA59FA" w:rsidRPr="00EC1548">
              <w:t>对环境的主要影响为电磁、噪声</w:t>
            </w:r>
            <w:r w:rsidR="00B45AF1" w:rsidRPr="00EC1548">
              <w:rPr>
                <w:rFonts w:hint="eastAsia"/>
              </w:rPr>
              <w:t>和生态</w:t>
            </w:r>
            <w:r w:rsidRPr="00EC1548">
              <w:rPr>
                <w:rFonts w:hint="eastAsia"/>
              </w:rPr>
              <w:t>影响</w:t>
            </w:r>
            <w:r w:rsidR="00BA59FA" w:rsidRPr="00EC1548">
              <w:t>。为了解工程所在地区域环境质量现状，下面从电磁环境、声环境</w:t>
            </w:r>
            <w:r w:rsidR="00B45AF1" w:rsidRPr="00EC1548">
              <w:rPr>
                <w:rFonts w:hint="eastAsia"/>
              </w:rPr>
              <w:t>和生态环境三</w:t>
            </w:r>
            <w:r w:rsidR="00BA59FA" w:rsidRPr="00EC1548">
              <w:t>个方面进行调查分析。</w:t>
            </w:r>
          </w:p>
          <w:p w:rsidR="00BA59FA" w:rsidRPr="00EC1548" w:rsidRDefault="00BA59FA" w:rsidP="000B2D89">
            <w:pPr>
              <w:pStyle w:val="-"/>
              <w:spacing w:beforeLines="0" w:afterLines="0" w:line="500" w:lineRule="exact"/>
              <w:rPr>
                <w:kern w:val="2"/>
                <w:sz w:val="24"/>
                <w:szCs w:val="24"/>
              </w:rPr>
            </w:pPr>
            <w:r w:rsidRPr="00EC1548">
              <w:rPr>
                <w:kern w:val="2"/>
                <w:sz w:val="24"/>
                <w:szCs w:val="24"/>
              </w:rPr>
              <w:t>1</w:t>
            </w:r>
            <w:r w:rsidRPr="00EC1548">
              <w:rPr>
                <w:kern w:val="2"/>
                <w:sz w:val="24"/>
                <w:szCs w:val="24"/>
              </w:rPr>
              <w:t>、电磁环境</w:t>
            </w:r>
          </w:p>
          <w:p w:rsidR="00BA59FA" w:rsidRPr="00EC1548" w:rsidRDefault="00BA59FA" w:rsidP="008916A4">
            <w:pPr>
              <w:pStyle w:val="-0"/>
              <w:spacing w:line="500" w:lineRule="exact"/>
              <w:ind w:firstLine="480"/>
            </w:pPr>
            <w:r w:rsidRPr="00EC1548">
              <w:t>为充分了解工程涉及区域的电磁环境值，</w:t>
            </w:r>
            <w:r w:rsidR="001E532E" w:rsidRPr="00EC1548">
              <w:t>本次评价委托湖南</w:t>
            </w:r>
            <w:r w:rsidR="0050324C" w:rsidRPr="00EC1548">
              <w:rPr>
                <w:rFonts w:hint="eastAsia"/>
              </w:rPr>
              <w:t>瑾杰</w:t>
            </w:r>
            <w:r w:rsidR="0050324C" w:rsidRPr="00EC1548">
              <w:t>环保科技</w:t>
            </w:r>
            <w:r w:rsidR="00333085" w:rsidRPr="00EC1548">
              <w:t>有限公司</w:t>
            </w:r>
            <w:r w:rsidR="001E532E" w:rsidRPr="00EC1548">
              <w:t>于</w:t>
            </w:r>
            <w:r w:rsidR="0050324C" w:rsidRPr="00EC1548">
              <w:t>10</w:t>
            </w:r>
            <w:r w:rsidR="001E532E" w:rsidRPr="00EC1548">
              <w:t>月</w:t>
            </w:r>
            <w:r w:rsidR="0050324C" w:rsidRPr="00EC1548">
              <w:t>30</w:t>
            </w:r>
            <w:r w:rsidR="001E532E" w:rsidRPr="00EC1548">
              <w:t>日</w:t>
            </w:r>
            <w:r w:rsidRPr="00EC1548">
              <w:t>对</w:t>
            </w:r>
            <w:r w:rsidR="0050324C" w:rsidRPr="00EC1548">
              <w:rPr>
                <w:rFonts w:ascii="宋体" w:cs="宋体" w:hint="eastAsia"/>
                <w:szCs w:val="24"/>
              </w:rPr>
              <w:t>大唐华银益阳</w:t>
            </w:r>
            <w:r w:rsidR="0050324C" w:rsidRPr="00EC1548">
              <w:rPr>
                <w:rFonts w:ascii="宋体" w:cs="宋体"/>
                <w:szCs w:val="24"/>
              </w:rPr>
              <w:t>北港长河</w:t>
            </w:r>
            <w:r w:rsidR="0050324C" w:rsidRPr="00EC1548">
              <w:rPr>
                <w:rFonts w:ascii="宋体" w:cs="宋体" w:hint="eastAsia"/>
                <w:szCs w:val="24"/>
              </w:rPr>
              <w:t>渔光互补</w:t>
            </w:r>
            <w:r w:rsidR="0050324C" w:rsidRPr="00EC1548">
              <w:rPr>
                <w:rFonts w:ascii="宋体" w:cs="宋体"/>
                <w:szCs w:val="24"/>
              </w:rPr>
              <w:t>发电站</w:t>
            </w:r>
            <w:r w:rsidR="002F07C7" w:rsidRPr="00EC1548">
              <w:rPr>
                <w:rFonts w:ascii="宋体" w:cs="宋体"/>
                <w:szCs w:val="24"/>
              </w:rPr>
              <w:t>及</w:t>
            </w:r>
            <w:r w:rsidR="0051416C" w:rsidRPr="00EC1548">
              <w:rPr>
                <w:rFonts w:ascii="宋体" w:cs="宋体" w:hint="eastAsia"/>
                <w:szCs w:val="24"/>
              </w:rPr>
              <w:t>1</w:t>
            </w:r>
            <w:r w:rsidR="0050324C" w:rsidRPr="00EC1548">
              <w:rPr>
                <w:rFonts w:ascii="宋体" w:cs="宋体" w:hint="eastAsia"/>
                <w:szCs w:val="24"/>
              </w:rPr>
              <w:t>10</w:t>
            </w:r>
            <w:r w:rsidR="0050324C" w:rsidRPr="00EC1548">
              <w:rPr>
                <w:rFonts w:ascii="宋体" w:cs="宋体"/>
                <w:szCs w:val="24"/>
              </w:rPr>
              <w:t>kV送出工程</w:t>
            </w:r>
            <w:r w:rsidRPr="00EC1548">
              <w:t>线路及周围环境敏感点进行了现场监测。</w:t>
            </w:r>
          </w:p>
          <w:p w:rsidR="00436845" w:rsidRPr="00EC1548" w:rsidRDefault="000F64FE" w:rsidP="008916A4">
            <w:pPr>
              <w:pStyle w:val="-0"/>
              <w:spacing w:line="500" w:lineRule="exact"/>
              <w:ind w:firstLine="480"/>
            </w:pPr>
            <w:r w:rsidRPr="00EC1548">
              <w:rPr>
                <w:rFonts w:hint="eastAsia"/>
              </w:rPr>
              <w:t>（</w:t>
            </w:r>
            <w:r w:rsidRPr="00EC1548">
              <w:rPr>
                <w:rFonts w:hint="eastAsia"/>
              </w:rPr>
              <w:t>1</w:t>
            </w:r>
            <w:r w:rsidRPr="00EC1548">
              <w:rPr>
                <w:rFonts w:hint="eastAsia"/>
              </w:rPr>
              <w:t>）</w:t>
            </w:r>
            <w:r w:rsidR="00436845" w:rsidRPr="00EC1548">
              <w:rPr>
                <w:rFonts w:hint="eastAsia"/>
              </w:rPr>
              <w:t>监测因子：工频电场、工频磁场。</w:t>
            </w:r>
          </w:p>
          <w:p w:rsidR="00BA59FA" w:rsidRPr="00EC1548" w:rsidRDefault="000F64FE" w:rsidP="008916A4">
            <w:pPr>
              <w:pStyle w:val="-0"/>
              <w:spacing w:line="500" w:lineRule="exact"/>
              <w:ind w:firstLine="480"/>
            </w:pPr>
            <w:r w:rsidRPr="00EC1548">
              <w:rPr>
                <w:rFonts w:hint="eastAsia"/>
              </w:rPr>
              <w:t>（</w:t>
            </w:r>
            <w:r w:rsidRPr="00EC1548">
              <w:rPr>
                <w:rFonts w:hint="eastAsia"/>
              </w:rPr>
              <w:t>2</w:t>
            </w:r>
            <w:r w:rsidRPr="00EC1548">
              <w:rPr>
                <w:rFonts w:hint="eastAsia"/>
              </w:rPr>
              <w:t>）</w:t>
            </w:r>
            <w:r w:rsidR="00BA59FA" w:rsidRPr="00EC1548">
              <w:t>监测布点：按照《环境影响评价技术导则输变电工程》（</w:t>
            </w:r>
            <w:r w:rsidR="00BA59FA" w:rsidRPr="00EC1548">
              <w:t>HJ24-2014</w:t>
            </w:r>
            <w:r w:rsidR="00BA59FA" w:rsidRPr="00EC1548">
              <w:t>）并结合现场情况进行布点。电磁环境现状监测布点见附图。</w:t>
            </w:r>
          </w:p>
          <w:p w:rsidR="00BA59FA" w:rsidRPr="00EC1548" w:rsidRDefault="000F64FE" w:rsidP="008916A4">
            <w:pPr>
              <w:pStyle w:val="-0"/>
              <w:spacing w:line="500" w:lineRule="exact"/>
              <w:ind w:firstLine="480"/>
            </w:pPr>
            <w:r w:rsidRPr="00EC1548">
              <w:rPr>
                <w:rFonts w:hint="eastAsia"/>
              </w:rPr>
              <w:t>（</w:t>
            </w:r>
            <w:r w:rsidRPr="00EC1548">
              <w:rPr>
                <w:rFonts w:hint="eastAsia"/>
              </w:rPr>
              <w:t>3</w:t>
            </w:r>
            <w:r w:rsidRPr="00EC1548">
              <w:rPr>
                <w:rFonts w:hint="eastAsia"/>
              </w:rPr>
              <w:t>）</w:t>
            </w:r>
            <w:r w:rsidR="00BA59FA" w:rsidRPr="00EC1548">
              <w:t>监测方法：按照《交流输变电工程电磁环境监测方法（试行）》（</w:t>
            </w:r>
            <w:r w:rsidR="00BA59FA" w:rsidRPr="00EC1548">
              <w:t>HJ681-2013</w:t>
            </w:r>
            <w:r w:rsidR="00BA59FA" w:rsidRPr="00EC1548">
              <w:t>）进行。</w:t>
            </w:r>
          </w:p>
          <w:p w:rsidR="00BA59FA" w:rsidRPr="00EC1548" w:rsidRDefault="000F64FE" w:rsidP="008916A4">
            <w:pPr>
              <w:pStyle w:val="-0"/>
              <w:spacing w:line="500" w:lineRule="exact"/>
              <w:ind w:firstLine="480"/>
            </w:pPr>
            <w:r w:rsidRPr="00EC1548">
              <w:rPr>
                <w:rFonts w:hint="eastAsia"/>
              </w:rPr>
              <w:t>（</w:t>
            </w:r>
            <w:r w:rsidRPr="00EC1548">
              <w:rPr>
                <w:rFonts w:hint="eastAsia"/>
              </w:rPr>
              <w:t>4</w:t>
            </w:r>
            <w:r w:rsidRPr="00EC1548">
              <w:rPr>
                <w:rFonts w:hint="eastAsia"/>
              </w:rPr>
              <w:t>）</w:t>
            </w:r>
            <w:r w:rsidR="00BA59FA" w:rsidRPr="00EC1548">
              <w:t>监测仪器：</w:t>
            </w:r>
            <w:r w:rsidR="00333085" w:rsidRPr="00EC1548">
              <w:t>电磁辐射分析仪</w:t>
            </w:r>
            <w:r w:rsidR="00BA59FA" w:rsidRPr="00EC1548">
              <w:t>，设备均在有效检定期内，主要监测设备参数见</w:t>
            </w:r>
            <w:r w:rsidR="00C32949" w:rsidRPr="00EC1548">
              <w:rPr>
                <w:rFonts w:hint="eastAsia"/>
              </w:rPr>
              <w:t>下表</w:t>
            </w:r>
            <w:r w:rsidR="00BA59FA" w:rsidRPr="00EC1548">
              <w:t>。</w:t>
            </w:r>
          </w:p>
          <w:p w:rsidR="00BA59FA" w:rsidRPr="00EC1548" w:rsidRDefault="00BA59FA" w:rsidP="008916A4">
            <w:pPr>
              <w:pStyle w:val="a8"/>
              <w:spacing w:beforeLines="0" w:afterLines="0" w:line="500" w:lineRule="exact"/>
            </w:pPr>
            <w:r w:rsidRPr="00EC1548">
              <w:t>表</w:t>
            </w:r>
            <w:r w:rsidRPr="00EC1548">
              <w:t>3-1</w:t>
            </w:r>
            <w:r w:rsidRPr="00EC1548">
              <w:t>电磁环境监测仪器检定情况表</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44"/>
              <w:gridCol w:w="2576"/>
              <w:gridCol w:w="2126"/>
              <w:gridCol w:w="1959"/>
            </w:tblGrid>
            <w:tr w:rsidR="00FE3599" w:rsidRPr="00EC1548" w:rsidTr="00DD1D1B">
              <w:trPr>
                <w:trHeight w:val="227"/>
              </w:trPr>
              <w:tc>
                <w:tcPr>
                  <w:tcW w:w="1844" w:type="dxa"/>
                </w:tcPr>
                <w:p w:rsidR="00FE3599" w:rsidRPr="00EC1548" w:rsidRDefault="00FE3599" w:rsidP="00DD1D1B">
                  <w:pPr>
                    <w:pStyle w:val="-0"/>
                    <w:spacing w:line="360" w:lineRule="exact"/>
                    <w:ind w:firstLineChars="0" w:firstLine="0"/>
                    <w:jc w:val="center"/>
                    <w:rPr>
                      <w:b/>
                      <w:sz w:val="21"/>
                    </w:rPr>
                  </w:pPr>
                  <w:r w:rsidRPr="00EC1548">
                    <w:rPr>
                      <w:rFonts w:hint="eastAsia"/>
                      <w:b/>
                      <w:sz w:val="21"/>
                    </w:rPr>
                    <w:t>名称</w:t>
                  </w:r>
                </w:p>
              </w:tc>
              <w:tc>
                <w:tcPr>
                  <w:tcW w:w="2576" w:type="dxa"/>
                </w:tcPr>
                <w:p w:rsidR="00FE3599" w:rsidRPr="00EC1548" w:rsidRDefault="00FE3599" w:rsidP="00DD1D1B">
                  <w:pPr>
                    <w:pStyle w:val="-0"/>
                    <w:spacing w:line="360" w:lineRule="exact"/>
                    <w:ind w:firstLineChars="0" w:firstLine="0"/>
                    <w:jc w:val="center"/>
                    <w:rPr>
                      <w:b/>
                      <w:sz w:val="21"/>
                    </w:rPr>
                  </w:pPr>
                  <w:r w:rsidRPr="00EC1548">
                    <w:rPr>
                      <w:rFonts w:hint="eastAsia"/>
                      <w:b/>
                      <w:sz w:val="21"/>
                    </w:rPr>
                    <w:t>型号</w:t>
                  </w:r>
                </w:p>
              </w:tc>
              <w:tc>
                <w:tcPr>
                  <w:tcW w:w="2126" w:type="dxa"/>
                </w:tcPr>
                <w:p w:rsidR="00FE3599" w:rsidRPr="00EC1548" w:rsidRDefault="00FE3599" w:rsidP="00DD1D1B">
                  <w:pPr>
                    <w:pStyle w:val="-0"/>
                    <w:spacing w:line="360" w:lineRule="exact"/>
                    <w:ind w:firstLineChars="0" w:firstLine="0"/>
                    <w:jc w:val="center"/>
                    <w:rPr>
                      <w:b/>
                      <w:sz w:val="21"/>
                    </w:rPr>
                  </w:pPr>
                  <w:r w:rsidRPr="00EC1548">
                    <w:rPr>
                      <w:rFonts w:hint="eastAsia"/>
                      <w:b/>
                      <w:sz w:val="21"/>
                    </w:rPr>
                    <w:t>证书</w:t>
                  </w:r>
                  <w:r w:rsidRPr="00EC1548">
                    <w:rPr>
                      <w:b/>
                      <w:sz w:val="21"/>
                    </w:rPr>
                    <w:t>编号</w:t>
                  </w:r>
                </w:p>
              </w:tc>
              <w:tc>
                <w:tcPr>
                  <w:tcW w:w="1959" w:type="dxa"/>
                </w:tcPr>
                <w:p w:rsidR="00FE3599" w:rsidRPr="00EC1548" w:rsidRDefault="00FE3599" w:rsidP="00DD1D1B">
                  <w:pPr>
                    <w:pStyle w:val="-0"/>
                    <w:spacing w:line="360" w:lineRule="exact"/>
                    <w:ind w:firstLineChars="0" w:firstLine="0"/>
                    <w:jc w:val="center"/>
                    <w:rPr>
                      <w:b/>
                      <w:sz w:val="21"/>
                    </w:rPr>
                  </w:pPr>
                  <w:r w:rsidRPr="00EC1548">
                    <w:rPr>
                      <w:rFonts w:hint="eastAsia"/>
                      <w:b/>
                      <w:sz w:val="21"/>
                    </w:rPr>
                    <w:t>有效期</w:t>
                  </w:r>
                  <w:r w:rsidRPr="00EC1548">
                    <w:rPr>
                      <w:b/>
                      <w:sz w:val="21"/>
                    </w:rPr>
                    <w:t>至</w:t>
                  </w:r>
                </w:p>
              </w:tc>
            </w:tr>
            <w:tr w:rsidR="00FE3599" w:rsidRPr="00EC1548" w:rsidTr="00DD1D1B">
              <w:trPr>
                <w:trHeight w:val="227"/>
              </w:trPr>
              <w:tc>
                <w:tcPr>
                  <w:tcW w:w="1844" w:type="dxa"/>
                </w:tcPr>
                <w:p w:rsidR="00FE3599" w:rsidRPr="00EC1548" w:rsidRDefault="00FE3599" w:rsidP="00DD1D1B">
                  <w:pPr>
                    <w:pStyle w:val="-0"/>
                    <w:spacing w:line="360" w:lineRule="exact"/>
                    <w:ind w:firstLineChars="0" w:firstLine="0"/>
                    <w:jc w:val="center"/>
                    <w:rPr>
                      <w:sz w:val="21"/>
                    </w:rPr>
                  </w:pPr>
                  <w:r w:rsidRPr="00EC1548">
                    <w:rPr>
                      <w:rFonts w:hint="eastAsia"/>
                      <w:sz w:val="21"/>
                    </w:rPr>
                    <w:t>电磁辐射分析仪</w:t>
                  </w:r>
                </w:p>
              </w:tc>
              <w:tc>
                <w:tcPr>
                  <w:tcW w:w="2576" w:type="dxa"/>
                </w:tcPr>
                <w:p w:rsidR="00FE3599" w:rsidRPr="00EC1548" w:rsidRDefault="00FE3599" w:rsidP="00DD1D1B">
                  <w:pPr>
                    <w:pStyle w:val="-0"/>
                    <w:spacing w:line="360" w:lineRule="exact"/>
                    <w:ind w:firstLineChars="0" w:firstLine="0"/>
                    <w:jc w:val="center"/>
                    <w:rPr>
                      <w:sz w:val="21"/>
                    </w:rPr>
                  </w:pPr>
                  <w:r w:rsidRPr="00EC1548">
                    <w:rPr>
                      <w:rFonts w:hint="eastAsia"/>
                      <w:sz w:val="21"/>
                    </w:rPr>
                    <w:t>NBM</w:t>
                  </w:r>
                  <w:r w:rsidRPr="00EC1548">
                    <w:rPr>
                      <w:sz w:val="21"/>
                    </w:rPr>
                    <w:t>-550/EHP-50F</w:t>
                  </w:r>
                </w:p>
              </w:tc>
              <w:tc>
                <w:tcPr>
                  <w:tcW w:w="2126" w:type="dxa"/>
                </w:tcPr>
                <w:p w:rsidR="00FE3599" w:rsidRPr="00EC1548" w:rsidRDefault="00FE3599" w:rsidP="00DD1D1B">
                  <w:pPr>
                    <w:pStyle w:val="-0"/>
                    <w:spacing w:line="360" w:lineRule="exact"/>
                    <w:ind w:firstLineChars="0" w:firstLine="0"/>
                    <w:jc w:val="center"/>
                    <w:rPr>
                      <w:sz w:val="21"/>
                    </w:rPr>
                  </w:pPr>
                  <w:r w:rsidRPr="00EC1548">
                    <w:rPr>
                      <w:rFonts w:hint="eastAsia"/>
                      <w:sz w:val="21"/>
                    </w:rPr>
                    <w:t>XD</w:t>
                  </w:r>
                  <w:r w:rsidRPr="00EC1548">
                    <w:rPr>
                      <w:sz w:val="21"/>
                    </w:rPr>
                    <w:t>dj2019-3322</w:t>
                  </w:r>
                </w:p>
              </w:tc>
              <w:tc>
                <w:tcPr>
                  <w:tcW w:w="1959" w:type="dxa"/>
                </w:tcPr>
                <w:p w:rsidR="00FE3599" w:rsidRPr="00EC1548" w:rsidRDefault="00FE3599" w:rsidP="00DD1D1B">
                  <w:pPr>
                    <w:pStyle w:val="-0"/>
                    <w:spacing w:line="360" w:lineRule="exact"/>
                    <w:ind w:firstLineChars="0" w:firstLine="0"/>
                    <w:jc w:val="center"/>
                    <w:rPr>
                      <w:sz w:val="21"/>
                    </w:rPr>
                  </w:pPr>
                  <w:r w:rsidRPr="00EC1548">
                    <w:rPr>
                      <w:rFonts w:hint="eastAsia"/>
                      <w:sz w:val="21"/>
                    </w:rPr>
                    <w:t>2020</w:t>
                  </w:r>
                  <w:r w:rsidRPr="00EC1548">
                    <w:rPr>
                      <w:rFonts w:hint="eastAsia"/>
                      <w:sz w:val="21"/>
                    </w:rPr>
                    <w:t>年</w:t>
                  </w:r>
                  <w:r w:rsidRPr="00EC1548">
                    <w:rPr>
                      <w:rFonts w:hint="eastAsia"/>
                      <w:sz w:val="21"/>
                    </w:rPr>
                    <w:t>7</w:t>
                  </w:r>
                  <w:r w:rsidRPr="00EC1548">
                    <w:rPr>
                      <w:rFonts w:hint="eastAsia"/>
                      <w:sz w:val="21"/>
                    </w:rPr>
                    <w:t>月</w:t>
                  </w:r>
                  <w:r w:rsidRPr="00EC1548">
                    <w:rPr>
                      <w:rFonts w:hint="eastAsia"/>
                      <w:sz w:val="21"/>
                    </w:rPr>
                    <w:t>21</w:t>
                  </w:r>
                  <w:r w:rsidRPr="00EC1548">
                    <w:rPr>
                      <w:rFonts w:hint="eastAsia"/>
                      <w:sz w:val="21"/>
                    </w:rPr>
                    <w:t>日</w:t>
                  </w:r>
                </w:p>
              </w:tc>
            </w:tr>
          </w:tbl>
          <w:p w:rsidR="00BA59FA" w:rsidRPr="00EC1548" w:rsidRDefault="000F64FE" w:rsidP="008916A4">
            <w:pPr>
              <w:pStyle w:val="-0"/>
              <w:spacing w:line="500" w:lineRule="exact"/>
              <w:ind w:firstLine="480"/>
            </w:pPr>
            <w:r w:rsidRPr="00EC1548">
              <w:rPr>
                <w:rFonts w:hint="eastAsia"/>
              </w:rPr>
              <w:t>（</w:t>
            </w:r>
            <w:r w:rsidRPr="00EC1548">
              <w:rPr>
                <w:rFonts w:hint="eastAsia"/>
              </w:rPr>
              <w:t>5</w:t>
            </w:r>
            <w:r w:rsidRPr="00EC1548">
              <w:rPr>
                <w:rFonts w:hint="eastAsia"/>
              </w:rPr>
              <w:t>）</w:t>
            </w:r>
            <w:r w:rsidR="00BA59FA" w:rsidRPr="00EC1548">
              <w:t>监测结果及评价：</w:t>
            </w:r>
          </w:p>
          <w:p w:rsidR="00BA59FA" w:rsidRPr="00EC1548" w:rsidRDefault="00BA59FA" w:rsidP="008916A4">
            <w:pPr>
              <w:pStyle w:val="-0"/>
              <w:spacing w:line="500" w:lineRule="exact"/>
              <w:ind w:firstLine="480"/>
            </w:pPr>
            <w:r w:rsidRPr="00EC1548">
              <w:t>电磁环境现状监测结果</w:t>
            </w:r>
            <w:r w:rsidR="0071230B" w:rsidRPr="00EC1548">
              <w:rPr>
                <w:rFonts w:hint="eastAsia"/>
              </w:rPr>
              <w:t>见下表</w:t>
            </w:r>
            <w:r w:rsidR="006C04A5" w:rsidRPr="00EC1548">
              <w:rPr>
                <w:rFonts w:hint="eastAsia"/>
              </w:rPr>
              <w:t>。</w:t>
            </w:r>
          </w:p>
          <w:p w:rsidR="00BA59FA" w:rsidRPr="00EC1548" w:rsidRDefault="00BA59FA" w:rsidP="008916A4">
            <w:pPr>
              <w:pStyle w:val="a8"/>
              <w:spacing w:beforeLines="0" w:afterLines="0" w:line="500" w:lineRule="exact"/>
            </w:pPr>
            <w:r w:rsidRPr="00EC1548">
              <w:t>表</w:t>
            </w:r>
            <w:r w:rsidRPr="00EC1548">
              <w:t>3-2</w:t>
            </w:r>
            <w:r w:rsidRPr="00EC1548">
              <w:t>电磁环境现状监测结果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45"/>
              <w:gridCol w:w="2758"/>
              <w:gridCol w:w="1275"/>
              <w:gridCol w:w="1275"/>
              <w:gridCol w:w="1275"/>
              <w:gridCol w:w="1277"/>
            </w:tblGrid>
            <w:tr w:rsidR="00BA59FA" w:rsidRPr="00EC1548" w:rsidTr="00DD1D1B">
              <w:tc>
                <w:tcPr>
                  <w:tcW w:w="3403" w:type="dxa"/>
                  <w:gridSpan w:val="2"/>
                </w:tcPr>
                <w:p w:rsidR="00BA59FA" w:rsidRPr="00EC1548" w:rsidRDefault="00BA59FA" w:rsidP="00FE3599">
                  <w:pPr>
                    <w:pStyle w:val="af5"/>
                    <w:rPr>
                      <w:b/>
                    </w:rPr>
                  </w:pPr>
                  <w:r w:rsidRPr="00EC1548">
                    <w:rPr>
                      <w:b/>
                    </w:rPr>
                    <w:t>监测点位</w:t>
                  </w:r>
                </w:p>
              </w:tc>
              <w:tc>
                <w:tcPr>
                  <w:tcW w:w="2550" w:type="dxa"/>
                  <w:gridSpan w:val="2"/>
                </w:tcPr>
                <w:p w:rsidR="00BA59FA" w:rsidRPr="00EC1548" w:rsidRDefault="00BA59FA" w:rsidP="00FE3599">
                  <w:pPr>
                    <w:pStyle w:val="af5"/>
                    <w:rPr>
                      <w:b/>
                    </w:rPr>
                  </w:pPr>
                  <w:r w:rsidRPr="00EC1548">
                    <w:rPr>
                      <w:b/>
                    </w:rPr>
                    <w:t>工频电场强度（</w:t>
                  </w:r>
                  <w:r w:rsidRPr="00EC1548">
                    <w:rPr>
                      <w:b/>
                    </w:rPr>
                    <w:t>V/m</w:t>
                  </w:r>
                  <w:r w:rsidRPr="00EC1548">
                    <w:rPr>
                      <w:b/>
                    </w:rPr>
                    <w:t>）</w:t>
                  </w:r>
                </w:p>
              </w:tc>
              <w:tc>
                <w:tcPr>
                  <w:tcW w:w="2552" w:type="dxa"/>
                  <w:gridSpan w:val="2"/>
                </w:tcPr>
                <w:p w:rsidR="00BA59FA" w:rsidRPr="00EC1548" w:rsidRDefault="00BA59FA" w:rsidP="00FE3599">
                  <w:pPr>
                    <w:pStyle w:val="af5"/>
                    <w:rPr>
                      <w:b/>
                    </w:rPr>
                  </w:pPr>
                  <w:r w:rsidRPr="00EC1548">
                    <w:rPr>
                      <w:b/>
                    </w:rPr>
                    <w:t>工频磁感应强度（</w:t>
                  </w:r>
                  <w:r w:rsidRPr="00EC1548">
                    <w:rPr>
                      <w:b/>
                    </w:rPr>
                    <w:t>µT</w:t>
                  </w:r>
                  <w:r w:rsidRPr="00EC1548">
                    <w:rPr>
                      <w:b/>
                    </w:rPr>
                    <w:t>）</w:t>
                  </w:r>
                </w:p>
              </w:tc>
            </w:tr>
            <w:tr w:rsidR="00BA59FA" w:rsidRPr="00EC1548" w:rsidTr="00DD1D1B">
              <w:tc>
                <w:tcPr>
                  <w:tcW w:w="645" w:type="dxa"/>
                </w:tcPr>
                <w:p w:rsidR="00BA59FA" w:rsidRPr="00EC1548" w:rsidRDefault="00BA59FA" w:rsidP="00FE3599">
                  <w:pPr>
                    <w:pStyle w:val="af5"/>
                  </w:pPr>
                  <w:r w:rsidRPr="00EC1548">
                    <w:t>编号</w:t>
                  </w:r>
                </w:p>
              </w:tc>
              <w:tc>
                <w:tcPr>
                  <w:tcW w:w="2758" w:type="dxa"/>
                </w:tcPr>
                <w:p w:rsidR="00BA59FA" w:rsidRPr="00EC1548" w:rsidRDefault="00BA59FA" w:rsidP="00FE3599">
                  <w:pPr>
                    <w:pStyle w:val="af5"/>
                    <w:rPr>
                      <w:b/>
                    </w:rPr>
                  </w:pPr>
                  <w:r w:rsidRPr="00EC1548">
                    <w:rPr>
                      <w:b/>
                    </w:rPr>
                    <w:t>名称</w:t>
                  </w:r>
                </w:p>
              </w:tc>
              <w:tc>
                <w:tcPr>
                  <w:tcW w:w="1275" w:type="dxa"/>
                </w:tcPr>
                <w:p w:rsidR="00BA59FA" w:rsidRPr="00EC1548" w:rsidRDefault="00BA59FA" w:rsidP="00FE3599">
                  <w:pPr>
                    <w:pStyle w:val="af5"/>
                    <w:rPr>
                      <w:b/>
                    </w:rPr>
                  </w:pPr>
                  <w:r w:rsidRPr="00EC1548">
                    <w:rPr>
                      <w:b/>
                    </w:rPr>
                    <w:t>监测值</w:t>
                  </w:r>
                </w:p>
              </w:tc>
              <w:tc>
                <w:tcPr>
                  <w:tcW w:w="1275" w:type="dxa"/>
                </w:tcPr>
                <w:p w:rsidR="00BA59FA" w:rsidRPr="00EC1548" w:rsidRDefault="00BA59FA" w:rsidP="00FE3599">
                  <w:pPr>
                    <w:pStyle w:val="af5"/>
                    <w:rPr>
                      <w:b/>
                    </w:rPr>
                  </w:pPr>
                  <w:r w:rsidRPr="00EC1548">
                    <w:rPr>
                      <w:b/>
                    </w:rPr>
                    <w:t>标准限值</w:t>
                  </w:r>
                </w:p>
              </w:tc>
              <w:tc>
                <w:tcPr>
                  <w:tcW w:w="1275" w:type="dxa"/>
                </w:tcPr>
                <w:p w:rsidR="00BA59FA" w:rsidRPr="00EC1548" w:rsidRDefault="00BA59FA" w:rsidP="00FE3599">
                  <w:pPr>
                    <w:pStyle w:val="af5"/>
                    <w:rPr>
                      <w:b/>
                    </w:rPr>
                  </w:pPr>
                  <w:r w:rsidRPr="00EC1548">
                    <w:rPr>
                      <w:b/>
                    </w:rPr>
                    <w:t>监测值</w:t>
                  </w:r>
                </w:p>
              </w:tc>
              <w:tc>
                <w:tcPr>
                  <w:tcW w:w="1277" w:type="dxa"/>
                </w:tcPr>
                <w:p w:rsidR="00BA59FA" w:rsidRPr="00EC1548" w:rsidRDefault="00BA59FA" w:rsidP="00FE3599">
                  <w:pPr>
                    <w:pStyle w:val="af5"/>
                    <w:rPr>
                      <w:b/>
                    </w:rPr>
                  </w:pPr>
                  <w:r w:rsidRPr="00EC1548">
                    <w:rPr>
                      <w:b/>
                    </w:rPr>
                    <w:t>标准限值</w:t>
                  </w:r>
                </w:p>
              </w:tc>
            </w:tr>
            <w:tr w:rsidR="00333085" w:rsidRPr="00EC1548" w:rsidTr="00DD1D1B">
              <w:tc>
                <w:tcPr>
                  <w:tcW w:w="645" w:type="dxa"/>
                </w:tcPr>
                <w:p w:rsidR="00333085" w:rsidRPr="00EC1548" w:rsidRDefault="00FE3599" w:rsidP="00FE3599">
                  <w:pPr>
                    <w:pStyle w:val="af5"/>
                  </w:pPr>
                  <w:r w:rsidRPr="00EC1548">
                    <w:rPr>
                      <w:rFonts w:hint="eastAsia"/>
                    </w:rPr>
                    <w:t>1</w:t>
                  </w:r>
                </w:p>
              </w:tc>
              <w:tc>
                <w:tcPr>
                  <w:tcW w:w="2758" w:type="dxa"/>
                </w:tcPr>
                <w:p w:rsidR="00333085" w:rsidRPr="00EC1548" w:rsidRDefault="00FE3599" w:rsidP="00FE3599">
                  <w:pPr>
                    <w:pStyle w:val="af5"/>
                  </w:pPr>
                  <w:r w:rsidRPr="00EC1548">
                    <w:rPr>
                      <w:rFonts w:hint="eastAsia"/>
                    </w:rPr>
                    <w:t>升压站</w:t>
                  </w:r>
                  <w:r w:rsidRPr="00EC1548">
                    <w:t>站址东面</w:t>
                  </w:r>
                </w:p>
              </w:tc>
              <w:tc>
                <w:tcPr>
                  <w:tcW w:w="1275" w:type="dxa"/>
                </w:tcPr>
                <w:p w:rsidR="00333085" w:rsidRPr="00EC1548" w:rsidRDefault="00FE3599" w:rsidP="00FE3599">
                  <w:pPr>
                    <w:pStyle w:val="af5"/>
                  </w:pPr>
                  <w:r w:rsidRPr="00EC1548">
                    <w:rPr>
                      <w:rFonts w:hint="eastAsia"/>
                    </w:rPr>
                    <w:t>1.5</w:t>
                  </w:r>
                </w:p>
              </w:tc>
              <w:tc>
                <w:tcPr>
                  <w:tcW w:w="1275" w:type="dxa"/>
                </w:tcPr>
                <w:p w:rsidR="00333085" w:rsidRPr="00EC1548" w:rsidRDefault="00333085" w:rsidP="00FE3599">
                  <w:pPr>
                    <w:pStyle w:val="af5"/>
                  </w:pPr>
                  <w:r w:rsidRPr="00EC1548">
                    <w:t>4000</w:t>
                  </w:r>
                </w:p>
              </w:tc>
              <w:tc>
                <w:tcPr>
                  <w:tcW w:w="1275" w:type="dxa"/>
                </w:tcPr>
                <w:p w:rsidR="00333085" w:rsidRPr="00EC1548" w:rsidRDefault="00FE3599" w:rsidP="00FE3599">
                  <w:pPr>
                    <w:pStyle w:val="af5"/>
                  </w:pPr>
                  <w:r w:rsidRPr="00EC1548">
                    <w:rPr>
                      <w:rFonts w:hint="eastAsia"/>
                    </w:rPr>
                    <w:t>0</w:t>
                  </w:r>
                  <w:r w:rsidRPr="00EC1548">
                    <w:t>.008</w:t>
                  </w:r>
                </w:p>
              </w:tc>
              <w:tc>
                <w:tcPr>
                  <w:tcW w:w="1277" w:type="dxa"/>
                </w:tcPr>
                <w:p w:rsidR="00333085" w:rsidRPr="00EC1548" w:rsidRDefault="00333085" w:rsidP="00FE3599">
                  <w:pPr>
                    <w:pStyle w:val="af5"/>
                  </w:pPr>
                  <w:r w:rsidRPr="00EC1548">
                    <w:t>100</w:t>
                  </w:r>
                </w:p>
              </w:tc>
            </w:tr>
            <w:tr w:rsidR="00333085" w:rsidRPr="00EC1548" w:rsidTr="00DD1D1B">
              <w:tc>
                <w:tcPr>
                  <w:tcW w:w="645" w:type="dxa"/>
                </w:tcPr>
                <w:p w:rsidR="00333085" w:rsidRPr="00EC1548" w:rsidRDefault="00FE3599" w:rsidP="00FE3599">
                  <w:pPr>
                    <w:pStyle w:val="af5"/>
                  </w:pPr>
                  <w:r w:rsidRPr="00EC1548">
                    <w:rPr>
                      <w:rFonts w:hint="eastAsia"/>
                    </w:rPr>
                    <w:t>2</w:t>
                  </w:r>
                </w:p>
              </w:tc>
              <w:tc>
                <w:tcPr>
                  <w:tcW w:w="2758" w:type="dxa"/>
                </w:tcPr>
                <w:p w:rsidR="00333085" w:rsidRPr="00EC1548" w:rsidRDefault="00FE3599" w:rsidP="00FE3599">
                  <w:pPr>
                    <w:pStyle w:val="af5"/>
                  </w:pPr>
                  <w:r w:rsidRPr="00EC1548">
                    <w:rPr>
                      <w:rFonts w:hint="eastAsia"/>
                    </w:rPr>
                    <w:t>升压站</w:t>
                  </w:r>
                  <w:r w:rsidRPr="00EC1548">
                    <w:t>站址</w:t>
                  </w:r>
                  <w:r w:rsidRPr="00EC1548">
                    <w:rPr>
                      <w:rFonts w:hint="eastAsia"/>
                    </w:rPr>
                    <w:t>南</w:t>
                  </w:r>
                  <w:r w:rsidRPr="00EC1548">
                    <w:t>面</w:t>
                  </w:r>
                </w:p>
              </w:tc>
              <w:tc>
                <w:tcPr>
                  <w:tcW w:w="1275" w:type="dxa"/>
                </w:tcPr>
                <w:p w:rsidR="00333085" w:rsidRPr="00EC1548" w:rsidRDefault="00FE3599" w:rsidP="00FE3599">
                  <w:pPr>
                    <w:pStyle w:val="af5"/>
                  </w:pPr>
                  <w:r w:rsidRPr="00EC1548">
                    <w:rPr>
                      <w:rFonts w:hint="eastAsia"/>
                    </w:rPr>
                    <w:t>1.1</w:t>
                  </w:r>
                </w:p>
              </w:tc>
              <w:tc>
                <w:tcPr>
                  <w:tcW w:w="1275" w:type="dxa"/>
                </w:tcPr>
                <w:p w:rsidR="00333085" w:rsidRPr="00EC1548" w:rsidRDefault="00333085" w:rsidP="00FE3599">
                  <w:pPr>
                    <w:pStyle w:val="af5"/>
                  </w:pPr>
                  <w:r w:rsidRPr="00EC1548">
                    <w:t>4000</w:t>
                  </w:r>
                </w:p>
              </w:tc>
              <w:tc>
                <w:tcPr>
                  <w:tcW w:w="1275" w:type="dxa"/>
                </w:tcPr>
                <w:p w:rsidR="00333085" w:rsidRPr="00EC1548" w:rsidRDefault="00FE3599" w:rsidP="00FE3599">
                  <w:pPr>
                    <w:pStyle w:val="af5"/>
                  </w:pPr>
                  <w:r w:rsidRPr="00EC1548">
                    <w:rPr>
                      <w:rFonts w:hint="eastAsia"/>
                    </w:rPr>
                    <w:t>0</w:t>
                  </w:r>
                  <w:r w:rsidRPr="00EC1548">
                    <w:t>.007</w:t>
                  </w:r>
                </w:p>
              </w:tc>
              <w:tc>
                <w:tcPr>
                  <w:tcW w:w="1277" w:type="dxa"/>
                </w:tcPr>
                <w:p w:rsidR="00333085" w:rsidRPr="00EC1548" w:rsidRDefault="00333085"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3</w:t>
                  </w:r>
                </w:p>
              </w:tc>
              <w:tc>
                <w:tcPr>
                  <w:tcW w:w="2758" w:type="dxa"/>
                </w:tcPr>
                <w:p w:rsidR="00FE3599" w:rsidRPr="00EC1548" w:rsidRDefault="00FE3599" w:rsidP="00FE3599">
                  <w:pPr>
                    <w:pStyle w:val="af5"/>
                  </w:pPr>
                  <w:r w:rsidRPr="00EC1548">
                    <w:rPr>
                      <w:rFonts w:hint="eastAsia"/>
                    </w:rPr>
                    <w:t>升压站</w:t>
                  </w:r>
                  <w:r w:rsidRPr="00EC1548">
                    <w:t>站址</w:t>
                  </w:r>
                  <w:r w:rsidRPr="00EC1548">
                    <w:rPr>
                      <w:rFonts w:hint="eastAsia"/>
                    </w:rPr>
                    <w:t>西</w:t>
                  </w:r>
                  <w:r w:rsidRPr="00EC1548">
                    <w:t>面</w:t>
                  </w:r>
                </w:p>
              </w:tc>
              <w:tc>
                <w:tcPr>
                  <w:tcW w:w="1275" w:type="dxa"/>
                </w:tcPr>
                <w:p w:rsidR="00FE3599" w:rsidRPr="00EC1548" w:rsidRDefault="00FE3599" w:rsidP="00FE3599">
                  <w:pPr>
                    <w:pStyle w:val="af5"/>
                  </w:pPr>
                  <w:r w:rsidRPr="00EC1548">
                    <w:rPr>
                      <w:rFonts w:hint="eastAsia"/>
                    </w:rPr>
                    <w:t>3.5</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.156</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4</w:t>
                  </w:r>
                </w:p>
              </w:tc>
              <w:tc>
                <w:tcPr>
                  <w:tcW w:w="2758" w:type="dxa"/>
                </w:tcPr>
                <w:p w:rsidR="00FE3599" w:rsidRPr="00EC1548" w:rsidRDefault="00FE3599" w:rsidP="00FE3599">
                  <w:pPr>
                    <w:pStyle w:val="af5"/>
                  </w:pPr>
                  <w:r w:rsidRPr="00EC1548">
                    <w:rPr>
                      <w:rFonts w:hint="eastAsia"/>
                    </w:rPr>
                    <w:t>升压站</w:t>
                  </w:r>
                  <w:r w:rsidRPr="00EC1548">
                    <w:t>站址</w:t>
                  </w:r>
                  <w:r w:rsidRPr="00EC1548">
                    <w:rPr>
                      <w:rFonts w:hint="eastAsia"/>
                    </w:rPr>
                    <w:t>北</w:t>
                  </w:r>
                  <w:r w:rsidRPr="00EC1548">
                    <w:t>面</w:t>
                  </w:r>
                </w:p>
              </w:tc>
              <w:tc>
                <w:tcPr>
                  <w:tcW w:w="1275" w:type="dxa"/>
                </w:tcPr>
                <w:p w:rsidR="00FE3599" w:rsidRPr="00EC1548" w:rsidRDefault="00FE3599" w:rsidP="00FE3599">
                  <w:pPr>
                    <w:pStyle w:val="af5"/>
                  </w:pPr>
                  <w:r w:rsidRPr="00EC1548">
                    <w:rPr>
                      <w:rFonts w:hint="eastAsia"/>
                    </w:rPr>
                    <w:t>1.0</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.007</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5</w:t>
                  </w:r>
                </w:p>
              </w:tc>
              <w:tc>
                <w:tcPr>
                  <w:tcW w:w="2758" w:type="dxa"/>
                </w:tcPr>
                <w:p w:rsidR="00FE3599" w:rsidRPr="00EC1548" w:rsidRDefault="00FE3599" w:rsidP="00FE3599">
                  <w:pPr>
                    <w:pStyle w:val="af5"/>
                  </w:pPr>
                  <w:r w:rsidRPr="00EC1548">
                    <w:rPr>
                      <w:rFonts w:hint="eastAsia"/>
                    </w:rPr>
                    <w:t>升压站南侧民居</w:t>
                  </w:r>
                </w:p>
              </w:tc>
              <w:tc>
                <w:tcPr>
                  <w:tcW w:w="1275" w:type="dxa"/>
                </w:tcPr>
                <w:p w:rsidR="00FE3599" w:rsidRPr="00EC1548" w:rsidRDefault="00FE3599" w:rsidP="00FE3599">
                  <w:pPr>
                    <w:pStyle w:val="af5"/>
                  </w:pPr>
                  <w:r w:rsidRPr="00EC1548">
                    <w:rPr>
                      <w:rFonts w:hint="eastAsia"/>
                    </w:rPr>
                    <w:t>0</w:t>
                  </w:r>
                  <w:r w:rsidRPr="00EC1548">
                    <w:t>.9</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.009</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6</w:t>
                  </w:r>
                </w:p>
              </w:tc>
              <w:tc>
                <w:tcPr>
                  <w:tcW w:w="2758" w:type="dxa"/>
                </w:tcPr>
                <w:p w:rsidR="00FE3599" w:rsidRPr="00EC1548" w:rsidRDefault="00FE3599" w:rsidP="00FE3599">
                  <w:pPr>
                    <w:pStyle w:val="af5"/>
                  </w:pPr>
                  <w:r w:rsidRPr="00EC1548">
                    <w:rPr>
                      <w:rFonts w:hint="eastAsia"/>
                    </w:rPr>
                    <w:t>升压站东北侧民居</w:t>
                  </w:r>
                </w:p>
              </w:tc>
              <w:tc>
                <w:tcPr>
                  <w:tcW w:w="1275" w:type="dxa"/>
                </w:tcPr>
                <w:p w:rsidR="00FE3599" w:rsidRPr="00EC1548" w:rsidRDefault="00FE3599" w:rsidP="00FE3599">
                  <w:pPr>
                    <w:pStyle w:val="af5"/>
                  </w:pPr>
                  <w:r w:rsidRPr="00EC1548">
                    <w:rPr>
                      <w:rFonts w:hint="eastAsia"/>
                    </w:rPr>
                    <w:t>1</w:t>
                  </w:r>
                  <w:r w:rsidRPr="00EC1548">
                    <w:t>.9</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.008</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lastRenderedPageBreak/>
                    <w:t>7</w:t>
                  </w:r>
                </w:p>
              </w:tc>
              <w:tc>
                <w:tcPr>
                  <w:tcW w:w="2758" w:type="dxa"/>
                </w:tcPr>
                <w:p w:rsidR="00FE3599" w:rsidRPr="00EC1548" w:rsidRDefault="00FE3599" w:rsidP="00FE3599">
                  <w:pPr>
                    <w:pStyle w:val="af5"/>
                  </w:pPr>
                  <w:r w:rsidRPr="00EC1548">
                    <w:rPr>
                      <w:rFonts w:hint="eastAsia"/>
                    </w:rPr>
                    <w:t>升压站东侧民居</w:t>
                  </w:r>
                </w:p>
              </w:tc>
              <w:tc>
                <w:tcPr>
                  <w:tcW w:w="1275" w:type="dxa"/>
                </w:tcPr>
                <w:p w:rsidR="00FE3599" w:rsidRPr="00EC1548" w:rsidRDefault="00FE3599" w:rsidP="00FE3599">
                  <w:pPr>
                    <w:pStyle w:val="af5"/>
                  </w:pPr>
                  <w:r w:rsidRPr="00EC1548">
                    <w:rPr>
                      <w:rFonts w:hint="eastAsia"/>
                    </w:rPr>
                    <w:t>1</w:t>
                  </w:r>
                  <w:r w:rsidRPr="00EC1548">
                    <w:t>.2</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.015</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8</w:t>
                  </w:r>
                </w:p>
              </w:tc>
              <w:tc>
                <w:tcPr>
                  <w:tcW w:w="2758" w:type="dxa"/>
                </w:tcPr>
                <w:p w:rsidR="00FE3599" w:rsidRPr="00EC1548" w:rsidRDefault="00FE3599" w:rsidP="00FE3599">
                  <w:pPr>
                    <w:pStyle w:val="af5"/>
                  </w:pPr>
                  <w:r w:rsidRPr="00EC1548">
                    <w:rPr>
                      <w:rFonts w:hint="eastAsia"/>
                    </w:rPr>
                    <w:t>升压站东南侧民居</w:t>
                  </w:r>
                </w:p>
              </w:tc>
              <w:tc>
                <w:tcPr>
                  <w:tcW w:w="1275" w:type="dxa"/>
                </w:tcPr>
                <w:p w:rsidR="00FE3599" w:rsidRPr="00EC1548" w:rsidRDefault="00FE3599" w:rsidP="00FE3599">
                  <w:pPr>
                    <w:pStyle w:val="af5"/>
                  </w:pPr>
                  <w:r w:rsidRPr="00EC1548">
                    <w:rPr>
                      <w:rFonts w:hint="eastAsia"/>
                    </w:rPr>
                    <w:t>0</w:t>
                  </w:r>
                  <w:r w:rsidRPr="00EC1548">
                    <w:t>.8</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.009</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9</w:t>
                  </w:r>
                </w:p>
              </w:tc>
              <w:tc>
                <w:tcPr>
                  <w:tcW w:w="2758" w:type="dxa"/>
                </w:tcPr>
                <w:p w:rsidR="00FE3599" w:rsidRPr="00EC1548" w:rsidRDefault="00FE3599" w:rsidP="00FE3599">
                  <w:pPr>
                    <w:pStyle w:val="af5"/>
                  </w:pPr>
                  <w:r w:rsidRPr="00EC1548">
                    <w:rPr>
                      <w:rFonts w:hint="eastAsia"/>
                    </w:rPr>
                    <w:t>新</w:t>
                  </w:r>
                  <w:r w:rsidRPr="00EC1548">
                    <w:t>港子</w:t>
                  </w:r>
                  <w:r w:rsidRPr="00EC1548">
                    <w:rPr>
                      <w:rFonts w:hint="eastAsia"/>
                    </w:rPr>
                    <w:t>民居</w:t>
                  </w:r>
                </w:p>
              </w:tc>
              <w:tc>
                <w:tcPr>
                  <w:tcW w:w="1275" w:type="dxa"/>
                </w:tcPr>
                <w:p w:rsidR="00FE3599" w:rsidRPr="00EC1548" w:rsidRDefault="00FE3599" w:rsidP="00FE3599">
                  <w:pPr>
                    <w:pStyle w:val="af5"/>
                  </w:pPr>
                  <w:r w:rsidRPr="00EC1548">
                    <w:rPr>
                      <w:rFonts w:hint="eastAsia"/>
                    </w:rPr>
                    <w:t>1</w:t>
                  </w:r>
                  <w:r w:rsidRPr="00EC1548">
                    <w:t>.2</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.009</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10</w:t>
                  </w:r>
                </w:p>
              </w:tc>
              <w:tc>
                <w:tcPr>
                  <w:tcW w:w="2758" w:type="dxa"/>
                </w:tcPr>
                <w:p w:rsidR="00FE3599" w:rsidRPr="00EC1548" w:rsidRDefault="00FE3599" w:rsidP="00FE3599">
                  <w:pPr>
                    <w:pStyle w:val="af5"/>
                  </w:pPr>
                  <w:r w:rsidRPr="00EC1548">
                    <w:rPr>
                      <w:rFonts w:hint="eastAsia"/>
                    </w:rPr>
                    <w:t>西北村民居</w:t>
                  </w:r>
                </w:p>
              </w:tc>
              <w:tc>
                <w:tcPr>
                  <w:tcW w:w="1275" w:type="dxa"/>
                </w:tcPr>
                <w:p w:rsidR="00FE3599" w:rsidRPr="00EC1548" w:rsidRDefault="00FE3599" w:rsidP="00FE3599">
                  <w:pPr>
                    <w:pStyle w:val="af5"/>
                  </w:pPr>
                  <w:r w:rsidRPr="00EC1548">
                    <w:rPr>
                      <w:rFonts w:hint="eastAsia"/>
                    </w:rPr>
                    <w:t>4</w:t>
                  </w:r>
                  <w:r w:rsidRPr="00EC1548">
                    <w:t>.0</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.011</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11</w:t>
                  </w:r>
                </w:p>
              </w:tc>
              <w:tc>
                <w:tcPr>
                  <w:tcW w:w="2758" w:type="dxa"/>
                </w:tcPr>
                <w:p w:rsidR="00FE3599" w:rsidRPr="00EC1548" w:rsidRDefault="00FE3599" w:rsidP="00FE3599">
                  <w:pPr>
                    <w:pStyle w:val="af5"/>
                  </w:pPr>
                  <w:r w:rsidRPr="00EC1548">
                    <w:rPr>
                      <w:rFonts w:hint="eastAsia"/>
                    </w:rPr>
                    <w:t>西华村</w:t>
                  </w:r>
                  <w:r w:rsidRPr="00EC1548">
                    <w:t>（</w:t>
                  </w:r>
                  <w:r w:rsidRPr="00EC1548">
                    <w:rPr>
                      <w:rFonts w:hint="eastAsia"/>
                    </w:rPr>
                    <w:t>群益闸</w:t>
                  </w:r>
                  <w:r w:rsidRPr="00EC1548">
                    <w:t>）</w:t>
                  </w:r>
                  <w:r w:rsidRPr="00EC1548">
                    <w:rPr>
                      <w:rFonts w:hint="eastAsia"/>
                    </w:rPr>
                    <w:t>民居</w:t>
                  </w:r>
                </w:p>
              </w:tc>
              <w:tc>
                <w:tcPr>
                  <w:tcW w:w="1275" w:type="dxa"/>
                </w:tcPr>
                <w:p w:rsidR="00FE3599" w:rsidRPr="00EC1548" w:rsidRDefault="00FE3599" w:rsidP="00FE3599">
                  <w:pPr>
                    <w:pStyle w:val="af5"/>
                  </w:pPr>
                  <w:r w:rsidRPr="00EC1548">
                    <w:rPr>
                      <w:rFonts w:hint="eastAsia"/>
                    </w:rPr>
                    <w:t>1</w:t>
                  </w:r>
                  <w:r w:rsidRPr="00EC1548">
                    <w:t>.5</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.008</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12</w:t>
                  </w:r>
                </w:p>
              </w:tc>
              <w:tc>
                <w:tcPr>
                  <w:tcW w:w="2758" w:type="dxa"/>
                </w:tcPr>
                <w:p w:rsidR="00FE3599" w:rsidRPr="00EC1548" w:rsidRDefault="00FE3599" w:rsidP="00FE3599">
                  <w:pPr>
                    <w:pStyle w:val="af5"/>
                  </w:pPr>
                  <w:r w:rsidRPr="00EC1548">
                    <w:rPr>
                      <w:rFonts w:hint="eastAsia"/>
                    </w:rPr>
                    <w:t>净</w:t>
                  </w:r>
                  <w:r w:rsidRPr="00EC1548">
                    <w:t>下湖村</w:t>
                  </w:r>
                  <w:r w:rsidRPr="00EC1548">
                    <w:rPr>
                      <w:rFonts w:hint="eastAsia"/>
                    </w:rPr>
                    <w:t>民居</w:t>
                  </w:r>
                </w:p>
              </w:tc>
              <w:tc>
                <w:tcPr>
                  <w:tcW w:w="1275" w:type="dxa"/>
                </w:tcPr>
                <w:p w:rsidR="00FE3599" w:rsidRPr="00EC1548" w:rsidRDefault="00FE3599" w:rsidP="00FE3599">
                  <w:pPr>
                    <w:pStyle w:val="af5"/>
                  </w:pPr>
                  <w:r w:rsidRPr="00EC1548">
                    <w:rPr>
                      <w:rFonts w:hint="eastAsia"/>
                    </w:rPr>
                    <w:t>1</w:t>
                  </w:r>
                  <w:r w:rsidRPr="00EC1548">
                    <w:t>.1</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.010</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13</w:t>
                  </w:r>
                </w:p>
              </w:tc>
              <w:tc>
                <w:tcPr>
                  <w:tcW w:w="2758" w:type="dxa"/>
                </w:tcPr>
                <w:p w:rsidR="00FE3599" w:rsidRPr="00EC1548" w:rsidRDefault="00FE3599" w:rsidP="00FE3599">
                  <w:pPr>
                    <w:pStyle w:val="af5"/>
                  </w:pPr>
                  <w:r w:rsidRPr="00EC1548">
                    <w:rPr>
                      <w:rFonts w:hint="eastAsia"/>
                    </w:rPr>
                    <w:t>艳红村民居</w:t>
                  </w:r>
                </w:p>
              </w:tc>
              <w:tc>
                <w:tcPr>
                  <w:tcW w:w="1275" w:type="dxa"/>
                </w:tcPr>
                <w:p w:rsidR="00FE3599" w:rsidRPr="00EC1548" w:rsidRDefault="00FE3599" w:rsidP="00FE3599">
                  <w:pPr>
                    <w:pStyle w:val="af5"/>
                  </w:pPr>
                  <w:r w:rsidRPr="00EC1548">
                    <w:rPr>
                      <w:rFonts w:hint="eastAsia"/>
                    </w:rPr>
                    <w:t>2</w:t>
                  </w:r>
                  <w:r w:rsidRPr="00EC1548">
                    <w:t>.2</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.032</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14</w:t>
                  </w:r>
                </w:p>
              </w:tc>
              <w:tc>
                <w:tcPr>
                  <w:tcW w:w="2758" w:type="dxa"/>
                </w:tcPr>
                <w:p w:rsidR="00FE3599" w:rsidRPr="00EC1548" w:rsidRDefault="00FE3599" w:rsidP="00FE3599">
                  <w:pPr>
                    <w:pStyle w:val="af5"/>
                  </w:pPr>
                  <w:r w:rsidRPr="00EC1548">
                    <w:rPr>
                      <w:rFonts w:hint="eastAsia"/>
                    </w:rPr>
                    <w:t>群利村民居</w:t>
                  </w:r>
                  <w:r w:rsidRPr="00EC1548">
                    <w:rPr>
                      <w:rFonts w:hint="eastAsia"/>
                    </w:rPr>
                    <w:t>1</w:t>
                  </w:r>
                </w:p>
              </w:tc>
              <w:tc>
                <w:tcPr>
                  <w:tcW w:w="1275" w:type="dxa"/>
                </w:tcPr>
                <w:p w:rsidR="00FE3599" w:rsidRPr="00EC1548" w:rsidRDefault="00FE3599" w:rsidP="00FE3599">
                  <w:pPr>
                    <w:pStyle w:val="af5"/>
                  </w:pPr>
                  <w:r w:rsidRPr="00EC1548">
                    <w:rPr>
                      <w:rFonts w:hint="eastAsia"/>
                    </w:rPr>
                    <w:t>6</w:t>
                  </w:r>
                  <w:r w:rsidRPr="00EC1548">
                    <w:t>.3</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.009</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15</w:t>
                  </w:r>
                </w:p>
              </w:tc>
              <w:tc>
                <w:tcPr>
                  <w:tcW w:w="2758" w:type="dxa"/>
                </w:tcPr>
                <w:p w:rsidR="00FE3599" w:rsidRPr="00EC1548" w:rsidRDefault="00FE3599" w:rsidP="00FE3599">
                  <w:pPr>
                    <w:pStyle w:val="af5"/>
                  </w:pPr>
                  <w:r w:rsidRPr="00EC1548">
                    <w:rPr>
                      <w:rFonts w:hint="eastAsia"/>
                    </w:rPr>
                    <w:t>群利村民居</w:t>
                  </w:r>
                  <w:r w:rsidRPr="00EC1548">
                    <w:rPr>
                      <w:rFonts w:hint="eastAsia"/>
                    </w:rPr>
                    <w:t>2</w:t>
                  </w:r>
                </w:p>
              </w:tc>
              <w:tc>
                <w:tcPr>
                  <w:tcW w:w="1275" w:type="dxa"/>
                </w:tcPr>
                <w:p w:rsidR="00FE3599" w:rsidRPr="00EC1548" w:rsidRDefault="00FE3599" w:rsidP="00FE3599">
                  <w:pPr>
                    <w:pStyle w:val="af5"/>
                  </w:pPr>
                  <w:r w:rsidRPr="00EC1548">
                    <w:rPr>
                      <w:rFonts w:hint="eastAsia"/>
                    </w:rPr>
                    <w:t>1</w:t>
                  </w:r>
                  <w:r w:rsidRPr="00EC1548">
                    <w:t>.9</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.007</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16</w:t>
                  </w:r>
                </w:p>
              </w:tc>
              <w:tc>
                <w:tcPr>
                  <w:tcW w:w="2758" w:type="dxa"/>
                </w:tcPr>
                <w:p w:rsidR="00FE3599" w:rsidRPr="00EC1548" w:rsidRDefault="00FE3599" w:rsidP="00FE3599">
                  <w:pPr>
                    <w:pStyle w:val="af5"/>
                  </w:pPr>
                  <w:r w:rsidRPr="00EC1548">
                    <w:rPr>
                      <w:rFonts w:hint="eastAsia"/>
                    </w:rPr>
                    <w:t>子母城</w:t>
                  </w:r>
                  <w:r w:rsidRPr="00EC1548">
                    <w:t>村居民</w:t>
                  </w:r>
                </w:p>
              </w:tc>
              <w:tc>
                <w:tcPr>
                  <w:tcW w:w="1275" w:type="dxa"/>
                </w:tcPr>
                <w:p w:rsidR="00FE3599" w:rsidRPr="00EC1548" w:rsidRDefault="00FE3599" w:rsidP="00FE3599">
                  <w:pPr>
                    <w:pStyle w:val="af5"/>
                  </w:pPr>
                  <w:r w:rsidRPr="00EC1548">
                    <w:rPr>
                      <w:rFonts w:hint="eastAsia"/>
                    </w:rPr>
                    <w:t>4</w:t>
                  </w:r>
                  <w:r w:rsidRPr="00EC1548">
                    <w:t>.3</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.008</w:t>
                  </w:r>
                </w:p>
              </w:tc>
              <w:tc>
                <w:tcPr>
                  <w:tcW w:w="1277" w:type="dxa"/>
                </w:tcPr>
                <w:p w:rsidR="00FE3599" w:rsidRPr="00EC1548" w:rsidRDefault="00FE3599" w:rsidP="00FE3599">
                  <w:pPr>
                    <w:pStyle w:val="af5"/>
                  </w:pPr>
                  <w:r w:rsidRPr="00EC1548">
                    <w:t>100</w:t>
                  </w:r>
                </w:p>
              </w:tc>
            </w:tr>
            <w:tr w:rsidR="00FE3599" w:rsidRPr="00EC1548" w:rsidTr="00DD1D1B">
              <w:tc>
                <w:tcPr>
                  <w:tcW w:w="645" w:type="dxa"/>
                </w:tcPr>
                <w:p w:rsidR="00FE3599" w:rsidRPr="00EC1548" w:rsidRDefault="00FE3599" w:rsidP="00FE3599">
                  <w:pPr>
                    <w:pStyle w:val="af5"/>
                  </w:pPr>
                  <w:r w:rsidRPr="00EC1548">
                    <w:rPr>
                      <w:rFonts w:hint="eastAsia"/>
                    </w:rPr>
                    <w:t>17</w:t>
                  </w:r>
                </w:p>
              </w:tc>
              <w:tc>
                <w:tcPr>
                  <w:tcW w:w="2758" w:type="dxa"/>
                </w:tcPr>
                <w:p w:rsidR="00FE3599" w:rsidRPr="00EC1548" w:rsidRDefault="00FE3599" w:rsidP="00FE3599">
                  <w:pPr>
                    <w:pStyle w:val="af5"/>
                  </w:pPr>
                  <w:r w:rsidRPr="00EC1548">
                    <w:rPr>
                      <w:rFonts w:hint="eastAsia"/>
                    </w:rPr>
                    <w:t>廖丰村民居</w:t>
                  </w:r>
                </w:p>
              </w:tc>
              <w:tc>
                <w:tcPr>
                  <w:tcW w:w="1275" w:type="dxa"/>
                </w:tcPr>
                <w:p w:rsidR="00FE3599" w:rsidRPr="00EC1548" w:rsidRDefault="00FE3599" w:rsidP="00FE3599">
                  <w:pPr>
                    <w:pStyle w:val="af5"/>
                  </w:pPr>
                  <w:r w:rsidRPr="00EC1548">
                    <w:rPr>
                      <w:rFonts w:hint="eastAsia"/>
                    </w:rPr>
                    <w:t>5</w:t>
                  </w:r>
                  <w:r w:rsidRPr="00EC1548">
                    <w:t>.4</w:t>
                  </w:r>
                </w:p>
              </w:tc>
              <w:tc>
                <w:tcPr>
                  <w:tcW w:w="1275" w:type="dxa"/>
                </w:tcPr>
                <w:p w:rsidR="00FE3599" w:rsidRPr="00EC1548" w:rsidRDefault="00FE3599" w:rsidP="00FE3599">
                  <w:pPr>
                    <w:pStyle w:val="af5"/>
                  </w:pPr>
                  <w:r w:rsidRPr="00EC1548">
                    <w:t>4000</w:t>
                  </w:r>
                </w:p>
              </w:tc>
              <w:tc>
                <w:tcPr>
                  <w:tcW w:w="1275" w:type="dxa"/>
                </w:tcPr>
                <w:p w:rsidR="00FE3599" w:rsidRPr="00EC1548" w:rsidRDefault="00FE3599" w:rsidP="00FE3599">
                  <w:pPr>
                    <w:pStyle w:val="af5"/>
                  </w:pPr>
                  <w:r w:rsidRPr="00EC1548">
                    <w:rPr>
                      <w:rFonts w:hint="eastAsia"/>
                    </w:rPr>
                    <w:t>0</w:t>
                  </w:r>
                  <w:r w:rsidRPr="00EC1548">
                    <w:t>.082</w:t>
                  </w:r>
                </w:p>
              </w:tc>
              <w:tc>
                <w:tcPr>
                  <w:tcW w:w="1277" w:type="dxa"/>
                </w:tcPr>
                <w:p w:rsidR="00FE3599" w:rsidRPr="00EC1548" w:rsidRDefault="00FE3599" w:rsidP="00FE3599">
                  <w:pPr>
                    <w:pStyle w:val="af5"/>
                  </w:pPr>
                  <w:r w:rsidRPr="00EC1548">
                    <w:t>100</w:t>
                  </w:r>
                </w:p>
              </w:tc>
            </w:tr>
            <w:tr w:rsidR="006851AF" w:rsidRPr="00EC1548" w:rsidTr="006851AF">
              <w:tc>
                <w:tcPr>
                  <w:tcW w:w="8505" w:type="dxa"/>
                  <w:gridSpan w:val="6"/>
                </w:tcPr>
                <w:p w:rsidR="006851AF" w:rsidRPr="00EC1548" w:rsidRDefault="006851AF" w:rsidP="00FE3599">
                  <w:pPr>
                    <w:pStyle w:val="af5"/>
                  </w:pPr>
                  <w:r>
                    <w:rPr>
                      <w:rFonts w:hint="eastAsia"/>
                      <w:color w:val="000000"/>
                    </w:rPr>
                    <w:t>2019</w:t>
                  </w:r>
                  <w:r>
                    <w:rPr>
                      <w:rFonts w:hint="eastAsia"/>
                      <w:color w:val="000000"/>
                    </w:rPr>
                    <w:t>年</w:t>
                  </w:r>
                  <w:r>
                    <w:rPr>
                      <w:rFonts w:hint="eastAsia"/>
                      <w:color w:val="000000"/>
                    </w:rPr>
                    <w:t>10</w:t>
                  </w:r>
                  <w:r>
                    <w:rPr>
                      <w:rFonts w:hint="eastAsia"/>
                      <w:color w:val="000000"/>
                    </w:rPr>
                    <w:t>月</w:t>
                  </w:r>
                  <w:r>
                    <w:rPr>
                      <w:rFonts w:hint="eastAsia"/>
                      <w:color w:val="000000"/>
                    </w:rPr>
                    <w:t>30</w:t>
                  </w:r>
                  <w:r>
                    <w:rPr>
                      <w:rFonts w:hint="eastAsia"/>
                      <w:color w:val="000000"/>
                    </w:rPr>
                    <w:t>日，天气晴；温度</w:t>
                  </w:r>
                  <w:r>
                    <w:rPr>
                      <w:color w:val="000000"/>
                    </w:rPr>
                    <w:t>15.6-24.8</w:t>
                  </w:r>
                  <w:r>
                    <w:rPr>
                      <w:rFonts w:ascii="宋体" w:hAnsi="宋体" w:cs="宋体"/>
                      <w:color w:val="000000"/>
                    </w:rPr>
                    <w:t>℃；湿度</w:t>
                  </w:r>
                  <w:r>
                    <w:rPr>
                      <w:color w:val="000000"/>
                    </w:rPr>
                    <w:t>54.3-70.6%</w:t>
                  </w:r>
                  <w:r>
                    <w:rPr>
                      <w:color w:val="000000"/>
                    </w:rPr>
                    <w:t>；风速</w:t>
                  </w:r>
                  <w:r>
                    <w:rPr>
                      <w:color w:val="000000"/>
                    </w:rPr>
                    <w:t>0.5-2.1m</w:t>
                  </w:r>
                  <w:r>
                    <w:rPr>
                      <w:rFonts w:hint="eastAsia"/>
                      <w:color w:val="000000"/>
                    </w:rPr>
                    <w:t>/s</w:t>
                  </w:r>
                </w:p>
              </w:tc>
            </w:tr>
          </w:tbl>
          <w:p w:rsidR="00BA59FA" w:rsidRDefault="00BA59FA" w:rsidP="00FA4793">
            <w:pPr>
              <w:pStyle w:val="-0"/>
              <w:spacing w:line="500" w:lineRule="exact"/>
              <w:ind w:firstLine="480"/>
            </w:pPr>
            <w:r w:rsidRPr="00EC1548">
              <w:t>从表</w:t>
            </w:r>
            <w:r w:rsidRPr="00EC1548">
              <w:t>3-2</w:t>
            </w:r>
            <w:r w:rsidRPr="00EC1548">
              <w:t>可看出，</w:t>
            </w:r>
            <w:r w:rsidR="00FE3599" w:rsidRPr="00EC1548">
              <w:rPr>
                <w:rFonts w:ascii="宋体" w:cs="宋体" w:hint="eastAsia"/>
                <w:szCs w:val="24"/>
              </w:rPr>
              <w:t>大唐华银益阳</w:t>
            </w:r>
            <w:r w:rsidR="00FE3599" w:rsidRPr="00EC1548">
              <w:rPr>
                <w:rFonts w:ascii="宋体" w:cs="宋体"/>
                <w:szCs w:val="24"/>
              </w:rPr>
              <w:t>北港长河</w:t>
            </w:r>
            <w:r w:rsidR="00FE3599" w:rsidRPr="00EC1548">
              <w:rPr>
                <w:rFonts w:ascii="宋体" w:cs="宋体" w:hint="eastAsia"/>
                <w:szCs w:val="24"/>
              </w:rPr>
              <w:t>渔光互补</w:t>
            </w:r>
            <w:r w:rsidR="00FE3599" w:rsidRPr="00EC1548">
              <w:rPr>
                <w:rFonts w:ascii="宋体" w:cs="宋体"/>
                <w:szCs w:val="24"/>
              </w:rPr>
              <w:t>发电站</w:t>
            </w:r>
            <w:r w:rsidR="00FE3599" w:rsidRPr="00EC1548">
              <w:rPr>
                <w:rFonts w:ascii="宋体" w:cs="宋体" w:hint="eastAsia"/>
                <w:szCs w:val="24"/>
              </w:rPr>
              <w:t>110</w:t>
            </w:r>
            <w:r w:rsidR="00FE3599" w:rsidRPr="00EC1548">
              <w:rPr>
                <w:rFonts w:ascii="宋体" w:cs="宋体"/>
                <w:szCs w:val="24"/>
              </w:rPr>
              <w:t>kV送出工程</w:t>
            </w:r>
            <w:r w:rsidR="00D914EA" w:rsidRPr="00EC1548">
              <w:rPr>
                <w:rFonts w:ascii="宋体" w:cs="宋体" w:hint="eastAsia"/>
                <w:szCs w:val="24"/>
              </w:rPr>
              <w:t>升压站</w:t>
            </w:r>
            <w:r w:rsidR="00D914EA" w:rsidRPr="00EC1548">
              <w:rPr>
                <w:rFonts w:ascii="宋体" w:cs="宋体"/>
                <w:szCs w:val="24"/>
              </w:rPr>
              <w:t>及送出线路沿</w:t>
            </w:r>
            <w:r w:rsidRPr="00EC1548">
              <w:t>线工频电场强度、工频磁感应强度</w:t>
            </w:r>
            <w:r w:rsidR="00D914EA" w:rsidRPr="00EC1548">
              <w:rPr>
                <w:rFonts w:hint="eastAsia"/>
              </w:rPr>
              <w:t>均能</w:t>
            </w:r>
            <w:r w:rsidRPr="00EC1548">
              <w:t>满足《电磁环境控制限值》（</w:t>
            </w:r>
            <w:r w:rsidRPr="00EC1548">
              <w:t>GB8702-2014</w:t>
            </w:r>
            <w:r w:rsidRPr="00EC1548">
              <w:t>）工频电场强度</w:t>
            </w:r>
            <w:r w:rsidRPr="00EC1548">
              <w:t>4000V/m</w:t>
            </w:r>
            <w:r w:rsidRPr="00EC1548">
              <w:t>、工频磁感应强度</w:t>
            </w:r>
            <w:r w:rsidRPr="00EC1548">
              <w:t>100μT</w:t>
            </w:r>
            <w:r w:rsidRPr="00EC1548">
              <w:t>的限值标准要求。</w:t>
            </w:r>
          </w:p>
          <w:p w:rsidR="004955E0" w:rsidRPr="006851AF" w:rsidRDefault="004955E0" w:rsidP="003170F7">
            <w:pPr>
              <w:pStyle w:val="-0"/>
              <w:spacing w:line="500" w:lineRule="exact"/>
              <w:ind w:firstLine="480"/>
              <w:rPr>
                <w:color w:val="000000"/>
                <w:u w:val="single"/>
              </w:rPr>
            </w:pPr>
            <w:r w:rsidRPr="006851AF">
              <w:rPr>
                <w:rFonts w:hint="eastAsia"/>
                <w:u w:val="single"/>
              </w:rPr>
              <w:t>本次评价引用《</w:t>
            </w:r>
            <w:r w:rsidRPr="006851AF">
              <w:rPr>
                <w:rFonts w:hint="eastAsia"/>
                <w:color w:val="000000"/>
                <w:u w:val="single"/>
              </w:rPr>
              <w:t>湖南益阳沅江光复</w:t>
            </w:r>
            <w:r w:rsidRPr="006851AF">
              <w:rPr>
                <w:color w:val="000000"/>
                <w:u w:val="single"/>
              </w:rPr>
              <w:t>110</w:t>
            </w:r>
            <w:r w:rsidRPr="006851AF">
              <w:rPr>
                <w:rFonts w:hint="eastAsia"/>
                <w:color w:val="000000"/>
                <w:u w:val="single"/>
              </w:rPr>
              <w:t>千伏输变电工程报告表</w:t>
            </w:r>
            <w:r w:rsidRPr="006851AF">
              <w:rPr>
                <w:rFonts w:hint="eastAsia"/>
                <w:u w:val="single"/>
              </w:rPr>
              <w:t>》中</w:t>
            </w:r>
            <w:r w:rsidR="003170F7" w:rsidRPr="006851AF">
              <w:rPr>
                <w:rFonts w:hint="eastAsia"/>
                <w:u w:val="single"/>
              </w:rPr>
              <w:t>对光复变电站的</w:t>
            </w:r>
            <w:r w:rsidR="003170F7" w:rsidRPr="006851AF">
              <w:rPr>
                <w:rFonts w:hint="eastAsia"/>
                <w:color w:val="000000"/>
                <w:u w:val="single"/>
              </w:rPr>
              <w:t>电磁环境现状监测数据，光复变电站厂界电磁环境监测结果见下表：</w:t>
            </w:r>
          </w:p>
          <w:p w:rsidR="003170F7" w:rsidRPr="006851AF" w:rsidRDefault="003170F7" w:rsidP="001A64E2">
            <w:pPr>
              <w:pStyle w:val="af6"/>
              <w:spacing w:before="62" w:after="62"/>
              <w:rPr>
                <w:u w:val="single"/>
              </w:rPr>
            </w:pPr>
            <w:r w:rsidRPr="006851AF">
              <w:rPr>
                <w:rFonts w:hint="eastAsia"/>
                <w:u w:val="single"/>
              </w:rPr>
              <w:t>表</w:t>
            </w:r>
            <w:r w:rsidRPr="006851AF">
              <w:rPr>
                <w:rFonts w:hint="eastAsia"/>
                <w:u w:val="single"/>
              </w:rPr>
              <w:t>3-2</w:t>
            </w:r>
            <w:r w:rsidRPr="006851AF">
              <w:rPr>
                <w:rFonts w:hint="eastAsia"/>
                <w:u w:val="single"/>
              </w:rPr>
              <w:t>光复变电站工频电场、工频磁场现状监测结果</w:t>
            </w:r>
          </w:p>
          <w:tbl>
            <w:tblPr>
              <w:tblStyle w:val="af4"/>
              <w:tblW w:w="0" w:type="auto"/>
              <w:tblLayout w:type="fixed"/>
              <w:tblLook w:val="04A0"/>
            </w:tblPr>
            <w:tblGrid>
              <w:gridCol w:w="1726"/>
              <w:gridCol w:w="1560"/>
              <w:gridCol w:w="2631"/>
              <w:gridCol w:w="2631"/>
            </w:tblGrid>
            <w:tr w:rsidR="001A64E2" w:rsidRPr="006851AF" w:rsidTr="001A64E2">
              <w:tc>
                <w:tcPr>
                  <w:tcW w:w="3286" w:type="dxa"/>
                  <w:gridSpan w:val="2"/>
                  <w:vAlign w:val="center"/>
                </w:tcPr>
                <w:p w:rsidR="001A64E2" w:rsidRPr="006851AF" w:rsidRDefault="001A64E2" w:rsidP="001A64E2">
                  <w:pPr>
                    <w:pStyle w:val="af5"/>
                    <w:rPr>
                      <w:u w:val="single"/>
                    </w:rPr>
                  </w:pPr>
                  <w:r w:rsidRPr="006851AF">
                    <w:rPr>
                      <w:u w:val="single"/>
                    </w:rPr>
                    <w:t>监测点位</w:t>
                  </w:r>
                </w:p>
              </w:tc>
              <w:tc>
                <w:tcPr>
                  <w:tcW w:w="2631" w:type="dxa"/>
                  <w:vAlign w:val="center"/>
                </w:tcPr>
                <w:p w:rsidR="001A64E2" w:rsidRPr="006851AF" w:rsidRDefault="001A64E2" w:rsidP="001A64E2">
                  <w:pPr>
                    <w:pStyle w:val="af5"/>
                    <w:rPr>
                      <w:u w:val="single"/>
                    </w:rPr>
                  </w:pPr>
                  <w:r w:rsidRPr="006851AF">
                    <w:rPr>
                      <w:u w:val="single"/>
                    </w:rPr>
                    <w:t>工频电场（</w:t>
                  </w:r>
                  <w:r w:rsidRPr="006851AF">
                    <w:rPr>
                      <w:u w:val="single"/>
                    </w:rPr>
                    <w:t>V</w:t>
                  </w:r>
                  <w:r w:rsidRPr="006851AF">
                    <w:rPr>
                      <w:rFonts w:hint="eastAsia"/>
                      <w:u w:val="single"/>
                    </w:rPr>
                    <w:t>/m</w:t>
                  </w:r>
                  <w:r w:rsidRPr="006851AF">
                    <w:rPr>
                      <w:u w:val="single"/>
                    </w:rPr>
                    <w:t>）</w:t>
                  </w:r>
                </w:p>
              </w:tc>
              <w:tc>
                <w:tcPr>
                  <w:tcW w:w="2631" w:type="dxa"/>
                  <w:vAlign w:val="center"/>
                </w:tcPr>
                <w:p w:rsidR="001A64E2" w:rsidRPr="006851AF" w:rsidRDefault="001A64E2" w:rsidP="001A64E2">
                  <w:pPr>
                    <w:pStyle w:val="af5"/>
                    <w:rPr>
                      <w:u w:val="single"/>
                    </w:rPr>
                  </w:pPr>
                  <w:r w:rsidRPr="006851AF">
                    <w:rPr>
                      <w:u w:val="single"/>
                    </w:rPr>
                    <w:t>工频磁感应强度（</w:t>
                  </w:r>
                  <w:r w:rsidRPr="006851AF">
                    <w:rPr>
                      <w:u w:val="single"/>
                    </w:rPr>
                    <w:t>μT</w:t>
                  </w:r>
                  <w:r w:rsidRPr="006851AF">
                    <w:rPr>
                      <w:u w:val="single"/>
                    </w:rPr>
                    <w:t>）</w:t>
                  </w:r>
                </w:p>
              </w:tc>
            </w:tr>
            <w:tr w:rsidR="001A64E2" w:rsidRPr="006851AF" w:rsidTr="001A64E2">
              <w:tc>
                <w:tcPr>
                  <w:tcW w:w="1726" w:type="dxa"/>
                  <w:vMerge w:val="restart"/>
                  <w:vAlign w:val="center"/>
                </w:tcPr>
                <w:p w:rsidR="001A64E2" w:rsidRPr="006851AF" w:rsidRDefault="001A64E2" w:rsidP="001A64E2">
                  <w:pPr>
                    <w:pStyle w:val="af5"/>
                    <w:rPr>
                      <w:u w:val="single"/>
                    </w:rPr>
                  </w:pPr>
                  <w:r w:rsidRPr="006851AF">
                    <w:rPr>
                      <w:rFonts w:hint="eastAsia"/>
                      <w:color w:val="000000"/>
                      <w:szCs w:val="21"/>
                      <w:u w:val="single"/>
                    </w:rPr>
                    <w:t>光复</w:t>
                  </w:r>
                  <w:r w:rsidRPr="006851AF">
                    <w:rPr>
                      <w:color w:val="000000"/>
                      <w:szCs w:val="21"/>
                      <w:u w:val="single"/>
                    </w:rPr>
                    <w:t>110kV</w:t>
                  </w:r>
                  <w:r w:rsidRPr="006851AF">
                    <w:rPr>
                      <w:rFonts w:hint="eastAsia"/>
                      <w:color w:val="000000"/>
                      <w:szCs w:val="21"/>
                      <w:u w:val="single"/>
                    </w:rPr>
                    <w:t>变电站厂界</w:t>
                  </w:r>
                </w:p>
              </w:tc>
              <w:tc>
                <w:tcPr>
                  <w:tcW w:w="1560" w:type="dxa"/>
                  <w:vAlign w:val="center"/>
                </w:tcPr>
                <w:p w:rsidR="001A64E2" w:rsidRPr="006851AF" w:rsidRDefault="001A64E2" w:rsidP="001A64E2">
                  <w:pPr>
                    <w:pStyle w:val="af5"/>
                    <w:rPr>
                      <w:u w:val="single"/>
                    </w:rPr>
                  </w:pPr>
                  <w:r w:rsidRPr="006851AF">
                    <w:rPr>
                      <w:u w:val="single"/>
                    </w:rPr>
                    <w:t>东北侧</w:t>
                  </w:r>
                </w:p>
              </w:tc>
              <w:tc>
                <w:tcPr>
                  <w:tcW w:w="2631" w:type="dxa"/>
                  <w:vAlign w:val="center"/>
                </w:tcPr>
                <w:p w:rsidR="001A64E2" w:rsidRPr="006851AF" w:rsidRDefault="001A64E2" w:rsidP="001A64E2">
                  <w:pPr>
                    <w:pStyle w:val="af5"/>
                    <w:rPr>
                      <w:u w:val="single"/>
                    </w:rPr>
                  </w:pPr>
                  <w:r w:rsidRPr="006851AF">
                    <w:rPr>
                      <w:rFonts w:hint="eastAsia"/>
                      <w:u w:val="single"/>
                    </w:rPr>
                    <w:t>1.4</w:t>
                  </w:r>
                </w:p>
              </w:tc>
              <w:tc>
                <w:tcPr>
                  <w:tcW w:w="2631" w:type="dxa"/>
                  <w:vAlign w:val="center"/>
                </w:tcPr>
                <w:p w:rsidR="001A64E2" w:rsidRPr="006851AF" w:rsidRDefault="001A64E2" w:rsidP="001A64E2">
                  <w:pPr>
                    <w:pStyle w:val="af5"/>
                    <w:rPr>
                      <w:u w:val="single"/>
                    </w:rPr>
                  </w:pPr>
                  <w:r w:rsidRPr="006851AF">
                    <w:rPr>
                      <w:rFonts w:hint="eastAsia"/>
                      <w:u w:val="single"/>
                    </w:rPr>
                    <w:t>0.01</w:t>
                  </w:r>
                </w:p>
              </w:tc>
            </w:tr>
            <w:tr w:rsidR="001A64E2" w:rsidRPr="006851AF" w:rsidTr="001A64E2">
              <w:tc>
                <w:tcPr>
                  <w:tcW w:w="1726" w:type="dxa"/>
                  <w:vMerge/>
                  <w:vAlign w:val="center"/>
                </w:tcPr>
                <w:p w:rsidR="001A64E2" w:rsidRPr="006851AF" w:rsidRDefault="001A64E2" w:rsidP="001A64E2">
                  <w:pPr>
                    <w:pStyle w:val="af5"/>
                    <w:rPr>
                      <w:u w:val="single"/>
                    </w:rPr>
                  </w:pPr>
                </w:p>
              </w:tc>
              <w:tc>
                <w:tcPr>
                  <w:tcW w:w="1560" w:type="dxa"/>
                  <w:vAlign w:val="center"/>
                </w:tcPr>
                <w:p w:rsidR="001A64E2" w:rsidRPr="006851AF" w:rsidRDefault="001A64E2" w:rsidP="001A64E2">
                  <w:pPr>
                    <w:pStyle w:val="af5"/>
                    <w:rPr>
                      <w:u w:val="single"/>
                    </w:rPr>
                  </w:pPr>
                  <w:r w:rsidRPr="006851AF">
                    <w:rPr>
                      <w:u w:val="single"/>
                    </w:rPr>
                    <w:t>西北侧</w:t>
                  </w:r>
                </w:p>
              </w:tc>
              <w:tc>
                <w:tcPr>
                  <w:tcW w:w="2631" w:type="dxa"/>
                  <w:vAlign w:val="center"/>
                </w:tcPr>
                <w:p w:rsidR="001A64E2" w:rsidRPr="006851AF" w:rsidRDefault="001A64E2" w:rsidP="001A64E2">
                  <w:pPr>
                    <w:pStyle w:val="af5"/>
                    <w:rPr>
                      <w:u w:val="single"/>
                    </w:rPr>
                  </w:pPr>
                  <w:r w:rsidRPr="006851AF">
                    <w:rPr>
                      <w:rFonts w:hint="eastAsia"/>
                      <w:u w:val="single"/>
                    </w:rPr>
                    <w:t>2.0</w:t>
                  </w:r>
                </w:p>
              </w:tc>
              <w:tc>
                <w:tcPr>
                  <w:tcW w:w="2631" w:type="dxa"/>
                  <w:vAlign w:val="center"/>
                </w:tcPr>
                <w:p w:rsidR="001A64E2" w:rsidRPr="006851AF" w:rsidRDefault="001A64E2" w:rsidP="001A64E2">
                  <w:pPr>
                    <w:pStyle w:val="af5"/>
                    <w:rPr>
                      <w:u w:val="single"/>
                    </w:rPr>
                  </w:pPr>
                  <w:r w:rsidRPr="006851AF">
                    <w:rPr>
                      <w:rFonts w:hint="eastAsia"/>
                      <w:u w:val="single"/>
                    </w:rPr>
                    <w:t>0.01</w:t>
                  </w:r>
                </w:p>
              </w:tc>
            </w:tr>
            <w:tr w:rsidR="001A64E2" w:rsidRPr="006851AF" w:rsidTr="001A64E2">
              <w:tc>
                <w:tcPr>
                  <w:tcW w:w="1726" w:type="dxa"/>
                  <w:vMerge/>
                  <w:vAlign w:val="center"/>
                </w:tcPr>
                <w:p w:rsidR="001A64E2" w:rsidRPr="006851AF" w:rsidRDefault="001A64E2" w:rsidP="001A64E2">
                  <w:pPr>
                    <w:pStyle w:val="af5"/>
                    <w:rPr>
                      <w:u w:val="single"/>
                    </w:rPr>
                  </w:pPr>
                </w:p>
              </w:tc>
              <w:tc>
                <w:tcPr>
                  <w:tcW w:w="1560" w:type="dxa"/>
                  <w:vAlign w:val="center"/>
                </w:tcPr>
                <w:p w:rsidR="001A64E2" w:rsidRPr="006851AF" w:rsidRDefault="001A64E2" w:rsidP="001A64E2">
                  <w:pPr>
                    <w:pStyle w:val="af5"/>
                    <w:rPr>
                      <w:u w:val="single"/>
                    </w:rPr>
                  </w:pPr>
                  <w:r w:rsidRPr="006851AF">
                    <w:rPr>
                      <w:u w:val="single"/>
                    </w:rPr>
                    <w:t>西南侧</w:t>
                  </w:r>
                </w:p>
              </w:tc>
              <w:tc>
                <w:tcPr>
                  <w:tcW w:w="2631" w:type="dxa"/>
                  <w:vAlign w:val="center"/>
                </w:tcPr>
                <w:p w:rsidR="001A64E2" w:rsidRPr="006851AF" w:rsidRDefault="001A64E2" w:rsidP="001A64E2">
                  <w:pPr>
                    <w:pStyle w:val="af5"/>
                    <w:rPr>
                      <w:u w:val="single"/>
                    </w:rPr>
                  </w:pPr>
                  <w:r w:rsidRPr="006851AF">
                    <w:rPr>
                      <w:rFonts w:hint="eastAsia"/>
                      <w:u w:val="single"/>
                    </w:rPr>
                    <w:t>0.4</w:t>
                  </w:r>
                </w:p>
              </w:tc>
              <w:tc>
                <w:tcPr>
                  <w:tcW w:w="2631" w:type="dxa"/>
                  <w:vAlign w:val="center"/>
                </w:tcPr>
                <w:p w:rsidR="001A64E2" w:rsidRPr="006851AF" w:rsidRDefault="001A64E2" w:rsidP="001A64E2">
                  <w:pPr>
                    <w:pStyle w:val="af5"/>
                    <w:rPr>
                      <w:u w:val="single"/>
                    </w:rPr>
                  </w:pPr>
                  <w:r w:rsidRPr="006851AF">
                    <w:rPr>
                      <w:rFonts w:hint="eastAsia"/>
                      <w:u w:val="single"/>
                    </w:rPr>
                    <w:t>0.01</w:t>
                  </w:r>
                </w:p>
              </w:tc>
            </w:tr>
            <w:tr w:rsidR="001A64E2" w:rsidRPr="006851AF" w:rsidTr="001A64E2">
              <w:tc>
                <w:tcPr>
                  <w:tcW w:w="1726" w:type="dxa"/>
                  <w:vMerge/>
                  <w:vAlign w:val="center"/>
                </w:tcPr>
                <w:p w:rsidR="001A64E2" w:rsidRPr="006851AF" w:rsidRDefault="001A64E2" w:rsidP="001A64E2">
                  <w:pPr>
                    <w:pStyle w:val="af5"/>
                    <w:rPr>
                      <w:u w:val="single"/>
                    </w:rPr>
                  </w:pPr>
                </w:p>
              </w:tc>
              <w:tc>
                <w:tcPr>
                  <w:tcW w:w="1560" w:type="dxa"/>
                  <w:vAlign w:val="center"/>
                </w:tcPr>
                <w:p w:rsidR="001A64E2" w:rsidRPr="006851AF" w:rsidRDefault="001A64E2" w:rsidP="001A64E2">
                  <w:pPr>
                    <w:pStyle w:val="af5"/>
                    <w:rPr>
                      <w:u w:val="single"/>
                    </w:rPr>
                  </w:pPr>
                  <w:r w:rsidRPr="006851AF">
                    <w:rPr>
                      <w:u w:val="single"/>
                    </w:rPr>
                    <w:t>东南侧</w:t>
                  </w:r>
                </w:p>
              </w:tc>
              <w:tc>
                <w:tcPr>
                  <w:tcW w:w="2631" w:type="dxa"/>
                  <w:vAlign w:val="center"/>
                </w:tcPr>
                <w:p w:rsidR="001A64E2" w:rsidRPr="006851AF" w:rsidRDefault="001A64E2" w:rsidP="001A64E2">
                  <w:pPr>
                    <w:pStyle w:val="af5"/>
                    <w:rPr>
                      <w:u w:val="single"/>
                    </w:rPr>
                  </w:pPr>
                  <w:r w:rsidRPr="006851AF">
                    <w:rPr>
                      <w:rFonts w:hint="eastAsia"/>
                      <w:u w:val="single"/>
                    </w:rPr>
                    <w:t>0.5</w:t>
                  </w:r>
                </w:p>
              </w:tc>
              <w:tc>
                <w:tcPr>
                  <w:tcW w:w="2631" w:type="dxa"/>
                  <w:vAlign w:val="center"/>
                </w:tcPr>
                <w:p w:rsidR="001A64E2" w:rsidRPr="006851AF" w:rsidRDefault="001A64E2" w:rsidP="001A64E2">
                  <w:pPr>
                    <w:pStyle w:val="af5"/>
                    <w:rPr>
                      <w:u w:val="single"/>
                    </w:rPr>
                  </w:pPr>
                  <w:r w:rsidRPr="006851AF">
                    <w:rPr>
                      <w:rFonts w:hint="eastAsia"/>
                      <w:u w:val="single"/>
                    </w:rPr>
                    <w:t>0.01</w:t>
                  </w:r>
                </w:p>
              </w:tc>
            </w:tr>
          </w:tbl>
          <w:p w:rsidR="001A64E2" w:rsidRPr="006851AF" w:rsidRDefault="001A64E2" w:rsidP="001A64E2">
            <w:pPr>
              <w:pStyle w:val="-0"/>
              <w:spacing w:line="500" w:lineRule="exact"/>
              <w:ind w:firstLine="480"/>
              <w:rPr>
                <w:u w:val="single"/>
              </w:rPr>
            </w:pPr>
            <w:r w:rsidRPr="006851AF">
              <w:rPr>
                <w:rFonts w:hint="eastAsia"/>
                <w:u w:val="single"/>
              </w:rPr>
              <w:t>光复</w:t>
            </w:r>
            <w:r w:rsidRPr="006851AF">
              <w:rPr>
                <w:rFonts w:hint="eastAsia"/>
                <w:u w:val="single"/>
              </w:rPr>
              <w:t xml:space="preserve"> 110kV </w:t>
            </w:r>
            <w:r w:rsidRPr="006851AF">
              <w:rPr>
                <w:rFonts w:hint="eastAsia"/>
                <w:u w:val="single"/>
              </w:rPr>
              <w:t>变电站站址的的工频电场监测范围为</w:t>
            </w:r>
            <w:r w:rsidRPr="006851AF">
              <w:rPr>
                <w:rFonts w:hint="eastAsia"/>
                <w:u w:val="single"/>
              </w:rPr>
              <w:t xml:space="preserve"> 0.5</w:t>
            </w:r>
            <w:r w:rsidRPr="006851AF">
              <w:rPr>
                <w:rFonts w:hint="eastAsia"/>
                <w:u w:val="single"/>
              </w:rPr>
              <w:t>～</w:t>
            </w:r>
            <w:r w:rsidRPr="006851AF">
              <w:rPr>
                <w:rFonts w:hint="eastAsia"/>
                <w:u w:val="single"/>
              </w:rPr>
              <w:t>2.0V/m</w:t>
            </w:r>
            <w:r w:rsidRPr="006851AF">
              <w:rPr>
                <w:rFonts w:hint="eastAsia"/>
                <w:u w:val="single"/>
              </w:rPr>
              <w:t>，工频磁场监测值为</w:t>
            </w:r>
            <w:r w:rsidRPr="006851AF">
              <w:rPr>
                <w:rFonts w:hint="eastAsia"/>
                <w:u w:val="single"/>
              </w:rPr>
              <w:t>0.01µT</w:t>
            </w:r>
            <w:r w:rsidRPr="006851AF">
              <w:rPr>
                <w:rFonts w:hint="eastAsia"/>
                <w:u w:val="single"/>
              </w:rPr>
              <w:t>，分别小于</w:t>
            </w:r>
            <w:r w:rsidRPr="006851AF">
              <w:rPr>
                <w:rFonts w:hint="eastAsia"/>
                <w:u w:val="single"/>
              </w:rPr>
              <w:t xml:space="preserve"> 4000V/m</w:t>
            </w:r>
            <w:r w:rsidRPr="006851AF">
              <w:rPr>
                <w:rFonts w:hint="eastAsia"/>
                <w:u w:val="single"/>
              </w:rPr>
              <w:t>、</w:t>
            </w:r>
            <w:r w:rsidRPr="006851AF">
              <w:rPr>
                <w:rFonts w:hint="eastAsia"/>
                <w:u w:val="single"/>
              </w:rPr>
              <w:t>100</w:t>
            </w:r>
            <w:r w:rsidRPr="006851AF">
              <w:rPr>
                <w:rFonts w:hint="eastAsia"/>
                <w:u w:val="single"/>
              </w:rPr>
              <w:t>μ</w:t>
            </w:r>
            <w:r w:rsidRPr="006851AF">
              <w:rPr>
                <w:rFonts w:hint="eastAsia"/>
                <w:u w:val="single"/>
              </w:rPr>
              <w:t xml:space="preserve">T </w:t>
            </w:r>
            <w:r w:rsidRPr="006851AF">
              <w:rPr>
                <w:rFonts w:hint="eastAsia"/>
                <w:u w:val="single"/>
              </w:rPr>
              <w:t>的公众曝露控制限值。</w:t>
            </w:r>
          </w:p>
          <w:p w:rsidR="00BA59FA" w:rsidRPr="00EC1548" w:rsidRDefault="00BA59FA" w:rsidP="000B2D89">
            <w:pPr>
              <w:pStyle w:val="-"/>
              <w:spacing w:beforeLines="0" w:afterLines="0" w:line="500" w:lineRule="exact"/>
              <w:rPr>
                <w:kern w:val="2"/>
                <w:sz w:val="24"/>
                <w:szCs w:val="24"/>
              </w:rPr>
            </w:pPr>
            <w:r w:rsidRPr="00EC1548">
              <w:rPr>
                <w:kern w:val="2"/>
                <w:sz w:val="24"/>
                <w:szCs w:val="24"/>
              </w:rPr>
              <w:t>2</w:t>
            </w:r>
            <w:r w:rsidRPr="00EC1548">
              <w:rPr>
                <w:kern w:val="2"/>
                <w:sz w:val="24"/>
                <w:szCs w:val="24"/>
              </w:rPr>
              <w:t>、声环境</w:t>
            </w:r>
          </w:p>
          <w:p w:rsidR="0089134D" w:rsidRPr="00EC1548" w:rsidRDefault="0089134D" w:rsidP="00FA4793">
            <w:pPr>
              <w:pStyle w:val="-0"/>
              <w:spacing w:line="500" w:lineRule="exact"/>
              <w:ind w:firstLine="480"/>
            </w:pPr>
            <w:r w:rsidRPr="00EC1548">
              <w:t>为充分了解工程涉及区域的声环境现状，本次评价委托</w:t>
            </w:r>
            <w:r w:rsidR="00D914EA" w:rsidRPr="00EC1548">
              <w:t>湖南</w:t>
            </w:r>
            <w:r w:rsidR="00D914EA" w:rsidRPr="00EC1548">
              <w:rPr>
                <w:rFonts w:hint="eastAsia"/>
              </w:rPr>
              <w:t>瑾杰</w:t>
            </w:r>
            <w:r w:rsidR="00D914EA" w:rsidRPr="00EC1548">
              <w:t>环保科技有限公司</w:t>
            </w:r>
            <w:r w:rsidR="00717260" w:rsidRPr="00EC1548">
              <w:t>于</w:t>
            </w:r>
            <w:r w:rsidR="00D914EA" w:rsidRPr="00EC1548">
              <w:t>10</w:t>
            </w:r>
            <w:r w:rsidR="00717260" w:rsidRPr="00EC1548">
              <w:t>月</w:t>
            </w:r>
            <w:r w:rsidR="00D914EA" w:rsidRPr="00EC1548">
              <w:t>30</w:t>
            </w:r>
            <w:r w:rsidR="00717260" w:rsidRPr="00EC1548">
              <w:rPr>
                <w:rFonts w:hint="eastAsia"/>
              </w:rPr>
              <w:t>日</w:t>
            </w:r>
            <w:r w:rsidR="00717260" w:rsidRPr="00EC1548">
              <w:rPr>
                <w:rFonts w:hint="eastAsia"/>
              </w:rPr>
              <w:t>-3</w:t>
            </w:r>
            <w:r w:rsidR="00D914EA" w:rsidRPr="00EC1548">
              <w:t>1</w:t>
            </w:r>
            <w:r w:rsidR="00717260" w:rsidRPr="00EC1548">
              <w:t>日</w:t>
            </w:r>
            <w:r w:rsidRPr="00EC1548">
              <w:t>对</w:t>
            </w:r>
            <w:r w:rsidR="00D914EA" w:rsidRPr="00EC1548">
              <w:t>本项目</w:t>
            </w:r>
            <w:r w:rsidR="00D914EA" w:rsidRPr="00EC1548">
              <w:rPr>
                <w:rFonts w:hint="eastAsia"/>
              </w:rPr>
              <w:t>工程</w:t>
            </w:r>
            <w:r w:rsidR="00D914EA" w:rsidRPr="00EC1548">
              <w:t>区域</w:t>
            </w:r>
            <w:r w:rsidRPr="00EC1548">
              <w:t>声环境</w:t>
            </w:r>
            <w:r w:rsidR="009E07A1" w:rsidRPr="00EC1548">
              <w:t>敏感点</w:t>
            </w:r>
            <w:r w:rsidRPr="00EC1548">
              <w:t>进行了现场监测。</w:t>
            </w:r>
          </w:p>
          <w:p w:rsidR="00BA59FA" w:rsidRPr="00EC1548" w:rsidRDefault="000F64FE" w:rsidP="00FA4793">
            <w:pPr>
              <w:pStyle w:val="-0"/>
              <w:spacing w:line="500" w:lineRule="exact"/>
              <w:ind w:firstLine="480"/>
            </w:pPr>
            <w:r w:rsidRPr="00EC1548">
              <w:rPr>
                <w:rFonts w:hint="eastAsia"/>
              </w:rPr>
              <w:t>（</w:t>
            </w:r>
            <w:r w:rsidRPr="00EC1548">
              <w:rPr>
                <w:rFonts w:hint="eastAsia"/>
              </w:rPr>
              <w:t>1</w:t>
            </w:r>
            <w:r w:rsidRPr="00EC1548">
              <w:rPr>
                <w:rFonts w:hint="eastAsia"/>
              </w:rPr>
              <w:t>）</w:t>
            </w:r>
            <w:r w:rsidR="00BA59FA" w:rsidRPr="00EC1548">
              <w:t>监测因子：等效连续</w:t>
            </w:r>
            <w:r w:rsidR="00BA59FA" w:rsidRPr="00EC1548">
              <w:t>A</w:t>
            </w:r>
            <w:r w:rsidR="00BA59FA" w:rsidRPr="00EC1548">
              <w:t>声级。</w:t>
            </w:r>
          </w:p>
          <w:p w:rsidR="00BA59FA" w:rsidRPr="00EC1548" w:rsidRDefault="000F64FE" w:rsidP="00FA4793">
            <w:pPr>
              <w:pStyle w:val="-0"/>
              <w:spacing w:line="500" w:lineRule="exact"/>
              <w:ind w:firstLine="480"/>
            </w:pPr>
            <w:r w:rsidRPr="00EC1548">
              <w:rPr>
                <w:rFonts w:hint="eastAsia"/>
              </w:rPr>
              <w:t>（</w:t>
            </w:r>
            <w:r w:rsidRPr="00EC1548">
              <w:rPr>
                <w:rFonts w:hint="eastAsia"/>
              </w:rPr>
              <w:t>2</w:t>
            </w:r>
            <w:r w:rsidRPr="00EC1548">
              <w:rPr>
                <w:rFonts w:hint="eastAsia"/>
              </w:rPr>
              <w:t>）</w:t>
            </w:r>
            <w:r w:rsidR="00BA59FA" w:rsidRPr="00EC1548">
              <w:t>监测布点：监测点位与电磁场现状监测布点相同。</w:t>
            </w:r>
          </w:p>
          <w:p w:rsidR="00BA59FA" w:rsidRPr="00EC1548" w:rsidRDefault="000F64FE" w:rsidP="00FA4793">
            <w:pPr>
              <w:pStyle w:val="-0"/>
              <w:spacing w:line="500" w:lineRule="exact"/>
              <w:ind w:firstLine="480"/>
            </w:pPr>
            <w:r w:rsidRPr="00EC1548">
              <w:rPr>
                <w:rFonts w:hint="eastAsia"/>
              </w:rPr>
              <w:t>（</w:t>
            </w:r>
            <w:r w:rsidRPr="00EC1548">
              <w:rPr>
                <w:rFonts w:hint="eastAsia"/>
              </w:rPr>
              <w:t>3</w:t>
            </w:r>
            <w:r w:rsidRPr="00EC1548">
              <w:rPr>
                <w:rFonts w:hint="eastAsia"/>
              </w:rPr>
              <w:t>）</w:t>
            </w:r>
            <w:r w:rsidR="00BA59FA" w:rsidRPr="00EC1548">
              <w:t>监测时间及频率：昼间、夜间各监测一次。</w:t>
            </w:r>
          </w:p>
          <w:p w:rsidR="009E07A1" w:rsidRPr="00EC1548" w:rsidRDefault="000F64FE" w:rsidP="00FA4793">
            <w:pPr>
              <w:pStyle w:val="-0"/>
              <w:spacing w:line="500" w:lineRule="exact"/>
              <w:ind w:firstLine="480"/>
            </w:pPr>
            <w:r w:rsidRPr="00EC1548">
              <w:rPr>
                <w:rFonts w:hint="eastAsia"/>
              </w:rPr>
              <w:t>（</w:t>
            </w:r>
            <w:r w:rsidRPr="00EC1548">
              <w:rPr>
                <w:rFonts w:hint="eastAsia"/>
              </w:rPr>
              <w:t>4</w:t>
            </w:r>
            <w:r w:rsidRPr="00EC1548">
              <w:rPr>
                <w:rFonts w:hint="eastAsia"/>
              </w:rPr>
              <w:t>）</w:t>
            </w:r>
            <w:r w:rsidR="00BA59FA" w:rsidRPr="00EC1548">
              <w:t>监测仪器和方法：按照《声环境质量标准》（</w:t>
            </w:r>
            <w:r w:rsidR="00BA59FA" w:rsidRPr="00EC1548">
              <w:t>GB3096-2008</w:t>
            </w:r>
            <w:r w:rsidR="00BA59FA" w:rsidRPr="00EC1548">
              <w:t>）中的监测方法进行。测量仪器为声级计，型号：</w:t>
            </w:r>
            <w:r w:rsidR="00BA59FA" w:rsidRPr="00EC1548">
              <w:t>AWA</w:t>
            </w:r>
            <w:r w:rsidR="009E07A1" w:rsidRPr="00EC1548">
              <w:t>6228</w:t>
            </w:r>
            <w:r w:rsidR="00BA59FA" w:rsidRPr="00EC1548">
              <w:t>。</w:t>
            </w:r>
          </w:p>
          <w:p w:rsidR="0089134D" w:rsidRPr="00EC1548" w:rsidRDefault="000F64FE" w:rsidP="00FA4793">
            <w:pPr>
              <w:pStyle w:val="-0"/>
              <w:spacing w:line="500" w:lineRule="exact"/>
              <w:ind w:firstLine="480"/>
            </w:pPr>
            <w:r w:rsidRPr="00EC1548">
              <w:rPr>
                <w:rFonts w:hint="eastAsia"/>
              </w:rPr>
              <w:t>（</w:t>
            </w:r>
            <w:r w:rsidRPr="00EC1548">
              <w:rPr>
                <w:rFonts w:hint="eastAsia"/>
              </w:rPr>
              <w:t>5</w:t>
            </w:r>
            <w:r w:rsidRPr="00EC1548">
              <w:rPr>
                <w:rFonts w:hint="eastAsia"/>
              </w:rPr>
              <w:t>）</w:t>
            </w:r>
            <w:r w:rsidR="00BA59FA" w:rsidRPr="00EC1548">
              <w:t>监测结果及评价</w:t>
            </w:r>
          </w:p>
          <w:p w:rsidR="00BA59FA" w:rsidRPr="00EC1548" w:rsidRDefault="00BA59FA" w:rsidP="00FA4793">
            <w:pPr>
              <w:pStyle w:val="-0"/>
              <w:spacing w:line="500" w:lineRule="exact"/>
              <w:ind w:firstLine="480"/>
            </w:pPr>
            <w:r w:rsidRPr="00EC1548">
              <w:lastRenderedPageBreak/>
              <w:t>声环境现状监测结果</w:t>
            </w:r>
            <w:r w:rsidR="00C32949" w:rsidRPr="00EC1548">
              <w:rPr>
                <w:rFonts w:hint="eastAsia"/>
              </w:rPr>
              <w:t>下表</w:t>
            </w:r>
            <w:r w:rsidR="006C04A5" w:rsidRPr="00EC1548">
              <w:rPr>
                <w:rFonts w:hint="eastAsia"/>
              </w:rPr>
              <w:t>。</w:t>
            </w:r>
          </w:p>
          <w:p w:rsidR="00BA59FA" w:rsidRPr="00EC1548" w:rsidRDefault="00BA59FA" w:rsidP="00FA4793">
            <w:pPr>
              <w:pStyle w:val="a8"/>
              <w:spacing w:beforeLines="0" w:afterLines="0" w:line="500" w:lineRule="exact"/>
            </w:pPr>
            <w:r w:rsidRPr="00EC1548">
              <w:t>表</w:t>
            </w:r>
            <w:r w:rsidRPr="00EC1548">
              <w:t>3-</w:t>
            </w:r>
            <w:r w:rsidR="001A64E2">
              <w:rPr>
                <w:rFonts w:hint="eastAsia"/>
              </w:rPr>
              <w:t>4</w:t>
            </w:r>
            <w:r w:rsidRPr="00EC1548">
              <w:t>声环境现状监测结果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45"/>
              <w:gridCol w:w="2738"/>
              <w:gridCol w:w="820"/>
              <w:gridCol w:w="820"/>
              <w:gridCol w:w="820"/>
              <w:gridCol w:w="821"/>
              <w:gridCol w:w="850"/>
              <w:gridCol w:w="991"/>
            </w:tblGrid>
            <w:tr w:rsidR="006C04A5" w:rsidRPr="00EC1548" w:rsidTr="00DD1D1B">
              <w:tc>
                <w:tcPr>
                  <w:tcW w:w="3383" w:type="dxa"/>
                  <w:gridSpan w:val="2"/>
                  <w:vAlign w:val="center"/>
                </w:tcPr>
                <w:p w:rsidR="006C04A5" w:rsidRPr="00EC1548" w:rsidRDefault="006C04A5" w:rsidP="00D914EA">
                  <w:pPr>
                    <w:pStyle w:val="af5"/>
                  </w:pPr>
                  <w:r w:rsidRPr="00EC1548">
                    <w:t>监测点位</w:t>
                  </w:r>
                </w:p>
              </w:tc>
              <w:tc>
                <w:tcPr>
                  <w:tcW w:w="1640" w:type="dxa"/>
                  <w:gridSpan w:val="2"/>
                  <w:vAlign w:val="center"/>
                </w:tcPr>
                <w:p w:rsidR="006C04A5" w:rsidRPr="00EC1548" w:rsidRDefault="00717260" w:rsidP="00D914EA">
                  <w:pPr>
                    <w:pStyle w:val="af5"/>
                  </w:pPr>
                  <w:r w:rsidRPr="00EC1548">
                    <w:rPr>
                      <w:rFonts w:hint="eastAsia"/>
                    </w:rPr>
                    <w:t>2019.9.29</w:t>
                  </w:r>
                </w:p>
              </w:tc>
              <w:tc>
                <w:tcPr>
                  <w:tcW w:w="1641" w:type="dxa"/>
                  <w:gridSpan w:val="2"/>
                  <w:vAlign w:val="center"/>
                </w:tcPr>
                <w:p w:rsidR="006C04A5" w:rsidRPr="00EC1548" w:rsidRDefault="00717260" w:rsidP="00D914EA">
                  <w:pPr>
                    <w:pStyle w:val="af5"/>
                  </w:pPr>
                  <w:r w:rsidRPr="00EC1548">
                    <w:rPr>
                      <w:rFonts w:hint="eastAsia"/>
                    </w:rPr>
                    <w:t>2019.9.30</w:t>
                  </w:r>
                </w:p>
              </w:tc>
              <w:tc>
                <w:tcPr>
                  <w:tcW w:w="1841" w:type="dxa"/>
                  <w:gridSpan w:val="2"/>
                  <w:vAlign w:val="center"/>
                </w:tcPr>
                <w:p w:rsidR="006C04A5" w:rsidRPr="00EC1548" w:rsidRDefault="006C04A5" w:rsidP="00D914EA">
                  <w:pPr>
                    <w:pStyle w:val="af5"/>
                  </w:pPr>
                  <w:r w:rsidRPr="00EC1548">
                    <w:t>标准值</w:t>
                  </w:r>
                </w:p>
              </w:tc>
            </w:tr>
            <w:tr w:rsidR="00365730" w:rsidRPr="00EC1548" w:rsidTr="00DD1D1B">
              <w:tc>
                <w:tcPr>
                  <w:tcW w:w="645" w:type="dxa"/>
                  <w:vAlign w:val="center"/>
                </w:tcPr>
                <w:p w:rsidR="00365730" w:rsidRPr="00EC1548" w:rsidRDefault="00365730" w:rsidP="00D914EA">
                  <w:pPr>
                    <w:pStyle w:val="af5"/>
                  </w:pPr>
                  <w:r w:rsidRPr="00EC1548">
                    <w:t>编号</w:t>
                  </w:r>
                </w:p>
              </w:tc>
              <w:tc>
                <w:tcPr>
                  <w:tcW w:w="2738" w:type="dxa"/>
                  <w:vAlign w:val="center"/>
                </w:tcPr>
                <w:p w:rsidR="00365730" w:rsidRPr="00EC1548" w:rsidRDefault="00365730" w:rsidP="00D914EA">
                  <w:pPr>
                    <w:pStyle w:val="af5"/>
                  </w:pPr>
                  <w:r w:rsidRPr="00EC1548">
                    <w:t>名称</w:t>
                  </w:r>
                </w:p>
              </w:tc>
              <w:tc>
                <w:tcPr>
                  <w:tcW w:w="820" w:type="dxa"/>
                  <w:vAlign w:val="center"/>
                </w:tcPr>
                <w:p w:rsidR="00365730" w:rsidRPr="00EC1548" w:rsidRDefault="00365730" w:rsidP="00D914EA">
                  <w:pPr>
                    <w:pStyle w:val="af5"/>
                  </w:pPr>
                  <w:r w:rsidRPr="00EC1548">
                    <w:t>昼间</w:t>
                  </w:r>
                </w:p>
              </w:tc>
              <w:tc>
                <w:tcPr>
                  <w:tcW w:w="820" w:type="dxa"/>
                  <w:vAlign w:val="center"/>
                </w:tcPr>
                <w:p w:rsidR="00365730" w:rsidRPr="00EC1548" w:rsidRDefault="00365730" w:rsidP="00D914EA">
                  <w:pPr>
                    <w:pStyle w:val="af5"/>
                  </w:pPr>
                  <w:r w:rsidRPr="00EC1548">
                    <w:t>夜间</w:t>
                  </w:r>
                </w:p>
              </w:tc>
              <w:tc>
                <w:tcPr>
                  <w:tcW w:w="820" w:type="dxa"/>
                  <w:vAlign w:val="center"/>
                </w:tcPr>
                <w:p w:rsidR="00365730" w:rsidRPr="00EC1548" w:rsidRDefault="00365730" w:rsidP="00D914EA">
                  <w:pPr>
                    <w:pStyle w:val="af5"/>
                  </w:pPr>
                  <w:r w:rsidRPr="00EC1548">
                    <w:t>昼间</w:t>
                  </w:r>
                </w:p>
              </w:tc>
              <w:tc>
                <w:tcPr>
                  <w:tcW w:w="821" w:type="dxa"/>
                  <w:vAlign w:val="center"/>
                </w:tcPr>
                <w:p w:rsidR="00365730" w:rsidRPr="00EC1548" w:rsidRDefault="00365730" w:rsidP="00D914EA">
                  <w:pPr>
                    <w:pStyle w:val="af5"/>
                  </w:pPr>
                  <w:r w:rsidRPr="00EC1548">
                    <w:t>夜间</w:t>
                  </w:r>
                </w:p>
              </w:tc>
              <w:tc>
                <w:tcPr>
                  <w:tcW w:w="850" w:type="dxa"/>
                  <w:vAlign w:val="center"/>
                </w:tcPr>
                <w:p w:rsidR="00365730" w:rsidRPr="00EC1548" w:rsidRDefault="00365730" w:rsidP="00D914EA">
                  <w:pPr>
                    <w:pStyle w:val="af5"/>
                  </w:pPr>
                  <w:r w:rsidRPr="00EC1548">
                    <w:t>昼间</w:t>
                  </w:r>
                </w:p>
              </w:tc>
              <w:tc>
                <w:tcPr>
                  <w:tcW w:w="991" w:type="dxa"/>
                  <w:vAlign w:val="center"/>
                </w:tcPr>
                <w:p w:rsidR="00365730" w:rsidRPr="00EC1548" w:rsidRDefault="00365730" w:rsidP="00D914EA">
                  <w:pPr>
                    <w:pStyle w:val="af5"/>
                  </w:pPr>
                  <w:r w:rsidRPr="00EC1548">
                    <w:t>夜间</w:t>
                  </w:r>
                </w:p>
              </w:tc>
            </w:tr>
            <w:tr w:rsidR="002724A9" w:rsidRPr="00EC1548" w:rsidTr="0020759B">
              <w:tc>
                <w:tcPr>
                  <w:tcW w:w="645" w:type="dxa"/>
                </w:tcPr>
                <w:p w:rsidR="002724A9" w:rsidRPr="00EC1548" w:rsidRDefault="002724A9" w:rsidP="00D914EA">
                  <w:pPr>
                    <w:pStyle w:val="af5"/>
                  </w:pPr>
                  <w:r w:rsidRPr="00EC1548">
                    <w:rPr>
                      <w:rFonts w:hint="eastAsia"/>
                    </w:rPr>
                    <w:t>1</w:t>
                  </w:r>
                </w:p>
              </w:tc>
              <w:tc>
                <w:tcPr>
                  <w:tcW w:w="2738" w:type="dxa"/>
                </w:tcPr>
                <w:p w:rsidR="002724A9" w:rsidRPr="00EC1548" w:rsidRDefault="002724A9" w:rsidP="00D914EA">
                  <w:pPr>
                    <w:pStyle w:val="af5"/>
                  </w:pPr>
                  <w:r w:rsidRPr="00EC1548">
                    <w:rPr>
                      <w:rFonts w:hint="eastAsia"/>
                    </w:rPr>
                    <w:t>升压站</w:t>
                  </w:r>
                  <w:r w:rsidRPr="00EC1548">
                    <w:t>站址东面</w:t>
                  </w:r>
                </w:p>
              </w:tc>
              <w:tc>
                <w:tcPr>
                  <w:tcW w:w="820" w:type="dxa"/>
                </w:tcPr>
                <w:p w:rsidR="002724A9" w:rsidRPr="00EC1548" w:rsidRDefault="002724A9" w:rsidP="002724A9">
                  <w:pPr>
                    <w:pStyle w:val="af5"/>
                  </w:pPr>
                  <w:r w:rsidRPr="00EC1548">
                    <w:t>41.4</w:t>
                  </w:r>
                </w:p>
              </w:tc>
              <w:tc>
                <w:tcPr>
                  <w:tcW w:w="820" w:type="dxa"/>
                </w:tcPr>
                <w:p w:rsidR="002724A9" w:rsidRPr="00EC1548" w:rsidRDefault="002724A9" w:rsidP="002724A9">
                  <w:pPr>
                    <w:pStyle w:val="af5"/>
                  </w:pPr>
                  <w:r w:rsidRPr="00EC1548">
                    <w:t>37.4</w:t>
                  </w:r>
                </w:p>
              </w:tc>
              <w:tc>
                <w:tcPr>
                  <w:tcW w:w="820" w:type="dxa"/>
                </w:tcPr>
                <w:p w:rsidR="002724A9" w:rsidRPr="00EC1548" w:rsidRDefault="002724A9" w:rsidP="002724A9">
                  <w:pPr>
                    <w:pStyle w:val="af5"/>
                  </w:pPr>
                  <w:r w:rsidRPr="00EC1548">
                    <w:t>42.6</w:t>
                  </w:r>
                </w:p>
              </w:tc>
              <w:tc>
                <w:tcPr>
                  <w:tcW w:w="821" w:type="dxa"/>
                </w:tcPr>
                <w:p w:rsidR="002724A9" w:rsidRPr="00EC1548" w:rsidRDefault="002724A9" w:rsidP="002724A9">
                  <w:pPr>
                    <w:pStyle w:val="af5"/>
                  </w:pPr>
                  <w:r w:rsidRPr="00EC1548">
                    <w:t>37.1</w:t>
                  </w:r>
                </w:p>
              </w:tc>
              <w:tc>
                <w:tcPr>
                  <w:tcW w:w="850" w:type="dxa"/>
                  <w:vMerge w:val="restart"/>
                  <w:vAlign w:val="center"/>
                </w:tcPr>
                <w:p w:rsidR="002724A9" w:rsidRPr="00EC1548" w:rsidRDefault="002724A9" w:rsidP="00D914EA">
                  <w:pPr>
                    <w:pStyle w:val="af5"/>
                  </w:pPr>
                  <w:r w:rsidRPr="00EC1548">
                    <w:rPr>
                      <w:rFonts w:hint="eastAsia"/>
                    </w:rPr>
                    <w:t>55</w:t>
                  </w:r>
                </w:p>
              </w:tc>
              <w:tc>
                <w:tcPr>
                  <w:tcW w:w="991" w:type="dxa"/>
                  <w:vMerge w:val="restart"/>
                  <w:vAlign w:val="center"/>
                </w:tcPr>
                <w:p w:rsidR="002724A9" w:rsidRPr="00EC1548" w:rsidRDefault="002724A9" w:rsidP="00D914EA">
                  <w:pPr>
                    <w:pStyle w:val="af5"/>
                  </w:pPr>
                  <w:r w:rsidRPr="00EC1548">
                    <w:rPr>
                      <w:rFonts w:hint="eastAsia"/>
                    </w:rPr>
                    <w:t>45</w:t>
                  </w:r>
                </w:p>
              </w:tc>
            </w:tr>
            <w:tr w:rsidR="002724A9" w:rsidRPr="00EC1548" w:rsidTr="0020759B">
              <w:tc>
                <w:tcPr>
                  <w:tcW w:w="645" w:type="dxa"/>
                </w:tcPr>
                <w:p w:rsidR="002724A9" w:rsidRPr="00EC1548" w:rsidRDefault="002724A9" w:rsidP="00D914EA">
                  <w:pPr>
                    <w:pStyle w:val="af5"/>
                  </w:pPr>
                  <w:r w:rsidRPr="00EC1548">
                    <w:rPr>
                      <w:rFonts w:hint="eastAsia"/>
                    </w:rPr>
                    <w:t>2</w:t>
                  </w:r>
                </w:p>
              </w:tc>
              <w:tc>
                <w:tcPr>
                  <w:tcW w:w="2738" w:type="dxa"/>
                </w:tcPr>
                <w:p w:rsidR="002724A9" w:rsidRPr="00EC1548" w:rsidRDefault="002724A9" w:rsidP="00D914EA">
                  <w:pPr>
                    <w:pStyle w:val="af5"/>
                  </w:pPr>
                  <w:r w:rsidRPr="00EC1548">
                    <w:rPr>
                      <w:rFonts w:hint="eastAsia"/>
                    </w:rPr>
                    <w:t>升压站</w:t>
                  </w:r>
                  <w:r w:rsidRPr="00EC1548">
                    <w:t>站址</w:t>
                  </w:r>
                  <w:r w:rsidRPr="00EC1548">
                    <w:rPr>
                      <w:rFonts w:hint="eastAsia"/>
                    </w:rPr>
                    <w:t>南</w:t>
                  </w:r>
                  <w:r w:rsidRPr="00EC1548">
                    <w:t>面</w:t>
                  </w:r>
                </w:p>
              </w:tc>
              <w:tc>
                <w:tcPr>
                  <w:tcW w:w="820" w:type="dxa"/>
                </w:tcPr>
                <w:p w:rsidR="002724A9" w:rsidRPr="00EC1548" w:rsidRDefault="002724A9" w:rsidP="002724A9">
                  <w:pPr>
                    <w:pStyle w:val="af5"/>
                  </w:pPr>
                  <w:r w:rsidRPr="00EC1548">
                    <w:t>43.1</w:t>
                  </w:r>
                </w:p>
              </w:tc>
              <w:tc>
                <w:tcPr>
                  <w:tcW w:w="820" w:type="dxa"/>
                </w:tcPr>
                <w:p w:rsidR="002724A9" w:rsidRPr="00EC1548" w:rsidRDefault="002724A9" w:rsidP="002724A9">
                  <w:pPr>
                    <w:pStyle w:val="af5"/>
                  </w:pPr>
                  <w:r w:rsidRPr="00EC1548">
                    <w:t>37.6</w:t>
                  </w:r>
                </w:p>
              </w:tc>
              <w:tc>
                <w:tcPr>
                  <w:tcW w:w="820" w:type="dxa"/>
                </w:tcPr>
                <w:p w:rsidR="002724A9" w:rsidRPr="00EC1548" w:rsidRDefault="002724A9" w:rsidP="002724A9">
                  <w:pPr>
                    <w:pStyle w:val="af5"/>
                  </w:pPr>
                  <w:r w:rsidRPr="00EC1548">
                    <w:t>43.4</w:t>
                  </w:r>
                </w:p>
              </w:tc>
              <w:tc>
                <w:tcPr>
                  <w:tcW w:w="821" w:type="dxa"/>
                </w:tcPr>
                <w:p w:rsidR="002724A9" w:rsidRPr="00EC1548" w:rsidRDefault="002724A9" w:rsidP="002724A9">
                  <w:pPr>
                    <w:pStyle w:val="af5"/>
                  </w:pPr>
                  <w:r w:rsidRPr="00EC1548">
                    <w:t>37.2</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3</w:t>
                  </w:r>
                </w:p>
              </w:tc>
              <w:tc>
                <w:tcPr>
                  <w:tcW w:w="2738" w:type="dxa"/>
                </w:tcPr>
                <w:p w:rsidR="002724A9" w:rsidRPr="00EC1548" w:rsidRDefault="002724A9" w:rsidP="00D914EA">
                  <w:pPr>
                    <w:pStyle w:val="af5"/>
                  </w:pPr>
                  <w:r w:rsidRPr="00EC1548">
                    <w:rPr>
                      <w:rFonts w:hint="eastAsia"/>
                    </w:rPr>
                    <w:t>升压站</w:t>
                  </w:r>
                  <w:r w:rsidRPr="00EC1548">
                    <w:t>站址</w:t>
                  </w:r>
                  <w:r w:rsidRPr="00EC1548">
                    <w:rPr>
                      <w:rFonts w:hint="eastAsia"/>
                    </w:rPr>
                    <w:t>西</w:t>
                  </w:r>
                  <w:r w:rsidRPr="00EC1548">
                    <w:t>面</w:t>
                  </w:r>
                </w:p>
              </w:tc>
              <w:tc>
                <w:tcPr>
                  <w:tcW w:w="820" w:type="dxa"/>
                </w:tcPr>
                <w:p w:rsidR="002724A9" w:rsidRPr="00EC1548" w:rsidRDefault="002724A9" w:rsidP="002724A9">
                  <w:pPr>
                    <w:pStyle w:val="af5"/>
                  </w:pPr>
                  <w:r w:rsidRPr="00EC1548">
                    <w:t>42.3</w:t>
                  </w:r>
                </w:p>
              </w:tc>
              <w:tc>
                <w:tcPr>
                  <w:tcW w:w="820" w:type="dxa"/>
                </w:tcPr>
                <w:p w:rsidR="002724A9" w:rsidRPr="00EC1548" w:rsidRDefault="002724A9" w:rsidP="002724A9">
                  <w:pPr>
                    <w:pStyle w:val="af5"/>
                  </w:pPr>
                  <w:r w:rsidRPr="00EC1548">
                    <w:t>37.7</w:t>
                  </w:r>
                </w:p>
              </w:tc>
              <w:tc>
                <w:tcPr>
                  <w:tcW w:w="820" w:type="dxa"/>
                </w:tcPr>
                <w:p w:rsidR="002724A9" w:rsidRPr="00EC1548" w:rsidRDefault="002724A9" w:rsidP="002724A9">
                  <w:pPr>
                    <w:pStyle w:val="af5"/>
                  </w:pPr>
                  <w:r w:rsidRPr="00EC1548">
                    <w:t>42.5</w:t>
                  </w:r>
                </w:p>
              </w:tc>
              <w:tc>
                <w:tcPr>
                  <w:tcW w:w="821" w:type="dxa"/>
                </w:tcPr>
                <w:p w:rsidR="002724A9" w:rsidRPr="00EC1548" w:rsidRDefault="002724A9" w:rsidP="002724A9">
                  <w:pPr>
                    <w:pStyle w:val="af5"/>
                  </w:pPr>
                  <w:r w:rsidRPr="00EC1548">
                    <w:t>36.8</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4</w:t>
                  </w:r>
                </w:p>
              </w:tc>
              <w:tc>
                <w:tcPr>
                  <w:tcW w:w="2738" w:type="dxa"/>
                </w:tcPr>
                <w:p w:rsidR="002724A9" w:rsidRPr="00EC1548" w:rsidRDefault="002724A9" w:rsidP="00D914EA">
                  <w:pPr>
                    <w:pStyle w:val="af5"/>
                  </w:pPr>
                  <w:r w:rsidRPr="00EC1548">
                    <w:rPr>
                      <w:rFonts w:hint="eastAsia"/>
                    </w:rPr>
                    <w:t>升压站</w:t>
                  </w:r>
                  <w:r w:rsidRPr="00EC1548">
                    <w:t>站址</w:t>
                  </w:r>
                  <w:r w:rsidRPr="00EC1548">
                    <w:rPr>
                      <w:rFonts w:hint="eastAsia"/>
                    </w:rPr>
                    <w:t>北</w:t>
                  </w:r>
                  <w:r w:rsidRPr="00EC1548">
                    <w:t>面</w:t>
                  </w:r>
                </w:p>
              </w:tc>
              <w:tc>
                <w:tcPr>
                  <w:tcW w:w="820" w:type="dxa"/>
                </w:tcPr>
                <w:p w:rsidR="002724A9" w:rsidRPr="00EC1548" w:rsidRDefault="002724A9" w:rsidP="002724A9">
                  <w:pPr>
                    <w:pStyle w:val="af5"/>
                  </w:pPr>
                  <w:r w:rsidRPr="00EC1548">
                    <w:t>41.5</w:t>
                  </w:r>
                </w:p>
              </w:tc>
              <w:tc>
                <w:tcPr>
                  <w:tcW w:w="820" w:type="dxa"/>
                </w:tcPr>
                <w:p w:rsidR="002724A9" w:rsidRPr="00EC1548" w:rsidRDefault="002724A9" w:rsidP="002724A9">
                  <w:pPr>
                    <w:pStyle w:val="af5"/>
                  </w:pPr>
                  <w:r w:rsidRPr="00EC1548">
                    <w:t>36.9</w:t>
                  </w:r>
                </w:p>
              </w:tc>
              <w:tc>
                <w:tcPr>
                  <w:tcW w:w="820" w:type="dxa"/>
                </w:tcPr>
                <w:p w:rsidR="002724A9" w:rsidRPr="00EC1548" w:rsidRDefault="002724A9" w:rsidP="002724A9">
                  <w:pPr>
                    <w:pStyle w:val="af5"/>
                  </w:pPr>
                  <w:r w:rsidRPr="00EC1548">
                    <w:t>43.1</w:t>
                  </w:r>
                </w:p>
              </w:tc>
              <w:tc>
                <w:tcPr>
                  <w:tcW w:w="821" w:type="dxa"/>
                </w:tcPr>
                <w:p w:rsidR="002724A9" w:rsidRPr="00EC1548" w:rsidRDefault="002724A9" w:rsidP="002724A9">
                  <w:pPr>
                    <w:pStyle w:val="af5"/>
                  </w:pPr>
                  <w:r w:rsidRPr="00EC1548">
                    <w:t>36.6</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5</w:t>
                  </w:r>
                </w:p>
              </w:tc>
              <w:tc>
                <w:tcPr>
                  <w:tcW w:w="2738" w:type="dxa"/>
                </w:tcPr>
                <w:p w:rsidR="002724A9" w:rsidRPr="00EC1548" w:rsidRDefault="002724A9" w:rsidP="00D914EA">
                  <w:pPr>
                    <w:pStyle w:val="af5"/>
                  </w:pPr>
                  <w:r w:rsidRPr="00EC1548">
                    <w:rPr>
                      <w:rFonts w:hint="eastAsia"/>
                    </w:rPr>
                    <w:t>升压站南侧民居</w:t>
                  </w:r>
                </w:p>
              </w:tc>
              <w:tc>
                <w:tcPr>
                  <w:tcW w:w="820" w:type="dxa"/>
                </w:tcPr>
                <w:p w:rsidR="002724A9" w:rsidRPr="00EC1548" w:rsidRDefault="002724A9" w:rsidP="002724A9">
                  <w:pPr>
                    <w:pStyle w:val="af5"/>
                  </w:pPr>
                  <w:r w:rsidRPr="00EC1548">
                    <w:t>42.4</w:t>
                  </w:r>
                </w:p>
              </w:tc>
              <w:tc>
                <w:tcPr>
                  <w:tcW w:w="820" w:type="dxa"/>
                </w:tcPr>
                <w:p w:rsidR="002724A9" w:rsidRPr="00EC1548" w:rsidRDefault="002724A9" w:rsidP="002724A9">
                  <w:pPr>
                    <w:pStyle w:val="af5"/>
                  </w:pPr>
                  <w:r w:rsidRPr="00EC1548">
                    <w:t>37.8</w:t>
                  </w:r>
                </w:p>
              </w:tc>
              <w:tc>
                <w:tcPr>
                  <w:tcW w:w="820" w:type="dxa"/>
                </w:tcPr>
                <w:p w:rsidR="002724A9" w:rsidRPr="00EC1548" w:rsidRDefault="002724A9" w:rsidP="002724A9">
                  <w:pPr>
                    <w:pStyle w:val="af5"/>
                  </w:pPr>
                  <w:r w:rsidRPr="00EC1548">
                    <w:t>42.7</w:t>
                  </w:r>
                </w:p>
              </w:tc>
              <w:tc>
                <w:tcPr>
                  <w:tcW w:w="821" w:type="dxa"/>
                </w:tcPr>
                <w:p w:rsidR="002724A9" w:rsidRPr="00EC1548" w:rsidRDefault="002724A9" w:rsidP="002724A9">
                  <w:pPr>
                    <w:pStyle w:val="af5"/>
                  </w:pPr>
                  <w:r w:rsidRPr="00EC1548">
                    <w:t>37.4</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6</w:t>
                  </w:r>
                </w:p>
              </w:tc>
              <w:tc>
                <w:tcPr>
                  <w:tcW w:w="2738" w:type="dxa"/>
                </w:tcPr>
                <w:p w:rsidR="002724A9" w:rsidRPr="00EC1548" w:rsidRDefault="002724A9" w:rsidP="00D914EA">
                  <w:pPr>
                    <w:pStyle w:val="af5"/>
                  </w:pPr>
                  <w:r w:rsidRPr="00EC1548">
                    <w:rPr>
                      <w:rFonts w:hint="eastAsia"/>
                    </w:rPr>
                    <w:t>升压站东北侧民居</w:t>
                  </w:r>
                </w:p>
              </w:tc>
              <w:tc>
                <w:tcPr>
                  <w:tcW w:w="820" w:type="dxa"/>
                </w:tcPr>
                <w:p w:rsidR="002724A9" w:rsidRPr="00EC1548" w:rsidRDefault="002724A9" w:rsidP="002724A9">
                  <w:pPr>
                    <w:pStyle w:val="af5"/>
                  </w:pPr>
                  <w:r w:rsidRPr="00EC1548">
                    <w:t>42.7</w:t>
                  </w:r>
                </w:p>
              </w:tc>
              <w:tc>
                <w:tcPr>
                  <w:tcW w:w="820" w:type="dxa"/>
                </w:tcPr>
                <w:p w:rsidR="002724A9" w:rsidRPr="00EC1548" w:rsidRDefault="002724A9" w:rsidP="002724A9">
                  <w:pPr>
                    <w:pStyle w:val="af5"/>
                  </w:pPr>
                  <w:r w:rsidRPr="00EC1548">
                    <w:t>36.6</w:t>
                  </w:r>
                </w:p>
              </w:tc>
              <w:tc>
                <w:tcPr>
                  <w:tcW w:w="820" w:type="dxa"/>
                </w:tcPr>
                <w:p w:rsidR="002724A9" w:rsidRPr="00EC1548" w:rsidRDefault="002724A9" w:rsidP="002724A9">
                  <w:pPr>
                    <w:pStyle w:val="af5"/>
                  </w:pPr>
                  <w:r w:rsidRPr="00EC1548">
                    <w:t>42.5</w:t>
                  </w:r>
                </w:p>
              </w:tc>
              <w:tc>
                <w:tcPr>
                  <w:tcW w:w="821" w:type="dxa"/>
                </w:tcPr>
                <w:p w:rsidR="002724A9" w:rsidRPr="00EC1548" w:rsidRDefault="002724A9" w:rsidP="002724A9">
                  <w:pPr>
                    <w:pStyle w:val="af5"/>
                  </w:pPr>
                  <w:r w:rsidRPr="00EC1548">
                    <w:t>36.6</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7</w:t>
                  </w:r>
                </w:p>
              </w:tc>
              <w:tc>
                <w:tcPr>
                  <w:tcW w:w="2738" w:type="dxa"/>
                </w:tcPr>
                <w:p w:rsidR="002724A9" w:rsidRPr="00EC1548" w:rsidRDefault="002724A9" w:rsidP="00D914EA">
                  <w:pPr>
                    <w:pStyle w:val="af5"/>
                  </w:pPr>
                  <w:r w:rsidRPr="00EC1548">
                    <w:rPr>
                      <w:rFonts w:hint="eastAsia"/>
                    </w:rPr>
                    <w:t>升压站东侧民居</w:t>
                  </w:r>
                </w:p>
              </w:tc>
              <w:tc>
                <w:tcPr>
                  <w:tcW w:w="820" w:type="dxa"/>
                </w:tcPr>
                <w:p w:rsidR="002724A9" w:rsidRPr="00EC1548" w:rsidRDefault="002724A9" w:rsidP="002724A9">
                  <w:pPr>
                    <w:pStyle w:val="af5"/>
                  </w:pPr>
                  <w:r w:rsidRPr="00EC1548">
                    <w:t>41.1</w:t>
                  </w:r>
                </w:p>
              </w:tc>
              <w:tc>
                <w:tcPr>
                  <w:tcW w:w="820" w:type="dxa"/>
                </w:tcPr>
                <w:p w:rsidR="002724A9" w:rsidRPr="00EC1548" w:rsidRDefault="002724A9" w:rsidP="002724A9">
                  <w:pPr>
                    <w:pStyle w:val="af5"/>
                  </w:pPr>
                  <w:r w:rsidRPr="00EC1548">
                    <w:t>36.3</w:t>
                  </w:r>
                </w:p>
              </w:tc>
              <w:tc>
                <w:tcPr>
                  <w:tcW w:w="820" w:type="dxa"/>
                </w:tcPr>
                <w:p w:rsidR="002724A9" w:rsidRPr="00EC1548" w:rsidRDefault="002724A9" w:rsidP="002724A9">
                  <w:pPr>
                    <w:pStyle w:val="af5"/>
                  </w:pPr>
                  <w:r w:rsidRPr="00EC1548">
                    <w:t>41.8</w:t>
                  </w:r>
                </w:p>
              </w:tc>
              <w:tc>
                <w:tcPr>
                  <w:tcW w:w="821" w:type="dxa"/>
                </w:tcPr>
                <w:p w:rsidR="002724A9" w:rsidRPr="00EC1548" w:rsidRDefault="002724A9" w:rsidP="002724A9">
                  <w:pPr>
                    <w:pStyle w:val="af5"/>
                  </w:pPr>
                  <w:r w:rsidRPr="00EC1548">
                    <w:t>36.5</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8</w:t>
                  </w:r>
                </w:p>
              </w:tc>
              <w:tc>
                <w:tcPr>
                  <w:tcW w:w="2738" w:type="dxa"/>
                </w:tcPr>
                <w:p w:rsidR="002724A9" w:rsidRPr="00EC1548" w:rsidRDefault="002724A9" w:rsidP="00D914EA">
                  <w:pPr>
                    <w:pStyle w:val="af5"/>
                  </w:pPr>
                  <w:r w:rsidRPr="00EC1548">
                    <w:rPr>
                      <w:rFonts w:hint="eastAsia"/>
                    </w:rPr>
                    <w:t>升压站东南侧民居</w:t>
                  </w:r>
                </w:p>
              </w:tc>
              <w:tc>
                <w:tcPr>
                  <w:tcW w:w="820" w:type="dxa"/>
                </w:tcPr>
                <w:p w:rsidR="002724A9" w:rsidRPr="00EC1548" w:rsidRDefault="002724A9" w:rsidP="002724A9">
                  <w:pPr>
                    <w:pStyle w:val="af5"/>
                  </w:pPr>
                  <w:r w:rsidRPr="00EC1548">
                    <w:t>43.6</w:t>
                  </w:r>
                </w:p>
              </w:tc>
              <w:tc>
                <w:tcPr>
                  <w:tcW w:w="820" w:type="dxa"/>
                </w:tcPr>
                <w:p w:rsidR="002724A9" w:rsidRPr="00EC1548" w:rsidRDefault="002724A9" w:rsidP="002724A9">
                  <w:pPr>
                    <w:pStyle w:val="af5"/>
                  </w:pPr>
                  <w:r w:rsidRPr="00EC1548">
                    <w:t>37.2</w:t>
                  </w:r>
                </w:p>
              </w:tc>
              <w:tc>
                <w:tcPr>
                  <w:tcW w:w="820" w:type="dxa"/>
                </w:tcPr>
                <w:p w:rsidR="002724A9" w:rsidRPr="00EC1548" w:rsidRDefault="002724A9" w:rsidP="002724A9">
                  <w:pPr>
                    <w:pStyle w:val="af5"/>
                  </w:pPr>
                  <w:r w:rsidRPr="00EC1548">
                    <w:t>42.7</w:t>
                  </w:r>
                </w:p>
              </w:tc>
              <w:tc>
                <w:tcPr>
                  <w:tcW w:w="821" w:type="dxa"/>
                </w:tcPr>
                <w:p w:rsidR="002724A9" w:rsidRPr="00EC1548" w:rsidRDefault="002724A9" w:rsidP="002724A9">
                  <w:pPr>
                    <w:pStyle w:val="af5"/>
                  </w:pPr>
                  <w:r w:rsidRPr="00EC1548">
                    <w:t>37.0</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9</w:t>
                  </w:r>
                </w:p>
              </w:tc>
              <w:tc>
                <w:tcPr>
                  <w:tcW w:w="2738" w:type="dxa"/>
                </w:tcPr>
                <w:p w:rsidR="002724A9" w:rsidRPr="00EC1548" w:rsidRDefault="002724A9" w:rsidP="00D914EA">
                  <w:pPr>
                    <w:pStyle w:val="af5"/>
                  </w:pPr>
                  <w:r w:rsidRPr="00EC1548">
                    <w:rPr>
                      <w:rFonts w:hint="eastAsia"/>
                    </w:rPr>
                    <w:t>新</w:t>
                  </w:r>
                  <w:r w:rsidRPr="00EC1548">
                    <w:t>港子</w:t>
                  </w:r>
                  <w:r w:rsidRPr="00EC1548">
                    <w:rPr>
                      <w:rFonts w:hint="eastAsia"/>
                    </w:rPr>
                    <w:t>民居</w:t>
                  </w:r>
                </w:p>
              </w:tc>
              <w:tc>
                <w:tcPr>
                  <w:tcW w:w="820" w:type="dxa"/>
                </w:tcPr>
                <w:p w:rsidR="002724A9" w:rsidRPr="00EC1548" w:rsidRDefault="002724A9" w:rsidP="002724A9">
                  <w:pPr>
                    <w:pStyle w:val="af5"/>
                  </w:pPr>
                  <w:r w:rsidRPr="00EC1548">
                    <w:t>40.3</w:t>
                  </w:r>
                </w:p>
              </w:tc>
              <w:tc>
                <w:tcPr>
                  <w:tcW w:w="820" w:type="dxa"/>
                </w:tcPr>
                <w:p w:rsidR="002724A9" w:rsidRPr="00EC1548" w:rsidRDefault="002724A9" w:rsidP="002724A9">
                  <w:pPr>
                    <w:pStyle w:val="af5"/>
                  </w:pPr>
                  <w:r w:rsidRPr="00EC1548">
                    <w:t>36.6</w:t>
                  </w:r>
                </w:p>
              </w:tc>
              <w:tc>
                <w:tcPr>
                  <w:tcW w:w="820" w:type="dxa"/>
                </w:tcPr>
                <w:p w:rsidR="002724A9" w:rsidRPr="00EC1548" w:rsidRDefault="002724A9" w:rsidP="002724A9">
                  <w:pPr>
                    <w:pStyle w:val="af5"/>
                  </w:pPr>
                  <w:r w:rsidRPr="00EC1548">
                    <w:t>41.2</w:t>
                  </w:r>
                </w:p>
              </w:tc>
              <w:tc>
                <w:tcPr>
                  <w:tcW w:w="821" w:type="dxa"/>
                </w:tcPr>
                <w:p w:rsidR="002724A9" w:rsidRPr="00EC1548" w:rsidRDefault="002724A9" w:rsidP="002724A9">
                  <w:pPr>
                    <w:pStyle w:val="af5"/>
                  </w:pPr>
                  <w:r w:rsidRPr="00EC1548">
                    <w:t>36.8</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10</w:t>
                  </w:r>
                </w:p>
              </w:tc>
              <w:tc>
                <w:tcPr>
                  <w:tcW w:w="2738" w:type="dxa"/>
                </w:tcPr>
                <w:p w:rsidR="002724A9" w:rsidRPr="00EC1548" w:rsidRDefault="002724A9" w:rsidP="00D914EA">
                  <w:pPr>
                    <w:pStyle w:val="af5"/>
                  </w:pPr>
                  <w:r w:rsidRPr="00EC1548">
                    <w:rPr>
                      <w:rFonts w:hint="eastAsia"/>
                    </w:rPr>
                    <w:t>西北村民居</w:t>
                  </w:r>
                </w:p>
              </w:tc>
              <w:tc>
                <w:tcPr>
                  <w:tcW w:w="820" w:type="dxa"/>
                </w:tcPr>
                <w:p w:rsidR="002724A9" w:rsidRPr="00EC1548" w:rsidRDefault="002724A9" w:rsidP="002724A9">
                  <w:pPr>
                    <w:pStyle w:val="af5"/>
                  </w:pPr>
                  <w:r w:rsidRPr="00EC1548">
                    <w:t>40.6</w:t>
                  </w:r>
                </w:p>
              </w:tc>
              <w:tc>
                <w:tcPr>
                  <w:tcW w:w="820" w:type="dxa"/>
                </w:tcPr>
                <w:p w:rsidR="002724A9" w:rsidRPr="00EC1548" w:rsidRDefault="002724A9" w:rsidP="002724A9">
                  <w:pPr>
                    <w:pStyle w:val="af5"/>
                  </w:pPr>
                  <w:r w:rsidRPr="00EC1548">
                    <w:t>36.3</w:t>
                  </w:r>
                </w:p>
              </w:tc>
              <w:tc>
                <w:tcPr>
                  <w:tcW w:w="820" w:type="dxa"/>
                </w:tcPr>
                <w:p w:rsidR="002724A9" w:rsidRPr="00EC1548" w:rsidRDefault="002724A9" w:rsidP="002724A9">
                  <w:pPr>
                    <w:pStyle w:val="af5"/>
                  </w:pPr>
                  <w:r w:rsidRPr="00EC1548">
                    <w:t>41.4</w:t>
                  </w:r>
                </w:p>
              </w:tc>
              <w:tc>
                <w:tcPr>
                  <w:tcW w:w="821" w:type="dxa"/>
                </w:tcPr>
                <w:p w:rsidR="002724A9" w:rsidRPr="00EC1548" w:rsidRDefault="002724A9" w:rsidP="002724A9">
                  <w:pPr>
                    <w:pStyle w:val="af5"/>
                  </w:pPr>
                  <w:r w:rsidRPr="00EC1548">
                    <w:t>36.5</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11</w:t>
                  </w:r>
                </w:p>
              </w:tc>
              <w:tc>
                <w:tcPr>
                  <w:tcW w:w="2738" w:type="dxa"/>
                </w:tcPr>
                <w:p w:rsidR="002724A9" w:rsidRPr="00EC1548" w:rsidRDefault="002724A9" w:rsidP="00D914EA">
                  <w:pPr>
                    <w:pStyle w:val="af5"/>
                  </w:pPr>
                  <w:r w:rsidRPr="00EC1548">
                    <w:rPr>
                      <w:rFonts w:hint="eastAsia"/>
                    </w:rPr>
                    <w:t>西华村</w:t>
                  </w:r>
                  <w:r w:rsidRPr="00EC1548">
                    <w:t>（</w:t>
                  </w:r>
                  <w:r w:rsidRPr="00EC1548">
                    <w:rPr>
                      <w:rFonts w:hint="eastAsia"/>
                    </w:rPr>
                    <w:t>群益闸</w:t>
                  </w:r>
                  <w:r w:rsidRPr="00EC1548">
                    <w:t>）</w:t>
                  </w:r>
                  <w:r w:rsidRPr="00EC1548">
                    <w:rPr>
                      <w:rFonts w:hint="eastAsia"/>
                    </w:rPr>
                    <w:t>民居</w:t>
                  </w:r>
                </w:p>
              </w:tc>
              <w:tc>
                <w:tcPr>
                  <w:tcW w:w="820" w:type="dxa"/>
                </w:tcPr>
                <w:p w:rsidR="002724A9" w:rsidRPr="00EC1548" w:rsidRDefault="002724A9" w:rsidP="002724A9">
                  <w:pPr>
                    <w:pStyle w:val="af5"/>
                  </w:pPr>
                  <w:r w:rsidRPr="00EC1548">
                    <w:t>43.1</w:t>
                  </w:r>
                </w:p>
              </w:tc>
              <w:tc>
                <w:tcPr>
                  <w:tcW w:w="820" w:type="dxa"/>
                </w:tcPr>
                <w:p w:rsidR="002724A9" w:rsidRPr="00EC1548" w:rsidRDefault="002724A9" w:rsidP="002724A9">
                  <w:pPr>
                    <w:pStyle w:val="af5"/>
                  </w:pPr>
                  <w:r w:rsidRPr="00EC1548">
                    <w:t>36.5</w:t>
                  </w:r>
                </w:p>
              </w:tc>
              <w:tc>
                <w:tcPr>
                  <w:tcW w:w="820" w:type="dxa"/>
                </w:tcPr>
                <w:p w:rsidR="002724A9" w:rsidRPr="00EC1548" w:rsidRDefault="002724A9" w:rsidP="002724A9">
                  <w:pPr>
                    <w:pStyle w:val="af5"/>
                  </w:pPr>
                  <w:r w:rsidRPr="00EC1548">
                    <w:t>42.8</w:t>
                  </w:r>
                </w:p>
              </w:tc>
              <w:tc>
                <w:tcPr>
                  <w:tcW w:w="821" w:type="dxa"/>
                </w:tcPr>
                <w:p w:rsidR="002724A9" w:rsidRPr="00EC1548" w:rsidRDefault="002724A9" w:rsidP="002724A9">
                  <w:pPr>
                    <w:pStyle w:val="af5"/>
                  </w:pPr>
                  <w:r w:rsidRPr="00EC1548">
                    <w:t>36.7</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12</w:t>
                  </w:r>
                </w:p>
              </w:tc>
              <w:tc>
                <w:tcPr>
                  <w:tcW w:w="2738" w:type="dxa"/>
                </w:tcPr>
                <w:p w:rsidR="002724A9" w:rsidRPr="00EC1548" w:rsidRDefault="002724A9" w:rsidP="00D914EA">
                  <w:pPr>
                    <w:pStyle w:val="af5"/>
                  </w:pPr>
                  <w:r w:rsidRPr="00EC1548">
                    <w:rPr>
                      <w:rFonts w:hint="eastAsia"/>
                    </w:rPr>
                    <w:t>净</w:t>
                  </w:r>
                  <w:r w:rsidRPr="00EC1548">
                    <w:t>下湖村</w:t>
                  </w:r>
                  <w:r w:rsidRPr="00EC1548">
                    <w:rPr>
                      <w:rFonts w:hint="eastAsia"/>
                    </w:rPr>
                    <w:t>民居</w:t>
                  </w:r>
                </w:p>
              </w:tc>
              <w:tc>
                <w:tcPr>
                  <w:tcW w:w="820" w:type="dxa"/>
                </w:tcPr>
                <w:p w:rsidR="002724A9" w:rsidRPr="00EC1548" w:rsidRDefault="002724A9" w:rsidP="002724A9">
                  <w:pPr>
                    <w:pStyle w:val="af5"/>
                  </w:pPr>
                  <w:r w:rsidRPr="00EC1548">
                    <w:t>43.6</w:t>
                  </w:r>
                </w:p>
              </w:tc>
              <w:tc>
                <w:tcPr>
                  <w:tcW w:w="820" w:type="dxa"/>
                </w:tcPr>
                <w:p w:rsidR="002724A9" w:rsidRPr="00EC1548" w:rsidRDefault="002724A9" w:rsidP="002724A9">
                  <w:pPr>
                    <w:pStyle w:val="af5"/>
                  </w:pPr>
                  <w:r w:rsidRPr="00EC1548">
                    <w:t>36.1</w:t>
                  </w:r>
                </w:p>
              </w:tc>
              <w:tc>
                <w:tcPr>
                  <w:tcW w:w="820" w:type="dxa"/>
                </w:tcPr>
                <w:p w:rsidR="002724A9" w:rsidRPr="00EC1548" w:rsidRDefault="002724A9" w:rsidP="002724A9">
                  <w:pPr>
                    <w:pStyle w:val="af5"/>
                  </w:pPr>
                  <w:r w:rsidRPr="00EC1548">
                    <w:t>42.7</w:t>
                  </w:r>
                </w:p>
              </w:tc>
              <w:tc>
                <w:tcPr>
                  <w:tcW w:w="821" w:type="dxa"/>
                </w:tcPr>
                <w:p w:rsidR="002724A9" w:rsidRPr="00EC1548" w:rsidRDefault="002724A9" w:rsidP="002724A9">
                  <w:pPr>
                    <w:pStyle w:val="af5"/>
                  </w:pPr>
                  <w:r w:rsidRPr="00EC1548">
                    <w:t>36.4</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13</w:t>
                  </w:r>
                </w:p>
              </w:tc>
              <w:tc>
                <w:tcPr>
                  <w:tcW w:w="2738" w:type="dxa"/>
                </w:tcPr>
                <w:p w:rsidR="002724A9" w:rsidRPr="00EC1548" w:rsidRDefault="002724A9" w:rsidP="00D914EA">
                  <w:pPr>
                    <w:pStyle w:val="af5"/>
                  </w:pPr>
                  <w:r w:rsidRPr="00EC1548">
                    <w:rPr>
                      <w:rFonts w:hint="eastAsia"/>
                    </w:rPr>
                    <w:t>艳红村民居</w:t>
                  </w:r>
                </w:p>
              </w:tc>
              <w:tc>
                <w:tcPr>
                  <w:tcW w:w="820" w:type="dxa"/>
                </w:tcPr>
                <w:p w:rsidR="002724A9" w:rsidRPr="00EC1548" w:rsidRDefault="002724A9" w:rsidP="002724A9">
                  <w:pPr>
                    <w:pStyle w:val="af5"/>
                  </w:pPr>
                  <w:r w:rsidRPr="00EC1548">
                    <w:t>42.7</w:t>
                  </w:r>
                </w:p>
              </w:tc>
              <w:tc>
                <w:tcPr>
                  <w:tcW w:w="820" w:type="dxa"/>
                </w:tcPr>
                <w:p w:rsidR="002724A9" w:rsidRPr="00EC1548" w:rsidRDefault="002724A9" w:rsidP="002724A9">
                  <w:pPr>
                    <w:pStyle w:val="af5"/>
                  </w:pPr>
                  <w:r w:rsidRPr="00EC1548">
                    <w:t>37.1</w:t>
                  </w:r>
                </w:p>
              </w:tc>
              <w:tc>
                <w:tcPr>
                  <w:tcW w:w="820" w:type="dxa"/>
                </w:tcPr>
                <w:p w:rsidR="002724A9" w:rsidRPr="00EC1548" w:rsidRDefault="002724A9" w:rsidP="002724A9">
                  <w:pPr>
                    <w:pStyle w:val="af5"/>
                  </w:pPr>
                  <w:r w:rsidRPr="00EC1548">
                    <w:t>43.0</w:t>
                  </w:r>
                </w:p>
              </w:tc>
              <w:tc>
                <w:tcPr>
                  <w:tcW w:w="821" w:type="dxa"/>
                </w:tcPr>
                <w:p w:rsidR="002724A9" w:rsidRPr="00EC1548" w:rsidRDefault="002724A9" w:rsidP="002724A9">
                  <w:pPr>
                    <w:pStyle w:val="af5"/>
                  </w:pPr>
                  <w:r w:rsidRPr="00EC1548">
                    <w:t>37.3</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14</w:t>
                  </w:r>
                </w:p>
              </w:tc>
              <w:tc>
                <w:tcPr>
                  <w:tcW w:w="2738" w:type="dxa"/>
                </w:tcPr>
                <w:p w:rsidR="002724A9" w:rsidRPr="00EC1548" w:rsidRDefault="002724A9" w:rsidP="00D914EA">
                  <w:pPr>
                    <w:pStyle w:val="af5"/>
                  </w:pPr>
                  <w:r w:rsidRPr="00EC1548">
                    <w:rPr>
                      <w:rFonts w:hint="eastAsia"/>
                    </w:rPr>
                    <w:t>群利村民居</w:t>
                  </w:r>
                  <w:r w:rsidRPr="00EC1548">
                    <w:rPr>
                      <w:rFonts w:hint="eastAsia"/>
                    </w:rPr>
                    <w:t>1</w:t>
                  </w:r>
                </w:p>
              </w:tc>
              <w:tc>
                <w:tcPr>
                  <w:tcW w:w="820" w:type="dxa"/>
                </w:tcPr>
                <w:p w:rsidR="002724A9" w:rsidRPr="00EC1548" w:rsidRDefault="002724A9" w:rsidP="002724A9">
                  <w:pPr>
                    <w:pStyle w:val="af5"/>
                  </w:pPr>
                  <w:r w:rsidRPr="00EC1548">
                    <w:t>42.8</w:t>
                  </w:r>
                </w:p>
              </w:tc>
              <w:tc>
                <w:tcPr>
                  <w:tcW w:w="820" w:type="dxa"/>
                </w:tcPr>
                <w:p w:rsidR="002724A9" w:rsidRPr="00EC1548" w:rsidRDefault="002724A9" w:rsidP="002724A9">
                  <w:pPr>
                    <w:pStyle w:val="af5"/>
                  </w:pPr>
                  <w:r w:rsidRPr="00EC1548">
                    <w:t>36.4</w:t>
                  </w:r>
                </w:p>
              </w:tc>
              <w:tc>
                <w:tcPr>
                  <w:tcW w:w="820" w:type="dxa"/>
                </w:tcPr>
                <w:p w:rsidR="002724A9" w:rsidRPr="00EC1548" w:rsidRDefault="002724A9" w:rsidP="002724A9">
                  <w:pPr>
                    <w:pStyle w:val="af5"/>
                  </w:pPr>
                  <w:r w:rsidRPr="00EC1548">
                    <w:t>42.6</w:t>
                  </w:r>
                </w:p>
              </w:tc>
              <w:tc>
                <w:tcPr>
                  <w:tcW w:w="821" w:type="dxa"/>
                </w:tcPr>
                <w:p w:rsidR="002724A9" w:rsidRPr="00EC1548" w:rsidRDefault="002724A9" w:rsidP="002724A9">
                  <w:pPr>
                    <w:pStyle w:val="af5"/>
                  </w:pPr>
                  <w:r w:rsidRPr="00EC1548">
                    <w:t>36.2</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15</w:t>
                  </w:r>
                </w:p>
              </w:tc>
              <w:tc>
                <w:tcPr>
                  <w:tcW w:w="2738" w:type="dxa"/>
                </w:tcPr>
                <w:p w:rsidR="002724A9" w:rsidRPr="00EC1548" w:rsidRDefault="002724A9" w:rsidP="00D914EA">
                  <w:pPr>
                    <w:pStyle w:val="af5"/>
                  </w:pPr>
                  <w:r w:rsidRPr="00EC1548">
                    <w:rPr>
                      <w:rFonts w:hint="eastAsia"/>
                    </w:rPr>
                    <w:t>群利村民居</w:t>
                  </w:r>
                  <w:r w:rsidRPr="00EC1548">
                    <w:rPr>
                      <w:rFonts w:hint="eastAsia"/>
                    </w:rPr>
                    <w:t>2</w:t>
                  </w:r>
                </w:p>
              </w:tc>
              <w:tc>
                <w:tcPr>
                  <w:tcW w:w="820" w:type="dxa"/>
                </w:tcPr>
                <w:p w:rsidR="002724A9" w:rsidRPr="00EC1548" w:rsidRDefault="002724A9" w:rsidP="002724A9">
                  <w:pPr>
                    <w:pStyle w:val="af5"/>
                  </w:pPr>
                  <w:r w:rsidRPr="00EC1548">
                    <w:t>43.5</w:t>
                  </w:r>
                </w:p>
              </w:tc>
              <w:tc>
                <w:tcPr>
                  <w:tcW w:w="820" w:type="dxa"/>
                </w:tcPr>
                <w:p w:rsidR="002724A9" w:rsidRPr="00EC1548" w:rsidRDefault="002724A9" w:rsidP="002724A9">
                  <w:pPr>
                    <w:pStyle w:val="af5"/>
                  </w:pPr>
                  <w:r w:rsidRPr="00EC1548">
                    <w:t>36.5</w:t>
                  </w:r>
                </w:p>
              </w:tc>
              <w:tc>
                <w:tcPr>
                  <w:tcW w:w="820" w:type="dxa"/>
                </w:tcPr>
                <w:p w:rsidR="002724A9" w:rsidRPr="00EC1548" w:rsidRDefault="002724A9" w:rsidP="002724A9">
                  <w:pPr>
                    <w:pStyle w:val="af5"/>
                  </w:pPr>
                  <w:r w:rsidRPr="00EC1548">
                    <w:t>42.3</w:t>
                  </w:r>
                </w:p>
              </w:tc>
              <w:tc>
                <w:tcPr>
                  <w:tcW w:w="821" w:type="dxa"/>
                </w:tcPr>
                <w:p w:rsidR="002724A9" w:rsidRPr="00EC1548" w:rsidRDefault="002724A9" w:rsidP="002724A9">
                  <w:pPr>
                    <w:pStyle w:val="af5"/>
                  </w:pPr>
                  <w:r w:rsidRPr="00EC1548">
                    <w:t>36.8</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16</w:t>
                  </w:r>
                </w:p>
              </w:tc>
              <w:tc>
                <w:tcPr>
                  <w:tcW w:w="2738" w:type="dxa"/>
                </w:tcPr>
                <w:p w:rsidR="002724A9" w:rsidRPr="00EC1548" w:rsidRDefault="002724A9" w:rsidP="00D914EA">
                  <w:pPr>
                    <w:pStyle w:val="af5"/>
                  </w:pPr>
                  <w:r w:rsidRPr="00EC1548">
                    <w:rPr>
                      <w:rFonts w:hint="eastAsia"/>
                    </w:rPr>
                    <w:t>子母城</w:t>
                  </w:r>
                  <w:r w:rsidRPr="00EC1548">
                    <w:t>村居民</w:t>
                  </w:r>
                </w:p>
              </w:tc>
              <w:tc>
                <w:tcPr>
                  <w:tcW w:w="820" w:type="dxa"/>
                </w:tcPr>
                <w:p w:rsidR="002724A9" w:rsidRPr="00EC1548" w:rsidRDefault="002724A9" w:rsidP="002724A9">
                  <w:pPr>
                    <w:pStyle w:val="af5"/>
                  </w:pPr>
                  <w:r w:rsidRPr="00EC1548">
                    <w:t>41.7</w:t>
                  </w:r>
                </w:p>
              </w:tc>
              <w:tc>
                <w:tcPr>
                  <w:tcW w:w="820" w:type="dxa"/>
                </w:tcPr>
                <w:p w:rsidR="002724A9" w:rsidRPr="00EC1548" w:rsidRDefault="002724A9" w:rsidP="002724A9">
                  <w:pPr>
                    <w:pStyle w:val="af5"/>
                  </w:pPr>
                  <w:r w:rsidRPr="00EC1548">
                    <w:t>36.2</w:t>
                  </w:r>
                </w:p>
              </w:tc>
              <w:tc>
                <w:tcPr>
                  <w:tcW w:w="820" w:type="dxa"/>
                </w:tcPr>
                <w:p w:rsidR="002724A9" w:rsidRPr="00EC1548" w:rsidRDefault="002724A9" w:rsidP="002724A9">
                  <w:pPr>
                    <w:pStyle w:val="af5"/>
                  </w:pPr>
                  <w:r w:rsidRPr="00EC1548">
                    <w:t>40.9</w:t>
                  </w:r>
                </w:p>
              </w:tc>
              <w:tc>
                <w:tcPr>
                  <w:tcW w:w="821" w:type="dxa"/>
                </w:tcPr>
                <w:p w:rsidR="002724A9" w:rsidRPr="00EC1548" w:rsidRDefault="002724A9" w:rsidP="002724A9">
                  <w:pPr>
                    <w:pStyle w:val="af5"/>
                  </w:pPr>
                  <w:r w:rsidRPr="00EC1548">
                    <w:t>36.4</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r w:rsidR="002724A9" w:rsidRPr="00EC1548" w:rsidTr="0020759B">
              <w:tc>
                <w:tcPr>
                  <w:tcW w:w="645" w:type="dxa"/>
                </w:tcPr>
                <w:p w:rsidR="002724A9" w:rsidRPr="00EC1548" w:rsidRDefault="002724A9" w:rsidP="00D914EA">
                  <w:pPr>
                    <w:pStyle w:val="af5"/>
                  </w:pPr>
                  <w:r w:rsidRPr="00EC1548">
                    <w:rPr>
                      <w:rFonts w:hint="eastAsia"/>
                    </w:rPr>
                    <w:t>17</w:t>
                  </w:r>
                </w:p>
              </w:tc>
              <w:tc>
                <w:tcPr>
                  <w:tcW w:w="2738" w:type="dxa"/>
                </w:tcPr>
                <w:p w:rsidR="002724A9" w:rsidRPr="00EC1548" w:rsidRDefault="002724A9" w:rsidP="00D914EA">
                  <w:pPr>
                    <w:pStyle w:val="af5"/>
                  </w:pPr>
                  <w:r w:rsidRPr="00EC1548">
                    <w:rPr>
                      <w:rFonts w:hint="eastAsia"/>
                    </w:rPr>
                    <w:t>廖丰村民居</w:t>
                  </w:r>
                </w:p>
              </w:tc>
              <w:tc>
                <w:tcPr>
                  <w:tcW w:w="820" w:type="dxa"/>
                </w:tcPr>
                <w:p w:rsidR="002724A9" w:rsidRPr="00EC1548" w:rsidRDefault="002724A9" w:rsidP="002724A9">
                  <w:pPr>
                    <w:pStyle w:val="af5"/>
                  </w:pPr>
                  <w:r w:rsidRPr="00EC1548">
                    <w:t>42.4</w:t>
                  </w:r>
                </w:p>
              </w:tc>
              <w:tc>
                <w:tcPr>
                  <w:tcW w:w="820" w:type="dxa"/>
                </w:tcPr>
                <w:p w:rsidR="002724A9" w:rsidRPr="00EC1548" w:rsidRDefault="002724A9" w:rsidP="002724A9">
                  <w:pPr>
                    <w:pStyle w:val="af5"/>
                  </w:pPr>
                  <w:r w:rsidRPr="00EC1548">
                    <w:t>36.8</w:t>
                  </w:r>
                </w:p>
              </w:tc>
              <w:tc>
                <w:tcPr>
                  <w:tcW w:w="820" w:type="dxa"/>
                </w:tcPr>
                <w:p w:rsidR="002724A9" w:rsidRPr="00EC1548" w:rsidRDefault="002724A9" w:rsidP="002724A9">
                  <w:pPr>
                    <w:pStyle w:val="af5"/>
                  </w:pPr>
                  <w:r w:rsidRPr="00EC1548">
                    <w:t>41.8</w:t>
                  </w:r>
                </w:p>
              </w:tc>
              <w:tc>
                <w:tcPr>
                  <w:tcW w:w="821" w:type="dxa"/>
                </w:tcPr>
                <w:p w:rsidR="002724A9" w:rsidRPr="00EC1548" w:rsidRDefault="002724A9" w:rsidP="002724A9">
                  <w:pPr>
                    <w:pStyle w:val="af5"/>
                  </w:pPr>
                  <w:r w:rsidRPr="00EC1548">
                    <w:t>37.1</w:t>
                  </w:r>
                </w:p>
              </w:tc>
              <w:tc>
                <w:tcPr>
                  <w:tcW w:w="850" w:type="dxa"/>
                  <w:vMerge/>
                  <w:vAlign w:val="center"/>
                </w:tcPr>
                <w:p w:rsidR="002724A9" w:rsidRPr="00EC1548" w:rsidRDefault="002724A9" w:rsidP="00D914EA">
                  <w:pPr>
                    <w:pStyle w:val="af5"/>
                  </w:pPr>
                </w:p>
              </w:tc>
              <w:tc>
                <w:tcPr>
                  <w:tcW w:w="991" w:type="dxa"/>
                  <w:vMerge/>
                  <w:vAlign w:val="center"/>
                </w:tcPr>
                <w:p w:rsidR="002724A9" w:rsidRPr="00EC1548" w:rsidRDefault="002724A9" w:rsidP="00D914EA">
                  <w:pPr>
                    <w:pStyle w:val="af5"/>
                  </w:pPr>
                </w:p>
              </w:tc>
            </w:tr>
          </w:tbl>
          <w:p w:rsidR="00BA59FA" w:rsidRPr="00EC1548" w:rsidRDefault="004C157C" w:rsidP="00FA4793">
            <w:pPr>
              <w:pStyle w:val="-0"/>
              <w:spacing w:line="500" w:lineRule="exact"/>
              <w:ind w:firstLine="480"/>
            </w:pPr>
            <w:r w:rsidRPr="00EC1548">
              <w:t>从表</w:t>
            </w:r>
            <w:r w:rsidRPr="00EC1548">
              <w:t>3-3</w:t>
            </w:r>
            <w:r w:rsidRPr="00EC1548">
              <w:t>可以看出</w:t>
            </w:r>
            <w:r w:rsidR="00D914EA" w:rsidRPr="00EC1548">
              <w:rPr>
                <w:rFonts w:ascii="宋体" w:cs="宋体" w:hint="eastAsia"/>
                <w:szCs w:val="24"/>
              </w:rPr>
              <w:t>大唐华银益阳</w:t>
            </w:r>
            <w:r w:rsidR="00D914EA" w:rsidRPr="00EC1548">
              <w:rPr>
                <w:rFonts w:ascii="宋体" w:cs="宋体"/>
                <w:szCs w:val="24"/>
              </w:rPr>
              <w:t>北港长河</w:t>
            </w:r>
            <w:r w:rsidR="00D914EA" w:rsidRPr="00EC1548">
              <w:rPr>
                <w:rFonts w:ascii="宋体" w:cs="宋体" w:hint="eastAsia"/>
                <w:szCs w:val="24"/>
              </w:rPr>
              <w:t>渔光互补</w:t>
            </w:r>
            <w:r w:rsidR="00D914EA" w:rsidRPr="00EC1548">
              <w:rPr>
                <w:rFonts w:ascii="宋体" w:cs="宋体"/>
                <w:szCs w:val="24"/>
              </w:rPr>
              <w:t>发电站</w:t>
            </w:r>
            <w:r w:rsidR="00D914EA" w:rsidRPr="00EC1548">
              <w:rPr>
                <w:rFonts w:ascii="宋体" w:cs="宋体" w:hint="eastAsia"/>
                <w:szCs w:val="24"/>
              </w:rPr>
              <w:t>110</w:t>
            </w:r>
            <w:r w:rsidR="00D914EA" w:rsidRPr="00EC1548">
              <w:rPr>
                <w:rFonts w:ascii="宋体" w:cs="宋体"/>
                <w:szCs w:val="24"/>
              </w:rPr>
              <w:t>kV送出工程</w:t>
            </w:r>
            <w:r w:rsidR="00D914EA" w:rsidRPr="00EC1548">
              <w:rPr>
                <w:rFonts w:hint="eastAsia"/>
              </w:rPr>
              <w:t>区域</w:t>
            </w:r>
            <w:r w:rsidR="00BE1149" w:rsidRPr="00EC1548">
              <w:t>声环境质量能满足《声环境质量标准》（</w:t>
            </w:r>
            <w:r w:rsidR="00BE1149" w:rsidRPr="00EC1548">
              <w:t>GB3096-2008</w:t>
            </w:r>
            <w:r w:rsidR="00BE1149" w:rsidRPr="00EC1548">
              <w:t>）</w:t>
            </w:r>
            <w:r w:rsidR="004E3A06" w:rsidRPr="00EC1548">
              <w:t>中相关</w:t>
            </w:r>
            <w:r w:rsidR="00BE1149" w:rsidRPr="00EC1548">
              <w:t>标准的要求。</w:t>
            </w:r>
          </w:p>
          <w:p w:rsidR="00BA59FA" w:rsidRPr="00EC1548" w:rsidRDefault="00B45AF1" w:rsidP="000B2D89">
            <w:pPr>
              <w:pStyle w:val="-"/>
              <w:spacing w:beforeLines="0" w:afterLines="0" w:line="500" w:lineRule="exact"/>
              <w:rPr>
                <w:kern w:val="2"/>
                <w:sz w:val="24"/>
                <w:szCs w:val="24"/>
              </w:rPr>
            </w:pPr>
            <w:r w:rsidRPr="00EC1548">
              <w:rPr>
                <w:rFonts w:hint="eastAsia"/>
                <w:kern w:val="2"/>
                <w:sz w:val="24"/>
                <w:szCs w:val="24"/>
              </w:rPr>
              <w:t>3</w:t>
            </w:r>
            <w:r w:rsidR="00BA59FA" w:rsidRPr="00EC1548">
              <w:rPr>
                <w:kern w:val="2"/>
                <w:sz w:val="24"/>
                <w:szCs w:val="24"/>
              </w:rPr>
              <w:t>、生态环境</w:t>
            </w:r>
          </w:p>
          <w:p w:rsidR="00030557" w:rsidRPr="00EC1548" w:rsidRDefault="004955E0" w:rsidP="00030557">
            <w:pPr>
              <w:pStyle w:val="-0"/>
              <w:ind w:firstLine="480"/>
            </w:pPr>
            <w:r>
              <w:rPr>
                <w:rFonts w:hint="eastAsia"/>
              </w:rPr>
              <w:t>升压站站址位于沅江市泗湖山镇</w:t>
            </w:r>
            <w:r w:rsidR="00030557" w:rsidRPr="00EC1548">
              <w:rPr>
                <w:rFonts w:hint="eastAsia"/>
              </w:rPr>
              <w:t>北港长河北岸。主要植被为杂草，地形较起伏较小，地势平缓，无原有污染源，生态环境良好。</w:t>
            </w:r>
          </w:p>
          <w:p w:rsidR="00030557" w:rsidRPr="00EC1548" w:rsidRDefault="00030557" w:rsidP="00030557">
            <w:pPr>
              <w:pStyle w:val="-0"/>
              <w:ind w:firstLine="480"/>
            </w:pPr>
            <w:r w:rsidRPr="00EC1548">
              <w:rPr>
                <w:rFonts w:hint="eastAsia"/>
              </w:rPr>
              <w:t>工程配套的</w:t>
            </w:r>
            <w:r w:rsidRPr="00EC1548">
              <w:t>11</w:t>
            </w:r>
            <w:r w:rsidRPr="00EC1548">
              <w:rPr>
                <w:rFonts w:hint="eastAsia"/>
              </w:rPr>
              <w:t xml:space="preserve">0kV </w:t>
            </w:r>
            <w:r w:rsidRPr="00EC1548">
              <w:rPr>
                <w:rFonts w:hint="eastAsia"/>
              </w:rPr>
              <w:t>线路总长约</w:t>
            </w:r>
            <w:r w:rsidRPr="00EC1548">
              <w:t>21.6</w:t>
            </w:r>
            <w:r w:rsidRPr="00EC1548">
              <w:rPr>
                <w:rFonts w:hint="eastAsia"/>
              </w:rPr>
              <w:t>km</w:t>
            </w:r>
            <w:r w:rsidRPr="00EC1548">
              <w:rPr>
                <w:rFonts w:hint="eastAsia"/>
              </w:rPr>
              <w:t>，线路途经区域主要为水田及泥沼，植被主要为农作物及荒草，生态环境较好。</w:t>
            </w:r>
          </w:p>
          <w:p w:rsidR="00FA4793" w:rsidRPr="00EC1548" w:rsidRDefault="00030557" w:rsidP="00030557">
            <w:pPr>
              <w:pStyle w:val="-1"/>
              <w:spacing w:before="62" w:after="93"/>
              <w:rPr>
                <w:kern w:val="2"/>
                <w:szCs w:val="21"/>
              </w:rPr>
            </w:pPr>
            <w:r w:rsidRPr="00EC1548">
              <w:rPr>
                <w:rFonts w:hint="eastAsia"/>
                <w:kern w:val="2"/>
                <w:szCs w:val="21"/>
              </w:rPr>
              <w:t>主要环境保护目标（列出名单及保护级别）</w:t>
            </w:r>
          </w:p>
          <w:p w:rsidR="00030557" w:rsidRPr="00EC1548" w:rsidRDefault="00030557" w:rsidP="00030557">
            <w:pPr>
              <w:pStyle w:val="-0"/>
              <w:ind w:firstLine="480"/>
            </w:pPr>
            <w:r w:rsidRPr="00EC1548">
              <w:rPr>
                <w:rFonts w:hint="eastAsia"/>
              </w:rPr>
              <w:t>经调查，</w:t>
            </w:r>
            <w:r w:rsidRPr="00EC1548">
              <w:rPr>
                <w:rFonts w:ascii="宋体" w:cs="宋体" w:hint="eastAsia"/>
                <w:szCs w:val="24"/>
              </w:rPr>
              <w:t>大唐华银益阳</w:t>
            </w:r>
            <w:r w:rsidRPr="00EC1548">
              <w:rPr>
                <w:rFonts w:ascii="宋体" w:cs="宋体"/>
                <w:szCs w:val="24"/>
              </w:rPr>
              <w:t>北港长河</w:t>
            </w:r>
            <w:r w:rsidRPr="00EC1548">
              <w:rPr>
                <w:rFonts w:ascii="宋体" w:cs="宋体" w:hint="eastAsia"/>
                <w:szCs w:val="24"/>
              </w:rPr>
              <w:t>渔光互补</w:t>
            </w:r>
            <w:r w:rsidRPr="00EC1548">
              <w:rPr>
                <w:rFonts w:ascii="宋体" w:cs="宋体"/>
                <w:szCs w:val="24"/>
              </w:rPr>
              <w:t>发电站</w:t>
            </w:r>
            <w:r w:rsidRPr="00EC1548">
              <w:rPr>
                <w:rFonts w:ascii="宋体" w:cs="宋体" w:hint="eastAsia"/>
                <w:szCs w:val="24"/>
              </w:rPr>
              <w:t>110</w:t>
            </w:r>
            <w:r w:rsidRPr="00EC1548">
              <w:rPr>
                <w:rFonts w:ascii="宋体" w:cs="宋体"/>
                <w:szCs w:val="24"/>
              </w:rPr>
              <w:t>kV送出工程</w:t>
            </w:r>
            <w:r w:rsidRPr="00EC1548">
              <w:rPr>
                <w:rFonts w:hint="eastAsia"/>
              </w:rPr>
              <w:t>升压站、线路评价范围内无自然保护区、风景名胜区、世界文化和自然遗产地等特殊或重要生态敏感区。</w:t>
            </w:r>
          </w:p>
          <w:p w:rsidR="00BA59FA" w:rsidRPr="00EC1548" w:rsidRDefault="00030557" w:rsidP="001A64E2">
            <w:pPr>
              <w:pStyle w:val="-0"/>
              <w:ind w:firstLine="480"/>
            </w:pPr>
            <w:r w:rsidRPr="00EC1548">
              <w:rPr>
                <w:rFonts w:hint="eastAsia"/>
              </w:rPr>
              <w:t>本工程主要环境保护目标为升压站、线路沿线评价范围内的民房，保护类别为电磁环境、声环境，具体情况详见表</w:t>
            </w:r>
            <w:r w:rsidRPr="00EC1548">
              <w:t>3-4</w:t>
            </w:r>
            <w:r w:rsidRPr="00EC1548">
              <w:rPr>
                <w:rFonts w:hint="eastAsia"/>
              </w:rPr>
              <w:t>。</w:t>
            </w:r>
          </w:p>
        </w:tc>
      </w:tr>
    </w:tbl>
    <w:p w:rsidR="001A64E2" w:rsidRDefault="001A64E2">
      <w:pPr>
        <w:pStyle w:val="-0"/>
        <w:ind w:firstLine="480"/>
        <w:sectPr w:rsidR="001A64E2" w:rsidSect="00C12D8A">
          <w:pgSz w:w="11906" w:h="16838"/>
          <w:pgMar w:top="1418" w:right="1701" w:bottom="1418" w:left="1701" w:header="851" w:footer="992" w:gutter="0"/>
          <w:cols w:space="720"/>
          <w:docGrid w:type="lines" w:linePitch="312"/>
        </w:sectPr>
      </w:pPr>
      <w:bookmarkStart w:id="6" w:name="_Toc486409392"/>
      <w:bookmarkStart w:id="7" w:name="_Toc492544597"/>
    </w:p>
    <w:p w:rsidR="0046272C" w:rsidRDefault="0046272C"/>
    <w:tbl>
      <w:tblPr>
        <w:tblW w:w="13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941"/>
        <w:gridCol w:w="1757"/>
        <w:gridCol w:w="1701"/>
        <w:gridCol w:w="1701"/>
        <w:gridCol w:w="1559"/>
        <w:gridCol w:w="709"/>
        <w:gridCol w:w="709"/>
        <w:gridCol w:w="851"/>
        <w:gridCol w:w="4007"/>
      </w:tblGrid>
      <w:tr w:rsidR="0046272C" w:rsidRPr="00EC1548" w:rsidTr="008E1422">
        <w:trPr>
          <w:trHeight w:val="567"/>
          <w:jc w:val="center"/>
        </w:trPr>
        <w:tc>
          <w:tcPr>
            <w:tcW w:w="941" w:type="dxa"/>
            <w:vMerge w:val="restart"/>
            <w:vAlign w:val="center"/>
          </w:tcPr>
          <w:p w:rsidR="0046272C" w:rsidRPr="00EC1548" w:rsidRDefault="0046272C" w:rsidP="008E4D10">
            <w:pPr>
              <w:pStyle w:val="af5"/>
            </w:pPr>
            <w:r w:rsidRPr="00EC1548">
              <w:rPr>
                <w:rFonts w:hint="eastAsia"/>
              </w:rPr>
              <w:t>序号</w:t>
            </w:r>
          </w:p>
        </w:tc>
        <w:tc>
          <w:tcPr>
            <w:tcW w:w="1757" w:type="dxa"/>
            <w:vMerge w:val="restart"/>
            <w:vAlign w:val="center"/>
          </w:tcPr>
          <w:p w:rsidR="0046272C" w:rsidRPr="00EC1548" w:rsidRDefault="0046272C" w:rsidP="008E4D10">
            <w:pPr>
              <w:pStyle w:val="af5"/>
            </w:pPr>
            <w:r w:rsidRPr="00EC1548">
              <w:rPr>
                <w:rFonts w:hint="eastAsia"/>
              </w:rPr>
              <w:t>环境</w:t>
            </w:r>
            <w:r w:rsidRPr="00EC1548">
              <w:t>保护目标</w:t>
            </w:r>
          </w:p>
        </w:tc>
        <w:tc>
          <w:tcPr>
            <w:tcW w:w="3402" w:type="dxa"/>
            <w:gridSpan w:val="2"/>
            <w:vAlign w:val="center"/>
          </w:tcPr>
          <w:p w:rsidR="0046272C" w:rsidRPr="00EC1548" w:rsidRDefault="0046272C" w:rsidP="008E4D10">
            <w:pPr>
              <w:pStyle w:val="af5"/>
            </w:pPr>
            <w:r w:rsidRPr="00EC1548">
              <w:rPr>
                <w:rFonts w:hint="eastAsia"/>
              </w:rPr>
              <w:t>地理坐标</w:t>
            </w:r>
          </w:p>
        </w:tc>
        <w:tc>
          <w:tcPr>
            <w:tcW w:w="1559" w:type="dxa"/>
            <w:vMerge w:val="restart"/>
            <w:vAlign w:val="center"/>
          </w:tcPr>
          <w:p w:rsidR="0046272C" w:rsidRDefault="0046272C" w:rsidP="008E4D10">
            <w:pPr>
              <w:pStyle w:val="af5"/>
            </w:pPr>
            <w:r w:rsidRPr="00EC1548">
              <w:rPr>
                <w:rFonts w:hint="eastAsia"/>
              </w:rPr>
              <w:t>相对位置</w:t>
            </w:r>
          </w:p>
          <w:p w:rsidR="0046272C" w:rsidRPr="00EC1548" w:rsidRDefault="0046272C" w:rsidP="006A40EF">
            <w:pPr>
              <w:pStyle w:val="af5"/>
            </w:pPr>
            <w:r w:rsidRPr="00EC1548">
              <w:rPr>
                <w:rFonts w:hint="eastAsia"/>
              </w:rPr>
              <w:t>（厂界）</w:t>
            </w:r>
          </w:p>
        </w:tc>
        <w:tc>
          <w:tcPr>
            <w:tcW w:w="709" w:type="dxa"/>
            <w:vMerge w:val="restart"/>
            <w:vAlign w:val="center"/>
          </w:tcPr>
          <w:p w:rsidR="0046272C" w:rsidRPr="00EC1548" w:rsidRDefault="0046272C" w:rsidP="008E4D10">
            <w:pPr>
              <w:pStyle w:val="af5"/>
            </w:pPr>
            <w:r w:rsidRPr="00EC1548">
              <w:rPr>
                <w:rFonts w:hint="eastAsia"/>
              </w:rPr>
              <w:t>距离</w:t>
            </w:r>
          </w:p>
          <w:p w:rsidR="0046272C" w:rsidRPr="00EC1548" w:rsidRDefault="0046272C" w:rsidP="008E4D10">
            <w:pPr>
              <w:pStyle w:val="af5"/>
            </w:pPr>
            <w:r w:rsidRPr="00EC1548">
              <w:rPr>
                <w:rFonts w:hint="eastAsia"/>
              </w:rPr>
              <w:t>m</w:t>
            </w:r>
          </w:p>
        </w:tc>
        <w:tc>
          <w:tcPr>
            <w:tcW w:w="709" w:type="dxa"/>
            <w:vMerge w:val="restart"/>
            <w:vAlign w:val="center"/>
          </w:tcPr>
          <w:p w:rsidR="0046272C" w:rsidRPr="00EC1548" w:rsidRDefault="0046272C" w:rsidP="008E4D10">
            <w:pPr>
              <w:pStyle w:val="af5"/>
            </w:pPr>
            <w:r w:rsidRPr="00EC1548">
              <w:rPr>
                <w:rFonts w:hint="eastAsia"/>
              </w:rPr>
              <w:t>影响</w:t>
            </w:r>
            <w:r w:rsidRPr="00EC1548">
              <w:t>户数</w:t>
            </w:r>
          </w:p>
        </w:tc>
        <w:tc>
          <w:tcPr>
            <w:tcW w:w="851" w:type="dxa"/>
            <w:vMerge w:val="restart"/>
            <w:vAlign w:val="center"/>
          </w:tcPr>
          <w:p w:rsidR="0046272C" w:rsidRPr="00EC1548" w:rsidRDefault="0046272C" w:rsidP="008E4D10">
            <w:pPr>
              <w:pStyle w:val="af5"/>
            </w:pPr>
            <w:r>
              <w:t>房屋结构</w:t>
            </w:r>
          </w:p>
        </w:tc>
        <w:tc>
          <w:tcPr>
            <w:tcW w:w="4007" w:type="dxa"/>
            <w:vMerge w:val="restart"/>
            <w:vAlign w:val="center"/>
          </w:tcPr>
          <w:p w:rsidR="0046272C" w:rsidRPr="00EC1548" w:rsidRDefault="0046272C" w:rsidP="008E4D10">
            <w:pPr>
              <w:pStyle w:val="af5"/>
            </w:pPr>
            <w:r>
              <w:t>现场照片</w:t>
            </w:r>
          </w:p>
        </w:tc>
      </w:tr>
      <w:tr w:rsidR="0046272C" w:rsidRPr="00EC1548" w:rsidTr="008E1422">
        <w:trPr>
          <w:trHeight w:val="283"/>
          <w:jc w:val="center"/>
        </w:trPr>
        <w:tc>
          <w:tcPr>
            <w:tcW w:w="941" w:type="dxa"/>
            <w:vMerge/>
            <w:vAlign w:val="center"/>
          </w:tcPr>
          <w:p w:rsidR="0046272C" w:rsidRPr="00EC1548" w:rsidRDefault="0046272C" w:rsidP="008E4D10">
            <w:pPr>
              <w:pStyle w:val="af5"/>
            </w:pPr>
          </w:p>
        </w:tc>
        <w:tc>
          <w:tcPr>
            <w:tcW w:w="1757" w:type="dxa"/>
            <w:vMerge/>
            <w:vAlign w:val="center"/>
          </w:tcPr>
          <w:p w:rsidR="0046272C" w:rsidRPr="00EC1548" w:rsidRDefault="0046272C" w:rsidP="008E4D10">
            <w:pPr>
              <w:pStyle w:val="af5"/>
            </w:pPr>
          </w:p>
        </w:tc>
        <w:tc>
          <w:tcPr>
            <w:tcW w:w="1701" w:type="dxa"/>
            <w:vAlign w:val="center"/>
          </w:tcPr>
          <w:p w:rsidR="0046272C" w:rsidRPr="00EC1548" w:rsidRDefault="0046272C" w:rsidP="008E4D10">
            <w:pPr>
              <w:pStyle w:val="af5"/>
            </w:pPr>
            <w:r w:rsidRPr="00EC1548">
              <w:rPr>
                <w:rFonts w:hint="eastAsia"/>
              </w:rPr>
              <w:t>东经</w:t>
            </w:r>
          </w:p>
        </w:tc>
        <w:tc>
          <w:tcPr>
            <w:tcW w:w="1701" w:type="dxa"/>
            <w:vAlign w:val="center"/>
          </w:tcPr>
          <w:p w:rsidR="0046272C" w:rsidRPr="00EC1548" w:rsidRDefault="0046272C" w:rsidP="008E4D10">
            <w:pPr>
              <w:pStyle w:val="af5"/>
            </w:pPr>
            <w:r w:rsidRPr="00EC1548">
              <w:rPr>
                <w:rFonts w:hint="eastAsia"/>
              </w:rPr>
              <w:t>北纬</w:t>
            </w:r>
          </w:p>
        </w:tc>
        <w:tc>
          <w:tcPr>
            <w:tcW w:w="1559" w:type="dxa"/>
            <w:vMerge/>
            <w:vAlign w:val="center"/>
          </w:tcPr>
          <w:p w:rsidR="0046272C" w:rsidRPr="00EC1548" w:rsidRDefault="0046272C" w:rsidP="008E4D10">
            <w:pPr>
              <w:pStyle w:val="af5"/>
            </w:pPr>
          </w:p>
        </w:tc>
        <w:tc>
          <w:tcPr>
            <w:tcW w:w="709" w:type="dxa"/>
            <w:vMerge/>
            <w:vAlign w:val="center"/>
          </w:tcPr>
          <w:p w:rsidR="0046272C" w:rsidRPr="00EC1548" w:rsidRDefault="0046272C" w:rsidP="008E4D10">
            <w:pPr>
              <w:pStyle w:val="af5"/>
            </w:pPr>
          </w:p>
        </w:tc>
        <w:tc>
          <w:tcPr>
            <w:tcW w:w="709" w:type="dxa"/>
            <w:vMerge/>
            <w:vAlign w:val="center"/>
          </w:tcPr>
          <w:p w:rsidR="0046272C" w:rsidRPr="00EC1548" w:rsidRDefault="0046272C" w:rsidP="008E4D10">
            <w:pPr>
              <w:pStyle w:val="af5"/>
            </w:pPr>
          </w:p>
        </w:tc>
        <w:tc>
          <w:tcPr>
            <w:tcW w:w="851" w:type="dxa"/>
            <w:vMerge/>
            <w:vAlign w:val="center"/>
          </w:tcPr>
          <w:p w:rsidR="0046272C" w:rsidRPr="00EC1548" w:rsidRDefault="0046272C" w:rsidP="008E4D10">
            <w:pPr>
              <w:pStyle w:val="af5"/>
            </w:pPr>
          </w:p>
        </w:tc>
        <w:tc>
          <w:tcPr>
            <w:tcW w:w="4007" w:type="dxa"/>
            <w:vMerge/>
            <w:vAlign w:val="center"/>
          </w:tcPr>
          <w:p w:rsidR="0046272C" w:rsidRPr="00EC1548" w:rsidRDefault="0046272C" w:rsidP="008E4D10">
            <w:pPr>
              <w:pStyle w:val="af5"/>
            </w:pPr>
          </w:p>
        </w:tc>
      </w:tr>
      <w:tr w:rsidR="0046272C" w:rsidRPr="00EC1548" w:rsidTr="008E1422">
        <w:trPr>
          <w:trHeight w:val="567"/>
          <w:jc w:val="center"/>
        </w:trPr>
        <w:tc>
          <w:tcPr>
            <w:tcW w:w="13935" w:type="dxa"/>
            <w:gridSpan w:val="9"/>
            <w:vAlign w:val="center"/>
          </w:tcPr>
          <w:p w:rsidR="0046272C" w:rsidRPr="000178DF" w:rsidRDefault="0046272C" w:rsidP="008E4D10">
            <w:pPr>
              <w:pStyle w:val="af5"/>
              <w:jc w:val="both"/>
              <w:rPr>
                <w:b/>
              </w:rPr>
            </w:pPr>
            <w:r>
              <w:rPr>
                <w:b/>
              </w:rPr>
              <w:t>一、</w:t>
            </w:r>
            <w:r w:rsidRPr="000178DF">
              <w:rPr>
                <w:b/>
              </w:rPr>
              <w:t>升压站工程</w:t>
            </w:r>
          </w:p>
        </w:tc>
      </w:tr>
      <w:tr w:rsidR="0046272C" w:rsidRPr="00EC1548" w:rsidTr="008E1422">
        <w:trPr>
          <w:trHeight w:val="3118"/>
          <w:jc w:val="center"/>
        </w:trPr>
        <w:tc>
          <w:tcPr>
            <w:tcW w:w="941" w:type="dxa"/>
            <w:vAlign w:val="center"/>
          </w:tcPr>
          <w:p w:rsidR="0046272C" w:rsidRPr="00EC1548" w:rsidRDefault="0046272C" w:rsidP="008E4D10">
            <w:pPr>
              <w:pStyle w:val="af5"/>
            </w:pPr>
            <w:r w:rsidRPr="00EC1548">
              <w:rPr>
                <w:rFonts w:hint="eastAsia"/>
              </w:rPr>
              <w:t>1</w:t>
            </w:r>
          </w:p>
        </w:tc>
        <w:tc>
          <w:tcPr>
            <w:tcW w:w="1757" w:type="dxa"/>
            <w:vAlign w:val="center"/>
          </w:tcPr>
          <w:p w:rsidR="0046272C" w:rsidRPr="00EC1548" w:rsidRDefault="0046272C" w:rsidP="008E4D10">
            <w:pPr>
              <w:pStyle w:val="af5"/>
            </w:pPr>
            <w:r w:rsidRPr="00EC1548">
              <w:rPr>
                <w:rFonts w:hint="eastAsia"/>
              </w:rPr>
              <w:t>新</w:t>
            </w:r>
            <w:r w:rsidRPr="00EC1548">
              <w:t>港子</w:t>
            </w:r>
            <w:r w:rsidRPr="00EC1548">
              <w:rPr>
                <w:rFonts w:hint="eastAsia"/>
              </w:rPr>
              <w:t>民居</w:t>
            </w:r>
            <w:r w:rsidRPr="00EC1548">
              <w:rPr>
                <w:rFonts w:hint="eastAsia"/>
              </w:rPr>
              <w:t>1</w:t>
            </w:r>
          </w:p>
        </w:tc>
        <w:tc>
          <w:tcPr>
            <w:tcW w:w="1701" w:type="dxa"/>
            <w:vAlign w:val="center"/>
          </w:tcPr>
          <w:p w:rsidR="0046272C" w:rsidRPr="00EC1548" w:rsidRDefault="0046272C" w:rsidP="008E4D10">
            <w:pPr>
              <w:pStyle w:val="af5"/>
            </w:pPr>
            <w:r w:rsidRPr="00EC1548">
              <w:t>112.683564400</w:t>
            </w:r>
          </w:p>
        </w:tc>
        <w:tc>
          <w:tcPr>
            <w:tcW w:w="1701" w:type="dxa"/>
            <w:vAlign w:val="center"/>
          </w:tcPr>
          <w:p w:rsidR="0046272C" w:rsidRPr="00EC1548" w:rsidRDefault="0046272C" w:rsidP="008E4D10">
            <w:pPr>
              <w:pStyle w:val="af5"/>
              <w:ind w:left="41"/>
            </w:pPr>
            <w:r w:rsidRPr="00EC1548">
              <w:t>28.932246958</w:t>
            </w:r>
          </w:p>
        </w:tc>
        <w:tc>
          <w:tcPr>
            <w:tcW w:w="1559" w:type="dxa"/>
            <w:vAlign w:val="center"/>
          </w:tcPr>
          <w:p w:rsidR="0046272C" w:rsidRPr="00EC1548" w:rsidRDefault="006A40EF" w:rsidP="008E4D10">
            <w:pPr>
              <w:pStyle w:val="af5"/>
            </w:pPr>
            <w:r>
              <w:t>厂界</w:t>
            </w:r>
            <w:r w:rsidR="0046272C" w:rsidRPr="00EC1548">
              <w:t>南侧</w:t>
            </w:r>
          </w:p>
        </w:tc>
        <w:tc>
          <w:tcPr>
            <w:tcW w:w="709" w:type="dxa"/>
            <w:vAlign w:val="center"/>
          </w:tcPr>
          <w:p w:rsidR="0046272C" w:rsidRPr="00EC1548" w:rsidRDefault="0046272C" w:rsidP="008E4D10">
            <w:pPr>
              <w:pStyle w:val="af5"/>
            </w:pPr>
            <w:r w:rsidRPr="00EC1548">
              <w:rPr>
                <w:rFonts w:hint="eastAsia"/>
              </w:rPr>
              <w:t>7</w:t>
            </w:r>
          </w:p>
        </w:tc>
        <w:tc>
          <w:tcPr>
            <w:tcW w:w="709" w:type="dxa"/>
            <w:vAlign w:val="center"/>
          </w:tcPr>
          <w:p w:rsidR="0046272C" w:rsidRPr="00EC1548" w:rsidRDefault="0046272C" w:rsidP="008E4D10">
            <w:pPr>
              <w:pStyle w:val="af5"/>
            </w:pPr>
            <w:r w:rsidRPr="00EC1548">
              <w:t>1</w:t>
            </w:r>
          </w:p>
        </w:tc>
        <w:tc>
          <w:tcPr>
            <w:tcW w:w="851" w:type="dxa"/>
            <w:vAlign w:val="center"/>
          </w:tcPr>
          <w:p w:rsidR="0046272C" w:rsidRPr="00EC1548" w:rsidRDefault="0046272C" w:rsidP="008E4D10">
            <w:pPr>
              <w:pStyle w:val="af5"/>
            </w:pPr>
            <w:r>
              <w:rPr>
                <w:rFonts w:hint="eastAsia"/>
              </w:rPr>
              <w:t>2F</w:t>
            </w:r>
          </w:p>
        </w:tc>
        <w:tc>
          <w:tcPr>
            <w:tcW w:w="4007" w:type="dxa"/>
            <w:vAlign w:val="center"/>
          </w:tcPr>
          <w:p w:rsidR="0046272C" w:rsidRPr="00EC1548" w:rsidRDefault="008E1422" w:rsidP="008E4D10">
            <w:pPr>
              <w:pStyle w:val="af5"/>
            </w:pPr>
            <w:r>
              <w:rPr>
                <w:noProof/>
              </w:rPr>
              <w:drawing>
                <wp:inline distT="0" distB="0" distL="0" distR="0">
                  <wp:extent cx="2340000" cy="1757114"/>
                  <wp:effectExtent l="19050" t="0" r="31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2340000" cy="1757114"/>
                          </a:xfrm>
                          <a:prstGeom prst="rect">
                            <a:avLst/>
                          </a:prstGeom>
                          <a:noFill/>
                          <a:ln w="9525">
                            <a:noFill/>
                            <a:miter lim="800000"/>
                            <a:headEnd/>
                            <a:tailEnd/>
                          </a:ln>
                        </pic:spPr>
                      </pic:pic>
                    </a:graphicData>
                  </a:graphic>
                </wp:inline>
              </w:drawing>
            </w:r>
          </w:p>
        </w:tc>
      </w:tr>
      <w:tr w:rsidR="0046272C" w:rsidRPr="00EC1548" w:rsidTr="008E1422">
        <w:trPr>
          <w:trHeight w:val="3118"/>
          <w:jc w:val="center"/>
        </w:trPr>
        <w:tc>
          <w:tcPr>
            <w:tcW w:w="941" w:type="dxa"/>
            <w:vAlign w:val="center"/>
          </w:tcPr>
          <w:p w:rsidR="0046272C" w:rsidRPr="00EC1548" w:rsidRDefault="0046272C" w:rsidP="008E4D10">
            <w:pPr>
              <w:pStyle w:val="af5"/>
            </w:pPr>
            <w:r w:rsidRPr="00EC1548">
              <w:rPr>
                <w:rFonts w:hint="eastAsia"/>
              </w:rPr>
              <w:t>2</w:t>
            </w:r>
          </w:p>
        </w:tc>
        <w:tc>
          <w:tcPr>
            <w:tcW w:w="1757" w:type="dxa"/>
            <w:vAlign w:val="center"/>
          </w:tcPr>
          <w:p w:rsidR="0046272C" w:rsidRPr="00EC1548" w:rsidRDefault="0046272C" w:rsidP="008E4D10">
            <w:pPr>
              <w:pStyle w:val="af5"/>
            </w:pPr>
            <w:r w:rsidRPr="00EC1548">
              <w:rPr>
                <w:rFonts w:hint="eastAsia"/>
              </w:rPr>
              <w:t>新</w:t>
            </w:r>
            <w:r w:rsidRPr="00EC1548">
              <w:t>港子</w:t>
            </w:r>
            <w:r w:rsidRPr="00EC1548">
              <w:rPr>
                <w:rFonts w:hint="eastAsia"/>
              </w:rPr>
              <w:t>民居</w:t>
            </w:r>
            <w:r w:rsidRPr="00EC1548">
              <w:rPr>
                <w:rFonts w:hint="eastAsia"/>
              </w:rPr>
              <w:t>2</w:t>
            </w:r>
          </w:p>
        </w:tc>
        <w:tc>
          <w:tcPr>
            <w:tcW w:w="1701" w:type="dxa"/>
            <w:vAlign w:val="center"/>
          </w:tcPr>
          <w:p w:rsidR="0046272C" w:rsidRPr="00EC1548" w:rsidRDefault="0046272C" w:rsidP="008E4D10">
            <w:pPr>
              <w:pStyle w:val="af5"/>
            </w:pPr>
            <w:r w:rsidRPr="00EC1548">
              <w:t>112.684854543</w:t>
            </w:r>
          </w:p>
        </w:tc>
        <w:tc>
          <w:tcPr>
            <w:tcW w:w="1701" w:type="dxa"/>
            <w:vAlign w:val="center"/>
          </w:tcPr>
          <w:p w:rsidR="0046272C" w:rsidRPr="00EC1548" w:rsidRDefault="0046272C" w:rsidP="008E4D10">
            <w:pPr>
              <w:pStyle w:val="af5"/>
              <w:ind w:left="41"/>
            </w:pPr>
            <w:r w:rsidRPr="00EC1548">
              <w:t>28.933019434</w:t>
            </w:r>
          </w:p>
        </w:tc>
        <w:tc>
          <w:tcPr>
            <w:tcW w:w="1559" w:type="dxa"/>
            <w:vAlign w:val="center"/>
          </w:tcPr>
          <w:p w:rsidR="0046272C" w:rsidRPr="00EC1548" w:rsidRDefault="006A40EF" w:rsidP="008E4D10">
            <w:pPr>
              <w:pStyle w:val="af5"/>
            </w:pPr>
            <w:r>
              <w:rPr>
                <w:rFonts w:hint="eastAsia"/>
              </w:rPr>
              <w:t>厂界</w:t>
            </w:r>
            <w:r w:rsidR="0046272C" w:rsidRPr="00EC1548">
              <w:rPr>
                <w:rFonts w:hint="eastAsia"/>
              </w:rPr>
              <w:t>东北</w:t>
            </w:r>
            <w:r w:rsidR="0046272C" w:rsidRPr="00EC1548">
              <w:t>侧</w:t>
            </w:r>
          </w:p>
        </w:tc>
        <w:tc>
          <w:tcPr>
            <w:tcW w:w="709" w:type="dxa"/>
            <w:vAlign w:val="center"/>
          </w:tcPr>
          <w:p w:rsidR="0046272C" w:rsidRPr="00EC1548" w:rsidRDefault="0046272C" w:rsidP="008E4D10">
            <w:pPr>
              <w:pStyle w:val="af5"/>
            </w:pPr>
            <w:r w:rsidRPr="00EC1548">
              <w:rPr>
                <w:rFonts w:hint="eastAsia"/>
              </w:rPr>
              <w:t>27</w:t>
            </w:r>
          </w:p>
        </w:tc>
        <w:tc>
          <w:tcPr>
            <w:tcW w:w="709" w:type="dxa"/>
            <w:vAlign w:val="center"/>
          </w:tcPr>
          <w:p w:rsidR="0046272C" w:rsidRPr="00EC1548" w:rsidRDefault="0046272C" w:rsidP="008E4D10">
            <w:pPr>
              <w:pStyle w:val="af5"/>
            </w:pPr>
            <w:r w:rsidRPr="00EC1548">
              <w:rPr>
                <w:rFonts w:hint="eastAsia"/>
              </w:rPr>
              <w:t>1</w:t>
            </w:r>
          </w:p>
        </w:tc>
        <w:tc>
          <w:tcPr>
            <w:tcW w:w="851" w:type="dxa"/>
            <w:vAlign w:val="center"/>
          </w:tcPr>
          <w:p w:rsidR="0046272C" w:rsidRPr="00EC1548" w:rsidRDefault="008E1422" w:rsidP="008E4D10">
            <w:pPr>
              <w:pStyle w:val="af5"/>
            </w:pPr>
            <w:r>
              <w:rPr>
                <w:rFonts w:hint="eastAsia"/>
              </w:rPr>
              <w:t>1F</w:t>
            </w:r>
          </w:p>
        </w:tc>
        <w:tc>
          <w:tcPr>
            <w:tcW w:w="4007" w:type="dxa"/>
            <w:vAlign w:val="center"/>
          </w:tcPr>
          <w:p w:rsidR="0046272C" w:rsidRPr="00EC1548" w:rsidRDefault="0046272C" w:rsidP="008E4D10">
            <w:pPr>
              <w:pStyle w:val="af5"/>
            </w:pPr>
            <w:r>
              <w:rPr>
                <w:noProof/>
              </w:rPr>
              <w:drawing>
                <wp:inline distT="0" distB="0" distL="0" distR="0">
                  <wp:extent cx="2340000" cy="1736196"/>
                  <wp:effectExtent l="19050" t="0" r="315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340000" cy="1736196"/>
                          </a:xfrm>
                          <a:prstGeom prst="rect">
                            <a:avLst/>
                          </a:prstGeom>
                          <a:noFill/>
                          <a:ln w="9525">
                            <a:noFill/>
                            <a:miter lim="800000"/>
                            <a:headEnd/>
                            <a:tailEnd/>
                          </a:ln>
                        </pic:spPr>
                      </pic:pic>
                    </a:graphicData>
                  </a:graphic>
                </wp:inline>
              </w:drawing>
            </w:r>
          </w:p>
        </w:tc>
      </w:tr>
      <w:tr w:rsidR="0046272C" w:rsidRPr="00EC1548" w:rsidTr="008E1422">
        <w:trPr>
          <w:trHeight w:val="3118"/>
          <w:jc w:val="center"/>
        </w:trPr>
        <w:tc>
          <w:tcPr>
            <w:tcW w:w="941" w:type="dxa"/>
            <w:vAlign w:val="center"/>
          </w:tcPr>
          <w:p w:rsidR="0046272C" w:rsidRPr="00EC1548" w:rsidRDefault="0046272C" w:rsidP="008E4D10">
            <w:pPr>
              <w:pStyle w:val="af5"/>
            </w:pPr>
            <w:r w:rsidRPr="00EC1548">
              <w:rPr>
                <w:rFonts w:hint="eastAsia"/>
              </w:rPr>
              <w:lastRenderedPageBreak/>
              <w:t>3</w:t>
            </w:r>
          </w:p>
        </w:tc>
        <w:tc>
          <w:tcPr>
            <w:tcW w:w="1757" w:type="dxa"/>
            <w:vAlign w:val="center"/>
          </w:tcPr>
          <w:p w:rsidR="0046272C" w:rsidRPr="00EC1548" w:rsidRDefault="0046272C" w:rsidP="008E4D10">
            <w:pPr>
              <w:pStyle w:val="af5"/>
            </w:pPr>
            <w:r w:rsidRPr="00EC1548">
              <w:rPr>
                <w:rFonts w:hint="eastAsia"/>
              </w:rPr>
              <w:t>新</w:t>
            </w:r>
            <w:r w:rsidRPr="00EC1548">
              <w:t>港子</w:t>
            </w:r>
            <w:r w:rsidRPr="00EC1548">
              <w:rPr>
                <w:rFonts w:hint="eastAsia"/>
              </w:rPr>
              <w:t>民居</w:t>
            </w:r>
            <w:r w:rsidRPr="00EC1548">
              <w:rPr>
                <w:rFonts w:hint="eastAsia"/>
              </w:rPr>
              <w:t>3</w:t>
            </w:r>
          </w:p>
        </w:tc>
        <w:tc>
          <w:tcPr>
            <w:tcW w:w="1701" w:type="dxa"/>
            <w:vAlign w:val="center"/>
          </w:tcPr>
          <w:p w:rsidR="0046272C" w:rsidRPr="00EC1548" w:rsidRDefault="0046272C" w:rsidP="008E4D10">
            <w:pPr>
              <w:pStyle w:val="af5"/>
            </w:pPr>
            <w:r w:rsidRPr="00EC1548">
              <w:t>112.684693610</w:t>
            </w:r>
          </w:p>
        </w:tc>
        <w:tc>
          <w:tcPr>
            <w:tcW w:w="1701" w:type="dxa"/>
            <w:vAlign w:val="center"/>
          </w:tcPr>
          <w:p w:rsidR="0046272C" w:rsidRPr="00EC1548" w:rsidRDefault="0046272C" w:rsidP="008E4D10">
            <w:pPr>
              <w:pStyle w:val="af5"/>
              <w:ind w:left="41"/>
            </w:pPr>
            <w:r w:rsidRPr="00EC1548">
              <w:t>28.932477628</w:t>
            </w:r>
          </w:p>
        </w:tc>
        <w:tc>
          <w:tcPr>
            <w:tcW w:w="1559" w:type="dxa"/>
            <w:vAlign w:val="center"/>
          </w:tcPr>
          <w:p w:rsidR="0046272C" w:rsidRPr="00EC1548" w:rsidRDefault="006A40EF" w:rsidP="008E4D10">
            <w:pPr>
              <w:pStyle w:val="af5"/>
            </w:pPr>
            <w:r>
              <w:rPr>
                <w:rFonts w:hint="eastAsia"/>
              </w:rPr>
              <w:t>厂界</w:t>
            </w:r>
            <w:r w:rsidR="0046272C" w:rsidRPr="00EC1548">
              <w:rPr>
                <w:rFonts w:hint="eastAsia"/>
              </w:rPr>
              <w:t>东</w:t>
            </w:r>
            <w:r w:rsidR="0046272C" w:rsidRPr="00EC1548">
              <w:t>侧</w:t>
            </w:r>
          </w:p>
        </w:tc>
        <w:tc>
          <w:tcPr>
            <w:tcW w:w="709" w:type="dxa"/>
            <w:vAlign w:val="center"/>
          </w:tcPr>
          <w:p w:rsidR="0046272C" w:rsidRPr="00EC1548" w:rsidRDefault="0046272C" w:rsidP="008E4D10">
            <w:pPr>
              <w:pStyle w:val="af5"/>
            </w:pPr>
            <w:r w:rsidRPr="00EC1548">
              <w:rPr>
                <w:rFonts w:hint="eastAsia"/>
              </w:rPr>
              <w:t>25</w:t>
            </w:r>
          </w:p>
        </w:tc>
        <w:tc>
          <w:tcPr>
            <w:tcW w:w="709" w:type="dxa"/>
            <w:vAlign w:val="center"/>
          </w:tcPr>
          <w:p w:rsidR="0046272C" w:rsidRPr="00EC1548" w:rsidRDefault="0046272C" w:rsidP="008E4D10">
            <w:pPr>
              <w:pStyle w:val="af5"/>
            </w:pPr>
            <w:r w:rsidRPr="00EC1548">
              <w:rPr>
                <w:rFonts w:hint="eastAsia"/>
              </w:rPr>
              <w:t>1</w:t>
            </w:r>
          </w:p>
        </w:tc>
        <w:tc>
          <w:tcPr>
            <w:tcW w:w="851" w:type="dxa"/>
            <w:vAlign w:val="center"/>
          </w:tcPr>
          <w:p w:rsidR="0046272C" w:rsidRPr="00EC1548" w:rsidRDefault="008E1422" w:rsidP="008E4D10">
            <w:pPr>
              <w:pStyle w:val="af5"/>
            </w:pPr>
            <w:r>
              <w:rPr>
                <w:rFonts w:hint="eastAsia"/>
              </w:rPr>
              <w:t>2F</w:t>
            </w:r>
          </w:p>
        </w:tc>
        <w:tc>
          <w:tcPr>
            <w:tcW w:w="4007" w:type="dxa"/>
            <w:vAlign w:val="center"/>
          </w:tcPr>
          <w:p w:rsidR="0046272C" w:rsidRPr="00EC1548" w:rsidRDefault="0046272C" w:rsidP="008E4D10">
            <w:pPr>
              <w:pStyle w:val="af5"/>
            </w:pPr>
            <w:r>
              <w:rPr>
                <w:noProof/>
              </w:rPr>
              <w:drawing>
                <wp:inline distT="0" distB="0" distL="0" distR="0">
                  <wp:extent cx="2340000" cy="1745718"/>
                  <wp:effectExtent l="19050" t="0" r="315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340000" cy="1745718"/>
                          </a:xfrm>
                          <a:prstGeom prst="rect">
                            <a:avLst/>
                          </a:prstGeom>
                          <a:noFill/>
                          <a:ln w="9525">
                            <a:noFill/>
                            <a:miter lim="800000"/>
                            <a:headEnd/>
                            <a:tailEnd/>
                          </a:ln>
                        </pic:spPr>
                      </pic:pic>
                    </a:graphicData>
                  </a:graphic>
                </wp:inline>
              </w:drawing>
            </w:r>
          </w:p>
        </w:tc>
      </w:tr>
      <w:tr w:rsidR="0046272C" w:rsidRPr="00EC1548" w:rsidTr="008E1422">
        <w:trPr>
          <w:trHeight w:val="3118"/>
          <w:jc w:val="center"/>
        </w:trPr>
        <w:tc>
          <w:tcPr>
            <w:tcW w:w="941" w:type="dxa"/>
            <w:vAlign w:val="center"/>
          </w:tcPr>
          <w:p w:rsidR="0046272C" w:rsidRPr="00EC1548" w:rsidRDefault="0046272C" w:rsidP="008E4D10">
            <w:pPr>
              <w:pStyle w:val="af5"/>
            </w:pPr>
            <w:r w:rsidRPr="00EC1548">
              <w:rPr>
                <w:rFonts w:hint="eastAsia"/>
              </w:rPr>
              <w:t>4</w:t>
            </w:r>
          </w:p>
        </w:tc>
        <w:tc>
          <w:tcPr>
            <w:tcW w:w="1757" w:type="dxa"/>
            <w:vAlign w:val="center"/>
          </w:tcPr>
          <w:p w:rsidR="0046272C" w:rsidRPr="00EC1548" w:rsidRDefault="0046272C" w:rsidP="008E4D10">
            <w:pPr>
              <w:pStyle w:val="af5"/>
            </w:pPr>
            <w:r w:rsidRPr="00EC1548">
              <w:rPr>
                <w:rFonts w:hint="eastAsia"/>
              </w:rPr>
              <w:t>新</w:t>
            </w:r>
            <w:r w:rsidRPr="00EC1548">
              <w:t>港子</w:t>
            </w:r>
            <w:r w:rsidRPr="00EC1548">
              <w:rPr>
                <w:rFonts w:hint="eastAsia"/>
              </w:rPr>
              <w:t>民居</w:t>
            </w:r>
            <w:r w:rsidRPr="00EC1548">
              <w:rPr>
                <w:rFonts w:hint="eastAsia"/>
              </w:rPr>
              <w:t>4</w:t>
            </w:r>
          </w:p>
        </w:tc>
        <w:tc>
          <w:tcPr>
            <w:tcW w:w="1701" w:type="dxa"/>
            <w:vAlign w:val="center"/>
          </w:tcPr>
          <w:p w:rsidR="0046272C" w:rsidRPr="00EC1548" w:rsidRDefault="0046272C" w:rsidP="008E4D10">
            <w:pPr>
              <w:pStyle w:val="af5"/>
            </w:pPr>
            <w:r w:rsidRPr="00EC1548">
              <w:t>112.684237635</w:t>
            </w:r>
          </w:p>
        </w:tc>
        <w:tc>
          <w:tcPr>
            <w:tcW w:w="1701" w:type="dxa"/>
            <w:vAlign w:val="center"/>
          </w:tcPr>
          <w:p w:rsidR="0046272C" w:rsidRPr="00EC1548" w:rsidRDefault="0046272C" w:rsidP="008E4D10">
            <w:pPr>
              <w:pStyle w:val="af5"/>
            </w:pPr>
            <w:r w:rsidRPr="00EC1548">
              <w:t>28.932134305</w:t>
            </w:r>
          </w:p>
        </w:tc>
        <w:tc>
          <w:tcPr>
            <w:tcW w:w="1559" w:type="dxa"/>
            <w:vAlign w:val="center"/>
          </w:tcPr>
          <w:p w:rsidR="0046272C" w:rsidRPr="00EC1548" w:rsidRDefault="006A40EF" w:rsidP="008E4D10">
            <w:pPr>
              <w:pStyle w:val="af5"/>
            </w:pPr>
            <w:r>
              <w:rPr>
                <w:rFonts w:hint="eastAsia"/>
              </w:rPr>
              <w:t>厂界</w:t>
            </w:r>
            <w:r w:rsidR="0046272C" w:rsidRPr="00EC1548">
              <w:rPr>
                <w:rFonts w:hint="eastAsia"/>
              </w:rPr>
              <w:t>东南</w:t>
            </w:r>
            <w:r w:rsidR="0046272C" w:rsidRPr="00EC1548">
              <w:t>侧</w:t>
            </w:r>
          </w:p>
        </w:tc>
        <w:tc>
          <w:tcPr>
            <w:tcW w:w="709" w:type="dxa"/>
            <w:vAlign w:val="center"/>
          </w:tcPr>
          <w:p w:rsidR="0046272C" w:rsidRPr="00EC1548" w:rsidRDefault="0046272C" w:rsidP="008E4D10">
            <w:pPr>
              <w:pStyle w:val="af5"/>
            </w:pPr>
            <w:r w:rsidRPr="00EC1548">
              <w:rPr>
                <w:rFonts w:hint="eastAsia"/>
              </w:rPr>
              <w:t>18</w:t>
            </w:r>
          </w:p>
        </w:tc>
        <w:tc>
          <w:tcPr>
            <w:tcW w:w="709" w:type="dxa"/>
            <w:vAlign w:val="center"/>
          </w:tcPr>
          <w:p w:rsidR="0046272C" w:rsidRPr="00EC1548" w:rsidRDefault="0046272C" w:rsidP="008E4D10">
            <w:pPr>
              <w:pStyle w:val="af5"/>
            </w:pPr>
            <w:r w:rsidRPr="00EC1548">
              <w:rPr>
                <w:rFonts w:hint="eastAsia"/>
              </w:rPr>
              <w:t>1</w:t>
            </w:r>
          </w:p>
        </w:tc>
        <w:tc>
          <w:tcPr>
            <w:tcW w:w="851" w:type="dxa"/>
            <w:vAlign w:val="center"/>
          </w:tcPr>
          <w:p w:rsidR="0046272C" w:rsidRPr="00EC1548" w:rsidRDefault="008E1422" w:rsidP="008E4D10">
            <w:pPr>
              <w:pStyle w:val="af5"/>
            </w:pPr>
            <w:r>
              <w:rPr>
                <w:rFonts w:hint="eastAsia"/>
              </w:rPr>
              <w:t>1F</w:t>
            </w:r>
          </w:p>
        </w:tc>
        <w:tc>
          <w:tcPr>
            <w:tcW w:w="4007" w:type="dxa"/>
            <w:vAlign w:val="center"/>
          </w:tcPr>
          <w:p w:rsidR="0046272C" w:rsidRPr="00EC1548" w:rsidRDefault="0046272C" w:rsidP="008E4D10">
            <w:pPr>
              <w:pStyle w:val="af5"/>
            </w:pPr>
            <w:r>
              <w:rPr>
                <w:noProof/>
              </w:rPr>
              <w:drawing>
                <wp:inline distT="0" distB="0" distL="0" distR="0">
                  <wp:extent cx="2340000" cy="1767270"/>
                  <wp:effectExtent l="19050" t="0" r="3150"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340000" cy="1767270"/>
                          </a:xfrm>
                          <a:prstGeom prst="rect">
                            <a:avLst/>
                          </a:prstGeom>
                          <a:noFill/>
                          <a:ln w="9525">
                            <a:noFill/>
                            <a:miter lim="800000"/>
                            <a:headEnd/>
                            <a:tailEnd/>
                          </a:ln>
                        </pic:spPr>
                      </pic:pic>
                    </a:graphicData>
                  </a:graphic>
                </wp:inline>
              </w:drawing>
            </w:r>
          </w:p>
        </w:tc>
      </w:tr>
    </w:tbl>
    <w:p w:rsidR="0046272C" w:rsidRDefault="0046272C"/>
    <w:p w:rsidR="0046272C" w:rsidRDefault="0046272C"/>
    <w:p w:rsidR="0046272C" w:rsidRDefault="0046272C">
      <w:pPr>
        <w:sectPr w:rsidR="0046272C" w:rsidSect="0046272C">
          <w:pgSz w:w="16838" w:h="11906" w:orient="landscape"/>
          <w:pgMar w:top="1440" w:right="1800" w:bottom="1440" w:left="1800" w:header="851" w:footer="992" w:gutter="0"/>
          <w:cols w:space="720"/>
          <w:docGrid w:type="lines" w:linePitch="312"/>
        </w:sectPr>
      </w:pPr>
    </w:p>
    <w:p w:rsidR="00BA59FA" w:rsidRDefault="00BA59FA" w:rsidP="0046272C">
      <w:pPr>
        <w:pStyle w:val="-0"/>
        <w:ind w:firstLine="480"/>
      </w:pPr>
    </w:p>
    <w:tbl>
      <w:tblPr>
        <w:tblW w:w="13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40"/>
        <w:gridCol w:w="1756"/>
        <w:gridCol w:w="1643"/>
        <w:gridCol w:w="1758"/>
        <w:gridCol w:w="1559"/>
        <w:gridCol w:w="709"/>
        <w:gridCol w:w="709"/>
        <w:gridCol w:w="851"/>
        <w:gridCol w:w="3912"/>
      </w:tblGrid>
      <w:tr w:rsidR="006851AF" w:rsidRPr="00EC1548" w:rsidTr="006851AF">
        <w:trPr>
          <w:trHeight w:val="567"/>
          <w:tblHeader/>
          <w:jc w:val="center"/>
        </w:trPr>
        <w:tc>
          <w:tcPr>
            <w:tcW w:w="940" w:type="dxa"/>
            <w:vMerge w:val="restart"/>
            <w:vAlign w:val="center"/>
          </w:tcPr>
          <w:p w:rsidR="006851AF" w:rsidRPr="00EC1548" w:rsidRDefault="006851AF" w:rsidP="006851AF">
            <w:pPr>
              <w:pStyle w:val="af5"/>
            </w:pPr>
            <w:r w:rsidRPr="00EC1548">
              <w:rPr>
                <w:rFonts w:hint="eastAsia"/>
              </w:rPr>
              <w:t>序号</w:t>
            </w:r>
          </w:p>
        </w:tc>
        <w:tc>
          <w:tcPr>
            <w:tcW w:w="1756" w:type="dxa"/>
            <w:vMerge w:val="restart"/>
            <w:vAlign w:val="center"/>
          </w:tcPr>
          <w:p w:rsidR="006851AF" w:rsidRPr="00EC1548" w:rsidRDefault="006851AF" w:rsidP="006851AF">
            <w:pPr>
              <w:pStyle w:val="af5"/>
            </w:pPr>
            <w:r w:rsidRPr="00EC1548">
              <w:rPr>
                <w:rFonts w:hint="eastAsia"/>
              </w:rPr>
              <w:t>环境</w:t>
            </w:r>
            <w:r w:rsidRPr="00EC1548">
              <w:t>保护目标</w:t>
            </w:r>
          </w:p>
        </w:tc>
        <w:tc>
          <w:tcPr>
            <w:tcW w:w="3401" w:type="dxa"/>
            <w:gridSpan w:val="2"/>
            <w:vAlign w:val="center"/>
          </w:tcPr>
          <w:p w:rsidR="006851AF" w:rsidRPr="00EC1548" w:rsidRDefault="006851AF" w:rsidP="006851AF">
            <w:pPr>
              <w:pStyle w:val="af5"/>
            </w:pPr>
            <w:r w:rsidRPr="00EC1548">
              <w:rPr>
                <w:rFonts w:hint="eastAsia"/>
              </w:rPr>
              <w:t>地理坐标</w:t>
            </w:r>
          </w:p>
        </w:tc>
        <w:tc>
          <w:tcPr>
            <w:tcW w:w="1559" w:type="dxa"/>
            <w:vMerge w:val="restart"/>
            <w:vAlign w:val="center"/>
          </w:tcPr>
          <w:p w:rsidR="006851AF" w:rsidRDefault="006851AF" w:rsidP="006851AF">
            <w:pPr>
              <w:pStyle w:val="af5"/>
            </w:pPr>
            <w:r w:rsidRPr="00EC1548">
              <w:rPr>
                <w:rFonts w:hint="eastAsia"/>
              </w:rPr>
              <w:t>相对位置</w:t>
            </w:r>
          </w:p>
          <w:p w:rsidR="006851AF" w:rsidRPr="00EC1548" w:rsidRDefault="006851AF" w:rsidP="006851AF">
            <w:pPr>
              <w:pStyle w:val="af5"/>
            </w:pPr>
            <w:r>
              <w:rPr>
                <w:rFonts w:hint="eastAsia"/>
              </w:rPr>
              <w:t>（</w:t>
            </w:r>
            <w:r w:rsidRPr="00EC1548">
              <w:rPr>
                <w:rFonts w:hint="eastAsia"/>
              </w:rPr>
              <w:t>边导线）</w:t>
            </w:r>
          </w:p>
        </w:tc>
        <w:tc>
          <w:tcPr>
            <w:tcW w:w="709" w:type="dxa"/>
            <w:vMerge w:val="restart"/>
            <w:vAlign w:val="center"/>
          </w:tcPr>
          <w:p w:rsidR="006851AF" w:rsidRPr="00EC1548" w:rsidRDefault="006851AF" w:rsidP="006851AF">
            <w:pPr>
              <w:pStyle w:val="af5"/>
            </w:pPr>
            <w:r w:rsidRPr="00EC1548">
              <w:rPr>
                <w:rFonts w:hint="eastAsia"/>
              </w:rPr>
              <w:t>距离</w:t>
            </w:r>
          </w:p>
          <w:p w:rsidR="006851AF" w:rsidRPr="00EC1548" w:rsidRDefault="006851AF" w:rsidP="006851AF">
            <w:pPr>
              <w:pStyle w:val="af5"/>
            </w:pPr>
            <w:r w:rsidRPr="00EC1548">
              <w:rPr>
                <w:rFonts w:hint="eastAsia"/>
              </w:rPr>
              <w:t>m</w:t>
            </w:r>
          </w:p>
        </w:tc>
        <w:tc>
          <w:tcPr>
            <w:tcW w:w="709" w:type="dxa"/>
            <w:vMerge w:val="restart"/>
            <w:vAlign w:val="center"/>
          </w:tcPr>
          <w:p w:rsidR="006851AF" w:rsidRPr="00EC1548" w:rsidRDefault="006851AF" w:rsidP="006851AF">
            <w:pPr>
              <w:pStyle w:val="af5"/>
            </w:pPr>
            <w:r w:rsidRPr="00EC1548">
              <w:rPr>
                <w:rFonts w:hint="eastAsia"/>
              </w:rPr>
              <w:t>影响</w:t>
            </w:r>
            <w:r w:rsidRPr="00EC1548">
              <w:t>户数</w:t>
            </w:r>
          </w:p>
        </w:tc>
        <w:tc>
          <w:tcPr>
            <w:tcW w:w="851" w:type="dxa"/>
            <w:vMerge w:val="restart"/>
            <w:vAlign w:val="center"/>
          </w:tcPr>
          <w:p w:rsidR="006851AF" w:rsidRPr="00EC1548" w:rsidRDefault="006851AF" w:rsidP="006851AF">
            <w:pPr>
              <w:pStyle w:val="af5"/>
            </w:pPr>
            <w:r>
              <w:t>房屋结构</w:t>
            </w:r>
          </w:p>
        </w:tc>
        <w:tc>
          <w:tcPr>
            <w:tcW w:w="3912" w:type="dxa"/>
            <w:vMerge w:val="restart"/>
            <w:vAlign w:val="center"/>
          </w:tcPr>
          <w:p w:rsidR="006851AF" w:rsidRPr="00EC1548" w:rsidRDefault="006851AF" w:rsidP="006851AF">
            <w:pPr>
              <w:pStyle w:val="af5"/>
            </w:pPr>
            <w:r>
              <w:t>现场照片</w:t>
            </w:r>
          </w:p>
        </w:tc>
      </w:tr>
      <w:tr w:rsidR="006851AF" w:rsidRPr="00EC1548" w:rsidTr="006851AF">
        <w:trPr>
          <w:trHeight w:val="567"/>
          <w:tblHeader/>
          <w:jc w:val="center"/>
        </w:trPr>
        <w:tc>
          <w:tcPr>
            <w:tcW w:w="940" w:type="dxa"/>
            <w:vMerge/>
            <w:vAlign w:val="center"/>
          </w:tcPr>
          <w:p w:rsidR="006851AF" w:rsidRPr="00EC1548" w:rsidRDefault="006851AF" w:rsidP="006851AF">
            <w:pPr>
              <w:pStyle w:val="af5"/>
            </w:pPr>
          </w:p>
        </w:tc>
        <w:tc>
          <w:tcPr>
            <w:tcW w:w="1756" w:type="dxa"/>
            <w:vMerge/>
            <w:vAlign w:val="center"/>
          </w:tcPr>
          <w:p w:rsidR="006851AF" w:rsidRPr="00EC1548" w:rsidRDefault="006851AF" w:rsidP="006851AF">
            <w:pPr>
              <w:pStyle w:val="af5"/>
            </w:pPr>
          </w:p>
        </w:tc>
        <w:tc>
          <w:tcPr>
            <w:tcW w:w="1643" w:type="dxa"/>
            <w:vAlign w:val="center"/>
          </w:tcPr>
          <w:p w:rsidR="006851AF" w:rsidRPr="00EC1548" w:rsidRDefault="006851AF" w:rsidP="006851AF">
            <w:pPr>
              <w:pStyle w:val="af5"/>
            </w:pPr>
            <w:r>
              <w:rPr>
                <w:rFonts w:hint="eastAsia"/>
              </w:rPr>
              <w:t>经度</w:t>
            </w:r>
          </w:p>
        </w:tc>
        <w:tc>
          <w:tcPr>
            <w:tcW w:w="1758" w:type="dxa"/>
            <w:vAlign w:val="center"/>
          </w:tcPr>
          <w:p w:rsidR="006851AF" w:rsidRPr="00EC1548" w:rsidRDefault="006851AF" w:rsidP="006851AF">
            <w:pPr>
              <w:pStyle w:val="af5"/>
            </w:pPr>
            <w:r>
              <w:rPr>
                <w:rFonts w:hint="eastAsia"/>
              </w:rPr>
              <w:t>纬度</w:t>
            </w:r>
          </w:p>
        </w:tc>
        <w:tc>
          <w:tcPr>
            <w:tcW w:w="1559" w:type="dxa"/>
            <w:vMerge/>
            <w:vAlign w:val="center"/>
          </w:tcPr>
          <w:p w:rsidR="006851AF" w:rsidRPr="00EC1548" w:rsidRDefault="006851AF" w:rsidP="006851AF">
            <w:pPr>
              <w:pStyle w:val="af5"/>
            </w:pPr>
          </w:p>
        </w:tc>
        <w:tc>
          <w:tcPr>
            <w:tcW w:w="709" w:type="dxa"/>
            <w:vMerge/>
            <w:vAlign w:val="center"/>
          </w:tcPr>
          <w:p w:rsidR="006851AF" w:rsidRPr="00EC1548" w:rsidRDefault="006851AF" w:rsidP="006851AF">
            <w:pPr>
              <w:pStyle w:val="af5"/>
            </w:pPr>
          </w:p>
        </w:tc>
        <w:tc>
          <w:tcPr>
            <w:tcW w:w="709" w:type="dxa"/>
            <w:vMerge/>
            <w:vAlign w:val="center"/>
          </w:tcPr>
          <w:p w:rsidR="006851AF" w:rsidRPr="00EC1548" w:rsidRDefault="006851AF" w:rsidP="006851AF">
            <w:pPr>
              <w:pStyle w:val="af5"/>
            </w:pPr>
          </w:p>
        </w:tc>
        <w:tc>
          <w:tcPr>
            <w:tcW w:w="851" w:type="dxa"/>
            <w:vMerge/>
            <w:vAlign w:val="center"/>
          </w:tcPr>
          <w:p w:rsidR="006851AF" w:rsidRDefault="006851AF" w:rsidP="006851AF">
            <w:pPr>
              <w:pStyle w:val="af5"/>
            </w:pPr>
          </w:p>
        </w:tc>
        <w:tc>
          <w:tcPr>
            <w:tcW w:w="3912" w:type="dxa"/>
            <w:vMerge/>
            <w:vAlign w:val="center"/>
          </w:tcPr>
          <w:p w:rsidR="006851AF" w:rsidRDefault="006851AF" w:rsidP="006851AF">
            <w:pPr>
              <w:pStyle w:val="af5"/>
            </w:pPr>
          </w:p>
        </w:tc>
      </w:tr>
      <w:tr w:rsidR="006851AF" w:rsidRPr="00EC1548" w:rsidTr="006851AF">
        <w:trPr>
          <w:trHeight w:val="567"/>
          <w:jc w:val="center"/>
        </w:trPr>
        <w:tc>
          <w:tcPr>
            <w:tcW w:w="13837" w:type="dxa"/>
            <w:gridSpan w:val="9"/>
            <w:vAlign w:val="center"/>
          </w:tcPr>
          <w:p w:rsidR="006851AF" w:rsidRPr="000178DF" w:rsidRDefault="006851AF" w:rsidP="006851AF">
            <w:pPr>
              <w:pStyle w:val="af5"/>
              <w:jc w:val="both"/>
              <w:rPr>
                <w:b/>
              </w:rPr>
            </w:pPr>
            <w:r>
              <w:rPr>
                <w:rFonts w:hint="eastAsia"/>
                <w:b/>
              </w:rPr>
              <w:t>二、送</w:t>
            </w:r>
            <w:r w:rsidRPr="000178DF">
              <w:rPr>
                <w:rFonts w:hint="eastAsia"/>
                <w:b/>
              </w:rPr>
              <w:t>出线路工程</w:t>
            </w:r>
          </w:p>
        </w:tc>
      </w:tr>
      <w:tr w:rsidR="006851AF" w:rsidRPr="00EC1548" w:rsidTr="006851AF">
        <w:trPr>
          <w:trHeight w:val="3118"/>
          <w:jc w:val="center"/>
        </w:trPr>
        <w:tc>
          <w:tcPr>
            <w:tcW w:w="940" w:type="dxa"/>
            <w:vAlign w:val="center"/>
          </w:tcPr>
          <w:p w:rsidR="006851AF" w:rsidRPr="00EC1548" w:rsidRDefault="006851AF" w:rsidP="006851AF">
            <w:pPr>
              <w:pStyle w:val="af5"/>
            </w:pPr>
            <w:r w:rsidRPr="00EC1548">
              <w:rPr>
                <w:rFonts w:hint="eastAsia"/>
              </w:rPr>
              <w:t>5</w:t>
            </w:r>
          </w:p>
        </w:tc>
        <w:tc>
          <w:tcPr>
            <w:tcW w:w="1756" w:type="dxa"/>
            <w:vAlign w:val="center"/>
          </w:tcPr>
          <w:p w:rsidR="006851AF" w:rsidRPr="00EC1548" w:rsidRDefault="006851AF" w:rsidP="006851AF">
            <w:pPr>
              <w:pStyle w:val="af5"/>
            </w:pPr>
            <w:r w:rsidRPr="00EC1548">
              <w:rPr>
                <w:rFonts w:hint="eastAsia"/>
              </w:rPr>
              <w:t>新</w:t>
            </w:r>
            <w:r w:rsidRPr="00EC1548">
              <w:t>港子</w:t>
            </w:r>
            <w:r w:rsidRPr="00EC1548">
              <w:rPr>
                <w:rFonts w:hint="eastAsia"/>
              </w:rPr>
              <w:t>民居</w:t>
            </w:r>
            <w:r w:rsidRPr="00EC1548">
              <w:rPr>
                <w:rFonts w:hint="eastAsia"/>
              </w:rPr>
              <w:t>5</w:t>
            </w:r>
          </w:p>
        </w:tc>
        <w:tc>
          <w:tcPr>
            <w:tcW w:w="1643" w:type="dxa"/>
            <w:vAlign w:val="center"/>
          </w:tcPr>
          <w:p w:rsidR="006851AF" w:rsidRPr="00EC1548" w:rsidRDefault="006851AF" w:rsidP="006851AF">
            <w:pPr>
              <w:pStyle w:val="af5"/>
            </w:pPr>
            <w:r w:rsidRPr="00EC1548">
              <w:t>112.677374476</w:t>
            </w:r>
          </w:p>
        </w:tc>
        <w:tc>
          <w:tcPr>
            <w:tcW w:w="1758" w:type="dxa"/>
            <w:vAlign w:val="center"/>
          </w:tcPr>
          <w:p w:rsidR="006851AF" w:rsidRPr="00EC1548" w:rsidRDefault="006851AF" w:rsidP="006851AF">
            <w:pPr>
              <w:pStyle w:val="af5"/>
            </w:pPr>
            <w:r w:rsidRPr="00EC1548">
              <w:t>28.934443283</w:t>
            </w:r>
          </w:p>
        </w:tc>
        <w:tc>
          <w:tcPr>
            <w:tcW w:w="1559" w:type="dxa"/>
            <w:vAlign w:val="center"/>
          </w:tcPr>
          <w:p w:rsidR="006851AF" w:rsidRPr="00EC1548" w:rsidRDefault="006851AF" w:rsidP="006851AF">
            <w:pPr>
              <w:pStyle w:val="af5"/>
            </w:pPr>
            <w:r w:rsidRPr="00EC1548">
              <w:rPr>
                <w:rFonts w:hint="eastAsia"/>
              </w:rPr>
              <w:t>线路南侧</w:t>
            </w:r>
          </w:p>
        </w:tc>
        <w:tc>
          <w:tcPr>
            <w:tcW w:w="709" w:type="dxa"/>
            <w:vAlign w:val="center"/>
          </w:tcPr>
          <w:p w:rsidR="006851AF" w:rsidRPr="00EC1548" w:rsidRDefault="006851AF" w:rsidP="006851AF">
            <w:pPr>
              <w:pStyle w:val="af5"/>
            </w:pPr>
            <w:r w:rsidRPr="00EC1548">
              <w:rPr>
                <w:rFonts w:hint="eastAsia"/>
              </w:rPr>
              <w:t>13</w:t>
            </w:r>
          </w:p>
        </w:tc>
        <w:tc>
          <w:tcPr>
            <w:tcW w:w="709" w:type="dxa"/>
            <w:vAlign w:val="center"/>
          </w:tcPr>
          <w:p w:rsidR="006851AF" w:rsidRPr="00EC1548" w:rsidRDefault="006851AF" w:rsidP="006851AF">
            <w:pPr>
              <w:pStyle w:val="af5"/>
            </w:pPr>
            <w:r w:rsidRPr="00EC1548">
              <w:rPr>
                <w:rFonts w:hint="eastAsia"/>
              </w:rPr>
              <w:t>2</w:t>
            </w:r>
          </w:p>
        </w:tc>
        <w:tc>
          <w:tcPr>
            <w:tcW w:w="851" w:type="dxa"/>
            <w:vAlign w:val="center"/>
          </w:tcPr>
          <w:p w:rsidR="006851AF" w:rsidRPr="00EC1548" w:rsidRDefault="006851AF" w:rsidP="006851AF">
            <w:pPr>
              <w:pStyle w:val="af5"/>
            </w:pPr>
            <w:r>
              <w:rPr>
                <w:rFonts w:hint="eastAsia"/>
              </w:rPr>
              <w:t>1F</w:t>
            </w:r>
          </w:p>
        </w:tc>
        <w:tc>
          <w:tcPr>
            <w:tcW w:w="3912" w:type="dxa"/>
            <w:vAlign w:val="center"/>
          </w:tcPr>
          <w:p w:rsidR="006851AF" w:rsidRPr="00EC1548" w:rsidRDefault="006851AF" w:rsidP="006851AF">
            <w:pPr>
              <w:pStyle w:val="af5"/>
            </w:pPr>
            <w:r>
              <w:rPr>
                <w:noProof/>
              </w:rPr>
              <w:drawing>
                <wp:inline distT="0" distB="0" distL="0" distR="0">
                  <wp:extent cx="2340000" cy="1745717"/>
                  <wp:effectExtent l="19050" t="0" r="3150" b="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340000" cy="1745717"/>
                          </a:xfrm>
                          <a:prstGeom prst="rect">
                            <a:avLst/>
                          </a:prstGeom>
                          <a:noFill/>
                          <a:ln w="9525">
                            <a:noFill/>
                            <a:miter lim="800000"/>
                            <a:headEnd/>
                            <a:tailEnd/>
                          </a:ln>
                        </pic:spPr>
                      </pic:pic>
                    </a:graphicData>
                  </a:graphic>
                </wp:inline>
              </w:drawing>
            </w:r>
          </w:p>
        </w:tc>
      </w:tr>
      <w:tr w:rsidR="006851AF" w:rsidRPr="00EC1548" w:rsidTr="006851AF">
        <w:trPr>
          <w:trHeight w:val="3118"/>
          <w:jc w:val="center"/>
        </w:trPr>
        <w:tc>
          <w:tcPr>
            <w:tcW w:w="940" w:type="dxa"/>
            <w:vAlign w:val="center"/>
          </w:tcPr>
          <w:p w:rsidR="006851AF" w:rsidRPr="00EC1548" w:rsidRDefault="006851AF" w:rsidP="006851AF">
            <w:pPr>
              <w:pStyle w:val="af5"/>
            </w:pPr>
            <w:r w:rsidRPr="00EC1548">
              <w:rPr>
                <w:rFonts w:hint="eastAsia"/>
              </w:rPr>
              <w:t>6</w:t>
            </w:r>
          </w:p>
        </w:tc>
        <w:tc>
          <w:tcPr>
            <w:tcW w:w="1756" w:type="dxa"/>
            <w:vAlign w:val="center"/>
          </w:tcPr>
          <w:p w:rsidR="006851AF" w:rsidRPr="00EC1548" w:rsidRDefault="006851AF" w:rsidP="006851AF">
            <w:pPr>
              <w:pStyle w:val="af5"/>
            </w:pPr>
            <w:r w:rsidRPr="00EC1548">
              <w:rPr>
                <w:rFonts w:hint="eastAsia"/>
              </w:rPr>
              <w:t>西北村民居</w:t>
            </w:r>
          </w:p>
        </w:tc>
        <w:tc>
          <w:tcPr>
            <w:tcW w:w="1643" w:type="dxa"/>
            <w:vAlign w:val="center"/>
          </w:tcPr>
          <w:p w:rsidR="006851AF" w:rsidRPr="00EC1548" w:rsidRDefault="006851AF" w:rsidP="006851AF">
            <w:pPr>
              <w:pStyle w:val="af5"/>
            </w:pPr>
            <w:r w:rsidRPr="00EC1548">
              <w:t>112.621257299</w:t>
            </w:r>
          </w:p>
        </w:tc>
        <w:tc>
          <w:tcPr>
            <w:tcW w:w="1758" w:type="dxa"/>
            <w:vAlign w:val="center"/>
          </w:tcPr>
          <w:p w:rsidR="006851AF" w:rsidRPr="00EC1548" w:rsidRDefault="006851AF" w:rsidP="006851AF">
            <w:pPr>
              <w:pStyle w:val="af5"/>
            </w:pPr>
            <w:r w:rsidRPr="00EC1548">
              <w:t>28.951630879</w:t>
            </w:r>
          </w:p>
        </w:tc>
        <w:tc>
          <w:tcPr>
            <w:tcW w:w="1559" w:type="dxa"/>
            <w:vAlign w:val="center"/>
          </w:tcPr>
          <w:p w:rsidR="006851AF" w:rsidRPr="00EC1548" w:rsidRDefault="006851AF" w:rsidP="006851AF">
            <w:pPr>
              <w:pStyle w:val="af5"/>
            </w:pPr>
            <w:r w:rsidRPr="00EC1548">
              <w:rPr>
                <w:rFonts w:hint="eastAsia"/>
              </w:rPr>
              <w:t>线路北侧</w:t>
            </w:r>
          </w:p>
        </w:tc>
        <w:tc>
          <w:tcPr>
            <w:tcW w:w="709" w:type="dxa"/>
            <w:vAlign w:val="center"/>
          </w:tcPr>
          <w:p w:rsidR="006851AF" w:rsidRPr="00EC1548" w:rsidRDefault="006851AF" w:rsidP="006851AF">
            <w:pPr>
              <w:pStyle w:val="af5"/>
            </w:pPr>
            <w:r w:rsidRPr="00EC1548">
              <w:rPr>
                <w:rFonts w:hint="eastAsia"/>
              </w:rPr>
              <w:t>20</w:t>
            </w:r>
          </w:p>
        </w:tc>
        <w:tc>
          <w:tcPr>
            <w:tcW w:w="709" w:type="dxa"/>
            <w:vAlign w:val="center"/>
          </w:tcPr>
          <w:p w:rsidR="006851AF" w:rsidRPr="00EC1548" w:rsidRDefault="006851AF" w:rsidP="006851AF">
            <w:pPr>
              <w:pStyle w:val="af5"/>
            </w:pPr>
            <w:r w:rsidRPr="00EC1548">
              <w:rPr>
                <w:rFonts w:hint="eastAsia"/>
              </w:rPr>
              <w:t>1</w:t>
            </w:r>
          </w:p>
        </w:tc>
        <w:tc>
          <w:tcPr>
            <w:tcW w:w="851" w:type="dxa"/>
            <w:vAlign w:val="center"/>
          </w:tcPr>
          <w:p w:rsidR="006851AF" w:rsidRPr="00EC1548" w:rsidRDefault="006851AF" w:rsidP="006851AF">
            <w:pPr>
              <w:pStyle w:val="af5"/>
            </w:pPr>
            <w:r>
              <w:rPr>
                <w:rFonts w:hint="eastAsia"/>
              </w:rPr>
              <w:t>1F</w:t>
            </w:r>
          </w:p>
        </w:tc>
        <w:tc>
          <w:tcPr>
            <w:tcW w:w="3912" w:type="dxa"/>
            <w:vAlign w:val="center"/>
          </w:tcPr>
          <w:p w:rsidR="006851AF" w:rsidRPr="00EC1548" w:rsidRDefault="006851AF" w:rsidP="006851AF">
            <w:pPr>
              <w:pStyle w:val="af5"/>
            </w:pPr>
            <w:r>
              <w:rPr>
                <w:noProof/>
              </w:rPr>
              <w:drawing>
                <wp:inline distT="0" distB="0" distL="0" distR="0">
                  <wp:extent cx="2340000" cy="1745717"/>
                  <wp:effectExtent l="19050" t="0" r="3150"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2340000" cy="1745717"/>
                          </a:xfrm>
                          <a:prstGeom prst="rect">
                            <a:avLst/>
                          </a:prstGeom>
                          <a:noFill/>
                          <a:ln w="9525">
                            <a:noFill/>
                            <a:miter lim="800000"/>
                            <a:headEnd/>
                            <a:tailEnd/>
                          </a:ln>
                        </pic:spPr>
                      </pic:pic>
                    </a:graphicData>
                  </a:graphic>
                </wp:inline>
              </w:drawing>
            </w:r>
          </w:p>
        </w:tc>
      </w:tr>
      <w:tr w:rsidR="006851AF" w:rsidRPr="00EC1548" w:rsidTr="006851AF">
        <w:trPr>
          <w:trHeight w:val="3118"/>
          <w:jc w:val="center"/>
        </w:trPr>
        <w:tc>
          <w:tcPr>
            <w:tcW w:w="940" w:type="dxa"/>
            <w:vAlign w:val="center"/>
          </w:tcPr>
          <w:p w:rsidR="006851AF" w:rsidRPr="00EC1548" w:rsidRDefault="006851AF" w:rsidP="006851AF">
            <w:pPr>
              <w:pStyle w:val="af5"/>
            </w:pPr>
            <w:r w:rsidRPr="00EC1548">
              <w:rPr>
                <w:rFonts w:hint="eastAsia"/>
              </w:rPr>
              <w:lastRenderedPageBreak/>
              <w:t>7</w:t>
            </w:r>
          </w:p>
        </w:tc>
        <w:tc>
          <w:tcPr>
            <w:tcW w:w="1756" w:type="dxa"/>
            <w:vAlign w:val="center"/>
          </w:tcPr>
          <w:p w:rsidR="006851AF" w:rsidRPr="00EC1548" w:rsidRDefault="006851AF" w:rsidP="006851AF">
            <w:pPr>
              <w:pStyle w:val="af5"/>
            </w:pPr>
            <w:r w:rsidRPr="00EC1548">
              <w:rPr>
                <w:rFonts w:hint="eastAsia"/>
              </w:rPr>
              <w:t>西华村民居</w:t>
            </w:r>
          </w:p>
        </w:tc>
        <w:tc>
          <w:tcPr>
            <w:tcW w:w="1643" w:type="dxa"/>
            <w:vAlign w:val="center"/>
          </w:tcPr>
          <w:p w:rsidR="006851AF" w:rsidRPr="00EC1548" w:rsidRDefault="006851AF" w:rsidP="006851AF">
            <w:pPr>
              <w:pStyle w:val="af5"/>
            </w:pPr>
            <w:r w:rsidRPr="00EC1548">
              <w:t>112.595121854</w:t>
            </w:r>
          </w:p>
        </w:tc>
        <w:tc>
          <w:tcPr>
            <w:tcW w:w="1758" w:type="dxa"/>
            <w:vAlign w:val="center"/>
          </w:tcPr>
          <w:p w:rsidR="006851AF" w:rsidRPr="00EC1548" w:rsidRDefault="006851AF" w:rsidP="006851AF">
            <w:pPr>
              <w:pStyle w:val="af5"/>
            </w:pPr>
            <w:r w:rsidRPr="00EC1548">
              <w:t>28.957751680</w:t>
            </w:r>
          </w:p>
        </w:tc>
        <w:tc>
          <w:tcPr>
            <w:tcW w:w="1559" w:type="dxa"/>
            <w:vAlign w:val="center"/>
          </w:tcPr>
          <w:p w:rsidR="006851AF" w:rsidRPr="00EC1548" w:rsidRDefault="006851AF" w:rsidP="006851AF">
            <w:pPr>
              <w:pStyle w:val="af5"/>
            </w:pPr>
            <w:r w:rsidRPr="00EC1548">
              <w:rPr>
                <w:rFonts w:hint="eastAsia"/>
              </w:rPr>
              <w:t>线路东侧</w:t>
            </w:r>
          </w:p>
        </w:tc>
        <w:tc>
          <w:tcPr>
            <w:tcW w:w="709" w:type="dxa"/>
            <w:vAlign w:val="center"/>
          </w:tcPr>
          <w:p w:rsidR="006851AF" w:rsidRPr="00EC1548" w:rsidRDefault="006851AF" w:rsidP="006851AF">
            <w:pPr>
              <w:pStyle w:val="af5"/>
            </w:pPr>
            <w:r w:rsidRPr="00EC1548">
              <w:rPr>
                <w:rFonts w:hint="eastAsia"/>
              </w:rPr>
              <w:t>18</w:t>
            </w:r>
          </w:p>
        </w:tc>
        <w:tc>
          <w:tcPr>
            <w:tcW w:w="709" w:type="dxa"/>
            <w:vAlign w:val="center"/>
          </w:tcPr>
          <w:p w:rsidR="006851AF" w:rsidRPr="00EC1548" w:rsidRDefault="006851AF" w:rsidP="006851AF">
            <w:pPr>
              <w:pStyle w:val="af5"/>
            </w:pPr>
            <w:r w:rsidRPr="00EC1548">
              <w:t>2</w:t>
            </w:r>
          </w:p>
        </w:tc>
        <w:tc>
          <w:tcPr>
            <w:tcW w:w="851" w:type="dxa"/>
            <w:vAlign w:val="center"/>
          </w:tcPr>
          <w:p w:rsidR="006851AF" w:rsidRPr="00EC1548" w:rsidRDefault="006851AF" w:rsidP="006851AF">
            <w:pPr>
              <w:pStyle w:val="af5"/>
            </w:pPr>
            <w:r>
              <w:rPr>
                <w:rFonts w:hint="eastAsia"/>
              </w:rPr>
              <w:t>2F</w:t>
            </w:r>
          </w:p>
        </w:tc>
        <w:tc>
          <w:tcPr>
            <w:tcW w:w="3912" w:type="dxa"/>
            <w:vAlign w:val="center"/>
          </w:tcPr>
          <w:p w:rsidR="006851AF" w:rsidRPr="00EC1548" w:rsidRDefault="006851AF" w:rsidP="006851AF">
            <w:pPr>
              <w:pStyle w:val="af5"/>
            </w:pPr>
            <w:r>
              <w:rPr>
                <w:noProof/>
              </w:rPr>
              <w:drawing>
                <wp:inline distT="0" distB="0" distL="0" distR="0">
                  <wp:extent cx="2340000" cy="1745718"/>
                  <wp:effectExtent l="19050" t="0" r="3150"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340000" cy="1745718"/>
                          </a:xfrm>
                          <a:prstGeom prst="rect">
                            <a:avLst/>
                          </a:prstGeom>
                          <a:noFill/>
                          <a:ln w="9525">
                            <a:noFill/>
                            <a:miter lim="800000"/>
                            <a:headEnd/>
                            <a:tailEnd/>
                          </a:ln>
                        </pic:spPr>
                      </pic:pic>
                    </a:graphicData>
                  </a:graphic>
                </wp:inline>
              </w:drawing>
            </w:r>
          </w:p>
        </w:tc>
      </w:tr>
      <w:tr w:rsidR="006851AF" w:rsidRPr="00EC1548" w:rsidTr="006851AF">
        <w:trPr>
          <w:trHeight w:val="3118"/>
          <w:jc w:val="center"/>
        </w:trPr>
        <w:tc>
          <w:tcPr>
            <w:tcW w:w="940" w:type="dxa"/>
            <w:vAlign w:val="center"/>
          </w:tcPr>
          <w:p w:rsidR="006851AF" w:rsidRPr="00EC1548" w:rsidRDefault="006851AF" w:rsidP="006851AF">
            <w:pPr>
              <w:pStyle w:val="af5"/>
            </w:pPr>
            <w:r w:rsidRPr="00EC1548">
              <w:rPr>
                <w:rFonts w:hint="eastAsia"/>
              </w:rPr>
              <w:t>8</w:t>
            </w:r>
          </w:p>
        </w:tc>
        <w:tc>
          <w:tcPr>
            <w:tcW w:w="1756" w:type="dxa"/>
            <w:vAlign w:val="center"/>
          </w:tcPr>
          <w:p w:rsidR="006851AF" w:rsidRPr="00EC1548" w:rsidRDefault="006851AF" w:rsidP="006851AF">
            <w:pPr>
              <w:pStyle w:val="af5"/>
            </w:pPr>
            <w:r w:rsidRPr="00EC1548">
              <w:rPr>
                <w:rFonts w:hint="eastAsia"/>
              </w:rPr>
              <w:t>净</w:t>
            </w:r>
            <w:r w:rsidRPr="00EC1548">
              <w:t>下湖村</w:t>
            </w:r>
            <w:r w:rsidRPr="00EC1548">
              <w:rPr>
                <w:rFonts w:hint="eastAsia"/>
              </w:rPr>
              <w:t>民居</w:t>
            </w:r>
          </w:p>
        </w:tc>
        <w:tc>
          <w:tcPr>
            <w:tcW w:w="1643" w:type="dxa"/>
            <w:vAlign w:val="center"/>
          </w:tcPr>
          <w:p w:rsidR="006851AF" w:rsidRPr="00EC1548" w:rsidRDefault="006851AF" w:rsidP="006851AF">
            <w:pPr>
              <w:pStyle w:val="af5"/>
            </w:pPr>
            <w:r w:rsidRPr="00EC1548">
              <w:t>112.594358979</w:t>
            </w:r>
          </w:p>
        </w:tc>
        <w:tc>
          <w:tcPr>
            <w:tcW w:w="1758" w:type="dxa"/>
            <w:vAlign w:val="center"/>
          </w:tcPr>
          <w:p w:rsidR="006851AF" w:rsidRPr="00EC1548" w:rsidRDefault="006851AF" w:rsidP="006851AF">
            <w:pPr>
              <w:pStyle w:val="af5"/>
            </w:pPr>
            <w:r w:rsidRPr="00EC1548">
              <w:t>28.962355881</w:t>
            </w:r>
          </w:p>
        </w:tc>
        <w:tc>
          <w:tcPr>
            <w:tcW w:w="1559" w:type="dxa"/>
            <w:vAlign w:val="center"/>
          </w:tcPr>
          <w:p w:rsidR="006851AF" w:rsidRPr="00EC1548" w:rsidRDefault="006851AF" w:rsidP="006851AF">
            <w:pPr>
              <w:pStyle w:val="af5"/>
            </w:pPr>
            <w:r w:rsidRPr="00EC1548">
              <w:rPr>
                <w:rFonts w:hint="eastAsia"/>
              </w:rPr>
              <w:t>线路东侧</w:t>
            </w:r>
          </w:p>
        </w:tc>
        <w:tc>
          <w:tcPr>
            <w:tcW w:w="709" w:type="dxa"/>
            <w:vAlign w:val="center"/>
          </w:tcPr>
          <w:p w:rsidR="006851AF" w:rsidRPr="00EC1548" w:rsidRDefault="006851AF" w:rsidP="006851AF">
            <w:pPr>
              <w:pStyle w:val="af5"/>
            </w:pPr>
            <w:r w:rsidRPr="00EC1548">
              <w:rPr>
                <w:rFonts w:hint="eastAsia"/>
              </w:rPr>
              <w:t>15</w:t>
            </w:r>
          </w:p>
        </w:tc>
        <w:tc>
          <w:tcPr>
            <w:tcW w:w="709" w:type="dxa"/>
            <w:vAlign w:val="center"/>
          </w:tcPr>
          <w:p w:rsidR="006851AF" w:rsidRPr="00EC1548" w:rsidRDefault="006851AF" w:rsidP="006851AF">
            <w:pPr>
              <w:pStyle w:val="af5"/>
            </w:pPr>
            <w:r w:rsidRPr="00EC1548">
              <w:rPr>
                <w:rFonts w:hint="eastAsia"/>
              </w:rPr>
              <w:t>2</w:t>
            </w:r>
          </w:p>
        </w:tc>
        <w:tc>
          <w:tcPr>
            <w:tcW w:w="851" w:type="dxa"/>
            <w:vAlign w:val="center"/>
          </w:tcPr>
          <w:p w:rsidR="006851AF" w:rsidRPr="00EC1548" w:rsidRDefault="006851AF" w:rsidP="006851AF">
            <w:pPr>
              <w:pStyle w:val="af5"/>
            </w:pPr>
            <w:r>
              <w:rPr>
                <w:rFonts w:hint="eastAsia"/>
              </w:rPr>
              <w:t>1F</w:t>
            </w:r>
          </w:p>
        </w:tc>
        <w:tc>
          <w:tcPr>
            <w:tcW w:w="3912" w:type="dxa"/>
            <w:vAlign w:val="center"/>
          </w:tcPr>
          <w:p w:rsidR="006851AF" w:rsidRPr="00EC1548" w:rsidRDefault="006851AF" w:rsidP="006851AF">
            <w:pPr>
              <w:pStyle w:val="af5"/>
            </w:pPr>
            <w:r>
              <w:rPr>
                <w:noProof/>
              </w:rPr>
              <w:drawing>
                <wp:inline distT="0" distB="0" distL="0" distR="0">
                  <wp:extent cx="2327275" cy="1745615"/>
                  <wp:effectExtent l="19050" t="0" r="0" b="0"/>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2327275" cy="1745615"/>
                          </a:xfrm>
                          <a:prstGeom prst="rect">
                            <a:avLst/>
                          </a:prstGeom>
                          <a:noFill/>
                          <a:ln w="9525">
                            <a:noFill/>
                            <a:miter lim="800000"/>
                            <a:headEnd/>
                            <a:tailEnd/>
                          </a:ln>
                        </pic:spPr>
                      </pic:pic>
                    </a:graphicData>
                  </a:graphic>
                </wp:inline>
              </w:drawing>
            </w:r>
          </w:p>
        </w:tc>
      </w:tr>
      <w:tr w:rsidR="006851AF" w:rsidRPr="00EC1548" w:rsidTr="006851AF">
        <w:trPr>
          <w:trHeight w:val="3118"/>
          <w:jc w:val="center"/>
        </w:trPr>
        <w:tc>
          <w:tcPr>
            <w:tcW w:w="940" w:type="dxa"/>
            <w:vAlign w:val="center"/>
          </w:tcPr>
          <w:p w:rsidR="006851AF" w:rsidRPr="00EC1548" w:rsidRDefault="006851AF" w:rsidP="006851AF">
            <w:pPr>
              <w:pStyle w:val="af5"/>
            </w:pPr>
            <w:r w:rsidRPr="00EC1548">
              <w:rPr>
                <w:rFonts w:hint="eastAsia"/>
              </w:rPr>
              <w:lastRenderedPageBreak/>
              <w:t>9</w:t>
            </w:r>
          </w:p>
        </w:tc>
        <w:tc>
          <w:tcPr>
            <w:tcW w:w="1756" w:type="dxa"/>
            <w:vAlign w:val="center"/>
          </w:tcPr>
          <w:p w:rsidR="006851AF" w:rsidRPr="00EC1548" w:rsidRDefault="006851AF" w:rsidP="006851AF">
            <w:pPr>
              <w:pStyle w:val="af5"/>
            </w:pPr>
            <w:r w:rsidRPr="00EC1548">
              <w:rPr>
                <w:rFonts w:hint="eastAsia"/>
              </w:rPr>
              <w:t>艳红村民居</w:t>
            </w:r>
          </w:p>
        </w:tc>
        <w:tc>
          <w:tcPr>
            <w:tcW w:w="1643" w:type="dxa"/>
            <w:vAlign w:val="center"/>
          </w:tcPr>
          <w:p w:rsidR="006851AF" w:rsidRPr="00EC1548" w:rsidRDefault="006851AF" w:rsidP="006851AF">
            <w:pPr>
              <w:pStyle w:val="af5"/>
            </w:pPr>
            <w:r w:rsidRPr="00EC1548">
              <w:t>112.546359826</w:t>
            </w:r>
          </w:p>
        </w:tc>
        <w:tc>
          <w:tcPr>
            <w:tcW w:w="1758" w:type="dxa"/>
            <w:vAlign w:val="center"/>
          </w:tcPr>
          <w:p w:rsidR="006851AF" w:rsidRPr="00EC1548" w:rsidRDefault="006851AF" w:rsidP="006851AF">
            <w:pPr>
              <w:pStyle w:val="af5"/>
            </w:pPr>
            <w:r w:rsidRPr="00EC1548">
              <w:t>28.981752555</w:t>
            </w:r>
          </w:p>
        </w:tc>
        <w:tc>
          <w:tcPr>
            <w:tcW w:w="1559" w:type="dxa"/>
            <w:vAlign w:val="center"/>
          </w:tcPr>
          <w:p w:rsidR="006851AF" w:rsidRPr="00EC1548" w:rsidRDefault="006851AF" w:rsidP="006851AF">
            <w:pPr>
              <w:pStyle w:val="af5"/>
            </w:pPr>
            <w:r w:rsidRPr="00EC1548">
              <w:rPr>
                <w:rFonts w:hint="eastAsia"/>
              </w:rPr>
              <w:t>线路东侧</w:t>
            </w:r>
          </w:p>
        </w:tc>
        <w:tc>
          <w:tcPr>
            <w:tcW w:w="709" w:type="dxa"/>
            <w:vAlign w:val="center"/>
          </w:tcPr>
          <w:p w:rsidR="006851AF" w:rsidRPr="00EC1548" w:rsidRDefault="006851AF" w:rsidP="006851AF">
            <w:pPr>
              <w:pStyle w:val="af5"/>
            </w:pPr>
            <w:r w:rsidRPr="00EC1548">
              <w:rPr>
                <w:rFonts w:hint="eastAsia"/>
              </w:rPr>
              <w:t>25</w:t>
            </w:r>
          </w:p>
        </w:tc>
        <w:tc>
          <w:tcPr>
            <w:tcW w:w="709" w:type="dxa"/>
            <w:vAlign w:val="center"/>
          </w:tcPr>
          <w:p w:rsidR="006851AF" w:rsidRPr="00EC1548" w:rsidRDefault="006851AF" w:rsidP="006851AF">
            <w:pPr>
              <w:pStyle w:val="af5"/>
            </w:pPr>
            <w:r w:rsidRPr="00EC1548">
              <w:rPr>
                <w:rFonts w:hint="eastAsia"/>
              </w:rPr>
              <w:t>3</w:t>
            </w:r>
          </w:p>
        </w:tc>
        <w:tc>
          <w:tcPr>
            <w:tcW w:w="851" w:type="dxa"/>
            <w:vAlign w:val="center"/>
          </w:tcPr>
          <w:p w:rsidR="006851AF" w:rsidRPr="00EC1548" w:rsidRDefault="006851AF" w:rsidP="006851AF">
            <w:pPr>
              <w:pStyle w:val="af5"/>
            </w:pPr>
            <w:r>
              <w:rPr>
                <w:rFonts w:hint="eastAsia"/>
              </w:rPr>
              <w:t>2F</w:t>
            </w:r>
          </w:p>
        </w:tc>
        <w:tc>
          <w:tcPr>
            <w:tcW w:w="3912" w:type="dxa"/>
            <w:vAlign w:val="center"/>
          </w:tcPr>
          <w:p w:rsidR="006851AF" w:rsidRPr="00EC1548" w:rsidRDefault="006851AF" w:rsidP="006851AF">
            <w:pPr>
              <w:pStyle w:val="af5"/>
            </w:pPr>
            <w:r>
              <w:rPr>
                <w:noProof/>
              </w:rPr>
              <w:drawing>
                <wp:inline distT="0" distB="0" distL="0" distR="0">
                  <wp:extent cx="2328545" cy="1754505"/>
                  <wp:effectExtent l="19050" t="0" r="0" b="0"/>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2328545" cy="1754505"/>
                          </a:xfrm>
                          <a:prstGeom prst="rect">
                            <a:avLst/>
                          </a:prstGeom>
                          <a:noFill/>
                          <a:ln w="9525">
                            <a:noFill/>
                            <a:miter lim="800000"/>
                            <a:headEnd/>
                            <a:tailEnd/>
                          </a:ln>
                        </pic:spPr>
                      </pic:pic>
                    </a:graphicData>
                  </a:graphic>
                </wp:inline>
              </w:drawing>
            </w:r>
          </w:p>
        </w:tc>
      </w:tr>
      <w:tr w:rsidR="006851AF" w:rsidRPr="00EC1548" w:rsidTr="006851AF">
        <w:trPr>
          <w:trHeight w:val="3118"/>
          <w:jc w:val="center"/>
        </w:trPr>
        <w:tc>
          <w:tcPr>
            <w:tcW w:w="940" w:type="dxa"/>
            <w:vAlign w:val="center"/>
          </w:tcPr>
          <w:p w:rsidR="006851AF" w:rsidRPr="00EC1548" w:rsidRDefault="006851AF" w:rsidP="006851AF">
            <w:pPr>
              <w:pStyle w:val="af5"/>
            </w:pPr>
            <w:r w:rsidRPr="00EC1548">
              <w:rPr>
                <w:rFonts w:hint="eastAsia"/>
              </w:rPr>
              <w:t>10</w:t>
            </w:r>
          </w:p>
        </w:tc>
        <w:tc>
          <w:tcPr>
            <w:tcW w:w="1756" w:type="dxa"/>
            <w:vAlign w:val="center"/>
          </w:tcPr>
          <w:p w:rsidR="006851AF" w:rsidRPr="00EC1548" w:rsidRDefault="006851AF" w:rsidP="006851AF">
            <w:pPr>
              <w:pStyle w:val="af5"/>
            </w:pPr>
            <w:r w:rsidRPr="00EC1548">
              <w:rPr>
                <w:rFonts w:hint="eastAsia"/>
              </w:rPr>
              <w:t>群利村民居</w:t>
            </w:r>
            <w:r w:rsidRPr="00EC1548">
              <w:rPr>
                <w:rFonts w:hint="eastAsia"/>
              </w:rPr>
              <w:t>1</w:t>
            </w:r>
          </w:p>
        </w:tc>
        <w:tc>
          <w:tcPr>
            <w:tcW w:w="1643" w:type="dxa"/>
            <w:vAlign w:val="center"/>
          </w:tcPr>
          <w:p w:rsidR="006851AF" w:rsidRPr="00EC1548" w:rsidRDefault="006851AF" w:rsidP="006851AF">
            <w:pPr>
              <w:pStyle w:val="af5"/>
            </w:pPr>
            <w:r w:rsidRPr="00EC1548">
              <w:t>112.535256587</w:t>
            </w:r>
          </w:p>
        </w:tc>
        <w:tc>
          <w:tcPr>
            <w:tcW w:w="1758" w:type="dxa"/>
            <w:vAlign w:val="center"/>
          </w:tcPr>
          <w:p w:rsidR="006851AF" w:rsidRPr="00EC1548" w:rsidRDefault="006851AF" w:rsidP="006851AF">
            <w:pPr>
              <w:pStyle w:val="af5"/>
            </w:pPr>
            <w:r w:rsidRPr="00EC1548">
              <w:t>28.986551603</w:t>
            </w:r>
          </w:p>
        </w:tc>
        <w:tc>
          <w:tcPr>
            <w:tcW w:w="1559" w:type="dxa"/>
            <w:vAlign w:val="center"/>
          </w:tcPr>
          <w:p w:rsidR="006851AF" w:rsidRPr="00EC1548" w:rsidRDefault="006851AF" w:rsidP="006851AF">
            <w:pPr>
              <w:pStyle w:val="af5"/>
            </w:pPr>
            <w:r w:rsidRPr="00EC1548">
              <w:rPr>
                <w:rFonts w:hint="eastAsia"/>
              </w:rPr>
              <w:t>线路东侧</w:t>
            </w:r>
          </w:p>
        </w:tc>
        <w:tc>
          <w:tcPr>
            <w:tcW w:w="709" w:type="dxa"/>
            <w:vAlign w:val="center"/>
          </w:tcPr>
          <w:p w:rsidR="006851AF" w:rsidRPr="00EC1548" w:rsidRDefault="006851AF" w:rsidP="006851AF">
            <w:pPr>
              <w:pStyle w:val="af5"/>
            </w:pPr>
            <w:r w:rsidRPr="00EC1548">
              <w:rPr>
                <w:rFonts w:hint="eastAsia"/>
              </w:rPr>
              <w:t>6</w:t>
            </w:r>
          </w:p>
        </w:tc>
        <w:tc>
          <w:tcPr>
            <w:tcW w:w="709" w:type="dxa"/>
            <w:vAlign w:val="center"/>
          </w:tcPr>
          <w:p w:rsidR="006851AF" w:rsidRPr="00EC1548" w:rsidRDefault="006851AF" w:rsidP="006851AF">
            <w:pPr>
              <w:pStyle w:val="af5"/>
            </w:pPr>
            <w:r w:rsidRPr="00EC1548">
              <w:rPr>
                <w:rFonts w:hint="eastAsia"/>
              </w:rPr>
              <w:t>6</w:t>
            </w:r>
          </w:p>
        </w:tc>
        <w:tc>
          <w:tcPr>
            <w:tcW w:w="851" w:type="dxa"/>
            <w:vAlign w:val="center"/>
          </w:tcPr>
          <w:p w:rsidR="006851AF" w:rsidRPr="00EC1548" w:rsidRDefault="006851AF" w:rsidP="006851AF">
            <w:pPr>
              <w:pStyle w:val="af5"/>
            </w:pPr>
            <w:r>
              <w:rPr>
                <w:rFonts w:hint="eastAsia"/>
              </w:rPr>
              <w:t>2F</w:t>
            </w:r>
          </w:p>
        </w:tc>
        <w:tc>
          <w:tcPr>
            <w:tcW w:w="3912" w:type="dxa"/>
            <w:vAlign w:val="center"/>
          </w:tcPr>
          <w:p w:rsidR="006851AF" w:rsidRPr="00EC1548" w:rsidRDefault="006851AF" w:rsidP="006851AF">
            <w:pPr>
              <w:pStyle w:val="af5"/>
            </w:pPr>
            <w:r>
              <w:rPr>
                <w:noProof/>
              </w:rPr>
              <w:drawing>
                <wp:inline distT="0" distB="0" distL="0" distR="0">
                  <wp:extent cx="2328545" cy="1754505"/>
                  <wp:effectExtent l="19050" t="0" r="0" b="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2328545" cy="1754505"/>
                          </a:xfrm>
                          <a:prstGeom prst="rect">
                            <a:avLst/>
                          </a:prstGeom>
                          <a:noFill/>
                          <a:ln w="9525">
                            <a:noFill/>
                            <a:miter lim="800000"/>
                            <a:headEnd/>
                            <a:tailEnd/>
                          </a:ln>
                        </pic:spPr>
                      </pic:pic>
                    </a:graphicData>
                  </a:graphic>
                </wp:inline>
              </w:drawing>
            </w:r>
          </w:p>
        </w:tc>
      </w:tr>
      <w:tr w:rsidR="006851AF" w:rsidRPr="00EC1548" w:rsidTr="006851AF">
        <w:trPr>
          <w:trHeight w:val="3118"/>
          <w:jc w:val="center"/>
        </w:trPr>
        <w:tc>
          <w:tcPr>
            <w:tcW w:w="940" w:type="dxa"/>
            <w:vAlign w:val="center"/>
          </w:tcPr>
          <w:p w:rsidR="006851AF" w:rsidRPr="00EC1548" w:rsidRDefault="006851AF" w:rsidP="006851AF">
            <w:pPr>
              <w:pStyle w:val="af5"/>
            </w:pPr>
            <w:r w:rsidRPr="00EC1548">
              <w:rPr>
                <w:rFonts w:hint="eastAsia"/>
              </w:rPr>
              <w:lastRenderedPageBreak/>
              <w:t>11</w:t>
            </w:r>
          </w:p>
        </w:tc>
        <w:tc>
          <w:tcPr>
            <w:tcW w:w="1756" w:type="dxa"/>
            <w:vAlign w:val="center"/>
          </w:tcPr>
          <w:p w:rsidR="006851AF" w:rsidRPr="00EC1548" w:rsidRDefault="006851AF" w:rsidP="006851AF">
            <w:pPr>
              <w:pStyle w:val="af5"/>
            </w:pPr>
            <w:r w:rsidRPr="00EC1548">
              <w:rPr>
                <w:rFonts w:hint="eastAsia"/>
              </w:rPr>
              <w:t>群利村民居</w:t>
            </w:r>
            <w:r w:rsidRPr="00EC1548">
              <w:rPr>
                <w:rFonts w:hint="eastAsia"/>
              </w:rPr>
              <w:t>2</w:t>
            </w:r>
          </w:p>
        </w:tc>
        <w:tc>
          <w:tcPr>
            <w:tcW w:w="1643" w:type="dxa"/>
            <w:vAlign w:val="center"/>
          </w:tcPr>
          <w:p w:rsidR="006851AF" w:rsidRPr="00EC1548" w:rsidRDefault="006851AF" w:rsidP="006851AF">
            <w:pPr>
              <w:pStyle w:val="af5"/>
            </w:pPr>
            <w:r w:rsidRPr="00EC1548">
              <w:t>112.532178491</w:t>
            </w:r>
          </w:p>
        </w:tc>
        <w:tc>
          <w:tcPr>
            <w:tcW w:w="1758" w:type="dxa"/>
            <w:vAlign w:val="center"/>
          </w:tcPr>
          <w:p w:rsidR="006851AF" w:rsidRPr="00EC1548" w:rsidRDefault="006851AF" w:rsidP="006851AF">
            <w:pPr>
              <w:pStyle w:val="af5"/>
            </w:pPr>
            <w:r w:rsidRPr="00EC1548">
              <w:t>28.991443434</w:t>
            </w:r>
          </w:p>
        </w:tc>
        <w:tc>
          <w:tcPr>
            <w:tcW w:w="1559" w:type="dxa"/>
            <w:vAlign w:val="center"/>
          </w:tcPr>
          <w:p w:rsidR="006851AF" w:rsidRPr="00EC1548" w:rsidRDefault="006851AF" w:rsidP="006851AF">
            <w:pPr>
              <w:pStyle w:val="af5"/>
            </w:pPr>
            <w:r w:rsidRPr="00EC1548">
              <w:rPr>
                <w:rFonts w:hint="eastAsia"/>
              </w:rPr>
              <w:t>线路东侧</w:t>
            </w:r>
          </w:p>
        </w:tc>
        <w:tc>
          <w:tcPr>
            <w:tcW w:w="709" w:type="dxa"/>
            <w:vAlign w:val="center"/>
          </w:tcPr>
          <w:p w:rsidR="006851AF" w:rsidRPr="00EC1548" w:rsidRDefault="006851AF" w:rsidP="006851AF">
            <w:pPr>
              <w:pStyle w:val="af5"/>
            </w:pPr>
            <w:r w:rsidRPr="00EC1548">
              <w:rPr>
                <w:rFonts w:hint="eastAsia"/>
              </w:rPr>
              <w:t>14</w:t>
            </w:r>
          </w:p>
        </w:tc>
        <w:tc>
          <w:tcPr>
            <w:tcW w:w="709" w:type="dxa"/>
            <w:vAlign w:val="center"/>
          </w:tcPr>
          <w:p w:rsidR="006851AF" w:rsidRPr="00EC1548" w:rsidRDefault="006851AF" w:rsidP="006851AF">
            <w:pPr>
              <w:pStyle w:val="af5"/>
            </w:pPr>
            <w:r w:rsidRPr="00EC1548">
              <w:rPr>
                <w:rFonts w:hint="eastAsia"/>
              </w:rPr>
              <w:t>2</w:t>
            </w:r>
          </w:p>
        </w:tc>
        <w:tc>
          <w:tcPr>
            <w:tcW w:w="851" w:type="dxa"/>
            <w:vAlign w:val="center"/>
          </w:tcPr>
          <w:p w:rsidR="006851AF" w:rsidRPr="00EC1548" w:rsidRDefault="006851AF" w:rsidP="006851AF">
            <w:pPr>
              <w:pStyle w:val="af5"/>
            </w:pPr>
            <w:r>
              <w:rPr>
                <w:rFonts w:hint="eastAsia"/>
              </w:rPr>
              <w:t>1F</w:t>
            </w:r>
          </w:p>
        </w:tc>
        <w:tc>
          <w:tcPr>
            <w:tcW w:w="3912" w:type="dxa"/>
            <w:vAlign w:val="center"/>
          </w:tcPr>
          <w:p w:rsidR="006851AF" w:rsidRPr="00EC1548" w:rsidRDefault="006851AF" w:rsidP="006851AF">
            <w:pPr>
              <w:pStyle w:val="af5"/>
            </w:pPr>
            <w:r>
              <w:rPr>
                <w:noProof/>
              </w:rPr>
              <w:drawing>
                <wp:inline distT="0" distB="0" distL="0" distR="0">
                  <wp:extent cx="2328545" cy="1754505"/>
                  <wp:effectExtent l="19050" t="0" r="0" b="0"/>
                  <wp:docPr id="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2328545" cy="1754505"/>
                          </a:xfrm>
                          <a:prstGeom prst="rect">
                            <a:avLst/>
                          </a:prstGeom>
                          <a:noFill/>
                          <a:ln w="9525">
                            <a:noFill/>
                            <a:miter lim="800000"/>
                            <a:headEnd/>
                            <a:tailEnd/>
                          </a:ln>
                        </pic:spPr>
                      </pic:pic>
                    </a:graphicData>
                  </a:graphic>
                </wp:inline>
              </w:drawing>
            </w:r>
          </w:p>
        </w:tc>
      </w:tr>
      <w:tr w:rsidR="006851AF" w:rsidRPr="00EC1548" w:rsidTr="006851AF">
        <w:trPr>
          <w:trHeight w:val="3118"/>
          <w:jc w:val="center"/>
        </w:trPr>
        <w:tc>
          <w:tcPr>
            <w:tcW w:w="940" w:type="dxa"/>
            <w:vAlign w:val="center"/>
          </w:tcPr>
          <w:p w:rsidR="006851AF" w:rsidRPr="00EC1548" w:rsidRDefault="006851AF" w:rsidP="006851AF">
            <w:pPr>
              <w:pStyle w:val="af5"/>
            </w:pPr>
            <w:r w:rsidRPr="00EC1548">
              <w:rPr>
                <w:rFonts w:hint="eastAsia"/>
              </w:rPr>
              <w:t>12</w:t>
            </w:r>
          </w:p>
        </w:tc>
        <w:tc>
          <w:tcPr>
            <w:tcW w:w="1756" w:type="dxa"/>
            <w:vAlign w:val="center"/>
          </w:tcPr>
          <w:p w:rsidR="006851AF" w:rsidRPr="00EC1548" w:rsidRDefault="006851AF" w:rsidP="006851AF">
            <w:pPr>
              <w:pStyle w:val="af5"/>
            </w:pPr>
            <w:r w:rsidRPr="00EC1548">
              <w:rPr>
                <w:rFonts w:hint="eastAsia"/>
              </w:rPr>
              <w:t>子母城</w:t>
            </w:r>
            <w:r w:rsidRPr="00EC1548">
              <w:t>村居民</w:t>
            </w:r>
          </w:p>
        </w:tc>
        <w:tc>
          <w:tcPr>
            <w:tcW w:w="1643" w:type="dxa"/>
            <w:vAlign w:val="center"/>
          </w:tcPr>
          <w:p w:rsidR="006851AF" w:rsidRPr="00EC1548" w:rsidRDefault="006851AF" w:rsidP="006851AF">
            <w:pPr>
              <w:pStyle w:val="af5"/>
            </w:pPr>
            <w:r w:rsidRPr="00EC1548">
              <w:t>112.525126740</w:t>
            </w:r>
          </w:p>
        </w:tc>
        <w:tc>
          <w:tcPr>
            <w:tcW w:w="1758" w:type="dxa"/>
            <w:vAlign w:val="center"/>
          </w:tcPr>
          <w:p w:rsidR="006851AF" w:rsidRPr="00EC1548" w:rsidRDefault="006851AF" w:rsidP="006851AF">
            <w:pPr>
              <w:pStyle w:val="af5"/>
            </w:pPr>
            <w:r w:rsidRPr="00EC1548">
              <w:t>28.991888749</w:t>
            </w:r>
          </w:p>
        </w:tc>
        <w:tc>
          <w:tcPr>
            <w:tcW w:w="1559" w:type="dxa"/>
            <w:vAlign w:val="center"/>
          </w:tcPr>
          <w:p w:rsidR="006851AF" w:rsidRPr="00EC1548" w:rsidRDefault="006851AF" w:rsidP="006851AF">
            <w:pPr>
              <w:pStyle w:val="af5"/>
            </w:pPr>
            <w:r w:rsidRPr="00EC1548">
              <w:rPr>
                <w:rFonts w:hint="eastAsia"/>
              </w:rPr>
              <w:t>线路北侧</w:t>
            </w:r>
          </w:p>
        </w:tc>
        <w:tc>
          <w:tcPr>
            <w:tcW w:w="709" w:type="dxa"/>
            <w:vAlign w:val="center"/>
          </w:tcPr>
          <w:p w:rsidR="006851AF" w:rsidRPr="00EC1548" w:rsidRDefault="006851AF" w:rsidP="006851AF">
            <w:pPr>
              <w:pStyle w:val="af5"/>
            </w:pPr>
            <w:r w:rsidRPr="00EC1548">
              <w:rPr>
                <w:rFonts w:hint="eastAsia"/>
              </w:rPr>
              <w:t>23</w:t>
            </w:r>
          </w:p>
        </w:tc>
        <w:tc>
          <w:tcPr>
            <w:tcW w:w="709" w:type="dxa"/>
            <w:vAlign w:val="center"/>
          </w:tcPr>
          <w:p w:rsidR="006851AF" w:rsidRPr="00EC1548" w:rsidRDefault="006851AF" w:rsidP="006851AF">
            <w:pPr>
              <w:pStyle w:val="af5"/>
            </w:pPr>
            <w:r w:rsidRPr="00EC1548">
              <w:rPr>
                <w:rFonts w:hint="eastAsia"/>
              </w:rPr>
              <w:t>2</w:t>
            </w:r>
          </w:p>
        </w:tc>
        <w:tc>
          <w:tcPr>
            <w:tcW w:w="851" w:type="dxa"/>
            <w:vAlign w:val="center"/>
          </w:tcPr>
          <w:p w:rsidR="006851AF" w:rsidRPr="00EC1548" w:rsidRDefault="006851AF" w:rsidP="006851AF">
            <w:pPr>
              <w:pStyle w:val="af5"/>
            </w:pPr>
            <w:r>
              <w:rPr>
                <w:rFonts w:hint="eastAsia"/>
              </w:rPr>
              <w:t>2F</w:t>
            </w:r>
          </w:p>
        </w:tc>
        <w:tc>
          <w:tcPr>
            <w:tcW w:w="3912" w:type="dxa"/>
            <w:vAlign w:val="center"/>
          </w:tcPr>
          <w:p w:rsidR="006851AF" w:rsidRPr="00EC1548" w:rsidRDefault="006851AF" w:rsidP="006851AF">
            <w:pPr>
              <w:pStyle w:val="af5"/>
            </w:pPr>
            <w:r>
              <w:rPr>
                <w:noProof/>
              </w:rPr>
              <w:drawing>
                <wp:inline distT="0" distB="0" distL="0" distR="0">
                  <wp:extent cx="2328545" cy="1743710"/>
                  <wp:effectExtent l="19050" t="0" r="0" b="0"/>
                  <wp:docPr id="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2328545" cy="1743710"/>
                          </a:xfrm>
                          <a:prstGeom prst="rect">
                            <a:avLst/>
                          </a:prstGeom>
                          <a:noFill/>
                          <a:ln w="9525">
                            <a:noFill/>
                            <a:miter lim="800000"/>
                            <a:headEnd/>
                            <a:tailEnd/>
                          </a:ln>
                        </pic:spPr>
                      </pic:pic>
                    </a:graphicData>
                  </a:graphic>
                </wp:inline>
              </w:drawing>
            </w:r>
          </w:p>
        </w:tc>
      </w:tr>
      <w:tr w:rsidR="006851AF" w:rsidRPr="00EC1548" w:rsidTr="006851AF">
        <w:trPr>
          <w:trHeight w:val="3118"/>
          <w:jc w:val="center"/>
        </w:trPr>
        <w:tc>
          <w:tcPr>
            <w:tcW w:w="940" w:type="dxa"/>
            <w:vAlign w:val="center"/>
          </w:tcPr>
          <w:p w:rsidR="006851AF" w:rsidRPr="00EC1548" w:rsidRDefault="006851AF" w:rsidP="006851AF">
            <w:pPr>
              <w:pStyle w:val="af5"/>
            </w:pPr>
            <w:r w:rsidRPr="00EC1548">
              <w:rPr>
                <w:rFonts w:hint="eastAsia"/>
              </w:rPr>
              <w:lastRenderedPageBreak/>
              <w:t>13</w:t>
            </w:r>
          </w:p>
        </w:tc>
        <w:tc>
          <w:tcPr>
            <w:tcW w:w="1756" w:type="dxa"/>
            <w:vAlign w:val="center"/>
          </w:tcPr>
          <w:p w:rsidR="006851AF" w:rsidRPr="00EC1548" w:rsidRDefault="006851AF" w:rsidP="006851AF">
            <w:pPr>
              <w:pStyle w:val="af5"/>
            </w:pPr>
            <w:r w:rsidRPr="00EC1548">
              <w:rPr>
                <w:rFonts w:hint="eastAsia"/>
              </w:rPr>
              <w:t>廖丰村民居</w:t>
            </w:r>
          </w:p>
        </w:tc>
        <w:tc>
          <w:tcPr>
            <w:tcW w:w="1643" w:type="dxa"/>
            <w:vAlign w:val="center"/>
          </w:tcPr>
          <w:p w:rsidR="006851AF" w:rsidRPr="00EC1548" w:rsidRDefault="006851AF" w:rsidP="006851AF">
            <w:pPr>
              <w:pStyle w:val="af5"/>
            </w:pPr>
            <w:r w:rsidRPr="00EC1548">
              <w:t>112.509829523</w:t>
            </w:r>
          </w:p>
        </w:tc>
        <w:tc>
          <w:tcPr>
            <w:tcW w:w="1758" w:type="dxa"/>
            <w:vAlign w:val="center"/>
          </w:tcPr>
          <w:p w:rsidR="006851AF" w:rsidRPr="00EC1548" w:rsidRDefault="006851AF" w:rsidP="006851AF">
            <w:pPr>
              <w:pStyle w:val="af5"/>
            </w:pPr>
            <w:r w:rsidRPr="00EC1548">
              <w:t>28.991180676</w:t>
            </w:r>
          </w:p>
        </w:tc>
        <w:tc>
          <w:tcPr>
            <w:tcW w:w="1559" w:type="dxa"/>
            <w:vAlign w:val="center"/>
          </w:tcPr>
          <w:p w:rsidR="006851AF" w:rsidRPr="00EC1548" w:rsidRDefault="006851AF" w:rsidP="006851AF">
            <w:pPr>
              <w:pStyle w:val="af5"/>
            </w:pPr>
            <w:r w:rsidRPr="00EC1548">
              <w:rPr>
                <w:rFonts w:hint="eastAsia"/>
              </w:rPr>
              <w:t>线路北侧</w:t>
            </w:r>
          </w:p>
        </w:tc>
        <w:tc>
          <w:tcPr>
            <w:tcW w:w="709" w:type="dxa"/>
            <w:vAlign w:val="center"/>
          </w:tcPr>
          <w:p w:rsidR="006851AF" w:rsidRPr="00EC1548" w:rsidRDefault="006851AF" w:rsidP="006851AF">
            <w:pPr>
              <w:pStyle w:val="af5"/>
            </w:pPr>
            <w:r w:rsidRPr="00EC1548">
              <w:rPr>
                <w:rFonts w:hint="eastAsia"/>
              </w:rPr>
              <w:t>12</w:t>
            </w:r>
          </w:p>
        </w:tc>
        <w:tc>
          <w:tcPr>
            <w:tcW w:w="709" w:type="dxa"/>
            <w:vAlign w:val="center"/>
          </w:tcPr>
          <w:p w:rsidR="006851AF" w:rsidRPr="00EC1548" w:rsidRDefault="006851AF" w:rsidP="006851AF">
            <w:pPr>
              <w:pStyle w:val="af5"/>
            </w:pPr>
            <w:r w:rsidRPr="00EC1548">
              <w:rPr>
                <w:rFonts w:hint="eastAsia"/>
              </w:rPr>
              <w:t>1</w:t>
            </w:r>
          </w:p>
        </w:tc>
        <w:tc>
          <w:tcPr>
            <w:tcW w:w="851" w:type="dxa"/>
            <w:vAlign w:val="center"/>
          </w:tcPr>
          <w:p w:rsidR="006851AF" w:rsidRPr="00EC1548" w:rsidRDefault="006851AF" w:rsidP="006851AF">
            <w:pPr>
              <w:pStyle w:val="af5"/>
            </w:pPr>
            <w:r>
              <w:rPr>
                <w:rFonts w:hint="eastAsia"/>
              </w:rPr>
              <w:t>2F</w:t>
            </w:r>
          </w:p>
        </w:tc>
        <w:tc>
          <w:tcPr>
            <w:tcW w:w="3912" w:type="dxa"/>
            <w:vAlign w:val="center"/>
          </w:tcPr>
          <w:p w:rsidR="006851AF" w:rsidRPr="00EC1548" w:rsidRDefault="006851AF" w:rsidP="006851AF">
            <w:pPr>
              <w:pStyle w:val="af5"/>
            </w:pPr>
            <w:r>
              <w:rPr>
                <w:noProof/>
              </w:rPr>
              <w:drawing>
                <wp:inline distT="0" distB="0" distL="0" distR="0">
                  <wp:extent cx="2328545" cy="1743710"/>
                  <wp:effectExtent l="19050" t="0" r="0" b="0"/>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2328545" cy="1743710"/>
                          </a:xfrm>
                          <a:prstGeom prst="rect">
                            <a:avLst/>
                          </a:prstGeom>
                          <a:noFill/>
                          <a:ln w="9525">
                            <a:noFill/>
                            <a:miter lim="800000"/>
                            <a:headEnd/>
                            <a:tailEnd/>
                          </a:ln>
                        </pic:spPr>
                      </pic:pic>
                    </a:graphicData>
                  </a:graphic>
                </wp:inline>
              </w:drawing>
            </w:r>
          </w:p>
        </w:tc>
      </w:tr>
      <w:tr w:rsidR="006851AF" w:rsidRPr="00EC1548" w:rsidTr="007E0CF7">
        <w:trPr>
          <w:trHeight w:val="1077"/>
          <w:jc w:val="center"/>
        </w:trPr>
        <w:tc>
          <w:tcPr>
            <w:tcW w:w="940" w:type="dxa"/>
            <w:vAlign w:val="center"/>
          </w:tcPr>
          <w:p w:rsidR="006851AF" w:rsidRPr="006851AF" w:rsidRDefault="006851AF" w:rsidP="006851AF">
            <w:pPr>
              <w:pStyle w:val="af5"/>
              <w:rPr>
                <w:u w:val="single"/>
              </w:rPr>
            </w:pPr>
            <w:r w:rsidRPr="006851AF">
              <w:rPr>
                <w:rFonts w:hint="eastAsia"/>
                <w:u w:val="single"/>
              </w:rPr>
              <w:t>14</w:t>
            </w:r>
          </w:p>
        </w:tc>
        <w:tc>
          <w:tcPr>
            <w:tcW w:w="1756" w:type="dxa"/>
            <w:vAlign w:val="center"/>
          </w:tcPr>
          <w:p w:rsidR="006851AF" w:rsidRPr="006851AF" w:rsidRDefault="006851AF" w:rsidP="006851AF">
            <w:pPr>
              <w:pStyle w:val="af5"/>
              <w:rPr>
                <w:u w:val="single"/>
              </w:rPr>
            </w:pPr>
            <w:r w:rsidRPr="006851AF">
              <w:rPr>
                <w:rFonts w:hint="eastAsia"/>
                <w:u w:val="single"/>
              </w:rPr>
              <w:t>草尾河</w:t>
            </w:r>
          </w:p>
        </w:tc>
        <w:tc>
          <w:tcPr>
            <w:tcW w:w="1643" w:type="dxa"/>
            <w:vAlign w:val="center"/>
          </w:tcPr>
          <w:p w:rsidR="006851AF" w:rsidRPr="006851AF" w:rsidRDefault="006851AF" w:rsidP="006851AF">
            <w:pPr>
              <w:pStyle w:val="af5"/>
              <w:rPr>
                <w:u w:val="single"/>
              </w:rPr>
            </w:pPr>
            <w:r w:rsidRPr="006851AF">
              <w:rPr>
                <w:rFonts w:hint="eastAsia"/>
                <w:u w:val="single"/>
              </w:rPr>
              <w:t>/</w:t>
            </w:r>
          </w:p>
        </w:tc>
        <w:tc>
          <w:tcPr>
            <w:tcW w:w="1758" w:type="dxa"/>
            <w:vAlign w:val="center"/>
          </w:tcPr>
          <w:p w:rsidR="006851AF" w:rsidRPr="006851AF" w:rsidRDefault="006851AF" w:rsidP="006851AF">
            <w:pPr>
              <w:pStyle w:val="af5"/>
              <w:rPr>
                <w:u w:val="single"/>
              </w:rPr>
            </w:pPr>
            <w:r w:rsidRPr="006851AF">
              <w:rPr>
                <w:rFonts w:hint="eastAsia"/>
                <w:u w:val="single"/>
              </w:rPr>
              <w:t>/</w:t>
            </w:r>
          </w:p>
        </w:tc>
        <w:tc>
          <w:tcPr>
            <w:tcW w:w="1559" w:type="dxa"/>
            <w:vAlign w:val="center"/>
          </w:tcPr>
          <w:p w:rsidR="006851AF" w:rsidRPr="006851AF" w:rsidRDefault="006851AF" w:rsidP="006851AF">
            <w:pPr>
              <w:pStyle w:val="af5"/>
              <w:rPr>
                <w:u w:val="single"/>
              </w:rPr>
            </w:pPr>
            <w:r w:rsidRPr="006851AF">
              <w:rPr>
                <w:rFonts w:hint="eastAsia"/>
                <w:u w:val="single"/>
              </w:rPr>
              <w:t>跨越</w:t>
            </w:r>
          </w:p>
        </w:tc>
        <w:tc>
          <w:tcPr>
            <w:tcW w:w="709" w:type="dxa"/>
            <w:vAlign w:val="center"/>
          </w:tcPr>
          <w:p w:rsidR="006851AF" w:rsidRPr="006851AF" w:rsidRDefault="006851AF" w:rsidP="006851AF">
            <w:pPr>
              <w:pStyle w:val="af5"/>
              <w:rPr>
                <w:u w:val="single"/>
              </w:rPr>
            </w:pPr>
            <w:r w:rsidRPr="006851AF">
              <w:rPr>
                <w:rFonts w:hint="eastAsia"/>
                <w:u w:val="single"/>
              </w:rPr>
              <w:t>/</w:t>
            </w:r>
          </w:p>
        </w:tc>
        <w:tc>
          <w:tcPr>
            <w:tcW w:w="709" w:type="dxa"/>
            <w:vAlign w:val="center"/>
          </w:tcPr>
          <w:p w:rsidR="006851AF" w:rsidRPr="006851AF" w:rsidRDefault="006851AF" w:rsidP="006851AF">
            <w:pPr>
              <w:pStyle w:val="af5"/>
              <w:rPr>
                <w:u w:val="single"/>
              </w:rPr>
            </w:pPr>
            <w:r w:rsidRPr="006851AF">
              <w:rPr>
                <w:rFonts w:hint="eastAsia"/>
                <w:u w:val="single"/>
              </w:rPr>
              <w:t>/</w:t>
            </w:r>
          </w:p>
        </w:tc>
        <w:tc>
          <w:tcPr>
            <w:tcW w:w="851" w:type="dxa"/>
            <w:vAlign w:val="center"/>
          </w:tcPr>
          <w:p w:rsidR="006851AF" w:rsidRPr="006851AF" w:rsidRDefault="006851AF" w:rsidP="006851AF">
            <w:pPr>
              <w:pStyle w:val="af5"/>
              <w:rPr>
                <w:u w:val="single"/>
              </w:rPr>
            </w:pPr>
            <w:r w:rsidRPr="006851AF">
              <w:rPr>
                <w:rFonts w:hint="eastAsia"/>
                <w:u w:val="single"/>
              </w:rPr>
              <w:t>/</w:t>
            </w:r>
          </w:p>
        </w:tc>
        <w:tc>
          <w:tcPr>
            <w:tcW w:w="3912" w:type="dxa"/>
            <w:vAlign w:val="center"/>
          </w:tcPr>
          <w:p w:rsidR="006851AF" w:rsidRPr="006851AF" w:rsidRDefault="006851AF" w:rsidP="006851AF">
            <w:pPr>
              <w:pStyle w:val="af5"/>
              <w:rPr>
                <w:noProof/>
                <w:u w:val="single"/>
              </w:rPr>
            </w:pPr>
            <w:r w:rsidRPr="006851AF">
              <w:rPr>
                <w:rFonts w:hint="eastAsia"/>
                <w:noProof/>
                <w:u w:val="single"/>
              </w:rPr>
              <w:t>/</w:t>
            </w:r>
          </w:p>
        </w:tc>
      </w:tr>
    </w:tbl>
    <w:p w:rsidR="006851AF" w:rsidRPr="00EC1548" w:rsidRDefault="006851AF" w:rsidP="0046272C">
      <w:pPr>
        <w:pStyle w:val="-0"/>
        <w:ind w:firstLine="480"/>
        <w:sectPr w:rsidR="006851AF" w:rsidRPr="00EC1548" w:rsidSect="001A64E2">
          <w:pgSz w:w="16838" w:h="11906" w:orient="landscape"/>
          <w:pgMar w:top="1701" w:right="1418" w:bottom="1701" w:left="1418" w:header="851" w:footer="992" w:gutter="0"/>
          <w:cols w:space="720"/>
          <w:docGrid w:type="lines" w:linePitch="312"/>
        </w:sectPr>
      </w:pPr>
    </w:p>
    <w:p w:rsidR="00BA59FA" w:rsidRPr="00EC1548" w:rsidRDefault="00BA59FA">
      <w:pPr>
        <w:ind w:rightChars="50" w:right="105"/>
        <w:outlineLvl w:val="0"/>
        <w:rPr>
          <w:rFonts w:ascii="Times New Roman" w:hAnsi="Times New Roman"/>
          <w:b/>
          <w:sz w:val="28"/>
        </w:rPr>
      </w:pPr>
      <w:r w:rsidRPr="00EC1548">
        <w:rPr>
          <w:rFonts w:ascii="Times New Roman" w:hAnsi="Times New Roman"/>
          <w:b/>
          <w:sz w:val="28"/>
        </w:rPr>
        <w:lastRenderedPageBreak/>
        <w:t>四、评价适用标准</w:t>
      </w:r>
      <w:bookmarkEnd w:id="6"/>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3" w:type="dxa"/>
          <w:right w:w="113" w:type="dxa"/>
        </w:tblCellMar>
        <w:tblLook w:val="0000"/>
      </w:tblPr>
      <w:tblGrid>
        <w:gridCol w:w="510"/>
        <w:gridCol w:w="8279"/>
      </w:tblGrid>
      <w:tr w:rsidR="00BA59FA" w:rsidRPr="00EC1548" w:rsidTr="00C27C21">
        <w:trPr>
          <w:jc w:val="center"/>
        </w:trPr>
        <w:tc>
          <w:tcPr>
            <w:tcW w:w="510" w:type="dxa"/>
            <w:vAlign w:val="center"/>
          </w:tcPr>
          <w:p w:rsidR="00BA59FA" w:rsidRPr="00EC1548" w:rsidRDefault="00BA59FA">
            <w:pPr>
              <w:pStyle w:val="-"/>
              <w:spacing w:beforeLines="0" w:beforeAutospacing="1" w:afterLines="0" w:afterAutospacing="1" w:line="480" w:lineRule="exact"/>
              <w:jc w:val="center"/>
              <w:rPr>
                <w:kern w:val="2"/>
                <w:szCs w:val="21"/>
              </w:rPr>
            </w:pPr>
            <w:r w:rsidRPr="00EC1548">
              <w:rPr>
                <w:kern w:val="2"/>
                <w:szCs w:val="21"/>
              </w:rPr>
              <w:t>环境质量标准</w:t>
            </w:r>
          </w:p>
          <w:p w:rsidR="00BA59FA" w:rsidRPr="00EC1548" w:rsidRDefault="00BA59FA">
            <w:pPr>
              <w:spacing w:before="100" w:beforeAutospacing="1" w:after="100" w:afterAutospacing="1" w:line="480" w:lineRule="exact"/>
              <w:jc w:val="center"/>
              <w:rPr>
                <w:rFonts w:ascii="Times New Roman" w:hAnsi="Times New Roman"/>
                <w:b/>
                <w:bCs/>
                <w:sz w:val="28"/>
                <w:szCs w:val="32"/>
              </w:rPr>
            </w:pPr>
          </w:p>
        </w:tc>
        <w:tc>
          <w:tcPr>
            <w:tcW w:w="8279" w:type="dxa"/>
            <w:vAlign w:val="center"/>
          </w:tcPr>
          <w:p w:rsidR="00BA59FA" w:rsidRPr="00EC1548" w:rsidRDefault="00BA59FA" w:rsidP="00993DDA">
            <w:pPr>
              <w:pStyle w:val="-1"/>
              <w:spacing w:beforeLines="0" w:afterLines="0" w:line="440" w:lineRule="atLeast"/>
              <w:rPr>
                <w:kern w:val="2"/>
                <w:szCs w:val="21"/>
              </w:rPr>
            </w:pPr>
            <w:r w:rsidRPr="00EC1548">
              <w:rPr>
                <w:kern w:val="2"/>
                <w:szCs w:val="21"/>
              </w:rPr>
              <w:t>1</w:t>
            </w:r>
            <w:r w:rsidRPr="00EC1548">
              <w:rPr>
                <w:kern w:val="2"/>
                <w:szCs w:val="21"/>
              </w:rPr>
              <w:t>、工频电磁场</w:t>
            </w:r>
          </w:p>
          <w:p w:rsidR="00BA59FA" w:rsidRPr="00EC1548" w:rsidRDefault="00BA59FA" w:rsidP="00993DDA">
            <w:pPr>
              <w:pStyle w:val="-0"/>
              <w:spacing w:line="440" w:lineRule="atLeast"/>
              <w:ind w:firstLine="480"/>
            </w:pPr>
            <w:r w:rsidRPr="00EC1548">
              <w:t>本工程为交流输变电项目，电磁场频率为</w:t>
            </w:r>
            <w:r w:rsidRPr="00EC1548">
              <w:t>50Hz</w:t>
            </w:r>
            <w:r w:rsidRPr="00EC1548">
              <w:t>。根据《电磁环境控制限值》（</w:t>
            </w:r>
            <w:r w:rsidRPr="00EC1548">
              <w:t>GB8702-2014</w:t>
            </w:r>
            <w:r w:rsidRPr="00EC1548">
              <w:t>），</w:t>
            </w:r>
            <w:r w:rsidRPr="00EC1548">
              <w:t>50Hz</w:t>
            </w:r>
            <w:r w:rsidRPr="00EC1548">
              <w:t>（工频）电场强度公众暴露控制限值为</w:t>
            </w:r>
            <w:r w:rsidRPr="00EC1548">
              <w:t>4000V/m</w:t>
            </w:r>
            <w:r w:rsidRPr="00EC1548">
              <w:t>、</w:t>
            </w:r>
            <w:r w:rsidRPr="00EC1548">
              <w:t>50Hz</w:t>
            </w:r>
            <w:r w:rsidRPr="00EC1548">
              <w:t>（工频）磁感应强度公众暴露控制限值为</w:t>
            </w:r>
            <w:r w:rsidRPr="00EC1548">
              <w:t>100μT</w:t>
            </w:r>
            <w:r w:rsidR="00482EE5" w:rsidRPr="00EC1548">
              <w:t>；架空输电线路线下的耕地</w:t>
            </w:r>
            <w:r w:rsidRPr="00EC1548">
              <w:t>、养殖水面、道路等场所，其频率</w:t>
            </w:r>
            <w:r w:rsidRPr="00EC1548">
              <w:t>50Hz</w:t>
            </w:r>
            <w:r w:rsidRPr="00EC1548">
              <w:t>的电场强度控制限值为</w:t>
            </w:r>
            <w:r w:rsidRPr="00EC1548">
              <w:t>10kV/m</w:t>
            </w:r>
            <w:r w:rsidRPr="00EC1548">
              <w:t>，且应给出警示和防护指示标志。</w:t>
            </w:r>
          </w:p>
          <w:p w:rsidR="00BA59FA" w:rsidRPr="00EC1548" w:rsidRDefault="00BA59FA" w:rsidP="00993DDA">
            <w:pPr>
              <w:pStyle w:val="-1"/>
              <w:spacing w:beforeLines="0" w:afterLines="0" w:line="440" w:lineRule="atLeast"/>
              <w:rPr>
                <w:kern w:val="2"/>
                <w:szCs w:val="21"/>
              </w:rPr>
            </w:pPr>
            <w:r w:rsidRPr="00EC1548">
              <w:rPr>
                <w:kern w:val="2"/>
                <w:szCs w:val="21"/>
              </w:rPr>
              <w:t>2</w:t>
            </w:r>
            <w:r w:rsidR="00FA4793" w:rsidRPr="00EC1548">
              <w:rPr>
                <w:rFonts w:hint="eastAsia"/>
                <w:kern w:val="2"/>
                <w:szCs w:val="21"/>
              </w:rPr>
              <w:t>、</w:t>
            </w:r>
            <w:r w:rsidRPr="00EC1548">
              <w:rPr>
                <w:kern w:val="2"/>
                <w:szCs w:val="21"/>
              </w:rPr>
              <w:t>声环境</w:t>
            </w:r>
          </w:p>
          <w:p w:rsidR="004E3A06" w:rsidRPr="00B8131D" w:rsidRDefault="008E1422" w:rsidP="00993DDA">
            <w:pPr>
              <w:pStyle w:val="-0"/>
              <w:spacing w:line="440" w:lineRule="atLeast"/>
              <w:ind w:firstLine="480"/>
              <w:rPr>
                <w:u w:val="single"/>
              </w:rPr>
            </w:pPr>
            <w:r w:rsidRPr="00B8131D">
              <w:rPr>
                <w:rFonts w:hint="eastAsia"/>
                <w:u w:val="single"/>
              </w:rPr>
              <w:t>按照《声环境质量标准》（</w:t>
            </w:r>
            <w:r w:rsidRPr="00B8131D">
              <w:rPr>
                <w:rFonts w:hint="eastAsia"/>
                <w:u w:val="single"/>
              </w:rPr>
              <w:t>GB3096-2008</w:t>
            </w:r>
            <w:r w:rsidRPr="00B8131D">
              <w:rPr>
                <w:rFonts w:hint="eastAsia"/>
                <w:u w:val="single"/>
              </w:rPr>
              <w:t>），根据敏感点所在声功能区类别执行相应标准。拟建线路沿线位于农村区域的环境敏感点执行</w:t>
            </w:r>
            <w:r w:rsidRPr="00B8131D">
              <w:rPr>
                <w:rFonts w:hint="eastAsia"/>
                <w:u w:val="single"/>
              </w:rPr>
              <w:t>1</w:t>
            </w:r>
            <w:r w:rsidRPr="00B8131D">
              <w:rPr>
                <w:rFonts w:hint="eastAsia"/>
                <w:u w:val="single"/>
              </w:rPr>
              <w:t>类声功能区环境噪声限值</w:t>
            </w:r>
            <w:r w:rsidRPr="00B8131D">
              <w:rPr>
                <w:rFonts w:hint="eastAsia"/>
                <w:u w:val="single"/>
              </w:rPr>
              <w:t>[</w:t>
            </w:r>
            <w:r w:rsidRPr="00B8131D">
              <w:rPr>
                <w:rFonts w:hint="eastAsia"/>
                <w:u w:val="single"/>
              </w:rPr>
              <w:t>昼间</w:t>
            </w:r>
            <w:r w:rsidRPr="00B8131D">
              <w:rPr>
                <w:rFonts w:hint="eastAsia"/>
                <w:u w:val="single"/>
              </w:rPr>
              <w:t>55dB</w:t>
            </w:r>
            <w:r w:rsidRPr="00B8131D">
              <w:rPr>
                <w:rFonts w:hint="eastAsia"/>
                <w:u w:val="single"/>
              </w:rPr>
              <w:t>（</w:t>
            </w:r>
            <w:r w:rsidRPr="00B8131D">
              <w:rPr>
                <w:rFonts w:hint="eastAsia"/>
                <w:u w:val="single"/>
              </w:rPr>
              <w:t>A</w:t>
            </w:r>
            <w:r w:rsidRPr="00B8131D">
              <w:rPr>
                <w:rFonts w:hint="eastAsia"/>
                <w:u w:val="single"/>
              </w:rPr>
              <w:t>）、夜间</w:t>
            </w:r>
            <w:r w:rsidRPr="00B8131D">
              <w:rPr>
                <w:rFonts w:hint="eastAsia"/>
                <w:u w:val="single"/>
              </w:rPr>
              <w:t>45dB</w:t>
            </w:r>
            <w:r w:rsidRPr="00B8131D">
              <w:rPr>
                <w:rFonts w:hint="eastAsia"/>
                <w:u w:val="single"/>
              </w:rPr>
              <w:t>（</w:t>
            </w:r>
            <w:r w:rsidRPr="00B8131D">
              <w:rPr>
                <w:rFonts w:hint="eastAsia"/>
                <w:u w:val="single"/>
              </w:rPr>
              <w:t>A</w:t>
            </w:r>
            <w:r w:rsidRPr="00B8131D">
              <w:rPr>
                <w:rFonts w:hint="eastAsia"/>
                <w:u w:val="single"/>
              </w:rPr>
              <w:t>）</w:t>
            </w:r>
            <w:r w:rsidRPr="00B8131D">
              <w:rPr>
                <w:rFonts w:hint="eastAsia"/>
                <w:u w:val="single"/>
              </w:rPr>
              <w:t>]</w:t>
            </w:r>
            <w:r w:rsidRPr="00B8131D">
              <w:rPr>
                <w:rFonts w:hint="eastAsia"/>
                <w:u w:val="single"/>
              </w:rPr>
              <w:t>；沿线其他区域执行</w:t>
            </w:r>
            <w:r w:rsidRPr="00B8131D">
              <w:rPr>
                <w:rFonts w:hint="eastAsia"/>
                <w:u w:val="single"/>
              </w:rPr>
              <w:t>2</w:t>
            </w:r>
            <w:r w:rsidRPr="00B8131D">
              <w:rPr>
                <w:rFonts w:hint="eastAsia"/>
                <w:u w:val="single"/>
              </w:rPr>
              <w:t>类声功能区环境噪声限值标准</w:t>
            </w:r>
            <w:r w:rsidRPr="00B8131D">
              <w:rPr>
                <w:rFonts w:hint="eastAsia"/>
                <w:u w:val="single"/>
              </w:rPr>
              <w:t>[</w:t>
            </w:r>
            <w:r w:rsidRPr="00B8131D">
              <w:rPr>
                <w:rFonts w:hint="eastAsia"/>
                <w:u w:val="single"/>
              </w:rPr>
              <w:t>昼间</w:t>
            </w:r>
            <w:r w:rsidRPr="00B8131D">
              <w:rPr>
                <w:rFonts w:hint="eastAsia"/>
                <w:u w:val="single"/>
              </w:rPr>
              <w:t>60dB</w:t>
            </w:r>
            <w:r w:rsidRPr="00B8131D">
              <w:rPr>
                <w:rFonts w:hint="eastAsia"/>
                <w:u w:val="single"/>
              </w:rPr>
              <w:t>（</w:t>
            </w:r>
            <w:r w:rsidRPr="00B8131D">
              <w:rPr>
                <w:rFonts w:hint="eastAsia"/>
                <w:u w:val="single"/>
              </w:rPr>
              <w:t>A</w:t>
            </w:r>
            <w:r w:rsidRPr="00B8131D">
              <w:rPr>
                <w:rFonts w:hint="eastAsia"/>
                <w:u w:val="single"/>
              </w:rPr>
              <w:t>）、夜间</w:t>
            </w:r>
            <w:r w:rsidRPr="00B8131D">
              <w:rPr>
                <w:rFonts w:hint="eastAsia"/>
                <w:u w:val="single"/>
              </w:rPr>
              <w:t>50dB</w:t>
            </w:r>
            <w:r w:rsidRPr="00B8131D">
              <w:rPr>
                <w:rFonts w:hint="eastAsia"/>
                <w:u w:val="single"/>
              </w:rPr>
              <w:t>（</w:t>
            </w:r>
            <w:r w:rsidRPr="00B8131D">
              <w:rPr>
                <w:rFonts w:hint="eastAsia"/>
                <w:u w:val="single"/>
              </w:rPr>
              <w:t>A</w:t>
            </w:r>
            <w:r w:rsidRPr="00B8131D">
              <w:rPr>
                <w:rFonts w:hint="eastAsia"/>
                <w:u w:val="single"/>
              </w:rPr>
              <w:t>）</w:t>
            </w:r>
            <w:r w:rsidRPr="00B8131D">
              <w:rPr>
                <w:rFonts w:hint="eastAsia"/>
                <w:u w:val="single"/>
              </w:rPr>
              <w:t>]</w:t>
            </w:r>
            <w:r w:rsidRPr="00B8131D">
              <w:rPr>
                <w:rFonts w:hint="eastAsia"/>
                <w:u w:val="single"/>
              </w:rPr>
              <w:t>。</w:t>
            </w:r>
          </w:p>
        </w:tc>
      </w:tr>
      <w:tr w:rsidR="00BA59FA" w:rsidRPr="00EC1548" w:rsidTr="00C27C21">
        <w:trPr>
          <w:jc w:val="center"/>
        </w:trPr>
        <w:tc>
          <w:tcPr>
            <w:tcW w:w="510" w:type="dxa"/>
            <w:vAlign w:val="center"/>
          </w:tcPr>
          <w:p w:rsidR="00BA59FA" w:rsidRPr="00EC1548" w:rsidRDefault="00BA59FA">
            <w:pPr>
              <w:pStyle w:val="-"/>
              <w:spacing w:beforeLines="0" w:beforeAutospacing="1" w:afterLines="0" w:afterAutospacing="1" w:line="480" w:lineRule="exact"/>
              <w:jc w:val="center"/>
              <w:rPr>
                <w:kern w:val="2"/>
                <w:szCs w:val="21"/>
              </w:rPr>
            </w:pPr>
            <w:r w:rsidRPr="00EC1548">
              <w:rPr>
                <w:kern w:val="2"/>
                <w:szCs w:val="21"/>
              </w:rPr>
              <w:t>污染物排放标准</w:t>
            </w:r>
          </w:p>
        </w:tc>
        <w:tc>
          <w:tcPr>
            <w:tcW w:w="8279" w:type="dxa"/>
            <w:vAlign w:val="center"/>
          </w:tcPr>
          <w:p w:rsidR="00BA59FA" w:rsidRPr="00EC1548" w:rsidRDefault="00BA59FA" w:rsidP="00993DDA">
            <w:pPr>
              <w:pStyle w:val="-1"/>
              <w:spacing w:before="62" w:after="93" w:line="440" w:lineRule="atLeast"/>
              <w:rPr>
                <w:kern w:val="2"/>
                <w:szCs w:val="21"/>
              </w:rPr>
            </w:pPr>
            <w:r w:rsidRPr="00EC1548">
              <w:rPr>
                <w:kern w:val="2"/>
                <w:szCs w:val="21"/>
              </w:rPr>
              <w:t>1</w:t>
            </w:r>
            <w:r w:rsidRPr="00EC1548">
              <w:rPr>
                <w:kern w:val="2"/>
                <w:szCs w:val="21"/>
              </w:rPr>
              <w:t>、工频电磁场</w:t>
            </w:r>
          </w:p>
          <w:p w:rsidR="008E1422" w:rsidRDefault="008E1422" w:rsidP="008E1422">
            <w:pPr>
              <w:pStyle w:val="-0"/>
              <w:spacing w:line="440" w:lineRule="atLeast"/>
              <w:ind w:firstLine="480"/>
            </w:pPr>
            <w:r>
              <w:t>敏感点执行《电磁环境控制限值》</w:t>
            </w:r>
            <w:r>
              <w:rPr>
                <w:rFonts w:hint="eastAsia"/>
              </w:rPr>
              <w:t>（</w:t>
            </w:r>
            <w:r>
              <w:t>GB8702-2014</w:t>
            </w:r>
            <w:r>
              <w:rPr>
                <w:rFonts w:hint="eastAsia"/>
              </w:rPr>
              <w:t>）</w:t>
            </w:r>
            <w:r>
              <w:t>中电场强度</w:t>
            </w:r>
            <w:r>
              <w:t>4000V/m</w:t>
            </w:r>
            <w:r>
              <w:t>、磁感应强度</w:t>
            </w:r>
            <w:r>
              <w:t>100μT</w:t>
            </w:r>
            <w:r>
              <w:t>的标准限值。</w:t>
            </w:r>
          </w:p>
          <w:p w:rsidR="008E1422" w:rsidRDefault="008E1422" w:rsidP="008E1422">
            <w:pPr>
              <w:pStyle w:val="-0"/>
              <w:spacing w:line="440" w:lineRule="atLeast"/>
              <w:ind w:firstLine="480"/>
            </w:pPr>
            <w:r>
              <w:rPr>
                <w:rFonts w:hint="eastAsia"/>
              </w:rPr>
              <w:t>架空输电线路线下的耕地、园地、牧草地、畜禽饲养地、养殖水面、道路等场所执行《电磁环境控制限值》</w:t>
            </w:r>
            <w:r>
              <w:rPr>
                <w:rFonts w:hint="eastAsia"/>
              </w:rPr>
              <w:t>(GB8702-2014)</w:t>
            </w:r>
            <w:r>
              <w:rPr>
                <w:rFonts w:hint="eastAsia"/>
              </w:rPr>
              <w:t>中工频电场强度</w:t>
            </w:r>
            <w:r>
              <w:rPr>
                <w:rFonts w:hint="eastAsia"/>
              </w:rPr>
              <w:t>10kV/m</w:t>
            </w:r>
            <w:r>
              <w:rPr>
                <w:rFonts w:hint="eastAsia"/>
              </w:rPr>
              <w:t>的标准限值。</w:t>
            </w:r>
          </w:p>
          <w:p w:rsidR="00BA59FA" w:rsidRPr="00EC1548" w:rsidRDefault="00BA59FA" w:rsidP="00993DDA">
            <w:pPr>
              <w:pStyle w:val="-1"/>
              <w:spacing w:before="62" w:after="93" w:line="440" w:lineRule="atLeast"/>
              <w:rPr>
                <w:kern w:val="2"/>
                <w:szCs w:val="21"/>
              </w:rPr>
            </w:pPr>
            <w:r w:rsidRPr="00EC1548">
              <w:rPr>
                <w:kern w:val="2"/>
                <w:szCs w:val="21"/>
              </w:rPr>
              <w:t>2</w:t>
            </w:r>
            <w:r w:rsidRPr="00EC1548">
              <w:rPr>
                <w:kern w:val="2"/>
                <w:szCs w:val="21"/>
              </w:rPr>
              <w:t>、噪声</w:t>
            </w:r>
          </w:p>
          <w:p w:rsidR="00BA59FA" w:rsidRPr="00EC1548" w:rsidRDefault="002F07C7" w:rsidP="00993DDA">
            <w:pPr>
              <w:pStyle w:val="-0"/>
              <w:spacing w:line="440" w:lineRule="atLeast"/>
              <w:ind w:firstLine="480"/>
            </w:pPr>
            <w:r w:rsidRPr="00EC1548">
              <w:rPr>
                <w:rFonts w:hint="eastAsia"/>
              </w:rPr>
              <w:t>施工期噪声执行《建筑施工场界环境噪声排放标准》（</w:t>
            </w:r>
            <w:r w:rsidRPr="00EC1548">
              <w:rPr>
                <w:rFonts w:hint="eastAsia"/>
              </w:rPr>
              <w:t>GB12523-2011</w:t>
            </w:r>
            <w:r w:rsidRPr="00EC1548">
              <w:rPr>
                <w:rFonts w:hint="eastAsia"/>
              </w:rPr>
              <w:t>）；</w:t>
            </w:r>
            <w:r w:rsidR="00482EE5" w:rsidRPr="00EC1548">
              <w:rPr>
                <w:rFonts w:hint="eastAsia"/>
              </w:rPr>
              <w:t>升压站厂界噪声排放执行《工业企业厂界环境噪声排放标准》（</w:t>
            </w:r>
            <w:r w:rsidR="00482EE5" w:rsidRPr="00EC1548">
              <w:rPr>
                <w:rFonts w:hint="eastAsia"/>
              </w:rPr>
              <w:t>GB12348-2008</w:t>
            </w:r>
            <w:r w:rsidR="00482EE5" w:rsidRPr="00EC1548">
              <w:rPr>
                <w:rFonts w:hint="eastAsia"/>
              </w:rPr>
              <w:t>）</w:t>
            </w:r>
            <w:r w:rsidR="00D82610" w:rsidRPr="00EC1548">
              <w:t>2</w:t>
            </w:r>
            <w:r w:rsidR="00482EE5" w:rsidRPr="00EC1548">
              <w:rPr>
                <w:rFonts w:hint="eastAsia"/>
              </w:rPr>
              <w:t>类噪声限值标准</w:t>
            </w:r>
            <w:r w:rsidR="00482EE5" w:rsidRPr="00EC1548">
              <w:rPr>
                <w:rFonts w:hint="eastAsia"/>
              </w:rPr>
              <w:t>[</w:t>
            </w:r>
            <w:r w:rsidR="00482EE5" w:rsidRPr="00EC1548">
              <w:rPr>
                <w:rFonts w:hint="eastAsia"/>
              </w:rPr>
              <w:t>昼间</w:t>
            </w:r>
            <w:r w:rsidR="00D82610" w:rsidRPr="00EC1548">
              <w:t>60</w:t>
            </w:r>
            <w:r w:rsidR="00482EE5" w:rsidRPr="00EC1548">
              <w:rPr>
                <w:rFonts w:hint="eastAsia"/>
              </w:rPr>
              <w:t>dB</w:t>
            </w:r>
            <w:r w:rsidR="00482EE5" w:rsidRPr="00EC1548">
              <w:rPr>
                <w:rFonts w:hint="eastAsia"/>
              </w:rPr>
              <w:t>（</w:t>
            </w:r>
            <w:r w:rsidR="00482EE5" w:rsidRPr="00EC1548">
              <w:rPr>
                <w:rFonts w:hint="eastAsia"/>
              </w:rPr>
              <w:t>A</w:t>
            </w:r>
            <w:r w:rsidR="00482EE5" w:rsidRPr="00EC1548">
              <w:rPr>
                <w:rFonts w:hint="eastAsia"/>
              </w:rPr>
              <w:t>）、夜间</w:t>
            </w:r>
            <w:r w:rsidR="00D82610" w:rsidRPr="00EC1548">
              <w:t>50</w:t>
            </w:r>
            <w:r w:rsidR="00482EE5" w:rsidRPr="00EC1548">
              <w:rPr>
                <w:rFonts w:hint="eastAsia"/>
              </w:rPr>
              <w:t>dB</w:t>
            </w:r>
            <w:r w:rsidR="00482EE5" w:rsidRPr="00EC1548">
              <w:rPr>
                <w:rFonts w:hint="eastAsia"/>
              </w:rPr>
              <w:t>（</w:t>
            </w:r>
            <w:r w:rsidR="00482EE5" w:rsidRPr="00EC1548">
              <w:rPr>
                <w:rFonts w:hint="eastAsia"/>
              </w:rPr>
              <w:t>A</w:t>
            </w:r>
            <w:r w:rsidR="00482EE5" w:rsidRPr="00EC1548">
              <w:rPr>
                <w:rFonts w:hint="eastAsia"/>
              </w:rPr>
              <w:t>）</w:t>
            </w:r>
            <w:r w:rsidR="00482EE5" w:rsidRPr="00EC1548">
              <w:rPr>
                <w:rFonts w:hint="eastAsia"/>
              </w:rPr>
              <w:t>]</w:t>
            </w:r>
            <w:r w:rsidRPr="00EC1548">
              <w:rPr>
                <w:rFonts w:hint="eastAsia"/>
              </w:rPr>
              <w:t>。</w:t>
            </w:r>
          </w:p>
          <w:p w:rsidR="00993DDA" w:rsidRPr="00EC1548" w:rsidRDefault="00993DDA" w:rsidP="00993DDA">
            <w:pPr>
              <w:pStyle w:val="-0"/>
              <w:spacing w:line="440" w:lineRule="atLeast"/>
              <w:ind w:firstLineChars="0" w:firstLine="0"/>
              <w:rPr>
                <w:b/>
              </w:rPr>
            </w:pPr>
            <w:r w:rsidRPr="00EC1548">
              <w:rPr>
                <w:rFonts w:hint="eastAsia"/>
                <w:b/>
              </w:rPr>
              <w:t>3</w:t>
            </w:r>
            <w:r w:rsidRPr="00EC1548">
              <w:rPr>
                <w:rFonts w:hint="eastAsia"/>
                <w:b/>
              </w:rPr>
              <w:t>、固体废物</w:t>
            </w:r>
          </w:p>
          <w:p w:rsidR="00993DDA" w:rsidRPr="00EC1548" w:rsidRDefault="00993DDA" w:rsidP="00993DDA">
            <w:pPr>
              <w:pStyle w:val="-0"/>
              <w:spacing w:line="440" w:lineRule="atLeast"/>
              <w:ind w:firstLine="480"/>
            </w:pPr>
            <w:r w:rsidRPr="00EC1548">
              <w:rPr>
                <w:rFonts w:hint="eastAsia"/>
              </w:rPr>
              <w:t>一般工业固体废物执行《一般工业固体废物贮存、处置场污染控制标准》（</w:t>
            </w:r>
            <w:r w:rsidRPr="00EC1548">
              <w:rPr>
                <w:rFonts w:hint="eastAsia"/>
              </w:rPr>
              <w:t>GB18599-2001</w:t>
            </w:r>
            <w:r w:rsidRPr="00EC1548">
              <w:rPr>
                <w:rFonts w:hint="eastAsia"/>
              </w:rPr>
              <w:t>）及</w:t>
            </w:r>
            <w:r w:rsidRPr="00EC1548">
              <w:rPr>
                <w:rFonts w:hint="eastAsia"/>
              </w:rPr>
              <w:t>2013</w:t>
            </w:r>
            <w:r w:rsidRPr="00EC1548">
              <w:rPr>
                <w:rFonts w:hint="eastAsia"/>
              </w:rPr>
              <w:t>修改单要求；</w:t>
            </w:r>
            <w:r w:rsidRPr="00EC1548">
              <w:t>生活垃圾执行《生活垃圾填埋场污染控制标准》（</w:t>
            </w:r>
            <w:r w:rsidRPr="00EC1548">
              <w:t>GB16889-2008</w:t>
            </w:r>
            <w:r w:rsidRPr="00EC1548">
              <w:t>）</w:t>
            </w:r>
            <w:r w:rsidRPr="00EC1548">
              <w:rPr>
                <w:rFonts w:hint="eastAsia"/>
              </w:rPr>
              <w:t>或</w:t>
            </w:r>
            <w:r w:rsidRPr="00EC1548">
              <w:t>《生活垃圾焚烧污染物控制标准》（</w:t>
            </w:r>
            <w:r w:rsidRPr="00EC1548">
              <w:t>GB18485-2014</w:t>
            </w:r>
            <w:r w:rsidRPr="00EC1548">
              <w:t>）</w:t>
            </w:r>
            <w:r w:rsidRPr="00EC1548">
              <w:rPr>
                <w:rFonts w:hint="eastAsia"/>
              </w:rPr>
              <w:t>；危险废物执行《危险废物贮存污染控制标准》（</w:t>
            </w:r>
            <w:r w:rsidRPr="00EC1548">
              <w:t>GB18597-2001</w:t>
            </w:r>
            <w:r w:rsidRPr="00EC1548">
              <w:rPr>
                <w:rFonts w:hint="eastAsia"/>
              </w:rPr>
              <w:t>）及</w:t>
            </w:r>
            <w:r w:rsidRPr="00EC1548">
              <w:t>2013</w:t>
            </w:r>
            <w:r w:rsidRPr="00EC1548">
              <w:rPr>
                <w:rFonts w:hint="eastAsia"/>
              </w:rPr>
              <w:t>修改单。</w:t>
            </w:r>
          </w:p>
        </w:tc>
      </w:tr>
      <w:tr w:rsidR="00BA59FA" w:rsidRPr="00EC1548" w:rsidTr="00993DDA">
        <w:trPr>
          <w:trHeight w:val="2217"/>
          <w:jc w:val="center"/>
        </w:trPr>
        <w:tc>
          <w:tcPr>
            <w:tcW w:w="510" w:type="dxa"/>
            <w:vAlign w:val="center"/>
          </w:tcPr>
          <w:p w:rsidR="00BA59FA" w:rsidRPr="00EC1548" w:rsidRDefault="00BA59FA" w:rsidP="00993DDA">
            <w:pPr>
              <w:pStyle w:val="-"/>
              <w:spacing w:beforeLines="0" w:beforeAutospacing="1" w:afterLines="0" w:afterAutospacing="1" w:line="300" w:lineRule="exact"/>
              <w:jc w:val="center"/>
              <w:rPr>
                <w:b w:val="0"/>
                <w:bCs/>
                <w:kern w:val="2"/>
                <w:szCs w:val="32"/>
              </w:rPr>
            </w:pPr>
            <w:r w:rsidRPr="00EC1548">
              <w:rPr>
                <w:kern w:val="2"/>
                <w:szCs w:val="21"/>
              </w:rPr>
              <w:lastRenderedPageBreak/>
              <w:t>总量控制指标</w:t>
            </w:r>
          </w:p>
        </w:tc>
        <w:tc>
          <w:tcPr>
            <w:tcW w:w="8279" w:type="dxa"/>
            <w:vAlign w:val="center"/>
          </w:tcPr>
          <w:p w:rsidR="00993DDA" w:rsidRPr="00EC1548" w:rsidRDefault="00482EE5" w:rsidP="00482EE5">
            <w:pPr>
              <w:pStyle w:val="-0"/>
              <w:ind w:firstLine="480"/>
            </w:pPr>
            <w:r w:rsidRPr="00EC1548">
              <w:rPr>
                <w:rFonts w:hint="eastAsia"/>
              </w:rPr>
              <w:t>本工程为输变电工程建设项目，目前仅有工频电磁场、噪声的排放控制指标，建议不设总量控制指标。</w:t>
            </w:r>
          </w:p>
        </w:tc>
      </w:tr>
    </w:tbl>
    <w:p w:rsidR="00BA59FA" w:rsidRPr="00EC1548" w:rsidRDefault="00BA59FA">
      <w:pPr>
        <w:spacing w:line="500" w:lineRule="atLeast"/>
        <w:ind w:rightChars="50" w:right="105"/>
        <w:rPr>
          <w:rFonts w:ascii="Times New Roman" w:hAnsi="Times New Roman"/>
          <w:b/>
          <w:sz w:val="24"/>
        </w:rPr>
        <w:sectPr w:rsidR="00BA59FA" w:rsidRPr="00EC1548" w:rsidSect="00C12D8A">
          <w:pgSz w:w="11906" w:h="16838"/>
          <w:pgMar w:top="1418" w:right="1701" w:bottom="1418" w:left="1701" w:header="851" w:footer="992" w:gutter="0"/>
          <w:cols w:space="720"/>
          <w:docGrid w:type="lines" w:linePitch="312"/>
        </w:sectPr>
      </w:pPr>
    </w:p>
    <w:p w:rsidR="00BA59FA" w:rsidRPr="00EC1548" w:rsidRDefault="00BA59FA">
      <w:pPr>
        <w:spacing w:line="500" w:lineRule="atLeast"/>
        <w:ind w:rightChars="50" w:right="105"/>
        <w:outlineLvl w:val="0"/>
        <w:rPr>
          <w:rFonts w:ascii="Times New Roman" w:hAnsi="Times New Roman"/>
          <w:b/>
          <w:sz w:val="28"/>
        </w:rPr>
      </w:pPr>
      <w:bookmarkStart w:id="8" w:name="_Toc486409393"/>
      <w:bookmarkStart w:id="9" w:name="_Toc492544598"/>
      <w:r w:rsidRPr="00EC1548">
        <w:rPr>
          <w:rFonts w:ascii="Times New Roman" w:hAnsi="Times New Roman"/>
          <w:b/>
          <w:sz w:val="28"/>
        </w:rPr>
        <w:lastRenderedPageBreak/>
        <w:t>五、建设项目工程分析</w:t>
      </w:r>
      <w:bookmarkEnd w:id="8"/>
      <w:bookmarkEnd w:id="9"/>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113" w:type="dxa"/>
          <w:right w:w="113" w:type="dxa"/>
        </w:tblCellMar>
        <w:tblLook w:val="0000"/>
      </w:tblPr>
      <w:tblGrid>
        <w:gridCol w:w="8789"/>
      </w:tblGrid>
      <w:tr w:rsidR="00BA59FA" w:rsidRPr="00EC1548" w:rsidTr="00C27C21">
        <w:trPr>
          <w:trHeight w:val="13041"/>
          <w:jc w:val="center"/>
        </w:trPr>
        <w:tc>
          <w:tcPr>
            <w:tcW w:w="8789" w:type="dxa"/>
          </w:tcPr>
          <w:p w:rsidR="00BA59FA" w:rsidRPr="00EC1548" w:rsidRDefault="00BA59FA">
            <w:pPr>
              <w:pStyle w:val="-1"/>
              <w:spacing w:before="62" w:after="93"/>
              <w:rPr>
                <w:kern w:val="2"/>
                <w:szCs w:val="21"/>
              </w:rPr>
            </w:pPr>
            <w:r w:rsidRPr="00EC1548">
              <w:rPr>
                <w:kern w:val="2"/>
                <w:szCs w:val="21"/>
              </w:rPr>
              <w:t>1</w:t>
            </w:r>
            <w:r w:rsidRPr="00EC1548">
              <w:rPr>
                <w:kern w:val="2"/>
                <w:szCs w:val="21"/>
              </w:rPr>
              <w:t>、工艺流程简述</w:t>
            </w:r>
          </w:p>
          <w:p w:rsidR="00482EE5" w:rsidRPr="00EC1548" w:rsidRDefault="00482EE5" w:rsidP="00482EE5">
            <w:pPr>
              <w:pStyle w:val="-0"/>
              <w:ind w:firstLine="482"/>
              <w:rPr>
                <w:b/>
              </w:rPr>
            </w:pPr>
            <w:r w:rsidRPr="00EC1548">
              <w:rPr>
                <w:rFonts w:hint="eastAsia"/>
                <w:b/>
              </w:rPr>
              <w:t>1.1</w:t>
            </w:r>
            <w:r w:rsidRPr="00EC1548">
              <w:rPr>
                <w:rFonts w:hint="eastAsia"/>
                <w:b/>
              </w:rPr>
              <w:t>施工期</w:t>
            </w:r>
            <w:r w:rsidR="008606C0" w:rsidRPr="00EC1548">
              <w:rPr>
                <w:rFonts w:hint="eastAsia"/>
                <w:b/>
              </w:rPr>
              <w:t>工艺</w:t>
            </w:r>
            <w:r w:rsidR="008606C0" w:rsidRPr="00EC1548">
              <w:rPr>
                <w:b/>
              </w:rPr>
              <w:t>及</w:t>
            </w:r>
            <w:r w:rsidR="008606C0" w:rsidRPr="00EC1548">
              <w:rPr>
                <w:rFonts w:hint="eastAsia"/>
                <w:b/>
              </w:rPr>
              <w:t>产污</w:t>
            </w:r>
            <w:r w:rsidRPr="00EC1548">
              <w:rPr>
                <w:rFonts w:hint="eastAsia"/>
                <w:b/>
              </w:rPr>
              <w:t>情况</w:t>
            </w:r>
          </w:p>
          <w:p w:rsidR="00482EE5" w:rsidRPr="00EC1548" w:rsidRDefault="00EC1548" w:rsidP="00482EE5">
            <w:pPr>
              <w:pStyle w:val="af5"/>
            </w:pPr>
            <w:r w:rsidRPr="00EC1548">
              <w:object w:dxaOrig="9990" w:dyaOrig="7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337.45pt" o:ole="">
                  <v:imagedata r:id="rId25" o:title=""/>
                </v:shape>
                <o:OLEObject Type="Embed" ProgID="Visio.Drawing.15" ShapeID="_x0000_i1025" DrawAspect="Content" ObjectID="_1650977539" r:id="rId26"/>
              </w:object>
            </w:r>
          </w:p>
          <w:p w:rsidR="00482EE5" w:rsidRPr="00EC1548" w:rsidRDefault="00482EE5" w:rsidP="00482EE5">
            <w:pPr>
              <w:pStyle w:val="af6"/>
              <w:spacing w:before="62" w:after="62"/>
            </w:pPr>
            <w:r w:rsidRPr="00EC1548">
              <w:rPr>
                <w:rFonts w:hint="eastAsia"/>
              </w:rPr>
              <w:t>图</w:t>
            </w:r>
            <w:r w:rsidRPr="00EC1548">
              <w:rPr>
                <w:rFonts w:hint="eastAsia"/>
              </w:rPr>
              <w:t>5-1</w:t>
            </w:r>
            <w:r w:rsidRPr="00EC1548">
              <w:rPr>
                <w:rFonts w:hint="eastAsia"/>
              </w:rPr>
              <w:t>输变电</w:t>
            </w:r>
            <w:r w:rsidRPr="00EC1548">
              <w:t>工程</w:t>
            </w:r>
            <w:r w:rsidRPr="00EC1548">
              <w:rPr>
                <w:rFonts w:hint="eastAsia"/>
              </w:rPr>
              <w:t>施工期流程</w:t>
            </w:r>
            <w:r w:rsidRPr="00EC1548">
              <w:t>及</w:t>
            </w:r>
            <w:r w:rsidRPr="00EC1548">
              <w:rPr>
                <w:rFonts w:hint="eastAsia"/>
              </w:rPr>
              <w:t>产污节点</w:t>
            </w:r>
          </w:p>
          <w:p w:rsidR="002F07C7" w:rsidRPr="00EC1548" w:rsidRDefault="00783645" w:rsidP="002F07C7">
            <w:pPr>
              <w:pStyle w:val="af9"/>
            </w:pPr>
            <w:r w:rsidRPr="00EC1548">
              <w:rPr>
                <w:rFonts w:hint="eastAsia"/>
              </w:rPr>
              <w:t>项目</w:t>
            </w:r>
            <w:r w:rsidR="002F07C7" w:rsidRPr="00EC1548">
              <w:t>施工主要包括场地平整及道路施工、基础施工及设备安装等。施工过程中产生的主要环境影响有施工噪声、施工扬尘、植被破坏、水土流失、施工废水、生活污水、固体废弃物等。</w:t>
            </w:r>
          </w:p>
          <w:p w:rsidR="00BA59FA" w:rsidRPr="00EC1548" w:rsidRDefault="00482EE5" w:rsidP="008606C0">
            <w:pPr>
              <w:pStyle w:val="-2"/>
              <w:spacing w:before="93"/>
              <w:ind w:firstLine="482"/>
              <w:rPr>
                <w:kern w:val="2"/>
                <w:szCs w:val="21"/>
              </w:rPr>
            </w:pPr>
            <w:r w:rsidRPr="00EC1548">
              <w:rPr>
                <w:kern w:val="2"/>
                <w:szCs w:val="21"/>
              </w:rPr>
              <w:t>1.2</w:t>
            </w:r>
            <w:r w:rsidRPr="00EC1548">
              <w:rPr>
                <w:rFonts w:hint="eastAsia"/>
                <w:kern w:val="2"/>
                <w:szCs w:val="21"/>
              </w:rPr>
              <w:t>营运期</w:t>
            </w:r>
            <w:r w:rsidR="008606C0" w:rsidRPr="00EC1548">
              <w:rPr>
                <w:rFonts w:hint="eastAsia"/>
                <w:kern w:val="2"/>
                <w:szCs w:val="21"/>
              </w:rPr>
              <w:t>工艺及产污情况</w:t>
            </w:r>
          </w:p>
          <w:p w:rsidR="008E4D10" w:rsidRDefault="008606C0" w:rsidP="008E4D10">
            <w:pPr>
              <w:pStyle w:val="-0"/>
              <w:spacing w:line="500" w:lineRule="exact"/>
              <w:ind w:firstLine="480"/>
            </w:pPr>
            <w:r w:rsidRPr="00EC1548">
              <w:t>升压站</w:t>
            </w:r>
            <w:r w:rsidRPr="00EC1548">
              <w:rPr>
                <w:rFonts w:hint="eastAsia"/>
              </w:rPr>
              <w:t>是</w:t>
            </w:r>
            <w:r w:rsidRPr="00EC1548">
              <w:t>一个使通过的电荷电压变换的整体系统</w:t>
            </w:r>
            <w:r w:rsidRPr="00EC1548">
              <w:rPr>
                <w:rFonts w:hint="eastAsia"/>
              </w:rPr>
              <w:t>，</w:t>
            </w:r>
            <w:r w:rsidRPr="00EC1548">
              <w:t>升压</w:t>
            </w:r>
            <w:r w:rsidRPr="00EC1548">
              <w:rPr>
                <w:rFonts w:hint="eastAsia"/>
              </w:rPr>
              <w:t>的</w:t>
            </w:r>
            <w:r w:rsidRPr="00EC1548">
              <w:t>目的是减小线路电流借以减小电能的损失</w:t>
            </w:r>
            <w:r w:rsidRPr="00EC1548">
              <w:rPr>
                <w:rFonts w:hint="eastAsia"/>
              </w:rPr>
              <w:t>，</w:t>
            </w:r>
            <w:r w:rsidRPr="00EC1548">
              <w:t>便于用户或用电单位的使用。</w:t>
            </w:r>
            <w:r w:rsidR="00BA59FA" w:rsidRPr="00EC1548">
              <w:t>输电线路是从电厂向消耗电能地区输送电能的主要渠道或不同电力网之间互送电能的联网渠道，是电力系统组成网络的必要部分。</w:t>
            </w:r>
          </w:p>
          <w:p w:rsidR="008E4D10" w:rsidRDefault="008E4D10" w:rsidP="008E4D10">
            <w:pPr>
              <w:pStyle w:val="af6"/>
              <w:spacing w:before="62" w:after="62"/>
            </w:pPr>
            <w:r>
              <w:rPr>
                <w:rFonts w:hint="eastAsia"/>
                <w:noProof/>
              </w:rPr>
              <w:lastRenderedPageBreak/>
              <w:drawing>
                <wp:inline distT="0" distB="0" distL="0" distR="0">
                  <wp:extent cx="4435992" cy="1638279"/>
                  <wp:effectExtent l="19050" t="0" r="2658"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4436298" cy="1638392"/>
                          </a:xfrm>
                          <a:prstGeom prst="rect">
                            <a:avLst/>
                          </a:prstGeom>
                          <a:noFill/>
                          <a:ln w="9525">
                            <a:noFill/>
                            <a:miter lim="800000"/>
                            <a:headEnd/>
                            <a:tailEnd/>
                          </a:ln>
                        </pic:spPr>
                      </pic:pic>
                    </a:graphicData>
                  </a:graphic>
                </wp:inline>
              </w:drawing>
            </w:r>
          </w:p>
          <w:p w:rsidR="008E4D10" w:rsidRDefault="008E4D10" w:rsidP="008E4D10">
            <w:pPr>
              <w:pStyle w:val="af6"/>
              <w:spacing w:before="62" w:after="62"/>
            </w:pPr>
            <w:r w:rsidRPr="00EC1548">
              <w:t>图</w:t>
            </w:r>
            <w:r w:rsidRPr="00EC1548">
              <w:t>5-</w:t>
            </w:r>
            <w:r>
              <w:rPr>
                <w:rFonts w:hint="eastAsia"/>
              </w:rPr>
              <w:t>2</w:t>
            </w:r>
            <w:r>
              <w:rPr>
                <w:rFonts w:hint="eastAsia"/>
              </w:rPr>
              <w:t>输变电工程</w:t>
            </w:r>
            <w:r w:rsidRPr="00EC1548">
              <w:t>工艺</w:t>
            </w:r>
            <w:r>
              <w:t>流程图</w:t>
            </w:r>
          </w:p>
          <w:p w:rsidR="008E4D10" w:rsidRDefault="008E4D10" w:rsidP="008E4D10">
            <w:pPr>
              <w:pStyle w:val="-0"/>
              <w:spacing w:line="500" w:lineRule="exact"/>
              <w:ind w:firstLine="480"/>
            </w:pPr>
            <w:r>
              <w:rPr>
                <w:rFonts w:hint="eastAsia"/>
              </w:rPr>
              <w:t>在运行期，输变电工程的作用为变电和输电。在变电站内通过变压器将电能调变至一定电压等级，然后通过导线输送至其他变电站或用户。变电和送电过程中，只存在电压的变化和电流的传输现象，没有其他生产活动存在，整个过程中无原材料、中间产品、副产品、产品存在，也不存在产品的生产过程。电荷或者带电导体周围存在电场，有规则运动的电荷或者流过电流的导体周围存在着磁场，因此，输变电工程在运行期由于电能的存在将产生工频电场、工频磁场以及噪声。</w:t>
            </w:r>
          </w:p>
          <w:p w:rsidR="00231A1A" w:rsidRPr="00EC1548" w:rsidRDefault="008606C0" w:rsidP="00231A1A">
            <w:pPr>
              <w:pStyle w:val="-1"/>
              <w:spacing w:before="62" w:after="93"/>
              <w:rPr>
                <w:kern w:val="2"/>
                <w:szCs w:val="21"/>
              </w:rPr>
            </w:pPr>
            <w:r w:rsidRPr="00EC1548">
              <w:rPr>
                <w:kern w:val="2"/>
                <w:szCs w:val="21"/>
              </w:rPr>
              <w:t>2</w:t>
            </w:r>
            <w:r w:rsidRPr="00EC1548">
              <w:rPr>
                <w:rFonts w:hint="eastAsia"/>
                <w:kern w:val="2"/>
                <w:szCs w:val="21"/>
              </w:rPr>
              <w:t>、</w:t>
            </w:r>
            <w:r w:rsidR="00231A1A" w:rsidRPr="00EC1548">
              <w:rPr>
                <w:rFonts w:hint="eastAsia"/>
                <w:kern w:val="2"/>
                <w:szCs w:val="21"/>
              </w:rPr>
              <w:t>主要</w:t>
            </w:r>
            <w:r w:rsidR="00231A1A" w:rsidRPr="00EC1548">
              <w:rPr>
                <w:kern w:val="2"/>
                <w:szCs w:val="21"/>
              </w:rPr>
              <w:t>污染</w:t>
            </w:r>
            <w:r w:rsidR="00231A1A" w:rsidRPr="00EC1548">
              <w:rPr>
                <w:rFonts w:hint="eastAsia"/>
                <w:kern w:val="2"/>
                <w:szCs w:val="21"/>
              </w:rPr>
              <w:t>源</w:t>
            </w:r>
            <w:r w:rsidR="00231A1A" w:rsidRPr="00EC1548">
              <w:rPr>
                <w:kern w:val="2"/>
                <w:szCs w:val="21"/>
              </w:rPr>
              <w:t>分析</w:t>
            </w:r>
          </w:p>
          <w:p w:rsidR="00BA59FA" w:rsidRPr="00EC1548" w:rsidRDefault="00231A1A" w:rsidP="00A703BC">
            <w:pPr>
              <w:pStyle w:val="-2"/>
              <w:spacing w:beforeLines="0" w:line="500" w:lineRule="exact"/>
              <w:ind w:firstLine="482"/>
              <w:rPr>
                <w:kern w:val="2"/>
                <w:szCs w:val="21"/>
              </w:rPr>
            </w:pPr>
            <w:r w:rsidRPr="00EC1548">
              <w:rPr>
                <w:rFonts w:hint="eastAsia"/>
                <w:kern w:val="2"/>
                <w:szCs w:val="21"/>
              </w:rPr>
              <w:t>2.1</w:t>
            </w:r>
            <w:r w:rsidR="00BA59FA" w:rsidRPr="00EC1548">
              <w:rPr>
                <w:kern w:val="2"/>
                <w:szCs w:val="21"/>
              </w:rPr>
              <w:t>施工期</w:t>
            </w:r>
          </w:p>
          <w:p w:rsidR="00BA59FA" w:rsidRPr="00EC1548" w:rsidRDefault="00BA59FA" w:rsidP="00A703BC">
            <w:pPr>
              <w:pStyle w:val="-0"/>
              <w:spacing w:line="500" w:lineRule="exact"/>
              <w:ind w:firstLine="480"/>
            </w:pPr>
            <w:r w:rsidRPr="00EC1548">
              <w:t>（</w:t>
            </w:r>
            <w:r w:rsidRPr="00EC1548">
              <w:t>1</w:t>
            </w:r>
            <w:r w:rsidRPr="00EC1548">
              <w:t>）废水</w:t>
            </w:r>
          </w:p>
          <w:p w:rsidR="00783645" w:rsidRPr="00EC1548" w:rsidRDefault="00783645" w:rsidP="00783645">
            <w:pPr>
              <w:pStyle w:val="af9"/>
            </w:pPr>
            <w:r w:rsidRPr="00EC1548">
              <w:t>施工过程中产生的废水主要是来自多雨季节的地表径流和施工工地废水，其中施工工地废水包括地基开挖产生的泥浆水、机械设备运转的冲洗水</w:t>
            </w:r>
            <w:r w:rsidRPr="00EC1548">
              <w:rPr>
                <w:rFonts w:hint="eastAsia"/>
              </w:rPr>
              <w:t>等</w:t>
            </w:r>
            <w:r w:rsidRPr="00EC1548">
              <w:t>，主要污染物为悬浮物和石油类</w:t>
            </w:r>
            <w:r w:rsidRPr="00EC1548">
              <w:rPr>
                <w:rFonts w:hint="eastAsia"/>
              </w:rPr>
              <w:t>，</w:t>
            </w:r>
            <w:r w:rsidRPr="00EC1548">
              <w:t>本项目施工周期较短，工程量较小，施工过程中产生的施工废水量较少，</w:t>
            </w:r>
            <w:r w:rsidRPr="00EC1548">
              <w:rPr>
                <w:rFonts w:hint="eastAsia"/>
              </w:rPr>
              <w:t>施工</w:t>
            </w:r>
            <w:r w:rsidRPr="00EC1548">
              <w:t>废水经隔油沉淀池处理后回用，不外排。</w:t>
            </w:r>
          </w:p>
          <w:p w:rsidR="00783645" w:rsidRPr="00EC1548" w:rsidRDefault="00783645" w:rsidP="00783645">
            <w:pPr>
              <w:pStyle w:val="af9"/>
            </w:pPr>
            <w:r w:rsidRPr="00EC1548">
              <w:t>施工期本项目在施工区域范围内修建有临时施工营地，用于场地内施工管理。</w:t>
            </w:r>
            <w:r w:rsidR="0054384F" w:rsidRPr="00EC1548">
              <w:rPr>
                <w:rFonts w:hint="eastAsia"/>
              </w:rPr>
              <w:t>施工</w:t>
            </w:r>
            <w:r w:rsidR="0054384F" w:rsidRPr="00EC1548">
              <w:t>人员产生的</w:t>
            </w:r>
            <w:r w:rsidRPr="00EC1548">
              <w:t>生活污水主要污染因子为</w:t>
            </w:r>
            <w:r w:rsidRPr="00EC1548">
              <w:t>COD</w:t>
            </w:r>
            <w:r w:rsidRPr="00EC1548">
              <w:t>、</w:t>
            </w:r>
            <w:r w:rsidRPr="00EC1548">
              <w:t>SS</w:t>
            </w:r>
            <w:r w:rsidRPr="00EC1548">
              <w:t>、</w:t>
            </w:r>
            <w:r w:rsidRPr="00EC1548">
              <w:t>NH</w:t>
            </w:r>
            <w:r w:rsidRPr="00EC1548">
              <w:rPr>
                <w:vertAlign w:val="subscript"/>
              </w:rPr>
              <w:t>3</w:t>
            </w:r>
            <w:r w:rsidRPr="00EC1548">
              <w:t>-N</w:t>
            </w:r>
            <w:r w:rsidRPr="00EC1548">
              <w:t>和动植物油等，</w:t>
            </w:r>
            <w:r w:rsidR="0054384F" w:rsidRPr="00EC1548">
              <w:rPr>
                <w:rFonts w:hint="eastAsia"/>
              </w:rPr>
              <w:t>生活</w:t>
            </w:r>
            <w:r w:rsidR="0054384F" w:rsidRPr="00EC1548">
              <w:t>污水依托周边农户生活污水</w:t>
            </w:r>
            <w:r w:rsidR="0054384F" w:rsidRPr="00EC1548">
              <w:rPr>
                <w:rFonts w:hint="eastAsia"/>
              </w:rPr>
              <w:t>处理</w:t>
            </w:r>
            <w:r w:rsidR="0054384F" w:rsidRPr="00EC1548">
              <w:t>设施处理后，</w:t>
            </w:r>
            <w:r w:rsidR="0054384F" w:rsidRPr="00EC1548">
              <w:rPr>
                <w:rFonts w:hint="eastAsia"/>
              </w:rPr>
              <w:t>用于农田</w:t>
            </w:r>
            <w:r w:rsidR="0054384F" w:rsidRPr="00EC1548">
              <w:t>灌溉</w:t>
            </w:r>
            <w:r w:rsidR="0054384F" w:rsidRPr="00EC1548">
              <w:rPr>
                <w:rFonts w:hint="eastAsia"/>
              </w:rPr>
              <w:t>。</w:t>
            </w:r>
            <w:r w:rsidRPr="00EC1548">
              <w:t xml:space="preserve"> </w:t>
            </w:r>
          </w:p>
          <w:p w:rsidR="00BA59FA" w:rsidRPr="00EC1548" w:rsidRDefault="00BA59FA" w:rsidP="00A703BC">
            <w:pPr>
              <w:pStyle w:val="-0"/>
              <w:spacing w:line="500" w:lineRule="exact"/>
              <w:ind w:firstLine="480"/>
            </w:pPr>
            <w:r w:rsidRPr="00EC1548">
              <w:t>（</w:t>
            </w:r>
            <w:r w:rsidRPr="00EC1548">
              <w:t>2</w:t>
            </w:r>
            <w:r w:rsidRPr="00EC1548">
              <w:t>）废气</w:t>
            </w:r>
          </w:p>
          <w:p w:rsidR="0054384F" w:rsidRPr="00EC1548" w:rsidRDefault="0054384F" w:rsidP="0054384F">
            <w:pPr>
              <w:pStyle w:val="af9"/>
            </w:pPr>
            <w:r w:rsidRPr="00EC1548">
              <w:t>本项目施工期对所在地大气环境造成影响的因素，主要是土地平整，物料装卸、堆放及运输等工序因风力作用而产生的扬尘污染，施工机械和运输车辆产生的汽车尾气等。</w:t>
            </w:r>
          </w:p>
          <w:p w:rsidR="0054384F" w:rsidRPr="00EC1548" w:rsidRDefault="0054384F" w:rsidP="0054384F">
            <w:pPr>
              <w:pStyle w:val="af9"/>
            </w:pPr>
            <w:r w:rsidRPr="00EC1548">
              <w:rPr>
                <w:rFonts w:ascii="宋体" w:hAnsi="宋体" w:cs="宋体" w:hint="eastAsia"/>
              </w:rPr>
              <w:t>①</w:t>
            </w:r>
            <w:r w:rsidRPr="00EC1548">
              <w:t>施工扬尘</w:t>
            </w:r>
          </w:p>
          <w:p w:rsidR="0054384F" w:rsidRPr="00EC1548" w:rsidRDefault="0054384F" w:rsidP="0054384F">
            <w:pPr>
              <w:pStyle w:val="af9"/>
            </w:pPr>
            <w:r w:rsidRPr="00EC1548">
              <w:lastRenderedPageBreak/>
              <w:t>项目施工过程中，产生的主要气型污染物为扬尘。粉尘起尘特征总体分为两类：一类是静态起尘，主要指变压站的建筑材料及土方、建筑垃圾堆放过程中风蚀尘及施工场地的风蚀尘；另一类是动态起尘，主要指起尘及运输车辆往来造成的地面扬尘。建筑堆场产生的扬尘和车辆行驶产生的道路扬尘在各个项目施工阶段都存在，且持续时间较长。</w:t>
            </w:r>
          </w:p>
          <w:p w:rsidR="0054384F" w:rsidRPr="00EC1548" w:rsidRDefault="0054384F" w:rsidP="0054384F">
            <w:pPr>
              <w:pStyle w:val="af9"/>
            </w:pPr>
            <w:r w:rsidRPr="00EC1548">
              <w:rPr>
                <w:rFonts w:ascii="宋体" w:hAnsi="宋体" w:cs="宋体" w:hint="eastAsia"/>
              </w:rPr>
              <w:t>②</w:t>
            </w:r>
            <w:r w:rsidRPr="00EC1548">
              <w:rPr>
                <w:rFonts w:hint="eastAsia"/>
              </w:rPr>
              <w:t>机械尾气</w:t>
            </w:r>
          </w:p>
          <w:p w:rsidR="0054384F" w:rsidRPr="00EC1548" w:rsidRDefault="0054384F" w:rsidP="0054384F">
            <w:pPr>
              <w:pStyle w:val="af9"/>
            </w:pPr>
            <w:r w:rsidRPr="00EC1548">
              <w:t>施工机械、运输车辆和运输轮船一般以汽油和柴油为燃料，施工机械和运输工具燃油燃烧产生的尾气中的污染物主要有</w:t>
            </w:r>
            <w:r w:rsidRPr="00EC1548">
              <w:t>CO</w:t>
            </w:r>
            <w:r w:rsidRPr="00EC1548">
              <w:t>、</w:t>
            </w:r>
            <w:r w:rsidRPr="00EC1548">
              <w:t>NO</w:t>
            </w:r>
            <w:r w:rsidRPr="00EC1548">
              <w:rPr>
                <w:vertAlign w:val="subscript"/>
              </w:rPr>
              <w:t>x</w:t>
            </w:r>
            <w:r w:rsidRPr="00EC1548">
              <w:t>和</w:t>
            </w:r>
            <w:r w:rsidRPr="00EC1548">
              <w:t>THC</w:t>
            </w:r>
            <w:r w:rsidRPr="00EC1548">
              <w:t>等。</w:t>
            </w:r>
          </w:p>
          <w:p w:rsidR="00BA59FA" w:rsidRPr="00EC1548" w:rsidRDefault="00BA59FA" w:rsidP="00A703BC">
            <w:pPr>
              <w:pStyle w:val="-0"/>
              <w:spacing w:line="500" w:lineRule="exact"/>
              <w:ind w:firstLine="480"/>
            </w:pPr>
            <w:r w:rsidRPr="00EC1548">
              <w:t>（</w:t>
            </w:r>
            <w:r w:rsidRPr="00EC1548">
              <w:t>3</w:t>
            </w:r>
            <w:r w:rsidRPr="00EC1548">
              <w:t>）噪声</w:t>
            </w:r>
          </w:p>
          <w:p w:rsidR="00BA59FA" w:rsidRPr="00EC1548" w:rsidRDefault="00BA59FA" w:rsidP="00A703BC">
            <w:pPr>
              <w:pStyle w:val="-0"/>
              <w:spacing w:line="500" w:lineRule="exact"/>
              <w:ind w:firstLine="480"/>
            </w:pPr>
            <w:r w:rsidRPr="00EC1548">
              <w:t>在</w:t>
            </w:r>
            <w:r w:rsidR="00231A1A" w:rsidRPr="00EC1548">
              <w:rPr>
                <w:rFonts w:hint="eastAsia"/>
              </w:rPr>
              <w:t>升压站</w:t>
            </w:r>
            <w:r w:rsidR="00231A1A" w:rsidRPr="00EC1548">
              <w:t>和</w:t>
            </w:r>
            <w:r w:rsidRPr="00EC1548">
              <w:t>输电线路施工中，各</w:t>
            </w:r>
            <w:r w:rsidR="00231A1A" w:rsidRPr="00EC1548">
              <w:rPr>
                <w:rFonts w:hint="eastAsia"/>
              </w:rPr>
              <w:t>挖掘机</w:t>
            </w:r>
            <w:r w:rsidR="00231A1A" w:rsidRPr="00EC1548">
              <w:t>、载重车</w:t>
            </w:r>
            <w:r w:rsidR="00231A1A" w:rsidRPr="00EC1548">
              <w:rPr>
                <w:rFonts w:hint="eastAsia"/>
              </w:rPr>
              <w:t>、</w:t>
            </w:r>
            <w:r w:rsidRPr="00EC1548">
              <w:t>牵张机、绞磨机等设备将产生一定的机械噪声。</w:t>
            </w:r>
          </w:p>
          <w:p w:rsidR="00BA59FA" w:rsidRPr="00EC1548" w:rsidRDefault="00BA59FA" w:rsidP="00A703BC">
            <w:pPr>
              <w:pStyle w:val="-0"/>
              <w:spacing w:line="500" w:lineRule="exact"/>
              <w:ind w:firstLine="480"/>
            </w:pPr>
            <w:r w:rsidRPr="00EC1548">
              <w:t>（</w:t>
            </w:r>
            <w:r w:rsidRPr="00EC1548">
              <w:t>4</w:t>
            </w:r>
            <w:r w:rsidRPr="00EC1548">
              <w:t>）固体废物</w:t>
            </w:r>
          </w:p>
          <w:p w:rsidR="00231A1A" w:rsidRPr="00EC1548" w:rsidRDefault="00231A1A" w:rsidP="00231A1A">
            <w:pPr>
              <w:pStyle w:val="-0"/>
              <w:spacing w:line="500" w:lineRule="exact"/>
              <w:ind w:firstLine="480"/>
            </w:pPr>
            <w:r w:rsidRPr="00EC1548">
              <w:rPr>
                <w:rFonts w:hint="eastAsia"/>
              </w:rPr>
              <w:t>施工期产生的固体废弃物主要是土石方工程及混凝土浇筑，砌筑废料和弃土等。松散的弃土在降水或地表径流的冲刷下，易产生水土流失；输电线路塔基采用现浇混凝土板式基础，塔基施工开挖的土石方进行回填，平整。</w:t>
            </w:r>
          </w:p>
          <w:p w:rsidR="00BA59FA" w:rsidRPr="00EC1548" w:rsidRDefault="00231A1A" w:rsidP="00231A1A">
            <w:pPr>
              <w:pStyle w:val="-0"/>
              <w:spacing w:line="500" w:lineRule="exact"/>
              <w:ind w:firstLine="480"/>
            </w:pPr>
            <w:r w:rsidRPr="00EC1548">
              <w:rPr>
                <w:rFonts w:hint="eastAsia"/>
              </w:rPr>
              <w:t>此外，还有施工人员产生的生活垃圾，生活垃圾若随意堆置，将对施工人员的生活、工作环境产生不利影响，在一定条件还可诱发各种疾病，造成施工人员的健康水平下降，工作效率降低</w:t>
            </w:r>
            <w:r w:rsidR="00BA59FA" w:rsidRPr="00EC1548">
              <w:t>。</w:t>
            </w:r>
          </w:p>
          <w:p w:rsidR="00BA59FA" w:rsidRPr="00EC1548" w:rsidRDefault="00BA59FA" w:rsidP="00A703BC">
            <w:pPr>
              <w:pStyle w:val="-0"/>
              <w:spacing w:line="500" w:lineRule="exact"/>
              <w:ind w:firstLine="480"/>
            </w:pPr>
            <w:r w:rsidRPr="00EC1548">
              <w:t>（</w:t>
            </w:r>
            <w:r w:rsidRPr="00EC1548">
              <w:t>5</w:t>
            </w:r>
            <w:r w:rsidRPr="00EC1548">
              <w:t>）生态影响</w:t>
            </w:r>
          </w:p>
          <w:p w:rsidR="00BA59FA" w:rsidRPr="00EC1548" w:rsidRDefault="00231A1A" w:rsidP="00A703BC">
            <w:pPr>
              <w:pStyle w:val="-0"/>
              <w:spacing w:line="500" w:lineRule="exact"/>
              <w:ind w:firstLine="480"/>
            </w:pPr>
            <w:r w:rsidRPr="00EC1548">
              <w:rPr>
                <w:rFonts w:hint="eastAsia"/>
              </w:rPr>
              <w:t>本项目</w:t>
            </w:r>
            <w:r w:rsidR="00BA59FA" w:rsidRPr="00EC1548">
              <w:t>主要</w:t>
            </w:r>
            <w:r w:rsidR="00A52145" w:rsidRPr="00EC1548">
              <w:t>生态影响为</w:t>
            </w:r>
            <w:r w:rsidRPr="00EC1548">
              <w:rPr>
                <w:rFonts w:hint="eastAsia"/>
              </w:rPr>
              <w:t>基础</w:t>
            </w:r>
            <w:r w:rsidR="00A52145" w:rsidRPr="00EC1548">
              <w:t>施工</w:t>
            </w:r>
            <w:r w:rsidRPr="00EC1548">
              <w:rPr>
                <w:rFonts w:hint="eastAsia"/>
              </w:rPr>
              <w:t>活动</w:t>
            </w:r>
            <w:r w:rsidR="00A52145" w:rsidRPr="00EC1548">
              <w:t>会对附近原生地貌</w:t>
            </w:r>
            <w:r w:rsidR="00BA59FA" w:rsidRPr="00EC1548">
              <w:t>造成一定程度破坏，</w:t>
            </w:r>
            <w:r w:rsidR="00EE5924" w:rsidRPr="00EC1548">
              <w:rPr>
                <w:rFonts w:hint="eastAsia"/>
              </w:rPr>
              <w:t>降低覆盖度，</w:t>
            </w:r>
            <w:r w:rsidR="00BA59FA" w:rsidRPr="00EC1548">
              <w:t>可能形成裸露疏松表土，导致土壤侵蚀；施工弃土、弃渣及建筑垃圾可能会</w:t>
            </w:r>
            <w:r w:rsidR="00E944D6" w:rsidRPr="00EC1548">
              <w:t>加剧土壤侵蚀与水土流失</w:t>
            </w:r>
            <w:r w:rsidR="00EE5924" w:rsidRPr="00EC1548">
              <w:rPr>
                <w:rFonts w:hint="eastAsia"/>
              </w:rPr>
              <w:t>，导致生产力下降和生物量损失</w:t>
            </w:r>
            <w:r w:rsidR="00BA59FA" w:rsidRPr="00EC1548">
              <w:t>。</w:t>
            </w:r>
          </w:p>
          <w:p w:rsidR="00BA59FA" w:rsidRPr="00EC1548" w:rsidRDefault="00BA59FA" w:rsidP="00A703BC">
            <w:pPr>
              <w:pStyle w:val="-2"/>
              <w:spacing w:beforeLines="0" w:line="500" w:lineRule="exact"/>
              <w:ind w:firstLine="482"/>
              <w:rPr>
                <w:kern w:val="2"/>
                <w:szCs w:val="21"/>
              </w:rPr>
            </w:pPr>
            <w:r w:rsidRPr="00EC1548">
              <w:rPr>
                <w:kern w:val="2"/>
                <w:szCs w:val="21"/>
              </w:rPr>
              <w:t>2.2</w:t>
            </w:r>
            <w:r w:rsidRPr="00EC1548">
              <w:rPr>
                <w:kern w:val="2"/>
                <w:szCs w:val="21"/>
              </w:rPr>
              <w:t>营运期</w:t>
            </w:r>
          </w:p>
          <w:p w:rsidR="001F604C" w:rsidRPr="00EC1548" w:rsidRDefault="00231A1A" w:rsidP="00A703BC">
            <w:pPr>
              <w:pStyle w:val="-0"/>
              <w:spacing w:line="500" w:lineRule="exact"/>
              <w:ind w:firstLine="480"/>
            </w:pPr>
            <w:r w:rsidRPr="00EC1548">
              <w:rPr>
                <w:rFonts w:hint="eastAsia"/>
              </w:rPr>
              <w:t>本项目</w:t>
            </w:r>
            <w:r w:rsidR="001F604C" w:rsidRPr="00EC1548">
              <w:rPr>
                <w:rFonts w:hint="eastAsia"/>
              </w:rPr>
              <w:t>运行过程对环境的影响主要为</w:t>
            </w:r>
            <w:r w:rsidR="0054384F" w:rsidRPr="00EC1548">
              <w:rPr>
                <w:rFonts w:hint="eastAsia"/>
              </w:rPr>
              <w:t>变压器</w:t>
            </w:r>
            <w:r w:rsidR="0054384F" w:rsidRPr="00EC1548">
              <w:t>、</w:t>
            </w:r>
            <w:r w:rsidR="001F604C" w:rsidRPr="00EC1548">
              <w:rPr>
                <w:rFonts w:hint="eastAsia"/>
              </w:rPr>
              <w:t>输电线路产生的工频电场、工频磁场</w:t>
            </w:r>
            <w:r w:rsidR="0054384F" w:rsidRPr="00EC1548">
              <w:rPr>
                <w:rFonts w:hint="eastAsia"/>
              </w:rPr>
              <w:t>、升压站</w:t>
            </w:r>
            <w:r w:rsidR="0054384F" w:rsidRPr="00EC1548">
              <w:t>设备以及输电线路</w:t>
            </w:r>
            <w:r w:rsidR="001F604C" w:rsidRPr="00EC1548">
              <w:rPr>
                <w:rFonts w:hint="eastAsia"/>
              </w:rPr>
              <w:t>电晕放电产生的噪声</w:t>
            </w:r>
            <w:r w:rsidR="00CB543D" w:rsidRPr="00EC1548">
              <w:t>以及</w:t>
            </w:r>
            <w:r w:rsidR="0054384F" w:rsidRPr="00EC1548">
              <w:rPr>
                <w:rFonts w:hint="eastAsia"/>
              </w:rPr>
              <w:t>设备</w:t>
            </w:r>
            <w:r w:rsidR="0054384F" w:rsidRPr="00EC1548">
              <w:t>维修更换产生的废旧电池以及变压器废油等固体废物</w:t>
            </w:r>
            <w:r w:rsidR="001F604C" w:rsidRPr="00EC1548">
              <w:rPr>
                <w:rFonts w:hint="eastAsia"/>
              </w:rPr>
              <w:t>。</w:t>
            </w:r>
          </w:p>
          <w:p w:rsidR="00BA59FA" w:rsidRPr="00EC1548" w:rsidRDefault="00BA59FA" w:rsidP="00A357C6">
            <w:pPr>
              <w:pStyle w:val="-2"/>
              <w:spacing w:before="93"/>
              <w:ind w:firstLine="482"/>
            </w:pPr>
            <w:r w:rsidRPr="00EC1548">
              <w:t>（</w:t>
            </w:r>
            <w:r w:rsidRPr="00EC1548">
              <w:t>1</w:t>
            </w:r>
            <w:r w:rsidRPr="00EC1548">
              <w:t>）工频电场、工频</w:t>
            </w:r>
            <w:r w:rsidR="00E944D6" w:rsidRPr="00EC1548">
              <w:t>磁感应强度</w:t>
            </w:r>
          </w:p>
          <w:p w:rsidR="00BA59FA" w:rsidRPr="00EC1548" w:rsidRDefault="00BA59FA" w:rsidP="00A703BC">
            <w:pPr>
              <w:pStyle w:val="-0"/>
              <w:spacing w:line="500" w:lineRule="exact"/>
              <w:ind w:firstLine="480"/>
            </w:pPr>
            <w:r w:rsidRPr="00EC1548">
              <w:t>电能输送或电压转换过程中，高压输电线路等高压配电设备与周围环境存在电</w:t>
            </w:r>
            <w:r w:rsidRPr="00EC1548">
              <w:lastRenderedPageBreak/>
              <w:t>位差，形成工频（</w:t>
            </w:r>
            <w:r w:rsidRPr="00EC1548">
              <w:t>50Hz</w:t>
            </w:r>
            <w:r w:rsidRPr="00EC1548">
              <w:t>）电场；高压输电线路导线内通过较强电流，在其表面形成</w:t>
            </w:r>
            <w:r w:rsidR="00556D4B" w:rsidRPr="00EC1548">
              <w:t>工频磁感应强度</w:t>
            </w:r>
            <w:r w:rsidRPr="00EC1548">
              <w:t>。输电线路运行产生的工频电磁场大小与线路的电压等级、运行电流、导线排列及周围环境有关。</w:t>
            </w:r>
          </w:p>
          <w:p w:rsidR="00200138" w:rsidRPr="006851AF" w:rsidRDefault="00200138" w:rsidP="00A357C6">
            <w:pPr>
              <w:pStyle w:val="-2"/>
              <w:spacing w:before="93"/>
              <w:ind w:firstLine="482"/>
              <w:rPr>
                <w:u w:val="single"/>
              </w:rPr>
            </w:pPr>
            <w:r w:rsidRPr="006851AF">
              <w:rPr>
                <w:rFonts w:hint="eastAsia"/>
                <w:u w:val="single"/>
              </w:rPr>
              <w:t>（</w:t>
            </w:r>
            <w:r w:rsidR="00F77B3E" w:rsidRPr="006851AF">
              <w:rPr>
                <w:rFonts w:hint="eastAsia"/>
                <w:u w:val="single"/>
              </w:rPr>
              <w:t>2</w:t>
            </w:r>
            <w:r w:rsidRPr="006851AF">
              <w:rPr>
                <w:rFonts w:hint="eastAsia"/>
                <w:u w:val="single"/>
              </w:rPr>
              <w:t>）废水</w:t>
            </w:r>
          </w:p>
          <w:p w:rsidR="009C1DE4" w:rsidRPr="006851AF" w:rsidRDefault="008E4D10" w:rsidP="009C1DE4">
            <w:pPr>
              <w:pStyle w:val="-0"/>
              <w:ind w:firstLine="480"/>
              <w:rPr>
                <w:u w:val="single"/>
              </w:rPr>
            </w:pPr>
            <w:r w:rsidRPr="006851AF">
              <w:rPr>
                <w:rFonts w:hint="eastAsia"/>
                <w:u w:val="single"/>
              </w:rPr>
              <w:t>本项目为</w:t>
            </w:r>
            <w:r w:rsidR="009C1DE4" w:rsidRPr="006851AF">
              <w:rPr>
                <w:rFonts w:hint="eastAsia"/>
                <w:u w:val="single"/>
              </w:rPr>
              <w:t>“大唐华银益阳</w:t>
            </w:r>
            <w:r w:rsidR="009C1DE4" w:rsidRPr="006851AF">
              <w:rPr>
                <w:u w:val="single"/>
              </w:rPr>
              <w:t>北港长河</w:t>
            </w:r>
            <w:r w:rsidR="009C1DE4" w:rsidRPr="006851AF">
              <w:rPr>
                <w:rFonts w:hint="eastAsia"/>
                <w:u w:val="single"/>
              </w:rPr>
              <w:t>渔光互补</w:t>
            </w:r>
            <w:r w:rsidR="009C1DE4" w:rsidRPr="006851AF">
              <w:rPr>
                <w:u w:val="single"/>
              </w:rPr>
              <w:t>光伏发电项目</w:t>
            </w:r>
            <w:r w:rsidR="009C1DE4" w:rsidRPr="006851AF">
              <w:rPr>
                <w:rFonts w:hint="eastAsia"/>
                <w:u w:val="single"/>
              </w:rPr>
              <w:t>”</w:t>
            </w:r>
            <w:r w:rsidR="009C1DE4" w:rsidRPr="006851AF">
              <w:rPr>
                <w:u w:val="single"/>
              </w:rPr>
              <w:t>的配套变电和送出工程，变电设备和输出线路在运营过程中无废水产生，项目的管理维护人员由主体工程工作人员统筹调配，不新增工作人员。根据《</w:t>
            </w:r>
            <w:r w:rsidR="009C1DE4" w:rsidRPr="006851AF">
              <w:rPr>
                <w:rFonts w:hint="eastAsia"/>
                <w:u w:val="single"/>
              </w:rPr>
              <w:t>大唐华银益阳</w:t>
            </w:r>
            <w:r w:rsidR="009C1DE4" w:rsidRPr="006851AF">
              <w:rPr>
                <w:u w:val="single"/>
              </w:rPr>
              <w:t>北港长河</w:t>
            </w:r>
            <w:r w:rsidR="009C1DE4" w:rsidRPr="006851AF">
              <w:rPr>
                <w:rFonts w:hint="eastAsia"/>
                <w:u w:val="single"/>
              </w:rPr>
              <w:t>渔光互补</w:t>
            </w:r>
            <w:r w:rsidR="009C1DE4" w:rsidRPr="006851AF">
              <w:rPr>
                <w:u w:val="single"/>
              </w:rPr>
              <w:t>光伏发电项目环境影响报告表》项目工作人员生活污水经站内卫生设施收集后经化粪池初步处理后用于周边耕地施肥，综合利用不外排。</w:t>
            </w:r>
          </w:p>
          <w:p w:rsidR="00D448F2" w:rsidRPr="006851AF" w:rsidRDefault="00D448F2" w:rsidP="00A357C6">
            <w:pPr>
              <w:pStyle w:val="-2"/>
              <w:spacing w:before="93"/>
              <w:ind w:firstLine="482"/>
              <w:rPr>
                <w:u w:val="single"/>
              </w:rPr>
            </w:pPr>
            <w:r w:rsidRPr="006851AF">
              <w:rPr>
                <w:rFonts w:hint="eastAsia"/>
                <w:u w:val="single"/>
              </w:rPr>
              <w:t>（</w:t>
            </w:r>
            <w:r w:rsidRPr="006851AF">
              <w:rPr>
                <w:rFonts w:hint="eastAsia"/>
                <w:u w:val="single"/>
              </w:rPr>
              <w:t>3</w:t>
            </w:r>
            <w:r w:rsidRPr="006851AF">
              <w:rPr>
                <w:rFonts w:hint="eastAsia"/>
                <w:u w:val="single"/>
              </w:rPr>
              <w:t>）废气</w:t>
            </w:r>
          </w:p>
          <w:p w:rsidR="009C1DE4" w:rsidRPr="006851AF" w:rsidRDefault="009C1DE4" w:rsidP="00D448F2">
            <w:pPr>
              <w:pStyle w:val="af9"/>
              <w:rPr>
                <w:u w:val="single"/>
              </w:rPr>
            </w:pPr>
            <w:r w:rsidRPr="006851AF">
              <w:rPr>
                <w:rFonts w:hint="eastAsia"/>
                <w:u w:val="single"/>
              </w:rPr>
              <w:t>本项目为“大唐华银益阳</w:t>
            </w:r>
            <w:r w:rsidRPr="006851AF">
              <w:rPr>
                <w:u w:val="single"/>
              </w:rPr>
              <w:t>北港长河</w:t>
            </w:r>
            <w:r w:rsidRPr="006851AF">
              <w:rPr>
                <w:rFonts w:hint="eastAsia"/>
                <w:u w:val="single"/>
              </w:rPr>
              <w:t>渔光互补</w:t>
            </w:r>
            <w:r w:rsidRPr="006851AF">
              <w:rPr>
                <w:u w:val="single"/>
              </w:rPr>
              <w:t>光伏发电项目</w:t>
            </w:r>
            <w:r w:rsidRPr="006851AF">
              <w:rPr>
                <w:rFonts w:hint="eastAsia"/>
                <w:u w:val="single"/>
              </w:rPr>
              <w:t>”</w:t>
            </w:r>
            <w:r w:rsidRPr="006851AF">
              <w:rPr>
                <w:u w:val="single"/>
              </w:rPr>
              <w:t>的配套变电和送出工程，变电设备和输出线路在运营过程中无废气产生。</w:t>
            </w:r>
          </w:p>
          <w:p w:rsidR="00BA59FA" w:rsidRPr="00EC1548" w:rsidRDefault="00BA59FA" w:rsidP="00A357C6">
            <w:pPr>
              <w:pStyle w:val="-2"/>
              <w:spacing w:before="93"/>
              <w:ind w:firstLine="482"/>
            </w:pPr>
            <w:r w:rsidRPr="00EC1548">
              <w:t>（</w:t>
            </w:r>
            <w:r w:rsidR="00F77B3E" w:rsidRPr="00EC1548">
              <w:rPr>
                <w:rFonts w:hint="eastAsia"/>
              </w:rPr>
              <w:t>3</w:t>
            </w:r>
            <w:r w:rsidR="00E944D6" w:rsidRPr="00EC1548">
              <w:t>）</w:t>
            </w:r>
            <w:r w:rsidRPr="00EC1548">
              <w:t>噪声</w:t>
            </w:r>
          </w:p>
          <w:p w:rsidR="0054384F" w:rsidRPr="00EC1548" w:rsidRDefault="00C21138" w:rsidP="0054384F">
            <w:pPr>
              <w:pStyle w:val="-0"/>
              <w:spacing w:line="500" w:lineRule="exact"/>
              <w:ind w:firstLine="480"/>
            </w:pPr>
            <w:r>
              <w:rPr>
                <w:rFonts w:hint="eastAsia"/>
              </w:rPr>
              <w:t>本项目升压站设备噪声主要来自主变和无功补偿装置（</w:t>
            </w:r>
            <w:r>
              <w:rPr>
                <w:rFonts w:hint="eastAsia"/>
              </w:rPr>
              <w:t>SVG</w:t>
            </w:r>
            <w:r>
              <w:rPr>
                <w:rFonts w:hint="eastAsia"/>
              </w:rPr>
              <w:t>），主要</w:t>
            </w:r>
            <w:r w:rsidR="0054384F" w:rsidRPr="00EC1548">
              <w:rPr>
                <w:rFonts w:hint="eastAsia"/>
              </w:rPr>
              <w:t>以</w:t>
            </w:r>
            <w:r>
              <w:rPr>
                <w:rFonts w:hint="eastAsia"/>
              </w:rPr>
              <w:t>连续性的</w:t>
            </w:r>
            <w:r w:rsidR="0054384F" w:rsidRPr="00EC1548">
              <w:rPr>
                <w:rFonts w:hint="eastAsia"/>
              </w:rPr>
              <w:t>中低频噪声为主，</w:t>
            </w:r>
            <w:r>
              <w:rPr>
                <w:rFonts w:hint="eastAsia"/>
              </w:rPr>
              <w:t>类比同类型项目，</w:t>
            </w:r>
            <w:r w:rsidR="0054384F" w:rsidRPr="00EC1548">
              <w:rPr>
                <w:rFonts w:hint="eastAsia"/>
              </w:rPr>
              <w:t>变压器噪声水平</w:t>
            </w:r>
            <w:r>
              <w:rPr>
                <w:rFonts w:hint="eastAsia"/>
              </w:rPr>
              <w:t>约</w:t>
            </w:r>
            <w:r w:rsidR="0054384F" w:rsidRPr="00EC1548">
              <w:rPr>
                <w:rFonts w:hint="eastAsia"/>
              </w:rPr>
              <w:t xml:space="preserve"> 65dB</w:t>
            </w:r>
            <w:r w:rsidR="0054384F" w:rsidRPr="00EC1548">
              <w:rPr>
                <w:rFonts w:hint="eastAsia"/>
              </w:rPr>
              <w:t>（</w:t>
            </w:r>
            <w:r w:rsidR="0054384F" w:rsidRPr="00EC1548">
              <w:rPr>
                <w:rFonts w:hint="eastAsia"/>
              </w:rPr>
              <w:t>A</w:t>
            </w:r>
            <w:r w:rsidR="0054384F" w:rsidRPr="00EC1548">
              <w:rPr>
                <w:rFonts w:hint="eastAsia"/>
              </w:rPr>
              <w:t>）</w:t>
            </w:r>
            <w:r>
              <w:rPr>
                <w:rFonts w:hint="eastAsia"/>
              </w:rPr>
              <w:t>，无功补偿装置噪声水平约</w:t>
            </w:r>
            <w:r>
              <w:rPr>
                <w:rFonts w:hint="eastAsia"/>
              </w:rPr>
              <w:t>70</w:t>
            </w:r>
            <w:r w:rsidRPr="00EC1548">
              <w:rPr>
                <w:rFonts w:hint="eastAsia"/>
              </w:rPr>
              <w:t xml:space="preserve"> dB</w:t>
            </w:r>
            <w:r w:rsidRPr="00EC1548">
              <w:rPr>
                <w:rFonts w:hint="eastAsia"/>
              </w:rPr>
              <w:t>（</w:t>
            </w:r>
            <w:r w:rsidRPr="00EC1548">
              <w:rPr>
                <w:rFonts w:hint="eastAsia"/>
              </w:rPr>
              <w:t>A</w:t>
            </w:r>
            <w:r w:rsidRPr="00EC1548">
              <w:rPr>
                <w:rFonts w:hint="eastAsia"/>
              </w:rPr>
              <w:t>）</w:t>
            </w:r>
            <w:r w:rsidR="0054384F" w:rsidRPr="00EC1548">
              <w:rPr>
                <w:rFonts w:hint="eastAsia"/>
              </w:rPr>
              <w:t>；</w:t>
            </w:r>
          </w:p>
          <w:p w:rsidR="0054384F" w:rsidRPr="00EC1548" w:rsidRDefault="0054384F" w:rsidP="0054384F">
            <w:pPr>
              <w:pStyle w:val="-0"/>
              <w:spacing w:line="500" w:lineRule="exact"/>
              <w:ind w:firstLine="480"/>
            </w:pPr>
            <w:r w:rsidRPr="00EC1548">
              <w:rPr>
                <w:rFonts w:hint="eastAsia"/>
              </w:rPr>
              <w:t>输电线路噪声主要是由导线、金具及绝缘子的电晕放电产生。在晴朗干燥天气条件下，导线通常在起晕水平以下运行，甚少有电晕放电现象，因而产生的噪声不大，但在湿度较高或下雨天气条件下，由于水滴导致输电线局部电场强度的增加，会产生频繁的电晕放电现象，从而产生噪声。</w:t>
            </w:r>
          </w:p>
          <w:p w:rsidR="00CB543D" w:rsidRPr="00EC1548" w:rsidRDefault="00CB543D" w:rsidP="00A357C6">
            <w:pPr>
              <w:pStyle w:val="-2"/>
              <w:spacing w:before="93"/>
              <w:ind w:firstLine="482"/>
            </w:pPr>
            <w:r w:rsidRPr="00EC1548">
              <w:rPr>
                <w:rFonts w:hint="eastAsia"/>
              </w:rPr>
              <w:t>（</w:t>
            </w:r>
            <w:r w:rsidR="00200138" w:rsidRPr="00EC1548">
              <w:t>5</w:t>
            </w:r>
            <w:r w:rsidRPr="00EC1548">
              <w:rPr>
                <w:rFonts w:hint="eastAsia"/>
              </w:rPr>
              <w:t>）固体废物</w:t>
            </w:r>
          </w:p>
          <w:p w:rsidR="00A357C6" w:rsidRPr="006851AF" w:rsidRDefault="00200138" w:rsidP="00D448F2">
            <w:pPr>
              <w:pStyle w:val="-0"/>
              <w:ind w:firstLine="480"/>
              <w:rPr>
                <w:u w:val="single"/>
              </w:rPr>
            </w:pPr>
            <w:r w:rsidRPr="006851AF">
              <w:rPr>
                <w:u w:val="single"/>
              </w:rPr>
              <w:t>运行期变压器有少量的废冷却介质产生</w:t>
            </w:r>
            <w:r w:rsidR="00C21138" w:rsidRPr="006851AF">
              <w:rPr>
                <w:u w:val="single"/>
              </w:rPr>
              <w:t>，本项目变压器为油浸式变压器，依靠变压器油作冷却介质，</w:t>
            </w:r>
            <w:r w:rsidRPr="006851AF">
              <w:rPr>
                <w:u w:val="single"/>
              </w:rPr>
              <w:t>废</w:t>
            </w:r>
            <w:r w:rsidR="007C7653" w:rsidRPr="006851AF">
              <w:rPr>
                <w:u w:val="single"/>
              </w:rPr>
              <w:t>油</w:t>
            </w:r>
            <w:r w:rsidR="00D448F2" w:rsidRPr="006851AF">
              <w:rPr>
                <w:u w:val="single"/>
              </w:rPr>
              <w:t>属于危险废物</w:t>
            </w:r>
            <w:r w:rsidR="00D448F2" w:rsidRPr="006851AF">
              <w:rPr>
                <w:rFonts w:hint="eastAsia"/>
                <w:u w:val="single"/>
              </w:rPr>
              <w:t>（</w:t>
            </w:r>
            <w:r w:rsidRPr="006851AF">
              <w:rPr>
                <w:u w:val="single"/>
              </w:rPr>
              <w:t>HW08</w:t>
            </w:r>
            <w:r w:rsidR="00A357C6" w:rsidRPr="006851AF">
              <w:rPr>
                <w:rFonts w:hint="eastAsia"/>
                <w:u w:val="single"/>
              </w:rPr>
              <w:t xml:space="preserve"> </w:t>
            </w:r>
            <w:r w:rsidR="00A357C6" w:rsidRPr="006851AF">
              <w:rPr>
                <w:kern w:val="0"/>
                <w:u w:val="single"/>
              </w:rPr>
              <w:t>900-220-08</w:t>
            </w:r>
            <w:r w:rsidR="00D448F2" w:rsidRPr="006851AF">
              <w:rPr>
                <w:rFonts w:hint="eastAsia"/>
                <w:u w:val="single"/>
              </w:rPr>
              <w:t>）</w:t>
            </w:r>
            <w:r w:rsidR="00A357C6" w:rsidRPr="006851AF">
              <w:rPr>
                <w:u w:val="single"/>
              </w:rPr>
              <w:t>，产生量约</w:t>
            </w:r>
            <w:r w:rsidR="00A357C6" w:rsidRPr="006851AF">
              <w:rPr>
                <w:rFonts w:hint="eastAsia"/>
                <w:u w:val="single"/>
              </w:rPr>
              <w:t>0.05t/a</w:t>
            </w:r>
            <w:r w:rsidR="00A357C6" w:rsidRPr="006851AF">
              <w:rPr>
                <w:rFonts w:hint="eastAsia"/>
                <w:u w:val="single"/>
              </w:rPr>
              <w:t>；</w:t>
            </w:r>
          </w:p>
          <w:p w:rsidR="00A357C6" w:rsidRPr="006851AF" w:rsidRDefault="00647C72" w:rsidP="00647C72">
            <w:pPr>
              <w:pStyle w:val="-0"/>
              <w:ind w:firstLine="480"/>
              <w:rPr>
                <w:u w:val="single"/>
              </w:rPr>
            </w:pPr>
            <w:r w:rsidRPr="006851AF">
              <w:rPr>
                <w:rFonts w:hint="eastAsia"/>
                <w:u w:val="single"/>
              </w:rPr>
              <w:t>变电站蓄电池是站内电源系统中直流供电系统的重要组成部分，主要担负着为站内二次系统负载提供安全、稳定、可靠的电力保障，确保继电保护、通信设备的正常运行。变电站直流系统的蓄电池都是免维护阀控密封铅酸蓄电池，使用一段时间后，会因活性物质脱落、板栅腐蚀或极板变形、硫化等因素，使容量降低直至失效。变电站铅酸蓄电池使用年限不一，一般寿命为</w:t>
            </w:r>
            <w:r w:rsidRPr="006851AF">
              <w:rPr>
                <w:rFonts w:hint="eastAsia"/>
                <w:u w:val="single"/>
              </w:rPr>
              <w:t xml:space="preserve"> 10 </w:t>
            </w:r>
            <w:r w:rsidRPr="006851AF">
              <w:rPr>
                <w:rFonts w:hint="eastAsia"/>
                <w:u w:val="single"/>
              </w:rPr>
              <w:t>年左右，退役的蓄电池属于</w:t>
            </w:r>
            <w:r w:rsidRPr="006851AF">
              <w:rPr>
                <w:rFonts w:hint="eastAsia"/>
                <w:u w:val="single"/>
              </w:rPr>
              <w:lastRenderedPageBreak/>
              <w:t>危险废物</w:t>
            </w:r>
            <w:r w:rsidR="00D448F2" w:rsidRPr="006851AF">
              <w:rPr>
                <w:u w:val="single"/>
              </w:rPr>
              <w:t>（</w:t>
            </w:r>
            <w:r w:rsidR="00D448F2" w:rsidRPr="006851AF">
              <w:rPr>
                <w:u w:val="single"/>
              </w:rPr>
              <w:t>HW49</w:t>
            </w:r>
            <w:r w:rsidR="00A357C6" w:rsidRPr="006851AF">
              <w:rPr>
                <w:rFonts w:hint="eastAsia"/>
                <w:u w:val="single"/>
              </w:rPr>
              <w:t xml:space="preserve"> </w:t>
            </w:r>
            <w:r w:rsidR="00A357C6" w:rsidRPr="006851AF">
              <w:rPr>
                <w:kern w:val="0"/>
                <w:u w:val="single"/>
              </w:rPr>
              <w:t>900-044-49</w:t>
            </w:r>
            <w:r w:rsidR="00D448F2" w:rsidRPr="006851AF">
              <w:rPr>
                <w:rFonts w:hint="eastAsia"/>
                <w:u w:val="single"/>
              </w:rPr>
              <w:t>）</w:t>
            </w:r>
            <w:r w:rsidR="00A357C6" w:rsidRPr="006851AF">
              <w:rPr>
                <w:rFonts w:hint="eastAsia"/>
                <w:u w:val="single"/>
              </w:rPr>
              <w:t>；</w:t>
            </w:r>
          </w:p>
          <w:p w:rsidR="00A357C6" w:rsidRPr="006851AF" w:rsidRDefault="007C7653" w:rsidP="00D448F2">
            <w:pPr>
              <w:pStyle w:val="-0"/>
              <w:ind w:firstLine="480"/>
              <w:rPr>
                <w:u w:val="single"/>
              </w:rPr>
            </w:pPr>
            <w:r w:rsidRPr="006851AF">
              <w:rPr>
                <w:rFonts w:hint="eastAsia"/>
                <w:u w:val="single"/>
              </w:rPr>
              <w:t>设备检修和维护过程中产生的含油抹布</w:t>
            </w:r>
            <w:r w:rsidR="001859F8" w:rsidRPr="006851AF">
              <w:rPr>
                <w:rFonts w:hint="eastAsia"/>
                <w:u w:val="single"/>
              </w:rPr>
              <w:t>也属于危险废物</w:t>
            </w:r>
            <w:r w:rsidR="00A357C6" w:rsidRPr="006851AF">
              <w:rPr>
                <w:rFonts w:hint="eastAsia"/>
                <w:u w:val="single"/>
              </w:rPr>
              <w:t>（</w:t>
            </w:r>
            <w:r w:rsidR="00A357C6" w:rsidRPr="006851AF">
              <w:rPr>
                <w:rFonts w:hint="eastAsia"/>
                <w:u w:val="single"/>
              </w:rPr>
              <w:t xml:space="preserve">HW49 </w:t>
            </w:r>
            <w:r w:rsidR="00A357C6" w:rsidRPr="006851AF">
              <w:rPr>
                <w:u w:val="single"/>
              </w:rPr>
              <w:t>900-041-49</w:t>
            </w:r>
            <w:r w:rsidR="00A357C6" w:rsidRPr="006851AF">
              <w:rPr>
                <w:rFonts w:hint="eastAsia"/>
                <w:u w:val="single"/>
              </w:rPr>
              <w:t>），产生量约</w:t>
            </w:r>
            <w:r w:rsidR="00A357C6" w:rsidRPr="006851AF">
              <w:rPr>
                <w:rFonts w:hint="eastAsia"/>
                <w:u w:val="single"/>
              </w:rPr>
              <w:t>500</w:t>
            </w:r>
            <w:r w:rsidR="00A357C6" w:rsidRPr="006851AF">
              <w:rPr>
                <w:rFonts w:hint="eastAsia"/>
                <w:u w:val="single"/>
              </w:rPr>
              <w:t>条</w:t>
            </w:r>
            <w:r w:rsidR="00A357C6" w:rsidRPr="006851AF">
              <w:rPr>
                <w:rFonts w:hint="eastAsia"/>
                <w:u w:val="single"/>
              </w:rPr>
              <w:t>/a</w:t>
            </w:r>
            <w:r w:rsidR="00A357C6" w:rsidRPr="006851AF">
              <w:rPr>
                <w:rFonts w:hint="eastAsia"/>
                <w:u w:val="single"/>
              </w:rPr>
              <w:t>；</w:t>
            </w:r>
          </w:p>
          <w:p w:rsidR="007C7653" w:rsidRPr="006851AF" w:rsidRDefault="001859F8" w:rsidP="00D448F2">
            <w:pPr>
              <w:pStyle w:val="-0"/>
              <w:ind w:firstLine="480"/>
              <w:rPr>
                <w:rFonts w:ascii="Arial" w:hAnsi="Arial" w:cs="Arial"/>
                <w:color w:val="333333"/>
                <w:u w:val="single"/>
              </w:rPr>
            </w:pPr>
            <w:r w:rsidRPr="006851AF">
              <w:rPr>
                <w:rFonts w:hint="eastAsia"/>
                <w:u w:val="single"/>
              </w:rPr>
              <w:t>项目产生的危废需严格按照国家危废转移、</w:t>
            </w:r>
            <w:r w:rsidRPr="006851AF">
              <w:rPr>
                <w:rFonts w:hint="eastAsia"/>
                <w:b/>
                <w:u w:val="single"/>
              </w:rPr>
              <w:t>处置有关规定建立危险废物暂存场所</w:t>
            </w:r>
            <w:r w:rsidRPr="006851AF">
              <w:rPr>
                <w:rFonts w:hint="eastAsia"/>
                <w:u w:val="single"/>
              </w:rPr>
              <w:t>，执行国家危险废物转移联单制，并交有资质单位处理</w:t>
            </w:r>
            <w:r w:rsidR="008E6A08">
              <w:rPr>
                <w:rFonts w:hint="eastAsia"/>
                <w:u w:val="single"/>
              </w:rPr>
              <w:t>，危险废物接纳意向协议见附件</w:t>
            </w:r>
            <w:r w:rsidR="008E6A08">
              <w:rPr>
                <w:rFonts w:hint="eastAsia"/>
                <w:u w:val="single"/>
              </w:rPr>
              <w:t>5</w:t>
            </w:r>
            <w:r w:rsidR="008E6A08">
              <w:rPr>
                <w:rFonts w:hint="eastAsia"/>
                <w:u w:val="single"/>
              </w:rPr>
              <w:t>。</w:t>
            </w:r>
          </w:p>
          <w:p w:rsidR="00BA59FA" w:rsidRPr="00EC1548" w:rsidRDefault="00BA59FA" w:rsidP="00A703BC">
            <w:pPr>
              <w:pStyle w:val="-0"/>
              <w:spacing w:line="500" w:lineRule="exact"/>
              <w:ind w:firstLine="480"/>
            </w:pPr>
            <w:r w:rsidRPr="00EC1548">
              <w:t>（</w:t>
            </w:r>
            <w:r w:rsidR="00200138" w:rsidRPr="00EC1548">
              <w:t>6</w:t>
            </w:r>
            <w:r w:rsidRPr="00EC1548">
              <w:t>）生态影响</w:t>
            </w:r>
          </w:p>
          <w:p w:rsidR="00E87077" w:rsidRPr="00E87077" w:rsidRDefault="00CB543D" w:rsidP="00E87077">
            <w:pPr>
              <w:pStyle w:val="-0"/>
              <w:spacing w:line="500" w:lineRule="exact"/>
              <w:ind w:firstLine="480"/>
            </w:pPr>
            <w:r w:rsidRPr="00EC1548">
              <w:rPr>
                <w:rFonts w:hint="eastAsia"/>
              </w:rPr>
              <w:t>本项目</w:t>
            </w:r>
            <w:r w:rsidR="00D448F2" w:rsidRPr="00EC1548">
              <w:rPr>
                <w:rFonts w:hint="eastAsia"/>
              </w:rPr>
              <w:t>营运</w:t>
            </w:r>
            <w:r w:rsidR="00BA59FA" w:rsidRPr="00EC1548">
              <w:t>期运行维护活动主要为线路例行安全巡检，巡检人员主要在已有道路活动，且例行巡检间隔时间长，对线路周边生态环境基本不产生影响。</w:t>
            </w:r>
          </w:p>
        </w:tc>
      </w:tr>
    </w:tbl>
    <w:p w:rsidR="00BA59FA" w:rsidRPr="00EC1548" w:rsidRDefault="00BA59FA">
      <w:pPr>
        <w:spacing w:line="500" w:lineRule="atLeast"/>
        <w:ind w:rightChars="50" w:right="105"/>
        <w:rPr>
          <w:rFonts w:ascii="Times New Roman" w:hAnsi="Times New Roman"/>
          <w:b/>
          <w:sz w:val="24"/>
        </w:rPr>
        <w:sectPr w:rsidR="00BA59FA" w:rsidRPr="00EC1548" w:rsidSect="00C12D8A">
          <w:pgSz w:w="11906" w:h="16838"/>
          <w:pgMar w:top="1418" w:right="1701" w:bottom="1418" w:left="1701" w:header="851" w:footer="992" w:gutter="0"/>
          <w:cols w:space="720"/>
          <w:docGrid w:type="lines" w:linePitch="312"/>
        </w:sectPr>
      </w:pPr>
    </w:p>
    <w:p w:rsidR="00BA59FA" w:rsidRPr="00EC1548" w:rsidRDefault="00BA59FA">
      <w:pPr>
        <w:spacing w:line="500" w:lineRule="atLeast"/>
        <w:ind w:rightChars="50" w:right="105"/>
        <w:outlineLvl w:val="0"/>
        <w:rPr>
          <w:rFonts w:ascii="Times New Roman" w:hAnsi="Times New Roman"/>
          <w:b/>
          <w:sz w:val="28"/>
        </w:rPr>
      </w:pPr>
      <w:bookmarkStart w:id="10" w:name="_Toc486409394"/>
      <w:bookmarkStart w:id="11" w:name="_Toc492544599"/>
      <w:r w:rsidRPr="00EC1548">
        <w:rPr>
          <w:rFonts w:ascii="Times New Roman" w:hAnsi="Times New Roman"/>
          <w:b/>
          <w:sz w:val="28"/>
        </w:rPr>
        <w:lastRenderedPageBreak/>
        <w:t>六、项目主要污染物产生及预计排放情况</w:t>
      </w:r>
      <w:bookmarkEnd w:id="10"/>
      <w:bookmarkEnd w:id="11"/>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246"/>
        <w:gridCol w:w="568"/>
        <w:gridCol w:w="1134"/>
        <w:gridCol w:w="1843"/>
        <w:gridCol w:w="1985"/>
        <w:gridCol w:w="1984"/>
      </w:tblGrid>
      <w:tr w:rsidR="00BA59FA" w:rsidRPr="00EC1548" w:rsidTr="00E80BDC">
        <w:trPr>
          <w:trHeight w:val="710"/>
        </w:trPr>
        <w:tc>
          <w:tcPr>
            <w:tcW w:w="1246" w:type="dxa"/>
            <w:tcBorders>
              <w:top w:val="single" w:sz="8" w:space="0" w:color="auto"/>
              <w:left w:val="single" w:sz="8" w:space="0" w:color="auto"/>
              <w:tl2br w:val="single" w:sz="4" w:space="0" w:color="auto"/>
            </w:tcBorders>
            <w:vAlign w:val="center"/>
          </w:tcPr>
          <w:p w:rsidR="00BA59FA" w:rsidRPr="00EC1548" w:rsidRDefault="00BA59FA">
            <w:pPr>
              <w:adjustRightInd w:val="0"/>
              <w:snapToGrid w:val="0"/>
              <w:ind w:firstLine="482"/>
              <w:jc w:val="right"/>
              <w:rPr>
                <w:rFonts w:ascii="Times New Roman" w:hAnsi="Times New Roman"/>
                <w:b/>
                <w:bCs/>
              </w:rPr>
            </w:pPr>
            <w:r w:rsidRPr="00EC1548">
              <w:rPr>
                <w:rFonts w:ascii="Times New Roman" w:hAnsi="Times New Roman"/>
                <w:b/>
                <w:bCs/>
              </w:rPr>
              <w:t>内容</w:t>
            </w:r>
          </w:p>
          <w:p w:rsidR="00BA59FA" w:rsidRPr="00EC1548" w:rsidRDefault="00BA59FA">
            <w:pPr>
              <w:adjustRightInd w:val="0"/>
              <w:snapToGrid w:val="0"/>
              <w:rPr>
                <w:rFonts w:ascii="Times New Roman" w:hAnsi="Times New Roman"/>
                <w:b/>
                <w:bCs/>
              </w:rPr>
            </w:pPr>
            <w:r w:rsidRPr="00EC1548">
              <w:rPr>
                <w:rFonts w:ascii="Times New Roman" w:hAnsi="Times New Roman"/>
                <w:b/>
                <w:bCs/>
              </w:rPr>
              <w:t>类型</w:t>
            </w:r>
          </w:p>
        </w:tc>
        <w:tc>
          <w:tcPr>
            <w:tcW w:w="1702" w:type="dxa"/>
            <w:gridSpan w:val="2"/>
            <w:tcBorders>
              <w:top w:val="single" w:sz="8" w:space="0" w:color="auto"/>
            </w:tcBorders>
            <w:vAlign w:val="center"/>
          </w:tcPr>
          <w:p w:rsidR="00BA59FA" w:rsidRPr="00EC1548" w:rsidRDefault="00BA59FA">
            <w:pPr>
              <w:adjustRightInd w:val="0"/>
              <w:snapToGrid w:val="0"/>
              <w:jc w:val="center"/>
              <w:rPr>
                <w:rFonts w:ascii="Times New Roman" w:hAnsi="Times New Roman"/>
                <w:b/>
                <w:bCs/>
              </w:rPr>
            </w:pPr>
            <w:r w:rsidRPr="00EC1548">
              <w:rPr>
                <w:rFonts w:ascii="Times New Roman" w:hAnsi="Times New Roman"/>
                <w:b/>
                <w:bCs/>
              </w:rPr>
              <w:t>排放源</w:t>
            </w:r>
            <w:r w:rsidRPr="00EC1548">
              <w:rPr>
                <w:rFonts w:ascii="Times New Roman" w:hAnsi="Times New Roman"/>
                <w:b/>
                <w:bCs/>
              </w:rPr>
              <w:t>(</w:t>
            </w:r>
            <w:r w:rsidRPr="00EC1548">
              <w:rPr>
                <w:rFonts w:ascii="Times New Roman" w:hAnsi="Times New Roman"/>
                <w:b/>
                <w:bCs/>
              </w:rPr>
              <w:t>编号</w:t>
            </w:r>
            <w:r w:rsidRPr="00EC1548">
              <w:rPr>
                <w:rFonts w:ascii="Times New Roman" w:hAnsi="Times New Roman"/>
                <w:b/>
                <w:bCs/>
              </w:rPr>
              <w:t>)</w:t>
            </w:r>
          </w:p>
        </w:tc>
        <w:tc>
          <w:tcPr>
            <w:tcW w:w="1843" w:type="dxa"/>
            <w:tcBorders>
              <w:top w:val="single" w:sz="8" w:space="0" w:color="auto"/>
            </w:tcBorders>
            <w:vAlign w:val="center"/>
          </w:tcPr>
          <w:p w:rsidR="00BA59FA" w:rsidRPr="00EC1548" w:rsidRDefault="00BA59FA">
            <w:pPr>
              <w:adjustRightInd w:val="0"/>
              <w:snapToGrid w:val="0"/>
              <w:jc w:val="center"/>
              <w:rPr>
                <w:rFonts w:ascii="Times New Roman" w:hAnsi="Times New Roman"/>
                <w:b/>
                <w:bCs/>
              </w:rPr>
            </w:pPr>
            <w:r w:rsidRPr="00EC1548">
              <w:rPr>
                <w:rFonts w:ascii="Times New Roman" w:hAnsi="Times New Roman"/>
                <w:b/>
                <w:bCs/>
              </w:rPr>
              <w:t>污染物</w:t>
            </w:r>
          </w:p>
          <w:p w:rsidR="00BA59FA" w:rsidRPr="00EC1548" w:rsidRDefault="00BA59FA">
            <w:pPr>
              <w:adjustRightInd w:val="0"/>
              <w:snapToGrid w:val="0"/>
              <w:jc w:val="center"/>
              <w:rPr>
                <w:rFonts w:ascii="Times New Roman" w:hAnsi="Times New Roman"/>
                <w:b/>
                <w:bCs/>
              </w:rPr>
            </w:pPr>
            <w:r w:rsidRPr="00EC1548">
              <w:rPr>
                <w:rFonts w:ascii="Times New Roman" w:hAnsi="Times New Roman"/>
                <w:b/>
                <w:bCs/>
              </w:rPr>
              <w:t>名称</w:t>
            </w:r>
          </w:p>
        </w:tc>
        <w:tc>
          <w:tcPr>
            <w:tcW w:w="1985" w:type="dxa"/>
            <w:tcBorders>
              <w:top w:val="single" w:sz="8" w:space="0" w:color="auto"/>
            </w:tcBorders>
            <w:vAlign w:val="center"/>
          </w:tcPr>
          <w:p w:rsidR="00BA59FA" w:rsidRPr="00EC1548" w:rsidRDefault="00BA59FA">
            <w:pPr>
              <w:adjustRightInd w:val="0"/>
              <w:snapToGrid w:val="0"/>
              <w:jc w:val="center"/>
              <w:rPr>
                <w:rFonts w:ascii="Times New Roman" w:hAnsi="Times New Roman"/>
                <w:b/>
                <w:bCs/>
              </w:rPr>
            </w:pPr>
            <w:r w:rsidRPr="00EC1548">
              <w:rPr>
                <w:rFonts w:ascii="Times New Roman" w:hAnsi="Times New Roman"/>
                <w:b/>
                <w:bCs/>
              </w:rPr>
              <w:t>产生浓度及产生量</w:t>
            </w:r>
          </w:p>
        </w:tc>
        <w:tc>
          <w:tcPr>
            <w:tcW w:w="1984" w:type="dxa"/>
            <w:tcBorders>
              <w:top w:val="single" w:sz="8" w:space="0" w:color="auto"/>
              <w:right w:val="single" w:sz="8" w:space="0" w:color="auto"/>
            </w:tcBorders>
            <w:vAlign w:val="center"/>
          </w:tcPr>
          <w:p w:rsidR="00BA59FA" w:rsidRPr="00EC1548" w:rsidRDefault="00BA59FA">
            <w:pPr>
              <w:adjustRightInd w:val="0"/>
              <w:snapToGrid w:val="0"/>
              <w:jc w:val="center"/>
              <w:rPr>
                <w:rFonts w:ascii="Times New Roman" w:hAnsi="Times New Roman"/>
                <w:b/>
                <w:bCs/>
              </w:rPr>
            </w:pPr>
            <w:r w:rsidRPr="00EC1548">
              <w:rPr>
                <w:rFonts w:ascii="Times New Roman" w:hAnsi="Times New Roman"/>
                <w:b/>
                <w:bCs/>
              </w:rPr>
              <w:t>排放浓度及排放量</w:t>
            </w:r>
          </w:p>
        </w:tc>
      </w:tr>
      <w:tr w:rsidR="00E80BDC" w:rsidRPr="00EC1548" w:rsidTr="00E80BDC">
        <w:trPr>
          <w:trHeight w:val="636"/>
        </w:trPr>
        <w:tc>
          <w:tcPr>
            <w:tcW w:w="1246" w:type="dxa"/>
            <w:vMerge w:val="restart"/>
            <w:tcBorders>
              <w:left w:val="single" w:sz="8" w:space="0" w:color="auto"/>
            </w:tcBorders>
            <w:vAlign w:val="center"/>
          </w:tcPr>
          <w:p w:rsidR="00E80BDC" w:rsidRPr="00EC1548" w:rsidRDefault="00E80BDC" w:rsidP="00D448F2">
            <w:pPr>
              <w:adjustRightInd w:val="0"/>
              <w:snapToGrid w:val="0"/>
              <w:jc w:val="center"/>
              <w:rPr>
                <w:rFonts w:ascii="Times New Roman" w:hAnsi="Times New Roman"/>
                <w:b/>
                <w:bCs/>
              </w:rPr>
            </w:pPr>
            <w:r w:rsidRPr="00EC1548">
              <w:rPr>
                <w:rFonts w:ascii="Times New Roman" w:hAnsi="Times New Roman" w:hint="eastAsia"/>
                <w:b/>
                <w:bCs/>
              </w:rPr>
              <w:t>大</w:t>
            </w:r>
          </w:p>
          <w:p w:rsidR="00E80BDC" w:rsidRPr="00EC1548" w:rsidRDefault="00E80BDC" w:rsidP="00D448F2">
            <w:pPr>
              <w:adjustRightInd w:val="0"/>
              <w:snapToGrid w:val="0"/>
              <w:jc w:val="center"/>
              <w:rPr>
                <w:rFonts w:ascii="Times New Roman" w:hAnsi="Times New Roman"/>
                <w:b/>
                <w:bCs/>
              </w:rPr>
            </w:pPr>
            <w:r w:rsidRPr="00EC1548">
              <w:rPr>
                <w:rFonts w:ascii="Times New Roman" w:hAnsi="Times New Roman" w:hint="eastAsia"/>
                <w:b/>
                <w:bCs/>
              </w:rPr>
              <w:t>气</w:t>
            </w:r>
          </w:p>
          <w:p w:rsidR="00E80BDC" w:rsidRPr="00EC1548" w:rsidRDefault="00E80BDC" w:rsidP="00D448F2">
            <w:pPr>
              <w:adjustRightInd w:val="0"/>
              <w:snapToGrid w:val="0"/>
              <w:jc w:val="center"/>
              <w:rPr>
                <w:rFonts w:ascii="Times New Roman" w:hAnsi="Times New Roman"/>
                <w:b/>
                <w:bCs/>
              </w:rPr>
            </w:pPr>
            <w:r w:rsidRPr="00EC1548">
              <w:rPr>
                <w:rFonts w:ascii="Times New Roman" w:hAnsi="Times New Roman"/>
                <w:b/>
                <w:bCs/>
              </w:rPr>
              <w:t>污</w:t>
            </w:r>
          </w:p>
          <w:p w:rsidR="00E80BDC" w:rsidRPr="00EC1548" w:rsidRDefault="00E80BDC" w:rsidP="00D448F2">
            <w:pPr>
              <w:adjustRightInd w:val="0"/>
              <w:snapToGrid w:val="0"/>
              <w:jc w:val="center"/>
              <w:rPr>
                <w:rFonts w:ascii="Times New Roman" w:hAnsi="Times New Roman"/>
                <w:b/>
                <w:bCs/>
              </w:rPr>
            </w:pPr>
            <w:r w:rsidRPr="00EC1548">
              <w:rPr>
                <w:rFonts w:ascii="Times New Roman" w:hAnsi="Times New Roman"/>
                <w:b/>
                <w:bCs/>
              </w:rPr>
              <w:t>染</w:t>
            </w:r>
          </w:p>
          <w:p w:rsidR="00E80BDC" w:rsidRPr="00EC1548" w:rsidRDefault="00E80BDC" w:rsidP="00D448F2">
            <w:pPr>
              <w:adjustRightInd w:val="0"/>
              <w:snapToGrid w:val="0"/>
              <w:jc w:val="center"/>
              <w:rPr>
                <w:rFonts w:ascii="Times New Roman" w:hAnsi="Times New Roman"/>
                <w:b/>
                <w:bCs/>
              </w:rPr>
            </w:pPr>
            <w:r w:rsidRPr="00EC1548">
              <w:rPr>
                <w:rFonts w:ascii="Times New Roman" w:hAnsi="Times New Roman"/>
                <w:b/>
                <w:bCs/>
              </w:rPr>
              <w:t>物</w:t>
            </w:r>
          </w:p>
        </w:tc>
        <w:tc>
          <w:tcPr>
            <w:tcW w:w="568" w:type="dxa"/>
            <w:vMerge w:val="restart"/>
            <w:vAlign w:val="center"/>
          </w:tcPr>
          <w:p w:rsidR="00E80BDC" w:rsidRDefault="00E80BDC" w:rsidP="00427A66">
            <w:pPr>
              <w:pStyle w:val="af3"/>
              <w:spacing w:beforeAutospacing="0" w:afterAutospacing="0" w:line="400" w:lineRule="exact"/>
            </w:pPr>
            <w:r>
              <w:t>施</w:t>
            </w:r>
          </w:p>
          <w:p w:rsidR="00E80BDC" w:rsidRDefault="00E80BDC" w:rsidP="00427A66">
            <w:pPr>
              <w:pStyle w:val="af3"/>
              <w:spacing w:beforeAutospacing="0" w:afterAutospacing="0" w:line="400" w:lineRule="exact"/>
            </w:pPr>
            <w:r>
              <w:t>工</w:t>
            </w:r>
          </w:p>
          <w:p w:rsidR="00E80BDC" w:rsidRDefault="00E80BDC" w:rsidP="00427A66">
            <w:pPr>
              <w:pStyle w:val="af3"/>
              <w:spacing w:beforeAutospacing="0" w:afterAutospacing="0" w:line="400" w:lineRule="exact"/>
            </w:pPr>
            <w:r>
              <w:t>期</w:t>
            </w:r>
          </w:p>
        </w:tc>
        <w:tc>
          <w:tcPr>
            <w:tcW w:w="1134" w:type="dxa"/>
            <w:vAlign w:val="center"/>
          </w:tcPr>
          <w:p w:rsidR="00E80BDC" w:rsidRDefault="00E80BDC" w:rsidP="00427A66">
            <w:pPr>
              <w:pStyle w:val="af3"/>
              <w:spacing w:beforeAutospacing="0" w:afterAutospacing="0" w:line="400" w:lineRule="exact"/>
            </w:pPr>
            <w:r>
              <w:t>施工场地</w:t>
            </w:r>
          </w:p>
        </w:tc>
        <w:tc>
          <w:tcPr>
            <w:tcW w:w="1843" w:type="dxa"/>
            <w:vAlign w:val="center"/>
          </w:tcPr>
          <w:p w:rsidR="00E80BDC" w:rsidRDefault="00E80BDC" w:rsidP="00427A66">
            <w:pPr>
              <w:adjustRightInd w:val="0"/>
              <w:snapToGrid w:val="0"/>
              <w:jc w:val="center"/>
              <w:rPr>
                <w:rFonts w:ascii="Times New Roman" w:hAnsi="Times New Roman"/>
              </w:rPr>
            </w:pPr>
            <w:r>
              <w:rPr>
                <w:rFonts w:ascii="Times New Roman" w:hAnsi="Times New Roman"/>
              </w:rPr>
              <w:t>扬尘</w:t>
            </w:r>
          </w:p>
        </w:tc>
        <w:tc>
          <w:tcPr>
            <w:tcW w:w="1985" w:type="dxa"/>
            <w:vAlign w:val="center"/>
          </w:tcPr>
          <w:p w:rsidR="00E80BDC" w:rsidRDefault="00E80BDC" w:rsidP="00427A66">
            <w:pPr>
              <w:jc w:val="center"/>
              <w:rPr>
                <w:rFonts w:ascii="Times New Roman" w:hAnsi="Times New Roman"/>
              </w:rPr>
            </w:pPr>
            <w:r>
              <w:rPr>
                <w:rFonts w:ascii="Times New Roman" w:hAnsi="Times New Roman"/>
              </w:rPr>
              <w:t>少量</w:t>
            </w:r>
          </w:p>
        </w:tc>
        <w:tc>
          <w:tcPr>
            <w:tcW w:w="1984" w:type="dxa"/>
            <w:tcBorders>
              <w:right w:val="single" w:sz="8" w:space="0" w:color="auto"/>
            </w:tcBorders>
            <w:vAlign w:val="center"/>
          </w:tcPr>
          <w:p w:rsidR="00E80BDC" w:rsidRDefault="00E80BDC" w:rsidP="00427A66">
            <w:pPr>
              <w:jc w:val="center"/>
              <w:rPr>
                <w:rFonts w:ascii="Times New Roman" w:hAnsi="Times New Roman"/>
              </w:rPr>
            </w:pPr>
            <w:r>
              <w:rPr>
                <w:rFonts w:ascii="Times New Roman" w:hAnsi="Times New Roman" w:hint="eastAsia"/>
              </w:rPr>
              <w:t>施工周界外浓度最高点≤</w:t>
            </w:r>
            <w:r>
              <w:rPr>
                <w:rFonts w:ascii="Times New Roman" w:hAnsi="Times New Roman" w:hint="eastAsia"/>
              </w:rPr>
              <w:t>1.0 mg/m</w:t>
            </w:r>
          </w:p>
        </w:tc>
      </w:tr>
      <w:tr w:rsidR="00E80BDC" w:rsidRPr="00EC1548" w:rsidTr="00E80BDC">
        <w:trPr>
          <w:trHeight w:val="709"/>
        </w:trPr>
        <w:tc>
          <w:tcPr>
            <w:tcW w:w="1246" w:type="dxa"/>
            <w:vMerge/>
            <w:tcBorders>
              <w:left w:val="single" w:sz="8" w:space="0" w:color="auto"/>
            </w:tcBorders>
            <w:vAlign w:val="center"/>
          </w:tcPr>
          <w:p w:rsidR="00E80BDC" w:rsidRPr="00EC1548" w:rsidRDefault="00E80BDC" w:rsidP="00D448F2">
            <w:pPr>
              <w:adjustRightInd w:val="0"/>
              <w:snapToGrid w:val="0"/>
              <w:jc w:val="center"/>
              <w:rPr>
                <w:rFonts w:ascii="Times New Roman" w:hAnsi="Times New Roman"/>
                <w:b/>
                <w:bCs/>
              </w:rPr>
            </w:pPr>
          </w:p>
        </w:tc>
        <w:tc>
          <w:tcPr>
            <w:tcW w:w="568" w:type="dxa"/>
            <w:vMerge/>
            <w:vAlign w:val="center"/>
          </w:tcPr>
          <w:p w:rsidR="00E80BDC" w:rsidRPr="00EC1548" w:rsidRDefault="00E80BDC" w:rsidP="00D448F2">
            <w:pPr>
              <w:pStyle w:val="af3"/>
              <w:spacing w:beforeAutospacing="0" w:afterAutospacing="0" w:line="400" w:lineRule="exact"/>
            </w:pPr>
          </w:p>
        </w:tc>
        <w:tc>
          <w:tcPr>
            <w:tcW w:w="1134" w:type="dxa"/>
            <w:vAlign w:val="center"/>
          </w:tcPr>
          <w:p w:rsidR="00E80BDC" w:rsidRPr="00EC1548" w:rsidRDefault="00E80BDC" w:rsidP="00D448F2">
            <w:pPr>
              <w:pStyle w:val="af3"/>
              <w:spacing w:beforeAutospacing="0" w:afterAutospacing="0" w:line="400" w:lineRule="exact"/>
            </w:pPr>
            <w:r>
              <w:t>施工机械</w:t>
            </w:r>
          </w:p>
        </w:tc>
        <w:tc>
          <w:tcPr>
            <w:tcW w:w="1843" w:type="dxa"/>
            <w:vAlign w:val="center"/>
          </w:tcPr>
          <w:p w:rsidR="00E80BDC" w:rsidRPr="00EC1548" w:rsidRDefault="00E80BDC" w:rsidP="00427A66">
            <w:pPr>
              <w:pStyle w:val="af3"/>
            </w:pPr>
            <w:r>
              <w:rPr>
                <w:color w:val="000000"/>
                <w:kern w:val="0"/>
                <w:sz w:val="24"/>
                <w:szCs w:val="24"/>
              </w:rPr>
              <w:t>CO</w:t>
            </w:r>
            <w:r>
              <w:rPr>
                <w:rFonts w:ascii="宋体" w:hAnsi="宋体" w:cs="宋体" w:hint="eastAsia"/>
                <w:color w:val="000000"/>
                <w:kern w:val="0"/>
                <w:sz w:val="24"/>
                <w:szCs w:val="24"/>
              </w:rPr>
              <w:t>、</w:t>
            </w:r>
            <w:r>
              <w:rPr>
                <w:color w:val="000000"/>
                <w:kern w:val="0"/>
                <w:sz w:val="24"/>
                <w:szCs w:val="24"/>
              </w:rPr>
              <w:t>NOx</w:t>
            </w:r>
            <w:r>
              <w:rPr>
                <w:color w:val="000000"/>
                <w:kern w:val="0"/>
                <w:sz w:val="24"/>
                <w:szCs w:val="24"/>
              </w:rPr>
              <w:t>、</w:t>
            </w:r>
            <w:r>
              <w:rPr>
                <w:color w:val="000000"/>
                <w:kern w:val="0"/>
                <w:sz w:val="24"/>
                <w:szCs w:val="24"/>
              </w:rPr>
              <w:t>TCH</w:t>
            </w:r>
          </w:p>
        </w:tc>
        <w:tc>
          <w:tcPr>
            <w:tcW w:w="1985" w:type="dxa"/>
            <w:vAlign w:val="center"/>
          </w:tcPr>
          <w:p w:rsidR="00E80BDC" w:rsidRPr="00EC1548" w:rsidRDefault="00E80BDC" w:rsidP="00D448F2">
            <w:pPr>
              <w:jc w:val="center"/>
              <w:rPr>
                <w:rFonts w:ascii="Times New Roman" w:hAnsi="Times New Roman"/>
              </w:rPr>
            </w:pPr>
            <w:r>
              <w:rPr>
                <w:rFonts w:ascii="Times New Roman" w:hAnsi="Times New Roman"/>
              </w:rPr>
              <w:t>少量</w:t>
            </w:r>
          </w:p>
        </w:tc>
        <w:tc>
          <w:tcPr>
            <w:tcW w:w="1984" w:type="dxa"/>
            <w:tcBorders>
              <w:right w:val="single" w:sz="8" w:space="0" w:color="auto"/>
            </w:tcBorders>
            <w:vAlign w:val="center"/>
          </w:tcPr>
          <w:p w:rsidR="00E80BDC" w:rsidRPr="00EC1548" w:rsidRDefault="00E80BDC" w:rsidP="00D448F2">
            <w:pPr>
              <w:jc w:val="center"/>
              <w:rPr>
                <w:rFonts w:ascii="Times New Roman" w:hAnsi="Times New Roman"/>
              </w:rPr>
            </w:pPr>
            <w:r>
              <w:rPr>
                <w:rFonts w:ascii="Times New Roman" w:hAnsi="Times New Roman"/>
              </w:rPr>
              <w:t>少量</w:t>
            </w:r>
          </w:p>
        </w:tc>
      </w:tr>
      <w:tr w:rsidR="00E80BDC" w:rsidRPr="00EC1548" w:rsidTr="00E80BDC">
        <w:trPr>
          <w:trHeight w:val="457"/>
        </w:trPr>
        <w:tc>
          <w:tcPr>
            <w:tcW w:w="1246" w:type="dxa"/>
            <w:vMerge w:val="restart"/>
            <w:tcBorders>
              <w:left w:val="single" w:sz="8" w:space="0" w:color="auto"/>
            </w:tcBorders>
            <w:vAlign w:val="center"/>
          </w:tcPr>
          <w:p w:rsidR="00E80BDC" w:rsidRPr="00EC1548" w:rsidRDefault="00E80BDC" w:rsidP="00D448F2">
            <w:pPr>
              <w:adjustRightInd w:val="0"/>
              <w:snapToGrid w:val="0"/>
              <w:jc w:val="center"/>
              <w:rPr>
                <w:rFonts w:ascii="Times New Roman" w:hAnsi="Times New Roman"/>
                <w:b/>
                <w:bCs/>
              </w:rPr>
            </w:pPr>
            <w:r w:rsidRPr="00EC1548">
              <w:rPr>
                <w:rFonts w:ascii="Times New Roman" w:hAnsi="Times New Roman" w:hint="eastAsia"/>
                <w:b/>
                <w:bCs/>
              </w:rPr>
              <w:t>水</w:t>
            </w:r>
          </w:p>
          <w:p w:rsidR="00E80BDC" w:rsidRPr="00EC1548" w:rsidRDefault="00E80BDC" w:rsidP="00D448F2">
            <w:pPr>
              <w:adjustRightInd w:val="0"/>
              <w:snapToGrid w:val="0"/>
              <w:jc w:val="center"/>
              <w:rPr>
                <w:rFonts w:ascii="Times New Roman" w:hAnsi="Times New Roman"/>
                <w:b/>
                <w:bCs/>
              </w:rPr>
            </w:pPr>
            <w:r w:rsidRPr="00EC1548">
              <w:rPr>
                <w:rFonts w:ascii="Times New Roman" w:hAnsi="Times New Roman"/>
                <w:b/>
                <w:bCs/>
              </w:rPr>
              <w:t>污</w:t>
            </w:r>
          </w:p>
          <w:p w:rsidR="00E80BDC" w:rsidRPr="00EC1548" w:rsidRDefault="00E80BDC" w:rsidP="00D448F2">
            <w:pPr>
              <w:adjustRightInd w:val="0"/>
              <w:snapToGrid w:val="0"/>
              <w:jc w:val="center"/>
              <w:rPr>
                <w:rFonts w:ascii="Times New Roman" w:hAnsi="Times New Roman"/>
                <w:b/>
                <w:bCs/>
              </w:rPr>
            </w:pPr>
            <w:r w:rsidRPr="00EC1548">
              <w:rPr>
                <w:rFonts w:ascii="Times New Roman" w:hAnsi="Times New Roman"/>
                <w:b/>
                <w:bCs/>
              </w:rPr>
              <w:t>染</w:t>
            </w:r>
          </w:p>
          <w:p w:rsidR="00E80BDC" w:rsidRPr="00EC1548" w:rsidRDefault="00E80BDC" w:rsidP="00D448F2">
            <w:pPr>
              <w:adjustRightInd w:val="0"/>
              <w:snapToGrid w:val="0"/>
              <w:jc w:val="center"/>
              <w:rPr>
                <w:rFonts w:ascii="Times New Roman" w:hAnsi="Times New Roman"/>
                <w:b/>
                <w:bCs/>
              </w:rPr>
            </w:pPr>
            <w:r w:rsidRPr="00EC1548">
              <w:rPr>
                <w:rFonts w:ascii="Times New Roman" w:hAnsi="Times New Roman"/>
                <w:b/>
                <w:bCs/>
              </w:rPr>
              <w:t>物</w:t>
            </w:r>
          </w:p>
        </w:tc>
        <w:tc>
          <w:tcPr>
            <w:tcW w:w="568" w:type="dxa"/>
            <w:vMerge w:val="restart"/>
            <w:vAlign w:val="center"/>
          </w:tcPr>
          <w:p w:rsidR="00E80BDC" w:rsidRDefault="00E80BDC" w:rsidP="00427A66">
            <w:pPr>
              <w:pStyle w:val="af3"/>
              <w:spacing w:beforeAutospacing="0" w:afterAutospacing="0" w:line="400" w:lineRule="exact"/>
            </w:pPr>
            <w:r>
              <w:t>施</w:t>
            </w:r>
          </w:p>
          <w:p w:rsidR="00E80BDC" w:rsidRDefault="00E80BDC" w:rsidP="00427A66">
            <w:pPr>
              <w:pStyle w:val="af3"/>
              <w:spacing w:beforeAutospacing="0" w:afterAutospacing="0" w:line="400" w:lineRule="exact"/>
            </w:pPr>
            <w:r>
              <w:t>工</w:t>
            </w:r>
          </w:p>
          <w:p w:rsidR="00E80BDC" w:rsidRDefault="00E80BDC" w:rsidP="00427A66">
            <w:pPr>
              <w:pStyle w:val="af3"/>
              <w:spacing w:beforeAutospacing="0" w:afterAutospacing="0" w:line="400" w:lineRule="exact"/>
            </w:pPr>
            <w:r>
              <w:t>期</w:t>
            </w:r>
          </w:p>
        </w:tc>
        <w:tc>
          <w:tcPr>
            <w:tcW w:w="1134" w:type="dxa"/>
            <w:vAlign w:val="center"/>
          </w:tcPr>
          <w:p w:rsidR="00E80BDC" w:rsidRDefault="00E80BDC" w:rsidP="00427A66">
            <w:pPr>
              <w:pStyle w:val="af3"/>
              <w:spacing w:beforeAutospacing="0" w:afterAutospacing="0" w:line="400" w:lineRule="exact"/>
            </w:pPr>
            <w:r>
              <w:rPr>
                <w:rFonts w:hint="eastAsia"/>
              </w:rPr>
              <w:t>生活</w:t>
            </w:r>
            <w:r>
              <w:t>污水</w:t>
            </w:r>
          </w:p>
        </w:tc>
        <w:tc>
          <w:tcPr>
            <w:tcW w:w="1843" w:type="dxa"/>
            <w:vAlign w:val="center"/>
          </w:tcPr>
          <w:p w:rsidR="00E80BDC" w:rsidRDefault="00E80BDC" w:rsidP="00427A66">
            <w:pPr>
              <w:adjustRightInd w:val="0"/>
              <w:snapToGrid w:val="0"/>
              <w:jc w:val="center"/>
              <w:rPr>
                <w:rFonts w:ascii="Times New Roman" w:hAnsi="Times New Roman"/>
              </w:rPr>
            </w:pPr>
            <w:r>
              <w:rPr>
                <w:rFonts w:ascii="Times New Roman" w:hAnsi="Times New Roman"/>
              </w:rPr>
              <w:t>COD</w:t>
            </w:r>
            <w:r>
              <w:rPr>
                <w:rFonts w:ascii="Times New Roman" w:hAnsi="Times New Roman" w:hint="eastAsia"/>
              </w:rPr>
              <w:t>、</w:t>
            </w:r>
            <w:r>
              <w:rPr>
                <w:rFonts w:ascii="Times New Roman" w:hAnsi="Times New Roman" w:hint="eastAsia"/>
              </w:rPr>
              <w:t>BOD</w:t>
            </w:r>
            <w:r>
              <w:rPr>
                <w:rFonts w:ascii="Times New Roman" w:hAnsi="Times New Roman" w:hint="eastAsia"/>
                <w:vertAlign w:val="subscript"/>
              </w:rPr>
              <w:t>5</w:t>
            </w:r>
            <w:r>
              <w:rPr>
                <w:rFonts w:ascii="Times New Roman" w:hAnsi="Times New Roman" w:hint="eastAsia"/>
              </w:rPr>
              <w:t>、</w:t>
            </w:r>
            <w:r>
              <w:rPr>
                <w:rFonts w:ascii="Times New Roman" w:hAnsi="Times New Roman"/>
              </w:rPr>
              <w:t>NH</w:t>
            </w:r>
            <w:r>
              <w:rPr>
                <w:rFonts w:ascii="Times New Roman" w:hAnsi="Times New Roman"/>
                <w:vertAlign w:val="subscript"/>
              </w:rPr>
              <w:t>3</w:t>
            </w:r>
            <w:r>
              <w:rPr>
                <w:rFonts w:ascii="Times New Roman" w:hAnsi="Times New Roman"/>
              </w:rPr>
              <w:t>-H</w:t>
            </w:r>
            <w:r>
              <w:rPr>
                <w:rFonts w:ascii="Times New Roman" w:hAnsi="Times New Roman" w:hint="eastAsia"/>
              </w:rPr>
              <w:t>、</w:t>
            </w:r>
            <w:r>
              <w:rPr>
                <w:rFonts w:ascii="Times New Roman" w:hAnsi="Times New Roman"/>
              </w:rPr>
              <w:t>动植物油、</w:t>
            </w:r>
            <w:r>
              <w:rPr>
                <w:rFonts w:ascii="Times New Roman" w:hAnsi="Times New Roman"/>
              </w:rPr>
              <w:t>SS</w:t>
            </w:r>
          </w:p>
        </w:tc>
        <w:tc>
          <w:tcPr>
            <w:tcW w:w="1985" w:type="dxa"/>
            <w:vAlign w:val="center"/>
          </w:tcPr>
          <w:p w:rsidR="00E80BDC" w:rsidRDefault="00E80BDC" w:rsidP="00427A66">
            <w:pPr>
              <w:jc w:val="center"/>
              <w:rPr>
                <w:rFonts w:ascii="Times New Roman" w:hAnsi="Times New Roman"/>
              </w:rPr>
            </w:pPr>
            <w:r>
              <w:rPr>
                <w:rFonts w:ascii="Times New Roman" w:hAnsi="Times New Roman"/>
              </w:rPr>
              <w:t>少量</w:t>
            </w:r>
          </w:p>
        </w:tc>
        <w:tc>
          <w:tcPr>
            <w:tcW w:w="1984" w:type="dxa"/>
            <w:tcBorders>
              <w:right w:val="single" w:sz="8" w:space="0" w:color="auto"/>
            </w:tcBorders>
            <w:vAlign w:val="center"/>
          </w:tcPr>
          <w:p w:rsidR="00E80BDC" w:rsidRDefault="00E80BDC" w:rsidP="00427A66">
            <w:pPr>
              <w:jc w:val="center"/>
              <w:rPr>
                <w:rFonts w:ascii="Times New Roman" w:hAnsi="Times New Roman"/>
              </w:rPr>
            </w:pPr>
            <w:r>
              <w:rPr>
                <w:rFonts w:ascii="Times New Roman" w:hAnsi="Times New Roman" w:hint="eastAsia"/>
              </w:rPr>
              <w:t>少量污水依托当地</w:t>
            </w:r>
          </w:p>
          <w:p w:rsidR="00E80BDC" w:rsidRDefault="00E80BDC" w:rsidP="00427A66">
            <w:pPr>
              <w:jc w:val="center"/>
              <w:rPr>
                <w:rFonts w:ascii="Times New Roman" w:hAnsi="Times New Roman"/>
              </w:rPr>
            </w:pPr>
            <w:r>
              <w:rPr>
                <w:rFonts w:ascii="Times New Roman" w:hAnsi="Times New Roman" w:hint="eastAsia"/>
              </w:rPr>
              <w:t>原有设施处理</w:t>
            </w:r>
          </w:p>
        </w:tc>
      </w:tr>
      <w:tr w:rsidR="00E80BDC" w:rsidRPr="00EC1548" w:rsidTr="00E80BDC">
        <w:trPr>
          <w:trHeight w:val="620"/>
        </w:trPr>
        <w:tc>
          <w:tcPr>
            <w:tcW w:w="1246" w:type="dxa"/>
            <w:vMerge/>
            <w:tcBorders>
              <w:left w:val="single" w:sz="8" w:space="0" w:color="auto"/>
            </w:tcBorders>
            <w:vAlign w:val="center"/>
          </w:tcPr>
          <w:p w:rsidR="00E80BDC" w:rsidRPr="00EC1548" w:rsidRDefault="00E80BDC" w:rsidP="00D448F2">
            <w:pPr>
              <w:adjustRightInd w:val="0"/>
              <w:snapToGrid w:val="0"/>
              <w:jc w:val="center"/>
              <w:rPr>
                <w:rFonts w:ascii="Times New Roman" w:hAnsi="Times New Roman"/>
                <w:b/>
                <w:bCs/>
              </w:rPr>
            </w:pPr>
          </w:p>
        </w:tc>
        <w:tc>
          <w:tcPr>
            <w:tcW w:w="568" w:type="dxa"/>
            <w:vMerge/>
            <w:vAlign w:val="center"/>
          </w:tcPr>
          <w:p w:rsidR="00E80BDC" w:rsidRPr="00EC1548" w:rsidRDefault="00E80BDC" w:rsidP="00D448F2">
            <w:pPr>
              <w:pStyle w:val="af3"/>
              <w:spacing w:beforeAutospacing="0" w:afterAutospacing="0" w:line="400" w:lineRule="exact"/>
            </w:pPr>
          </w:p>
        </w:tc>
        <w:tc>
          <w:tcPr>
            <w:tcW w:w="1134" w:type="dxa"/>
            <w:vAlign w:val="center"/>
          </w:tcPr>
          <w:p w:rsidR="00E80BDC" w:rsidRPr="00EC1548" w:rsidRDefault="00E80BDC" w:rsidP="00D448F2">
            <w:pPr>
              <w:pStyle w:val="af3"/>
              <w:spacing w:beforeAutospacing="0" w:afterAutospacing="0" w:line="400" w:lineRule="exact"/>
            </w:pPr>
            <w:r>
              <w:rPr>
                <w:rFonts w:hint="eastAsia"/>
                <w:color w:val="000000"/>
              </w:rPr>
              <w:t>施工废水</w:t>
            </w:r>
          </w:p>
        </w:tc>
        <w:tc>
          <w:tcPr>
            <w:tcW w:w="1843" w:type="dxa"/>
            <w:vAlign w:val="center"/>
          </w:tcPr>
          <w:p w:rsidR="00E80BDC" w:rsidRPr="00EC1548" w:rsidRDefault="00E80BDC" w:rsidP="00427A66">
            <w:pPr>
              <w:pStyle w:val="af3"/>
            </w:pPr>
            <w:r>
              <w:t>石油类、</w:t>
            </w:r>
            <w:r>
              <w:t>SS</w:t>
            </w:r>
          </w:p>
        </w:tc>
        <w:tc>
          <w:tcPr>
            <w:tcW w:w="1985" w:type="dxa"/>
            <w:vAlign w:val="center"/>
          </w:tcPr>
          <w:p w:rsidR="00E80BDC" w:rsidRPr="00EC1548" w:rsidRDefault="00E80BDC" w:rsidP="00D448F2">
            <w:pPr>
              <w:jc w:val="center"/>
              <w:rPr>
                <w:rFonts w:ascii="Times New Roman" w:hAnsi="Times New Roman"/>
              </w:rPr>
            </w:pPr>
            <w:r>
              <w:rPr>
                <w:rFonts w:ascii="Times New Roman" w:hAnsi="Times New Roman"/>
              </w:rPr>
              <w:t>少量</w:t>
            </w:r>
          </w:p>
        </w:tc>
        <w:tc>
          <w:tcPr>
            <w:tcW w:w="1984" w:type="dxa"/>
            <w:tcBorders>
              <w:right w:val="single" w:sz="8" w:space="0" w:color="auto"/>
            </w:tcBorders>
            <w:vAlign w:val="center"/>
          </w:tcPr>
          <w:p w:rsidR="00E80BDC" w:rsidRPr="00EC1548" w:rsidRDefault="00E80BDC" w:rsidP="00D448F2">
            <w:pPr>
              <w:jc w:val="center"/>
              <w:rPr>
                <w:rFonts w:ascii="Times New Roman" w:hAnsi="Times New Roman"/>
              </w:rPr>
            </w:pPr>
            <w:r>
              <w:rPr>
                <w:rFonts w:ascii="Times New Roman" w:hAnsi="Times New Roman" w:hint="eastAsia"/>
              </w:rPr>
              <w:t>经简易沉淀池处理后，上清液用于洒水降尘或回用施工场地，无外排</w:t>
            </w:r>
          </w:p>
        </w:tc>
      </w:tr>
      <w:tr w:rsidR="00E80BDC" w:rsidRPr="00EC1548" w:rsidTr="00E80BDC">
        <w:trPr>
          <w:trHeight w:val="279"/>
        </w:trPr>
        <w:tc>
          <w:tcPr>
            <w:tcW w:w="1246" w:type="dxa"/>
            <w:vMerge w:val="restart"/>
            <w:tcBorders>
              <w:left w:val="single" w:sz="8" w:space="0" w:color="auto"/>
            </w:tcBorders>
            <w:vAlign w:val="center"/>
          </w:tcPr>
          <w:p w:rsidR="00E80BDC" w:rsidRPr="00EC1548" w:rsidRDefault="00E80BDC" w:rsidP="001902AD">
            <w:pPr>
              <w:adjustRightInd w:val="0"/>
              <w:snapToGrid w:val="0"/>
              <w:jc w:val="center"/>
              <w:rPr>
                <w:rFonts w:ascii="Times New Roman" w:hAnsi="Times New Roman"/>
                <w:b/>
                <w:bCs/>
              </w:rPr>
            </w:pPr>
            <w:r w:rsidRPr="00EC1548">
              <w:rPr>
                <w:rFonts w:ascii="Times New Roman" w:hAnsi="Times New Roman"/>
                <w:b/>
                <w:bCs/>
              </w:rPr>
              <w:t>固</w:t>
            </w:r>
          </w:p>
          <w:p w:rsidR="00E80BDC" w:rsidRPr="00EC1548" w:rsidRDefault="00E80BDC" w:rsidP="001902AD">
            <w:pPr>
              <w:adjustRightInd w:val="0"/>
              <w:snapToGrid w:val="0"/>
              <w:jc w:val="center"/>
              <w:rPr>
                <w:rFonts w:ascii="Times New Roman" w:hAnsi="Times New Roman"/>
                <w:b/>
                <w:bCs/>
              </w:rPr>
            </w:pPr>
            <w:r w:rsidRPr="00EC1548">
              <w:rPr>
                <w:rFonts w:ascii="Times New Roman" w:hAnsi="Times New Roman"/>
                <w:b/>
                <w:bCs/>
              </w:rPr>
              <w:t>体</w:t>
            </w:r>
          </w:p>
          <w:p w:rsidR="00E80BDC" w:rsidRPr="00EC1548" w:rsidRDefault="00E80BDC" w:rsidP="001902AD">
            <w:pPr>
              <w:adjustRightInd w:val="0"/>
              <w:snapToGrid w:val="0"/>
              <w:jc w:val="center"/>
              <w:rPr>
                <w:rFonts w:ascii="Times New Roman" w:hAnsi="Times New Roman"/>
                <w:b/>
                <w:bCs/>
              </w:rPr>
            </w:pPr>
            <w:r w:rsidRPr="00EC1548">
              <w:rPr>
                <w:rFonts w:ascii="Times New Roman" w:hAnsi="Times New Roman"/>
                <w:b/>
                <w:bCs/>
              </w:rPr>
              <w:t>废</w:t>
            </w:r>
          </w:p>
          <w:p w:rsidR="00E80BDC" w:rsidRPr="00EC1548" w:rsidRDefault="00E80BDC" w:rsidP="001902AD">
            <w:pPr>
              <w:adjustRightInd w:val="0"/>
              <w:snapToGrid w:val="0"/>
              <w:jc w:val="center"/>
              <w:rPr>
                <w:rFonts w:ascii="Times New Roman" w:hAnsi="Times New Roman"/>
                <w:b/>
                <w:bCs/>
              </w:rPr>
            </w:pPr>
            <w:r w:rsidRPr="00EC1548">
              <w:rPr>
                <w:rFonts w:ascii="Times New Roman" w:hAnsi="Times New Roman"/>
                <w:b/>
                <w:bCs/>
              </w:rPr>
              <w:t>物</w:t>
            </w:r>
          </w:p>
        </w:tc>
        <w:tc>
          <w:tcPr>
            <w:tcW w:w="568" w:type="dxa"/>
            <w:vMerge w:val="restart"/>
            <w:vAlign w:val="center"/>
          </w:tcPr>
          <w:p w:rsidR="00E80BDC" w:rsidRDefault="00E80BDC" w:rsidP="00E80BDC">
            <w:pPr>
              <w:pStyle w:val="af3"/>
              <w:spacing w:beforeAutospacing="0" w:afterAutospacing="0" w:line="400" w:lineRule="exact"/>
            </w:pPr>
            <w:r>
              <w:t>施</w:t>
            </w:r>
          </w:p>
          <w:p w:rsidR="00E80BDC" w:rsidRDefault="00E80BDC" w:rsidP="00E80BDC">
            <w:pPr>
              <w:pStyle w:val="af3"/>
              <w:spacing w:beforeAutospacing="0" w:afterAutospacing="0" w:line="400" w:lineRule="exact"/>
            </w:pPr>
            <w:r>
              <w:t>工</w:t>
            </w:r>
          </w:p>
          <w:p w:rsidR="00E80BDC" w:rsidRPr="00EC1548" w:rsidRDefault="00E80BDC" w:rsidP="00E80BDC">
            <w:pPr>
              <w:pStyle w:val="af3"/>
              <w:spacing w:beforeAutospacing="0" w:afterAutospacing="0" w:line="400" w:lineRule="exact"/>
            </w:pPr>
            <w:r>
              <w:t>期</w:t>
            </w:r>
          </w:p>
        </w:tc>
        <w:tc>
          <w:tcPr>
            <w:tcW w:w="1134" w:type="dxa"/>
            <w:vAlign w:val="center"/>
          </w:tcPr>
          <w:p w:rsidR="00E80BDC" w:rsidRDefault="00E80BDC" w:rsidP="00427A66">
            <w:pPr>
              <w:pStyle w:val="af3"/>
              <w:spacing w:beforeAutospacing="0" w:afterAutospacing="0" w:line="400" w:lineRule="exact"/>
            </w:pPr>
            <w:r>
              <w:t>生活垃圾</w:t>
            </w:r>
          </w:p>
        </w:tc>
        <w:tc>
          <w:tcPr>
            <w:tcW w:w="1843" w:type="dxa"/>
            <w:vAlign w:val="center"/>
          </w:tcPr>
          <w:p w:rsidR="00E80BDC" w:rsidRDefault="00E80BDC" w:rsidP="00427A66">
            <w:pPr>
              <w:pStyle w:val="af3"/>
              <w:spacing w:beforeAutospacing="0" w:afterAutospacing="0" w:line="400" w:lineRule="exact"/>
            </w:pPr>
            <w:r>
              <w:t>生活垃圾</w:t>
            </w:r>
          </w:p>
        </w:tc>
        <w:tc>
          <w:tcPr>
            <w:tcW w:w="1985" w:type="dxa"/>
            <w:vAlign w:val="center"/>
          </w:tcPr>
          <w:p w:rsidR="00E80BDC" w:rsidRDefault="00E80BDC" w:rsidP="00427A66">
            <w:pPr>
              <w:jc w:val="center"/>
              <w:rPr>
                <w:rFonts w:ascii="Times New Roman" w:hAnsi="Times New Roman"/>
              </w:rPr>
            </w:pPr>
            <w:r>
              <w:rPr>
                <w:rFonts w:ascii="Times New Roman" w:hAnsi="Times New Roman" w:hint="eastAsia"/>
              </w:rPr>
              <w:t>少量</w:t>
            </w:r>
          </w:p>
        </w:tc>
        <w:tc>
          <w:tcPr>
            <w:tcW w:w="1984" w:type="dxa"/>
            <w:tcBorders>
              <w:right w:val="single" w:sz="8" w:space="0" w:color="auto"/>
            </w:tcBorders>
            <w:vAlign w:val="center"/>
          </w:tcPr>
          <w:p w:rsidR="00E80BDC" w:rsidRDefault="00E80BDC" w:rsidP="00427A66">
            <w:pPr>
              <w:pStyle w:val="af3"/>
              <w:spacing w:line="400" w:lineRule="exact"/>
            </w:pPr>
            <w:r>
              <w:rPr>
                <w:rFonts w:hint="eastAsia"/>
              </w:rPr>
              <w:t>少量生活垃圾纳入当地原有设施处理</w:t>
            </w:r>
          </w:p>
        </w:tc>
      </w:tr>
      <w:tr w:rsidR="00E80BDC" w:rsidRPr="00EC1548" w:rsidTr="00E80BDC">
        <w:trPr>
          <w:trHeight w:val="279"/>
        </w:trPr>
        <w:tc>
          <w:tcPr>
            <w:tcW w:w="1246" w:type="dxa"/>
            <w:vMerge/>
            <w:tcBorders>
              <w:left w:val="single" w:sz="8" w:space="0" w:color="auto"/>
            </w:tcBorders>
            <w:vAlign w:val="center"/>
          </w:tcPr>
          <w:p w:rsidR="00E80BDC" w:rsidRPr="00EC1548" w:rsidRDefault="00E80BDC" w:rsidP="001902AD">
            <w:pPr>
              <w:adjustRightInd w:val="0"/>
              <w:snapToGrid w:val="0"/>
              <w:jc w:val="center"/>
              <w:rPr>
                <w:rFonts w:ascii="Times New Roman" w:hAnsi="Times New Roman"/>
                <w:b/>
                <w:bCs/>
              </w:rPr>
            </w:pPr>
          </w:p>
        </w:tc>
        <w:tc>
          <w:tcPr>
            <w:tcW w:w="568" w:type="dxa"/>
            <w:vMerge/>
            <w:vAlign w:val="center"/>
          </w:tcPr>
          <w:p w:rsidR="00E80BDC" w:rsidRPr="00EC1548" w:rsidRDefault="00E80BDC" w:rsidP="001902AD">
            <w:pPr>
              <w:pStyle w:val="af3"/>
              <w:spacing w:beforeAutospacing="0" w:afterAutospacing="0" w:line="400" w:lineRule="exact"/>
            </w:pPr>
          </w:p>
        </w:tc>
        <w:tc>
          <w:tcPr>
            <w:tcW w:w="1134" w:type="dxa"/>
            <w:vAlign w:val="center"/>
          </w:tcPr>
          <w:p w:rsidR="00E80BDC" w:rsidRDefault="00E80BDC" w:rsidP="00427A66">
            <w:pPr>
              <w:pStyle w:val="af3"/>
              <w:spacing w:line="400" w:lineRule="exact"/>
            </w:pPr>
            <w:r>
              <w:t>施工场地</w:t>
            </w:r>
          </w:p>
        </w:tc>
        <w:tc>
          <w:tcPr>
            <w:tcW w:w="1843" w:type="dxa"/>
            <w:vAlign w:val="center"/>
          </w:tcPr>
          <w:p w:rsidR="00E80BDC" w:rsidRDefault="00E80BDC" w:rsidP="00427A66">
            <w:pPr>
              <w:pStyle w:val="af3"/>
              <w:spacing w:line="400" w:lineRule="exact"/>
            </w:pPr>
            <w:r>
              <w:rPr>
                <w:rFonts w:hint="eastAsia"/>
              </w:rPr>
              <w:t>渣土、施工废料、建筑垃圾</w:t>
            </w:r>
          </w:p>
        </w:tc>
        <w:tc>
          <w:tcPr>
            <w:tcW w:w="1985" w:type="dxa"/>
            <w:vAlign w:val="center"/>
          </w:tcPr>
          <w:p w:rsidR="00E80BDC" w:rsidRDefault="00E80BDC" w:rsidP="00427A66">
            <w:pPr>
              <w:jc w:val="center"/>
              <w:rPr>
                <w:rFonts w:ascii="Times New Roman" w:hAnsi="Times New Roman"/>
              </w:rPr>
            </w:pPr>
            <w:r>
              <w:rPr>
                <w:rFonts w:ascii="Times New Roman" w:hAnsi="Times New Roman" w:hint="eastAsia"/>
              </w:rPr>
              <w:t>少量</w:t>
            </w:r>
          </w:p>
        </w:tc>
        <w:tc>
          <w:tcPr>
            <w:tcW w:w="1984" w:type="dxa"/>
            <w:tcBorders>
              <w:right w:val="single" w:sz="8" w:space="0" w:color="auto"/>
            </w:tcBorders>
            <w:vAlign w:val="center"/>
          </w:tcPr>
          <w:p w:rsidR="00E80BDC" w:rsidRDefault="00E80BDC" w:rsidP="00427A66">
            <w:pPr>
              <w:pStyle w:val="af3"/>
              <w:spacing w:line="400" w:lineRule="exact"/>
            </w:pPr>
            <w:r>
              <w:rPr>
                <w:rFonts w:hint="eastAsia"/>
              </w:rPr>
              <w:t>弃土优先回填，不能回填利用的要集中统一收集、妥善处理</w:t>
            </w:r>
          </w:p>
        </w:tc>
      </w:tr>
      <w:tr w:rsidR="00E80BDC" w:rsidRPr="00EC1548" w:rsidTr="00E80BDC">
        <w:trPr>
          <w:trHeight w:val="279"/>
        </w:trPr>
        <w:tc>
          <w:tcPr>
            <w:tcW w:w="1246" w:type="dxa"/>
            <w:vMerge/>
            <w:tcBorders>
              <w:left w:val="single" w:sz="8" w:space="0" w:color="auto"/>
            </w:tcBorders>
            <w:vAlign w:val="center"/>
          </w:tcPr>
          <w:p w:rsidR="00E80BDC" w:rsidRPr="00EC1548" w:rsidRDefault="00E80BDC" w:rsidP="001902AD">
            <w:pPr>
              <w:adjustRightInd w:val="0"/>
              <w:snapToGrid w:val="0"/>
              <w:jc w:val="center"/>
              <w:rPr>
                <w:rFonts w:ascii="Times New Roman" w:hAnsi="Times New Roman"/>
                <w:b/>
                <w:bCs/>
              </w:rPr>
            </w:pPr>
          </w:p>
        </w:tc>
        <w:tc>
          <w:tcPr>
            <w:tcW w:w="568" w:type="dxa"/>
            <w:vMerge w:val="restart"/>
            <w:vAlign w:val="center"/>
          </w:tcPr>
          <w:p w:rsidR="00E80BDC" w:rsidRPr="00EC1548" w:rsidRDefault="00E80BDC" w:rsidP="001902AD">
            <w:pPr>
              <w:pStyle w:val="af3"/>
              <w:spacing w:beforeAutospacing="0" w:afterAutospacing="0" w:line="400" w:lineRule="exact"/>
            </w:pPr>
            <w:r>
              <w:t>运营期</w:t>
            </w:r>
          </w:p>
        </w:tc>
        <w:tc>
          <w:tcPr>
            <w:tcW w:w="1134" w:type="dxa"/>
            <w:vMerge w:val="restart"/>
            <w:vAlign w:val="center"/>
          </w:tcPr>
          <w:p w:rsidR="00E80BDC" w:rsidRPr="006851AF" w:rsidRDefault="00E80BDC" w:rsidP="001902AD">
            <w:pPr>
              <w:pStyle w:val="af3"/>
              <w:spacing w:beforeAutospacing="0" w:afterAutospacing="0" w:line="400" w:lineRule="exact"/>
              <w:rPr>
                <w:u w:val="single"/>
              </w:rPr>
            </w:pPr>
            <w:r w:rsidRPr="006851AF">
              <w:rPr>
                <w:rFonts w:hint="eastAsia"/>
                <w:u w:val="single"/>
              </w:rPr>
              <w:t>设备</w:t>
            </w:r>
            <w:r w:rsidRPr="006851AF">
              <w:rPr>
                <w:u w:val="single"/>
              </w:rPr>
              <w:t>运营维护</w:t>
            </w:r>
          </w:p>
        </w:tc>
        <w:tc>
          <w:tcPr>
            <w:tcW w:w="1843" w:type="dxa"/>
            <w:vAlign w:val="center"/>
          </w:tcPr>
          <w:p w:rsidR="00E80BDC" w:rsidRPr="006851AF" w:rsidRDefault="00E80BDC" w:rsidP="001902AD">
            <w:pPr>
              <w:pStyle w:val="af3"/>
              <w:spacing w:beforeAutospacing="0" w:afterAutospacing="0" w:line="400" w:lineRule="exact"/>
              <w:rPr>
                <w:u w:val="single"/>
              </w:rPr>
            </w:pPr>
            <w:r w:rsidRPr="006851AF">
              <w:rPr>
                <w:rFonts w:hint="eastAsia"/>
                <w:u w:val="single"/>
              </w:rPr>
              <w:t>废旧</w:t>
            </w:r>
            <w:r w:rsidRPr="006851AF">
              <w:rPr>
                <w:u w:val="single"/>
              </w:rPr>
              <w:t>电池</w:t>
            </w:r>
          </w:p>
        </w:tc>
        <w:tc>
          <w:tcPr>
            <w:tcW w:w="1985" w:type="dxa"/>
            <w:vAlign w:val="center"/>
          </w:tcPr>
          <w:p w:rsidR="00E80BDC" w:rsidRPr="006851AF" w:rsidRDefault="006851AF" w:rsidP="001902AD">
            <w:pPr>
              <w:jc w:val="center"/>
              <w:rPr>
                <w:rFonts w:ascii="Times New Roman" w:hAnsi="Times New Roman"/>
                <w:u w:val="single"/>
              </w:rPr>
            </w:pPr>
            <w:r w:rsidRPr="006851AF">
              <w:rPr>
                <w:rFonts w:ascii="Times New Roman" w:hAnsi="Times New Roman" w:hint="eastAsia"/>
                <w:u w:val="single"/>
              </w:rPr>
              <w:t>10</w:t>
            </w:r>
            <w:r w:rsidRPr="006851AF">
              <w:rPr>
                <w:rFonts w:ascii="Times New Roman" w:hAnsi="Times New Roman" w:hint="eastAsia"/>
                <w:u w:val="single"/>
              </w:rPr>
              <w:t>年</w:t>
            </w:r>
            <w:r w:rsidRPr="006851AF">
              <w:rPr>
                <w:rFonts w:ascii="Times New Roman" w:hAnsi="Times New Roman" w:hint="eastAsia"/>
                <w:u w:val="single"/>
              </w:rPr>
              <w:t>/</w:t>
            </w:r>
            <w:r w:rsidRPr="006851AF">
              <w:rPr>
                <w:rFonts w:ascii="Times New Roman" w:hAnsi="Times New Roman" w:hint="eastAsia"/>
                <w:u w:val="single"/>
              </w:rPr>
              <w:t>批</w:t>
            </w:r>
          </w:p>
        </w:tc>
        <w:tc>
          <w:tcPr>
            <w:tcW w:w="1984" w:type="dxa"/>
            <w:vMerge w:val="restart"/>
            <w:tcBorders>
              <w:right w:val="single" w:sz="8" w:space="0" w:color="auto"/>
            </w:tcBorders>
            <w:vAlign w:val="center"/>
          </w:tcPr>
          <w:p w:rsidR="00E80BDC" w:rsidRPr="00EC1548" w:rsidRDefault="00EB1BDE" w:rsidP="00EB1BDE">
            <w:pPr>
              <w:pStyle w:val="af3"/>
              <w:spacing w:beforeAutospacing="0" w:afterAutospacing="0" w:line="400" w:lineRule="exact"/>
            </w:pPr>
            <w:r>
              <w:t>暂存于危险废物暂存间</w:t>
            </w:r>
            <w:r>
              <w:rPr>
                <w:rFonts w:hint="eastAsia"/>
              </w:rPr>
              <w:t>，定期</w:t>
            </w:r>
            <w:r w:rsidR="00E80BDC" w:rsidRPr="00EC1548">
              <w:rPr>
                <w:rFonts w:hint="eastAsia"/>
              </w:rPr>
              <w:t>交</w:t>
            </w:r>
            <w:r w:rsidR="00E80BDC" w:rsidRPr="00EC1548">
              <w:t>有资质单位处理</w:t>
            </w:r>
          </w:p>
        </w:tc>
      </w:tr>
      <w:tr w:rsidR="00E80BDC" w:rsidRPr="00EC1548" w:rsidTr="00E80BDC">
        <w:trPr>
          <w:trHeight w:val="244"/>
        </w:trPr>
        <w:tc>
          <w:tcPr>
            <w:tcW w:w="1246" w:type="dxa"/>
            <w:vMerge/>
            <w:tcBorders>
              <w:left w:val="single" w:sz="8" w:space="0" w:color="auto"/>
            </w:tcBorders>
            <w:vAlign w:val="center"/>
          </w:tcPr>
          <w:p w:rsidR="00E80BDC" w:rsidRPr="00EC1548" w:rsidRDefault="00E80BDC" w:rsidP="001902AD">
            <w:pPr>
              <w:adjustRightInd w:val="0"/>
              <w:snapToGrid w:val="0"/>
              <w:jc w:val="center"/>
              <w:rPr>
                <w:rFonts w:ascii="Times New Roman" w:hAnsi="Times New Roman"/>
                <w:b/>
                <w:bCs/>
              </w:rPr>
            </w:pPr>
          </w:p>
        </w:tc>
        <w:tc>
          <w:tcPr>
            <w:tcW w:w="568" w:type="dxa"/>
            <w:vMerge/>
            <w:vAlign w:val="center"/>
          </w:tcPr>
          <w:p w:rsidR="00E80BDC" w:rsidRPr="00EC1548" w:rsidRDefault="00E80BDC" w:rsidP="001902AD">
            <w:pPr>
              <w:pStyle w:val="af3"/>
              <w:spacing w:beforeAutospacing="0" w:afterAutospacing="0" w:line="400" w:lineRule="exact"/>
            </w:pPr>
          </w:p>
        </w:tc>
        <w:tc>
          <w:tcPr>
            <w:tcW w:w="1134" w:type="dxa"/>
            <w:vMerge/>
            <w:vAlign w:val="center"/>
          </w:tcPr>
          <w:p w:rsidR="00E80BDC" w:rsidRPr="006851AF" w:rsidRDefault="00E80BDC" w:rsidP="001902AD">
            <w:pPr>
              <w:pStyle w:val="af3"/>
              <w:spacing w:beforeAutospacing="0" w:afterAutospacing="0" w:line="400" w:lineRule="exact"/>
              <w:rPr>
                <w:u w:val="single"/>
              </w:rPr>
            </w:pPr>
          </w:p>
        </w:tc>
        <w:tc>
          <w:tcPr>
            <w:tcW w:w="1843" w:type="dxa"/>
            <w:vAlign w:val="center"/>
          </w:tcPr>
          <w:p w:rsidR="00E80BDC" w:rsidRPr="006851AF" w:rsidRDefault="00E80BDC" w:rsidP="001902AD">
            <w:pPr>
              <w:pStyle w:val="af3"/>
              <w:spacing w:beforeAutospacing="0" w:afterAutospacing="0" w:line="400" w:lineRule="exact"/>
              <w:rPr>
                <w:u w:val="single"/>
              </w:rPr>
            </w:pPr>
            <w:r w:rsidRPr="006851AF">
              <w:rPr>
                <w:rFonts w:hint="eastAsia"/>
                <w:u w:val="single"/>
              </w:rPr>
              <w:t>变压器</w:t>
            </w:r>
            <w:r w:rsidRPr="006851AF">
              <w:rPr>
                <w:u w:val="single"/>
              </w:rPr>
              <w:t>废油</w:t>
            </w:r>
          </w:p>
        </w:tc>
        <w:tc>
          <w:tcPr>
            <w:tcW w:w="1985" w:type="dxa"/>
            <w:vAlign w:val="center"/>
          </w:tcPr>
          <w:p w:rsidR="00E80BDC" w:rsidRPr="006851AF" w:rsidRDefault="006851AF" w:rsidP="001902AD">
            <w:pPr>
              <w:jc w:val="center"/>
              <w:rPr>
                <w:rFonts w:ascii="Times New Roman" w:hAnsi="Times New Roman"/>
                <w:u w:val="single"/>
              </w:rPr>
            </w:pPr>
            <w:r w:rsidRPr="006851AF">
              <w:rPr>
                <w:rFonts w:ascii="Times New Roman" w:hAnsi="Times New Roman" w:hint="eastAsia"/>
                <w:u w:val="single"/>
              </w:rPr>
              <w:t>0.05t/a</w:t>
            </w:r>
          </w:p>
        </w:tc>
        <w:tc>
          <w:tcPr>
            <w:tcW w:w="1984" w:type="dxa"/>
            <w:vMerge/>
            <w:tcBorders>
              <w:right w:val="single" w:sz="8" w:space="0" w:color="auto"/>
            </w:tcBorders>
            <w:vAlign w:val="center"/>
          </w:tcPr>
          <w:p w:rsidR="00E80BDC" w:rsidRPr="00EC1548" w:rsidRDefault="00E80BDC" w:rsidP="001902AD">
            <w:pPr>
              <w:pStyle w:val="af3"/>
              <w:spacing w:beforeAutospacing="0" w:afterAutospacing="0" w:line="400" w:lineRule="exact"/>
            </w:pPr>
          </w:p>
        </w:tc>
      </w:tr>
      <w:tr w:rsidR="00E80BDC" w:rsidRPr="00EC1548" w:rsidTr="00E80BDC">
        <w:trPr>
          <w:trHeight w:val="244"/>
        </w:trPr>
        <w:tc>
          <w:tcPr>
            <w:tcW w:w="1246" w:type="dxa"/>
            <w:vMerge/>
            <w:tcBorders>
              <w:left w:val="single" w:sz="8" w:space="0" w:color="auto"/>
            </w:tcBorders>
            <w:vAlign w:val="center"/>
          </w:tcPr>
          <w:p w:rsidR="00E80BDC" w:rsidRPr="00EC1548" w:rsidRDefault="00E80BDC" w:rsidP="001902AD">
            <w:pPr>
              <w:adjustRightInd w:val="0"/>
              <w:snapToGrid w:val="0"/>
              <w:jc w:val="center"/>
              <w:rPr>
                <w:rFonts w:ascii="Times New Roman" w:hAnsi="Times New Roman"/>
                <w:b/>
                <w:bCs/>
              </w:rPr>
            </w:pPr>
          </w:p>
        </w:tc>
        <w:tc>
          <w:tcPr>
            <w:tcW w:w="568" w:type="dxa"/>
            <w:vMerge/>
            <w:vAlign w:val="center"/>
          </w:tcPr>
          <w:p w:rsidR="00E80BDC" w:rsidRPr="00EC1548" w:rsidRDefault="00E80BDC" w:rsidP="001902AD">
            <w:pPr>
              <w:pStyle w:val="af3"/>
              <w:spacing w:beforeAutospacing="0" w:afterAutospacing="0" w:line="400" w:lineRule="exact"/>
            </w:pPr>
          </w:p>
        </w:tc>
        <w:tc>
          <w:tcPr>
            <w:tcW w:w="1134" w:type="dxa"/>
            <w:vMerge/>
            <w:vAlign w:val="center"/>
          </w:tcPr>
          <w:p w:rsidR="00E80BDC" w:rsidRPr="006851AF" w:rsidRDefault="00E80BDC" w:rsidP="001902AD">
            <w:pPr>
              <w:pStyle w:val="af3"/>
              <w:spacing w:beforeAutospacing="0" w:afterAutospacing="0" w:line="400" w:lineRule="exact"/>
              <w:rPr>
                <w:u w:val="single"/>
              </w:rPr>
            </w:pPr>
          </w:p>
        </w:tc>
        <w:tc>
          <w:tcPr>
            <w:tcW w:w="1843" w:type="dxa"/>
            <w:vAlign w:val="center"/>
          </w:tcPr>
          <w:p w:rsidR="00E80BDC" w:rsidRPr="006851AF" w:rsidRDefault="00E80BDC" w:rsidP="001902AD">
            <w:pPr>
              <w:pStyle w:val="af3"/>
              <w:spacing w:beforeAutospacing="0" w:afterAutospacing="0" w:line="400" w:lineRule="exact"/>
              <w:rPr>
                <w:u w:val="single"/>
              </w:rPr>
            </w:pPr>
            <w:r w:rsidRPr="006851AF">
              <w:rPr>
                <w:rFonts w:hint="eastAsia"/>
                <w:u w:val="single"/>
              </w:rPr>
              <w:t>含油</w:t>
            </w:r>
            <w:r w:rsidRPr="006851AF">
              <w:rPr>
                <w:u w:val="single"/>
              </w:rPr>
              <w:t>抹布</w:t>
            </w:r>
          </w:p>
        </w:tc>
        <w:tc>
          <w:tcPr>
            <w:tcW w:w="1985" w:type="dxa"/>
            <w:vAlign w:val="center"/>
          </w:tcPr>
          <w:p w:rsidR="00E80BDC" w:rsidRPr="006851AF" w:rsidRDefault="006851AF" w:rsidP="001902AD">
            <w:pPr>
              <w:jc w:val="center"/>
              <w:rPr>
                <w:rFonts w:ascii="Times New Roman" w:hAnsi="Times New Roman"/>
                <w:u w:val="single"/>
              </w:rPr>
            </w:pPr>
            <w:r w:rsidRPr="006851AF">
              <w:rPr>
                <w:rFonts w:ascii="Times New Roman" w:hAnsi="Times New Roman" w:hint="eastAsia"/>
                <w:u w:val="single"/>
              </w:rPr>
              <w:t>500</w:t>
            </w:r>
            <w:r w:rsidRPr="006851AF">
              <w:rPr>
                <w:rFonts w:ascii="Times New Roman" w:hAnsi="Times New Roman" w:hint="eastAsia"/>
                <w:u w:val="single"/>
              </w:rPr>
              <w:t>条</w:t>
            </w:r>
            <w:r w:rsidRPr="006851AF">
              <w:rPr>
                <w:rFonts w:ascii="Times New Roman" w:hAnsi="Times New Roman" w:hint="eastAsia"/>
                <w:u w:val="single"/>
              </w:rPr>
              <w:t>/a</w:t>
            </w:r>
          </w:p>
        </w:tc>
        <w:tc>
          <w:tcPr>
            <w:tcW w:w="1984" w:type="dxa"/>
            <w:vMerge/>
            <w:tcBorders>
              <w:right w:val="single" w:sz="8" w:space="0" w:color="auto"/>
            </w:tcBorders>
            <w:vAlign w:val="center"/>
          </w:tcPr>
          <w:p w:rsidR="00E80BDC" w:rsidRPr="00EC1548" w:rsidRDefault="00E80BDC" w:rsidP="001902AD">
            <w:pPr>
              <w:pStyle w:val="af3"/>
              <w:spacing w:beforeAutospacing="0" w:afterAutospacing="0" w:line="400" w:lineRule="exact"/>
            </w:pPr>
          </w:p>
        </w:tc>
      </w:tr>
      <w:tr w:rsidR="00E80BDC" w:rsidRPr="00EC1548" w:rsidTr="00E80BDC">
        <w:trPr>
          <w:trHeight w:val="704"/>
        </w:trPr>
        <w:tc>
          <w:tcPr>
            <w:tcW w:w="1246" w:type="dxa"/>
            <w:tcBorders>
              <w:left w:val="single" w:sz="8" w:space="0" w:color="auto"/>
            </w:tcBorders>
            <w:vAlign w:val="center"/>
          </w:tcPr>
          <w:p w:rsidR="00E80BDC" w:rsidRPr="00EC1548" w:rsidRDefault="00E80BDC" w:rsidP="001902AD">
            <w:pPr>
              <w:adjustRightInd w:val="0"/>
              <w:snapToGrid w:val="0"/>
              <w:jc w:val="center"/>
              <w:rPr>
                <w:rFonts w:ascii="Times New Roman" w:hAnsi="Times New Roman"/>
                <w:b/>
                <w:bCs/>
              </w:rPr>
            </w:pPr>
            <w:r w:rsidRPr="00EC1548">
              <w:rPr>
                <w:rFonts w:ascii="Times New Roman" w:hAnsi="Times New Roman" w:hint="eastAsia"/>
                <w:b/>
                <w:bCs/>
              </w:rPr>
              <w:t>噪声</w:t>
            </w:r>
          </w:p>
        </w:tc>
        <w:tc>
          <w:tcPr>
            <w:tcW w:w="7514" w:type="dxa"/>
            <w:gridSpan w:val="5"/>
            <w:tcBorders>
              <w:right w:val="single" w:sz="8" w:space="0" w:color="auto"/>
            </w:tcBorders>
            <w:vAlign w:val="center"/>
          </w:tcPr>
          <w:p w:rsidR="00E80BDC" w:rsidRPr="006851AF" w:rsidRDefault="00E80BDC" w:rsidP="00E80BDC">
            <w:pPr>
              <w:pStyle w:val="af3"/>
              <w:spacing w:line="400" w:lineRule="exact"/>
              <w:rPr>
                <w:u w:val="single"/>
              </w:rPr>
            </w:pPr>
            <w:r w:rsidRPr="006851AF">
              <w:rPr>
                <w:rFonts w:hint="eastAsia"/>
                <w:u w:val="single"/>
              </w:rPr>
              <w:t>升压站运行期噪声主要来自主变和</w:t>
            </w:r>
            <w:r w:rsidRPr="006851AF">
              <w:rPr>
                <w:rFonts w:hint="eastAsia"/>
                <w:u w:val="single"/>
              </w:rPr>
              <w:t>SVG</w:t>
            </w:r>
            <w:r w:rsidRPr="006851AF">
              <w:rPr>
                <w:rFonts w:hint="eastAsia"/>
                <w:u w:val="single"/>
              </w:rPr>
              <w:t>设备所产生的噪声，主要以中低频连续噪声为主；本项目变压器和</w:t>
            </w:r>
            <w:r w:rsidRPr="006851AF">
              <w:rPr>
                <w:rFonts w:hint="eastAsia"/>
                <w:u w:val="single"/>
              </w:rPr>
              <w:t>SVG</w:t>
            </w:r>
            <w:r w:rsidRPr="006851AF">
              <w:rPr>
                <w:u w:val="single"/>
              </w:rPr>
              <w:t>设备</w:t>
            </w:r>
            <w:r w:rsidRPr="006851AF">
              <w:rPr>
                <w:rFonts w:hint="eastAsia"/>
                <w:u w:val="single"/>
              </w:rPr>
              <w:t>噪声源强约</w:t>
            </w:r>
            <w:r w:rsidRPr="006851AF">
              <w:rPr>
                <w:rFonts w:hint="eastAsia"/>
                <w:u w:val="single"/>
              </w:rPr>
              <w:t>65~70dB</w:t>
            </w:r>
            <w:r w:rsidRPr="006851AF">
              <w:rPr>
                <w:rFonts w:hint="eastAsia"/>
                <w:u w:val="single"/>
              </w:rPr>
              <w:t>（</w:t>
            </w:r>
            <w:r w:rsidRPr="006851AF">
              <w:rPr>
                <w:rFonts w:hint="eastAsia"/>
                <w:u w:val="single"/>
              </w:rPr>
              <w:t>A</w:t>
            </w:r>
            <w:r w:rsidRPr="006851AF">
              <w:rPr>
                <w:rFonts w:hint="eastAsia"/>
                <w:u w:val="single"/>
              </w:rPr>
              <w:t>）</w:t>
            </w:r>
          </w:p>
        </w:tc>
      </w:tr>
      <w:tr w:rsidR="00E80BDC" w:rsidRPr="00EC1548" w:rsidTr="00E80BDC">
        <w:trPr>
          <w:trHeight w:val="1170"/>
        </w:trPr>
        <w:tc>
          <w:tcPr>
            <w:tcW w:w="1246" w:type="dxa"/>
            <w:tcBorders>
              <w:left w:val="single" w:sz="8" w:space="0" w:color="auto"/>
            </w:tcBorders>
            <w:vAlign w:val="center"/>
          </w:tcPr>
          <w:p w:rsidR="00E80BDC" w:rsidRPr="00EC1548" w:rsidRDefault="00E80BDC" w:rsidP="001902AD">
            <w:pPr>
              <w:adjustRightInd w:val="0"/>
              <w:snapToGrid w:val="0"/>
              <w:jc w:val="center"/>
              <w:rPr>
                <w:rFonts w:ascii="Times New Roman" w:hAnsi="Times New Roman"/>
                <w:b/>
                <w:bCs/>
              </w:rPr>
            </w:pPr>
            <w:r w:rsidRPr="00EC1548">
              <w:rPr>
                <w:rFonts w:ascii="Times New Roman" w:hAnsi="Times New Roman" w:hint="eastAsia"/>
                <w:b/>
                <w:bCs/>
              </w:rPr>
              <w:t>工频电磁场环境</w:t>
            </w:r>
          </w:p>
        </w:tc>
        <w:tc>
          <w:tcPr>
            <w:tcW w:w="7514" w:type="dxa"/>
            <w:gridSpan w:val="5"/>
            <w:tcBorders>
              <w:right w:val="single" w:sz="8" w:space="0" w:color="auto"/>
            </w:tcBorders>
            <w:vAlign w:val="center"/>
          </w:tcPr>
          <w:p w:rsidR="00E80BDC" w:rsidRPr="00EC1548" w:rsidRDefault="00E80BDC" w:rsidP="001902AD">
            <w:pPr>
              <w:pStyle w:val="af3"/>
              <w:spacing w:line="400" w:lineRule="exact"/>
            </w:pPr>
            <w:r w:rsidRPr="00EC1548">
              <w:rPr>
                <w:rFonts w:hint="eastAsia"/>
              </w:rPr>
              <w:t>本项目升压站投入运行后，对周围环境产生工频电场、工频磁场，但升压站围墙外工频电场和工频磁场均能够满足相应标准限值要求。工程配套输电线路投入运营后，将对线路边界附近环境产生工频电场、工频磁场影响，但均能够满足相应标准限值要求</w:t>
            </w:r>
          </w:p>
        </w:tc>
      </w:tr>
      <w:tr w:rsidR="00E80BDC" w:rsidRPr="00EC1548" w:rsidTr="00DA364E">
        <w:trPr>
          <w:trHeight w:val="1515"/>
        </w:trPr>
        <w:tc>
          <w:tcPr>
            <w:tcW w:w="8760" w:type="dxa"/>
            <w:gridSpan w:val="6"/>
            <w:tcBorders>
              <w:left w:val="single" w:sz="8" w:space="0" w:color="auto"/>
              <w:bottom w:val="single" w:sz="8" w:space="0" w:color="auto"/>
              <w:right w:val="single" w:sz="8" w:space="0" w:color="auto"/>
            </w:tcBorders>
            <w:vAlign w:val="center"/>
          </w:tcPr>
          <w:p w:rsidR="00E80BDC" w:rsidRPr="00EC1548" w:rsidRDefault="00E80BDC" w:rsidP="008E6A08">
            <w:pPr>
              <w:pStyle w:val="-"/>
              <w:spacing w:beforeLines="0" w:afterLines="50" w:line="500" w:lineRule="exact"/>
              <w:rPr>
                <w:kern w:val="2"/>
                <w:szCs w:val="21"/>
              </w:rPr>
            </w:pPr>
            <w:r w:rsidRPr="00EC1548">
              <w:rPr>
                <w:kern w:val="2"/>
                <w:szCs w:val="21"/>
              </w:rPr>
              <w:t>主要生态影响：</w:t>
            </w:r>
          </w:p>
          <w:p w:rsidR="00E80BDC" w:rsidRPr="00EC1548" w:rsidRDefault="00E80BDC" w:rsidP="00D82610">
            <w:pPr>
              <w:adjustRightInd w:val="0"/>
              <w:snapToGrid w:val="0"/>
              <w:spacing w:line="400" w:lineRule="exact"/>
              <w:ind w:firstLineChars="200" w:firstLine="480"/>
              <w:rPr>
                <w:rFonts w:ascii="Times New Roman" w:hAnsi="Times New Roman"/>
                <w:sz w:val="24"/>
                <w:szCs w:val="24"/>
              </w:rPr>
            </w:pPr>
            <w:r w:rsidRPr="00EC1548">
              <w:rPr>
                <w:rFonts w:ascii="Times New Roman" w:hAnsi="Times New Roman" w:hint="eastAsia"/>
                <w:sz w:val="24"/>
                <w:szCs w:val="24"/>
              </w:rPr>
              <w:t>本项目区域为典型的农村生态环境，本项目升压站用地范围内因土地平整已无植被覆盖，</w:t>
            </w:r>
            <w:r w:rsidRPr="00EC1548">
              <w:rPr>
                <w:rFonts w:ascii="Times New Roman" w:hAnsi="Times New Roman"/>
                <w:sz w:val="24"/>
                <w:szCs w:val="24"/>
              </w:rPr>
              <w:t>输电线路</w:t>
            </w:r>
            <w:r w:rsidRPr="00EC1548">
              <w:rPr>
                <w:rFonts w:ascii="Times New Roman" w:hAnsi="Times New Roman" w:hint="eastAsia"/>
                <w:sz w:val="24"/>
                <w:szCs w:val="24"/>
              </w:rPr>
              <w:t>沿线</w:t>
            </w:r>
            <w:r w:rsidRPr="00EC1548">
              <w:rPr>
                <w:rFonts w:ascii="Times New Roman" w:hAnsi="Times New Roman"/>
                <w:sz w:val="24"/>
                <w:szCs w:val="24"/>
              </w:rPr>
              <w:t>区域主要为水田</w:t>
            </w:r>
            <w:r w:rsidRPr="00EC1548">
              <w:rPr>
                <w:rFonts w:ascii="Times New Roman" w:hAnsi="Times New Roman" w:hint="eastAsia"/>
                <w:sz w:val="24"/>
                <w:szCs w:val="24"/>
              </w:rPr>
              <w:t>。</w:t>
            </w:r>
          </w:p>
          <w:p w:rsidR="00E80BDC" w:rsidRPr="00EC1548" w:rsidRDefault="00E80BDC" w:rsidP="001902AD">
            <w:pPr>
              <w:adjustRightInd w:val="0"/>
              <w:snapToGrid w:val="0"/>
              <w:spacing w:line="400" w:lineRule="exact"/>
              <w:ind w:firstLineChars="200" w:firstLine="480"/>
              <w:rPr>
                <w:rFonts w:ascii="Times New Roman" w:hAnsi="Times New Roman"/>
                <w:sz w:val="24"/>
                <w:szCs w:val="24"/>
              </w:rPr>
            </w:pPr>
            <w:r w:rsidRPr="00EC1548">
              <w:rPr>
                <w:rFonts w:ascii="Times New Roman" w:hAnsi="Times New Roman" w:hint="eastAsia"/>
                <w:sz w:val="24"/>
                <w:szCs w:val="24"/>
              </w:rPr>
              <w:t>本项目在施工期有少量的土方开挖及外运，渣土运输、施工开挖而裸土会造成局部的水土流失及生态污染。同时由于施工时土壤的裸露，地表径流的冲刷可能造成一定的水土流失，待本项目完工后将得到一定的恢复。</w:t>
            </w:r>
          </w:p>
          <w:p w:rsidR="00E80BDC" w:rsidRPr="00EC1548" w:rsidRDefault="00E80BDC" w:rsidP="001902AD">
            <w:pPr>
              <w:adjustRightInd w:val="0"/>
              <w:snapToGrid w:val="0"/>
              <w:spacing w:line="400" w:lineRule="exact"/>
              <w:ind w:firstLineChars="200" w:firstLine="420"/>
              <w:rPr>
                <w:rFonts w:ascii="Times New Roman" w:hAnsi="Times New Roman"/>
              </w:rPr>
            </w:pPr>
          </w:p>
        </w:tc>
      </w:tr>
    </w:tbl>
    <w:p w:rsidR="00BA59FA" w:rsidRPr="00EC1548" w:rsidRDefault="006107F8" w:rsidP="001610A4">
      <w:pPr>
        <w:outlineLvl w:val="0"/>
        <w:rPr>
          <w:rFonts w:ascii="Times New Roman" w:hAnsi="Times New Roman"/>
          <w:b/>
          <w:sz w:val="28"/>
        </w:rPr>
      </w:pPr>
      <w:bookmarkStart w:id="12" w:name="_Toc486409395"/>
      <w:bookmarkStart w:id="13" w:name="_Toc492544600"/>
      <w:r w:rsidRPr="00EC1548">
        <w:rPr>
          <w:rFonts w:ascii="Times New Roman" w:hAnsi="Times New Roman"/>
          <w:b/>
          <w:sz w:val="28"/>
        </w:rPr>
        <w:br w:type="page"/>
      </w:r>
      <w:r w:rsidR="00BA59FA" w:rsidRPr="00EC1548">
        <w:rPr>
          <w:rFonts w:ascii="Times New Roman" w:hAnsi="Times New Roman"/>
          <w:b/>
          <w:sz w:val="28"/>
        </w:rPr>
        <w:lastRenderedPageBreak/>
        <w:t>七、环境影响分析</w:t>
      </w:r>
      <w:bookmarkEnd w:id="12"/>
      <w:bookmarkEnd w:id="13"/>
    </w:p>
    <w:tbl>
      <w:tblPr>
        <w:tblW w:w="8789" w:type="dxa"/>
        <w:jc w:val="center"/>
        <w:tblBorders>
          <w:top w:val="single" w:sz="8" w:space="0" w:color="auto"/>
          <w:left w:val="single" w:sz="8" w:space="0" w:color="auto"/>
          <w:bottom w:val="single" w:sz="8" w:space="0" w:color="auto"/>
          <w:right w:val="single" w:sz="8" w:space="0" w:color="auto"/>
        </w:tblBorders>
        <w:tblLook w:val="0000"/>
      </w:tblPr>
      <w:tblGrid>
        <w:gridCol w:w="8789"/>
      </w:tblGrid>
      <w:tr w:rsidR="00BA59FA" w:rsidRPr="00EC1548" w:rsidTr="0015525A">
        <w:trPr>
          <w:trHeight w:val="13041"/>
          <w:jc w:val="center"/>
        </w:trPr>
        <w:tc>
          <w:tcPr>
            <w:tcW w:w="8789" w:type="dxa"/>
          </w:tcPr>
          <w:p w:rsidR="00BA59FA" w:rsidRPr="00EC1548" w:rsidRDefault="00BA59FA" w:rsidP="00BB6781">
            <w:pPr>
              <w:pStyle w:val="-1"/>
              <w:spacing w:beforeLines="0" w:afterLines="0" w:line="500" w:lineRule="exact"/>
              <w:rPr>
                <w:kern w:val="2"/>
                <w:szCs w:val="21"/>
              </w:rPr>
            </w:pPr>
            <w:r w:rsidRPr="00EC1548">
              <w:rPr>
                <w:kern w:val="2"/>
                <w:szCs w:val="21"/>
              </w:rPr>
              <w:t>1</w:t>
            </w:r>
            <w:r w:rsidRPr="00EC1548">
              <w:rPr>
                <w:kern w:val="2"/>
                <w:szCs w:val="21"/>
              </w:rPr>
              <w:t>、施工期环境影响分析</w:t>
            </w:r>
          </w:p>
          <w:p w:rsidR="00BA59FA" w:rsidRPr="00EC1548" w:rsidRDefault="00BA59FA" w:rsidP="00BB6781">
            <w:pPr>
              <w:pStyle w:val="-2"/>
              <w:spacing w:beforeLines="0" w:line="500" w:lineRule="exact"/>
              <w:ind w:firstLine="482"/>
              <w:rPr>
                <w:kern w:val="2"/>
                <w:szCs w:val="21"/>
              </w:rPr>
            </w:pPr>
            <w:r w:rsidRPr="00EC1548">
              <w:rPr>
                <w:kern w:val="2"/>
                <w:szCs w:val="21"/>
              </w:rPr>
              <w:t>1.1</w:t>
            </w:r>
            <w:r w:rsidRPr="00EC1548">
              <w:rPr>
                <w:kern w:val="2"/>
                <w:szCs w:val="21"/>
              </w:rPr>
              <w:t>施工期大气环境影响分析及防治措施</w:t>
            </w:r>
          </w:p>
          <w:p w:rsidR="00BA59FA" w:rsidRPr="00EC1548" w:rsidRDefault="00BA59FA" w:rsidP="00BB6781">
            <w:pPr>
              <w:pStyle w:val="-0"/>
              <w:spacing w:line="500" w:lineRule="exact"/>
              <w:ind w:firstLine="480"/>
            </w:pPr>
            <w:r w:rsidRPr="00EC1548">
              <w:t>项目施工期间需要运输、装卸</w:t>
            </w:r>
            <w:r w:rsidR="008D0E78" w:rsidRPr="00EC1548">
              <w:rPr>
                <w:rFonts w:hint="eastAsia"/>
              </w:rPr>
              <w:t>并筛选建筑材料，车辆的流量增加，</w:t>
            </w:r>
            <w:r w:rsidRPr="00EC1548">
              <w:t>同时进行挖掘、回填等各种施工作业，这些都将产生地面扬尘和废气排放，预计施工现场近地面空气中的悬浮颗粒物的浓度将比平时高出几倍或几十倍，超过《环境空气质量标准》（</w:t>
            </w:r>
            <w:r w:rsidRPr="00EC1548">
              <w:t>GB3095-2012</w:t>
            </w:r>
            <w:r w:rsidR="00B26A52" w:rsidRPr="00EC1548">
              <w:t>）二级标准的要求</w:t>
            </w:r>
            <w:r w:rsidRPr="00EC1548">
              <w:t>。但这种施工所产生的粉尘颗粒粒径较大，一般超过</w:t>
            </w:r>
            <w:r w:rsidRPr="00EC1548">
              <w:t>100μm</w:t>
            </w:r>
            <w:r w:rsidRPr="00EC1548">
              <w:t>，因此在飞扬过程中沉降速度较大，很快能落至地面，所以其影响的范围比较小，局限在施工现场及附近。</w:t>
            </w:r>
          </w:p>
          <w:p w:rsidR="00BA59FA" w:rsidRPr="00EC1548" w:rsidRDefault="00E1580C" w:rsidP="00BB6781">
            <w:pPr>
              <w:pStyle w:val="-0"/>
              <w:spacing w:line="500" w:lineRule="exact"/>
              <w:ind w:firstLine="480"/>
            </w:pPr>
            <w:r w:rsidRPr="00EC1548">
              <w:t>另外</w:t>
            </w:r>
            <w:r w:rsidR="008D0E78" w:rsidRPr="00EC1548">
              <w:rPr>
                <w:rFonts w:hint="eastAsia"/>
              </w:rPr>
              <w:t>，车辆的增加及施工</w:t>
            </w:r>
            <w:r w:rsidR="00BA59FA" w:rsidRPr="00EC1548">
              <w:t>机械运行过程都将产生尾气排放，使附近空气中</w:t>
            </w:r>
            <w:r w:rsidR="00BA59FA" w:rsidRPr="00EC1548">
              <w:t>CO</w:t>
            </w:r>
            <w:r w:rsidR="00BA59FA" w:rsidRPr="00EC1548">
              <w:t>、</w:t>
            </w:r>
            <w:r w:rsidR="00BA59FA" w:rsidRPr="00EC1548">
              <w:t>TCH</w:t>
            </w:r>
            <w:r w:rsidR="00BA59FA" w:rsidRPr="00EC1548">
              <w:t>及</w:t>
            </w:r>
            <w:r w:rsidR="00BA59FA" w:rsidRPr="00EC1548">
              <w:t>NOx</w:t>
            </w:r>
            <w:r w:rsidR="00BA59FA" w:rsidRPr="00EC1548">
              <w:t>浓度有所增加，这种排放属于面源排放，由于排放高度较低，对大气环境的影响范围较小，局限在施工现场及周围邻近区域。</w:t>
            </w:r>
          </w:p>
          <w:p w:rsidR="00BA59FA" w:rsidRPr="00EC1548" w:rsidRDefault="00BA59FA" w:rsidP="00BB6781">
            <w:pPr>
              <w:pStyle w:val="-0"/>
              <w:spacing w:line="500" w:lineRule="exact"/>
              <w:ind w:firstLine="480"/>
            </w:pPr>
            <w:r w:rsidRPr="00EC1548">
              <w:t>为了减少建设施工期间对大气环境所产生的影响，要求施工单位采取施工区与周围环境隔离措施；施工场地</w:t>
            </w:r>
            <w:r w:rsidR="008D0E78" w:rsidRPr="00EC1548">
              <w:rPr>
                <w:rFonts w:hint="eastAsia"/>
              </w:rPr>
              <w:t>经常</w:t>
            </w:r>
            <w:r w:rsidRPr="00EC1548">
              <w:t>洒水，以保持地面湿润，减少尘土飞扬；合理调配车辆等措施。</w:t>
            </w:r>
          </w:p>
          <w:p w:rsidR="00BA59FA" w:rsidRPr="00EC1548" w:rsidRDefault="00BA59FA" w:rsidP="00BB6781">
            <w:pPr>
              <w:pStyle w:val="-2"/>
              <w:spacing w:beforeLines="0" w:line="500" w:lineRule="exact"/>
              <w:ind w:firstLine="482"/>
              <w:rPr>
                <w:kern w:val="2"/>
                <w:szCs w:val="21"/>
              </w:rPr>
            </w:pPr>
            <w:r w:rsidRPr="00EC1548">
              <w:rPr>
                <w:kern w:val="2"/>
                <w:szCs w:val="21"/>
              </w:rPr>
              <w:t>1.2</w:t>
            </w:r>
            <w:r w:rsidRPr="00EC1548">
              <w:rPr>
                <w:kern w:val="2"/>
                <w:szCs w:val="21"/>
              </w:rPr>
              <w:t>施工期水环境影响分析及防治措施</w:t>
            </w:r>
          </w:p>
          <w:p w:rsidR="00BA59FA" w:rsidRPr="00EC1548" w:rsidRDefault="00BA59FA" w:rsidP="00BB6781">
            <w:pPr>
              <w:pStyle w:val="-0"/>
              <w:spacing w:line="500" w:lineRule="exact"/>
              <w:ind w:firstLine="480"/>
            </w:pPr>
            <w:r w:rsidRPr="00EC1548">
              <w:t>项目在施工期内所产生的泥沙、施工人员的生活污水及施工废水会随着施工场地的排水沟、排水管道进入附近的水体中，会对水体环境造成一定的影响。虽然本项目废水产生量少，施工周期短，也必须要做好施工期废水的防治措施，避免施工废水对周围水体水质产生影响。</w:t>
            </w:r>
          </w:p>
          <w:p w:rsidR="00BA59FA" w:rsidRPr="00EC1548" w:rsidRDefault="00BA59FA" w:rsidP="00BB6781">
            <w:pPr>
              <w:pStyle w:val="-0"/>
              <w:spacing w:line="500" w:lineRule="exact"/>
              <w:ind w:firstLine="480"/>
            </w:pPr>
            <w:r w:rsidRPr="00EC1548">
              <w:t>（</w:t>
            </w:r>
            <w:r w:rsidRPr="00EC1548">
              <w:t>1</w:t>
            </w:r>
            <w:r w:rsidRPr="00EC1548">
              <w:t>）施工废水对水环境的影响</w:t>
            </w:r>
          </w:p>
          <w:p w:rsidR="00BA59FA" w:rsidRPr="00EC1548" w:rsidRDefault="00B65B09" w:rsidP="00BB6781">
            <w:pPr>
              <w:pStyle w:val="-0"/>
              <w:spacing w:line="500" w:lineRule="exact"/>
              <w:ind w:firstLine="480"/>
            </w:pPr>
            <w:r w:rsidRPr="00EC1548">
              <w:t>施工现场使用的</w:t>
            </w:r>
            <w:r w:rsidR="00BA59FA" w:rsidRPr="00EC1548">
              <w:t>载重汽车等施工机械和设备在清洗维修过程中也会产生一定量的废水，其主要污染物为石油类和悬浮物，如不加处理直接排放将</w:t>
            </w:r>
            <w:r w:rsidR="00A52145" w:rsidRPr="00EC1548">
              <w:t>会对近水体水质产生影响。施工期的废水严禁直接排入周边水域等水体</w:t>
            </w:r>
            <w:r w:rsidR="00BA59FA" w:rsidRPr="00EC1548">
              <w:t>，可在施工场地建立临时隔油池和沉砂池，</w:t>
            </w:r>
            <w:r w:rsidR="00A52145" w:rsidRPr="00EC1548">
              <w:rPr>
                <w:rFonts w:hint="eastAsia"/>
              </w:rPr>
              <w:t>沉淀</w:t>
            </w:r>
            <w:r w:rsidR="00A52145" w:rsidRPr="00EC1548">
              <w:t>后</w:t>
            </w:r>
            <w:r w:rsidR="00A52145" w:rsidRPr="00EC1548">
              <w:rPr>
                <w:rFonts w:hint="eastAsia"/>
              </w:rPr>
              <w:t>用于</w:t>
            </w:r>
            <w:r w:rsidR="00A52145" w:rsidRPr="00EC1548">
              <w:t>洒水降尘，不外排</w:t>
            </w:r>
            <w:r w:rsidR="00BA59FA" w:rsidRPr="00EC1548">
              <w:t>。</w:t>
            </w:r>
          </w:p>
          <w:p w:rsidR="00BA59FA" w:rsidRPr="00EC1548" w:rsidRDefault="00BA59FA" w:rsidP="00BB6781">
            <w:pPr>
              <w:pStyle w:val="-0"/>
              <w:spacing w:line="500" w:lineRule="exact"/>
              <w:ind w:firstLine="480"/>
            </w:pPr>
            <w:r w:rsidRPr="00EC1548">
              <w:t>（</w:t>
            </w:r>
            <w:r w:rsidRPr="00EC1548">
              <w:t>2</w:t>
            </w:r>
            <w:r w:rsidRPr="00EC1548">
              <w:t>）施工人员生活污水对水环境影响</w:t>
            </w:r>
          </w:p>
          <w:p w:rsidR="00BA59FA" w:rsidRPr="00EC1548" w:rsidRDefault="00657B62" w:rsidP="00BB6781">
            <w:pPr>
              <w:pStyle w:val="-0"/>
              <w:spacing w:line="500" w:lineRule="exact"/>
              <w:ind w:firstLine="480"/>
            </w:pPr>
            <w:r w:rsidRPr="00EC1548">
              <w:t>本项目施工期施工人员较少</w:t>
            </w:r>
            <w:r w:rsidR="00BA59FA" w:rsidRPr="00EC1548">
              <w:t>，依托周边居民区生活污水处理设施处理，不会对</w:t>
            </w:r>
            <w:r w:rsidR="00BA59FA" w:rsidRPr="00EC1548">
              <w:lastRenderedPageBreak/>
              <w:t>地表水水质构成污染影响。</w:t>
            </w:r>
          </w:p>
          <w:p w:rsidR="00BA59FA" w:rsidRPr="00EC1548" w:rsidRDefault="00BA59FA" w:rsidP="00BB6781">
            <w:pPr>
              <w:pStyle w:val="-0"/>
              <w:spacing w:line="500" w:lineRule="exact"/>
              <w:ind w:firstLine="480"/>
            </w:pPr>
            <w:r w:rsidRPr="00EC1548">
              <w:t>（</w:t>
            </w:r>
            <w:r w:rsidRPr="00EC1548">
              <w:t>3</w:t>
            </w:r>
            <w:r w:rsidRPr="00EC1548">
              <w:t>）施工污水防治措施</w:t>
            </w:r>
          </w:p>
          <w:p w:rsidR="00BA59FA" w:rsidRPr="00EC1548" w:rsidRDefault="00BA59FA" w:rsidP="00BB6781">
            <w:pPr>
              <w:pStyle w:val="-0"/>
              <w:spacing w:line="500" w:lineRule="exact"/>
              <w:ind w:firstLine="480"/>
            </w:pPr>
            <w:r w:rsidRPr="00EC1548">
              <w:t>施工场地污水如不注意搞好导流、排放，一方面会泛滥于工地，影响施工，另一方面可能流到工地外污染环境，影响</w:t>
            </w:r>
            <w:r w:rsidR="00DE251D" w:rsidRPr="00EC1548">
              <w:rPr>
                <w:rFonts w:hint="eastAsia"/>
              </w:rPr>
              <w:t>水体水质</w:t>
            </w:r>
            <w:r w:rsidRPr="00EC1548">
              <w:t>，因此施工期必须采取相应的污水防治措施：</w:t>
            </w:r>
          </w:p>
          <w:p w:rsidR="00BA59FA" w:rsidRPr="00EC1548" w:rsidRDefault="00BA59FA" w:rsidP="00BB6781">
            <w:pPr>
              <w:pStyle w:val="-0"/>
              <w:spacing w:line="500" w:lineRule="exact"/>
              <w:ind w:firstLine="480"/>
            </w:pPr>
            <w:r w:rsidRPr="00EC1548">
              <w:rPr>
                <w:rFonts w:ascii="宋体" w:hAnsi="宋体" w:cs="宋体" w:hint="eastAsia"/>
              </w:rPr>
              <w:t>①</w:t>
            </w:r>
            <w:r w:rsidRPr="00EC1548">
              <w:t>施工机械和车辆进行检修和清洗必须定时定点进行。清洗污水尽量循环利用，需外排时应进行隔油、沉淀处理。</w:t>
            </w:r>
          </w:p>
          <w:p w:rsidR="00BA59FA" w:rsidRPr="00EC1548" w:rsidRDefault="00BA59FA" w:rsidP="00BB6781">
            <w:pPr>
              <w:pStyle w:val="-0"/>
              <w:spacing w:line="500" w:lineRule="exact"/>
              <w:ind w:firstLine="480"/>
            </w:pPr>
            <w:r w:rsidRPr="00EC1548">
              <w:rPr>
                <w:rFonts w:ascii="宋体" w:hAnsi="宋体" w:cs="宋体" w:hint="eastAsia"/>
              </w:rPr>
              <w:t>②</w:t>
            </w:r>
            <w:r w:rsidR="00DE251D" w:rsidRPr="00EC1548">
              <w:t>建议建设单位对场地周边的堤围进行加固和防渗漏处理，防止在暴雨期间的地表径流和场地积水漫入排洪渠及周边水域。</w:t>
            </w:r>
          </w:p>
          <w:p w:rsidR="00BA59FA" w:rsidRPr="00EC1548" w:rsidRDefault="00BA59FA" w:rsidP="00BB6781">
            <w:pPr>
              <w:pStyle w:val="-0"/>
              <w:spacing w:line="500" w:lineRule="exact"/>
              <w:ind w:firstLine="480"/>
            </w:pPr>
            <w:r w:rsidRPr="00EC1548">
              <w:rPr>
                <w:rFonts w:ascii="宋体" w:hAnsi="宋体" w:cs="宋体" w:hint="eastAsia"/>
              </w:rPr>
              <w:t>③</w:t>
            </w:r>
            <w:r w:rsidR="00DE251D" w:rsidRPr="00EC1548">
              <w:t>建材堆放时加以覆盖，防止雨水冲刷。</w:t>
            </w:r>
          </w:p>
          <w:p w:rsidR="00BA59FA" w:rsidRPr="00EC1548" w:rsidRDefault="00BA59FA" w:rsidP="00BB6781">
            <w:pPr>
              <w:pStyle w:val="-0"/>
              <w:spacing w:line="500" w:lineRule="exact"/>
              <w:ind w:firstLine="480"/>
            </w:pPr>
            <w:r w:rsidRPr="00EC1548">
              <w:rPr>
                <w:rFonts w:ascii="宋体" w:hAnsi="宋体" w:cs="宋体" w:hint="eastAsia"/>
              </w:rPr>
              <w:t>④</w:t>
            </w:r>
            <w:r w:rsidR="00DE251D" w:rsidRPr="00EC1548">
              <w:t>各类建筑材料应有防雨遮雨设施，工程废料要及时运走。</w:t>
            </w:r>
          </w:p>
          <w:p w:rsidR="00BA59FA" w:rsidRPr="00EC1548" w:rsidRDefault="00BA59FA" w:rsidP="00BB6781">
            <w:pPr>
              <w:pStyle w:val="-0"/>
              <w:spacing w:line="500" w:lineRule="exact"/>
              <w:ind w:firstLine="480"/>
            </w:pPr>
            <w:r w:rsidRPr="00EC1548">
              <w:rPr>
                <w:rFonts w:ascii="宋体" w:hAnsi="宋体" w:cs="宋体" w:hint="eastAsia"/>
              </w:rPr>
              <w:t>⑤</w:t>
            </w:r>
            <w:r w:rsidR="00DE251D" w:rsidRPr="00EC1548">
              <w:t>严格管理施工机械和运输车辆，严禁油料泄漏和随意倾倒废油料。</w:t>
            </w:r>
          </w:p>
          <w:p w:rsidR="008E1CBB" w:rsidRPr="00EC1548" w:rsidRDefault="00BA59FA" w:rsidP="00BB6781">
            <w:pPr>
              <w:pStyle w:val="-0"/>
              <w:spacing w:line="500" w:lineRule="exact"/>
              <w:ind w:firstLine="480"/>
            </w:pPr>
            <w:r w:rsidRPr="00EC1548">
              <w:rPr>
                <w:rFonts w:ascii="宋体" w:hAnsi="宋体" w:cs="宋体" w:hint="eastAsia"/>
              </w:rPr>
              <w:t>⑥</w:t>
            </w:r>
            <w:r w:rsidR="00DE251D" w:rsidRPr="00EC1548">
              <w:rPr>
                <w:rFonts w:ascii="宋体" w:hAnsi="宋体" w:cs="宋体" w:hint="eastAsia"/>
              </w:rPr>
              <w:t>由于部分塔基位于山坡，开挖过程</w:t>
            </w:r>
            <w:r w:rsidR="008E6E53" w:rsidRPr="00EC1548">
              <w:rPr>
                <w:rFonts w:ascii="宋体" w:hAnsi="宋体" w:cs="宋体" w:hint="eastAsia"/>
              </w:rPr>
              <w:t>需</w:t>
            </w:r>
            <w:r w:rsidR="00DE251D" w:rsidRPr="00EC1548">
              <w:rPr>
                <w:rFonts w:ascii="宋体" w:hAnsi="宋体" w:cs="宋体" w:hint="eastAsia"/>
              </w:rPr>
              <w:t>避</w:t>
            </w:r>
            <w:r w:rsidR="008E6E53" w:rsidRPr="00EC1548">
              <w:rPr>
                <w:rFonts w:ascii="宋体" w:hAnsi="宋体" w:cs="宋体" w:hint="eastAsia"/>
              </w:rPr>
              <w:t>开雨天</w:t>
            </w:r>
            <w:r w:rsidR="00DE251D" w:rsidRPr="00EC1548">
              <w:rPr>
                <w:rFonts w:ascii="宋体" w:hAnsi="宋体" w:cs="宋体" w:hint="eastAsia"/>
              </w:rPr>
              <w:t>，以免发生滑坡，造成水土流失。</w:t>
            </w:r>
          </w:p>
          <w:p w:rsidR="00BA59FA" w:rsidRPr="00EC1548" w:rsidRDefault="00BA59FA" w:rsidP="00BB6781">
            <w:pPr>
              <w:pStyle w:val="-0"/>
              <w:spacing w:line="500" w:lineRule="exact"/>
              <w:ind w:firstLine="480"/>
            </w:pPr>
            <w:r w:rsidRPr="00EC1548">
              <w:t>综上所述，施工期生产废水和生活污水中的污染物含量很少，对周围水环境的影响不大，且随施工期结束而结束</w:t>
            </w:r>
            <w:r w:rsidR="008E6E53" w:rsidRPr="00EC1548">
              <w:rPr>
                <w:rFonts w:hint="eastAsia"/>
              </w:rPr>
              <w:t>。</w:t>
            </w:r>
          </w:p>
          <w:p w:rsidR="00BA59FA" w:rsidRPr="00EC1548" w:rsidRDefault="00BA59FA" w:rsidP="00BB6781">
            <w:pPr>
              <w:pStyle w:val="-2"/>
              <w:spacing w:beforeLines="0" w:line="500" w:lineRule="exact"/>
              <w:ind w:firstLine="482"/>
              <w:rPr>
                <w:kern w:val="2"/>
                <w:szCs w:val="21"/>
              </w:rPr>
            </w:pPr>
            <w:r w:rsidRPr="00EC1548">
              <w:rPr>
                <w:kern w:val="2"/>
                <w:szCs w:val="21"/>
              </w:rPr>
              <w:t>1.3</w:t>
            </w:r>
            <w:r w:rsidRPr="00EC1548">
              <w:rPr>
                <w:kern w:val="2"/>
                <w:szCs w:val="21"/>
              </w:rPr>
              <w:t>施工期噪声污染影响分析及防治措施</w:t>
            </w:r>
          </w:p>
          <w:p w:rsidR="00BA59FA" w:rsidRPr="00EC1548" w:rsidRDefault="00BA59FA" w:rsidP="00BB6781">
            <w:pPr>
              <w:pStyle w:val="-0"/>
              <w:spacing w:line="500" w:lineRule="exact"/>
              <w:ind w:firstLine="480"/>
            </w:pPr>
            <w:r w:rsidRPr="00EC1548">
              <w:t>施工期间，各种施工机械都将产生不同程度的噪声污染，对周围环境造成一定的影响，主要噪声源为载重车</w:t>
            </w:r>
            <w:r w:rsidR="008E1CBB" w:rsidRPr="00EC1548">
              <w:t>、绞车</w:t>
            </w:r>
            <w:r w:rsidR="00A52145" w:rsidRPr="00EC1548">
              <w:t>等。但这些噪声在空间传播过程中自然衰减较快</w:t>
            </w:r>
            <w:r w:rsidR="00983A5D" w:rsidRPr="00EC1548">
              <w:t>。</w:t>
            </w:r>
            <w:r w:rsidRPr="00EC1548">
              <w:t>按照《建筑施工场界环境噪声排放标准》（</w:t>
            </w:r>
            <w:r w:rsidRPr="00EC1548">
              <w:t>GB12523-2011</w:t>
            </w:r>
            <w:r w:rsidRPr="00EC1548">
              <w:t>）的要求，噪声峰值强度最大的施工机械，夜间应禁止工作，以避免对周围环境的影响。为了减少施工期噪声的影响，施工单位必须加强管理，在尽量使用低噪声的施工设备的情况下，合理安排施工进度，加强对高噪声施工机械的管理，夜间尽量不施工或施工时采用低噪声设备。</w:t>
            </w:r>
          </w:p>
          <w:p w:rsidR="00BA59FA" w:rsidRPr="00EC1548" w:rsidRDefault="00BA59FA" w:rsidP="00BB6781">
            <w:pPr>
              <w:pStyle w:val="-0"/>
              <w:spacing w:line="500" w:lineRule="exact"/>
              <w:ind w:firstLine="480"/>
            </w:pPr>
            <w:r w:rsidRPr="00EC1548">
              <w:t>1</w:t>
            </w:r>
            <w:r w:rsidRPr="00EC1548">
              <w:t>）施工噪声预测</w:t>
            </w:r>
          </w:p>
          <w:p w:rsidR="00BA59FA" w:rsidRPr="00EC1548" w:rsidRDefault="00BA59FA" w:rsidP="00BB6781">
            <w:pPr>
              <w:pStyle w:val="-0"/>
              <w:spacing w:line="500" w:lineRule="exact"/>
              <w:ind w:firstLine="480"/>
            </w:pPr>
            <w:r w:rsidRPr="00EC1548">
              <w:t>施工噪声可近似视为点声源处理，其衰减模式如下：</w:t>
            </w:r>
          </w:p>
          <w:p w:rsidR="00BA59FA" w:rsidRPr="00EC1548" w:rsidRDefault="00BA59FA" w:rsidP="00BB6781">
            <w:pPr>
              <w:pStyle w:val="-0"/>
              <w:spacing w:line="500" w:lineRule="exact"/>
              <w:ind w:firstLine="480"/>
              <w:jc w:val="center"/>
            </w:pPr>
            <w:r w:rsidRPr="00EC1548">
              <w:t>L</w:t>
            </w:r>
            <w:r w:rsidRPr="00EC1548">
              <w:rPr>
                <w:vertAlign w:val="subscript"/>
              </w:rPr>
              <w:t>p</w:t>
            </w:r>
            <w:r w:rsidRPr="00EC1548">
              <w:t>=L</w:t>
            </w:r>
            <w:r w:rsidRPr="00EC1548">
              <w:rPr>
                <w:vertAlign w:val="subscript"/>
              </w:rPr>
              <w:t>po</w:t>
            </w:r>
            <w:r w:rsidRPr="00EC1548">
              <w:t>—20lg</w:t>
            </w:r>
            <w:r w:rsidRPr="00EC1548">
              <w:t>（</w:t>
            </w:r>
            <w:r w:rsidRPr="00EC1548">
              <w:t>r/r</w:t>
            </w:r>
            <w:r w:rsidRPr="00EC1548">
              <w:rPr>
                <w:vertAlign w:val="subscript"/>
              </w:rPr>
              <w:t>0</w:t>
            </w:r>
            <w:r w:rsidRPr="00EC1548">
              <w:t>）</w:t>
            </w:r>
            <w:r w:rsidRPr="00EC1548">
              <w:t>—</w:t>
            </w:r>
            <w:r w:rsidRPr="00EC1548">
              <w:rPr>
                <w:rFonts w:ascii="宋体" w:hAnsi="宋体" w:cs="宋体" w:hint="eastAsia"/>
              </w:rPr>
              <w:t>△</w:t>
            </w:r>
            <w:r w:rsidRPr="00EC1548">
              <w:t>L</w:t>
            </w:r>
          </w:p>
          <w:p w:rsidR="00BA59FA" w:rsidRPr="00EC1548" w:rsidRDefault="00BA59FA" w:rsidP="00BB6781">
            <w:pPr>
              <w:pStyle w:val="-0"/>
              <w:spacing w:line="500" w:lineRule="exact"/>
              <w:ind w:firstLine="480"/>
            </w:pPr>
            <w:r w:rsidRPr="00EC1548">
              <w:lastRenderedPageBreak/>
              <w:t>式中：</w:t>
            </w:r>
            <w:r w:rsidRPr="00EC1548">
              <w:tab/>
              <w:t>L</w:t>
            </w:r>
            <w:r w:rsidRPr="00EC1548">
              <w:rPr>
                <w:vertAlign w:val="subscript"/>
              </w:rPr>
              <w:t>p</w:t>
            </w:r>
            <w:r w:rsidRPr="00EC1548">
              <w:t>——</w:t>
            </w:r>
            <w:r w:rsidRPr="00EC1548">
              <w:t>距声源</w:t>
            </w:r>
            <w:r w:rsidRPr="00EC1548">
              <w:t>r</w:t>
            </w:r>
            <w:r w:rsidRPr="00EC1548">
              <w:t>米处的施工噪声预测值，</w:t>
            </w:r>
            <w:r w:rsidRPr="00EC1548">
              <w:t>dB(A)</w:t>
            </w:r>
            <w:r w:rsidRPr="00EC1548">
              <w:t>；</w:t>
            </w:r>
          </w:p>
          <w:p w:rsidR="00BA59FA" w:rsidRPr="00EC1548" w:rsidRDefault="00BA59FA" w:rsidP="00BB6781">
            <w:pPr>
              <w:pStyle w:val="-0"/>
              <w:spacing w:line="500" w:lineRule="exact"/>
              <w:ind w:firstLine="480"/>
            </w:pPr>
            <w:r w:rsidRPr="00EC1548">
              <w:tab/>
            </w:r>
            <w:r w:rsidRPr="00EC1548">
              <w:tab/>
              <w:t>L</w:t>
            </w:r>
            <w:r w:rsidRPr="00EC1548">
              <w:rPr>
                <w:vertAlign w:val="subscript"/>
              </w:rPr>
              <w:t>po</w:t>
            </w:r>
            <w:r w:rsidRPr="00EC1548">
              <w:t>——</w:t>
            </w:r>
            <w:r w:rsidRPr="00EC1548">
              <w:t>距声源</w:t>
            </w:r>
            <w:r w:rsidRPr="00EC1548">
              <w:t>r</w:t>
            </w:r>
            <w:r w:rsidRPr="00EC1548">
              <w:rPr>
                <w:vertAlign w:val="subscript"/>
              </w:rPr>
              <w:t>0</w:t>
            </w:r>
            <w:r w:rsidRPr="00EC1548">
              <w:t>米处的参考声级，</w:t>
            </w:r>
            <w:r w:rsidRPr="00EC1548">
              <w:t>dB(A)</w:t>
            </w:r>
            <w:r w:rsidRPr="00EC1548">
              <w:t>；</w:t>
            </w:r>
          </w:p>
          <w:p w:rsidR="00BA59FA" w:rsidRPr="00EC1548" w:rsidRDefault="00BA59FA" w:rsidP="00BB6781">
            <w:pPr>
              <w:pStyle w:val="-0"/>
              <w:spacing w:line="500" w:lineRule="exact"/>
              <w:ind w:firstLine="480"/>
            </w:pPr>
            <w:r w:rsidRPr="00EC1548">
              <w:tab/>
            </w:r>
            <w:r w:rsidRPr="00EC1548">
              <w:tab/>
              <w:t>r</w:t>
            </w:r>
            <w:r w:rsidRPr="00EC1548">
              <w:rPr>
                <w:vertAlign w:val="subscript"/>
              </w:rPr>
              <w:t>0</w:t>
            </w:r>
            <w:r w:rsidRPr="00EC1548">
              <w:t>——L</w:t>
            </w:r>
            <w:r w:rsidRPr="00EC1548">
              <w:rPr>
                <w:vertAlign w:val="subscript"/>
              </w:rPr>
              <w:t>po</w:t>
            </w:r>
            <w:r w:rsidRPr="00EC1548">
              <w:t>噪声的测点距离（</w:t>
            </w:r>
            <w:r w:rsidRPr="00EC1548">
              <w:t>5m</w:t>
            </w:r>
            <w:r w:rsidRPr="00EC1548">
              <w:t>或</w:t>
            </w:r>
            <w:r w:rsidRPr="00EC1548">
              <w:t>1m</w:t>
            </w:r>
            <w:r w:rsidRPr="00EC1548">
              <w:t>），</w:t>
            </w:r>
            <w:r w:rsidRPr="00EC1548">
              <w:t>m</w:t>
            </w:r>
            <w:r w:rsidRPr="00EC1548">
              <w:t>；</w:t>
            </w:r>
          </w:p>
          <w:p w:rsidR="00BA59FA" w:rsidRPr="00EC1548" w:rsidRDefault="00BA59FA" w:rsidP="00BB6781">
            <w:pPr>
              <w:pStyle w:val="-0"/>
              <w:spacing w:line="500" w:lineRule="exact"/>
              <w:ind w:firstLine="480"/>
            </w:pPr>
            <w:r w:rsidRPr="00EC1548">
              <w:tab/>
            </w:r>
            <w:r w:rsidRPr="00EC1548">
              <w:tab/>
            </w:r>
            <w:r w:rsidRPr="00EC1548">
              <w:rPr>
                <w:rFonts w:ascii="宋体" w:hAnsi="宋体" w:cs="宋体" w:hint="eastAsia"/>
              </w:rPr>
              <w:t>△</w:t>
            </w:r>
            <w:r w:rsidRPr="00EC1548">
              <w:t>L——</w:t>
            </w:r>
            <w:r w:rsidRPr="00EC1548">
              <w:t>采取各种措施后的噪声衰减量，</w:t>
            </w:r>
            <w:r w:rsidRPr="00EC1548">
              <w:t>dB(A)</w:t>
            </w:r>
            <w:r w:rsidRPr="00EC1548">
              <w:t>。</w:t>
            </w:r>
          </w:p>
          <w:p w:rsidR="00BA59FA" w:rsidRPr="00EC1548" w:rsidRDefault="008E1CBB" w:rsidP="00BB6781">
            <w:pPr>
              <w:pStyle w:val="-0"/>
              <w:spacing w:line="500" w:lineRule="exact"/>
              <w:ind w:firstLine="480"/>
            </w:pPr>
            <w:r w:rsidRPr="00EC1548">
              <w:t>施工期主要噪声源有施工机械如绞磨、绞车、起重机等等</w:t>
            </w:r>
            <w:r w:rsidR="00BA59FA" w:rsidRPr="00EC1548">
              <w:t>。根据上式，估算出主要施工机械噪声随距离的衰减结果及其叠加值见表</w:t>
            </w:r>
            <w:r w:rsidR="00BA59FA" w:rsidRPr="00EC1548">
              <w:t>7-1</w:t>
            </w:r>
            <w:r w:rsidR="00BA59FA" w:rsidRPr="00EC1548">
              <w:t>。</w:t>
            </w:r>
          </w:p>
          <w:p w:rsidR="00BA59FA" w:rsidRPr="00EC1548" w:rsidRDefault="00BA59FA" w:rsidP="00BB6781">
            <w:pPr>
              <w:pStyle w:val="a8"/>
              <w:spacing w:beforeLines="0" w:afterLines="0" w:line="500" w:lineRule="exact"/>
            </w:pPr>
            <w:r w:rsidRPr="00EC1548">
              <w:t>表</w:t>
            </w:r>
            <w:r w:rsidRPr="00EC1548">
              <w:t>7-1</w:t>
            </w:r>
            <w:r w:rsidRPr="00EC1548">
              <w:t>项目主要施工机械在不同距离处的噪声预测值</w:t>
            </w:r>
          </w:p>
          <w:tbl>
            <w:tblPr>
              <w:tblW w:w="0" w:type="auto"/>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1811"/>
              <w:gridCol w:w="743"/>
              <w:gridCol w:w="744"/>
              <w:gridCol w:w="744"/>
              <w:gridCol w:w="744"/>
              <w:gridCol w:w="743"/>
              <w:gridCol w:w="744"/>
              <w:gridCol w:w="744"/>
              <w:gridCol w:w="744"/>
              <w:gridCol w:w="744"/>
            </w:tblGrid>
            <w:tr w:rsidR="00BA59FA" w:rsidRPr="00EC1548" w:rsidTr="0015525A">
              <w:trPr>
                <w:jc w:val="center"/>
              </w:trPr>
              <w:tc>
                <w:tcPr>
                  <w:tcW w:w="1811" w:type="dxa"/>
                  <w:vMerge w:val="restart"/>
                  <w:vAlign w:val="center"/>
                </w:tcPr>
                <w:p w:rsidR="00BA59FA" w:rsidRPr="00EC1548" w:rsidRDefault="00BA59FA" w:rsidP="00C12D8A">
                  <w:pPr>
                    <w:pStyle w:val="af3"/>
                    <w:spacing w:beforeAutospacing="0" w:afterAutospacing="0" w:line="360" w:lineRule="exact"/>
                    <w:rPr>
                      <w:b/>
                    </w:rPr>
                  </w:pPr>
                  <w:r w:rsidRPr="00EC1548">
                    <w:rPr>
                      <w:b/>
                    </w:rPr>
                    <w:t>机械名称</w:t>
                  </w:r>
                </w:p>
              </w:tc>
              <w:tc>
                <w:tcPr>
                  <w:tcW w:w="6694" w:type="dxa"/>
                  <w:gridSpan w:val="9"/>
                  <w:vAlign w:val="center"/>
                </w:tcPr>
                <w:p w:rsidR="00BA59FA" w:rsidRPr="00EC1548" w:rsidRDefault="00BA59FA" w:rsidP="00C12D8A">
                  <w:pPr>
                    <w:pStyle w:val="af3"/>
                    <w:spacing w:beforeAutospacing="0" w:afterAutospacing="0" w:line="360" w:lineRule="exact"/>
                    <w:rPr>
                      <w:b/>
                    </w:rPr>
                  </w:pPr>
                  <w:r w:rsidRPr="00EC1548">
                    <w:rPr>
                      <w:b/>
                    </w:rPr>
                    <w:t>噪声预测值</w:t>
                  </w:r>
                  <w:r w:rsidRPr="00EC1548">
                    <w:rPr>
                      <w:b/>
                    </w:rPr>
                    <w:t>dB(A)</w:t>
                  </w:r>
                </w:p>
              </w:tc>
            </w:tr>
            <w:tr w:rsidR="00BA59FA" w:rsidRPr="00EC1548" w:rsidTr="0015525A">
              <w:trPr>
                <w:jc w:val="center"/>
              </w:trPr>
              <w:tc>
                <w:tcPr>
                  <w:tcW w:w="1811" w:type="dxa"/>
                  <w:vMerge/>
                  <w:vAlign w:val="center"/>
                </w:tcPr>
                <w:p w:rsidR="00BA59FA" w:rsidRPr="00EC1548" w:rsidRDefault="00BA59FA" w:rsidP="00C12D8A">
                  <w:pPr>
                    <w:pStyle w:val="af3"/>
                    <w:spacing w:beforeAutospacing="0" w:afterAutospacing="0" w:line="360" w:lineRule="exact"/>
                  </w:pPr>
                </w:p>
              </w:tc>
              <w:tc>
                <w:tcPr>
                  <w:tcW w:w="743" w:type="dxa"/>
                  <w:vAlign w:val="center"/>
                </w:tcPr>
                <w:p w:rsidR="00BA59FA" w:rsidRPr="00EC1548" w:rsidRDefault="00BA59FA" w:rsidP="00C12D8A">
                  <w:pPr>
                    <w:pStyle w:val="af3"/>
                    <w:spacing w:beforeAutospacing="0" w:afterAutospacing="0" w:line="360" w:lineRule="exact"/>
                  </w:pPr>
                  <w:r w:rsidRPr="00EC1548">
                    <w:t>5m</w:t>
                  </w:r>
                </w:p>
              </w:tc>
              <w:tc>
                <w:tcPr>
                  <w:tcW w:w="744" w:type="dxa"/>
                  <w:vAlign w:val="center"/>
                </w:tcPr>
                <w:p w:rsidR="00BA59FA" w:rsidRPr="00EC1548" w:rsidRDefault="00BA59FA" w:rsidP="00C12D8A">
                  <w:pPr>
                    <w:pStyle w:val="af3"/>
                    <w:spacing w:beforeAutospacing="0" w:afterAutospacing="0" w:line="360" w:lineRule="exact"/>
                  </w:pPr>
                  <w:r w:rsidRPr="00EC1548">
                    <w:t>10m</w:t>
                  </w:r>
                </w:p>
              </w:tc>
              <w:tc>
                <w:tcPr>
                  <w:tcW w:w="744" w:type="dxa"/>
                  <w:vAlign w:val="center"/>
                </w:tcPr>
                <w:p w:rsidR="00BA59FA" w:rsidRPr="00EC1548" w:rsidRDefault="00BA59FA" w:rsidP="00C12D8A">
                  <w:pPr>
                    <w:pStyle w:val="af3"/>
                    <w:spacing w:beforeAutospacing="0" w:afterAutospacing="0" w:line="360" w:lineRule="exact"/>
                  </w:pPr>
                  <w:r w:rsidRPr="00EC1548">
                    <w:t>20m</w:t>
                  </w:r>
                </w:p>
              </w:tc>
              <w:tc>
                <w:tcPr>
                  <w:tcW w:w="744" w:type="dxa"/>
                  <w:vAlign w:val="center"/>
                </w:tcPr>
                <w:p w:rsidR="00BA59FA" w:rsidRPr="00EC1548" w:rsidRDefault="00BA59FA" w:rsidP="00C12D8A">
                  <w:pPr>
                    <w:pStyle w:val="af3"/>
                    <w:spacing w:beforeAutospacing="0" w:afterAutospacing="0" w:line="360" w:lineRule="exact"/>
                  </w:pPr>
                  <w:r w:rsidRPr="00EC1548">
                    <w:t>30m</w:t>
                  </w:r>
                </w:p>
              </w:tc>
              <w:tc>
                <w:tcPr>
                  <w:tcW w:w="743" w:type="dxa"/>
                  <w:vAlign w:val="center"/>
                </w:tcPr>
                <w:p w:rsidR="00BA59FA" w:rsidRPr="00EC1548" w:rsidRDefault="00BA59FA" w:rsidP="00C12D8A">
                  <w:pPr>
                    <w:pStyle w:val="af3"/>
                    <w:spacing w:beforeAutospacing="0" w:afterAutospacing="0" w:line="360" w:lineRule="exact"/>
                  </w:pPr>
                  <w:r w:rsidRPr="00EC1548">
                    <w:t>40m</w:t>
                  </w:r>
                </w:p>
              </w:tc>
              <w:tc>
                <w:tcPr>
                  <w:tcW w:w="744" w:type="dxa"/>
                  <w:vAlign w:val="center"/>
                </w:tcPr>
                <w:p w:rsidR="00BA59FA" w:rsidRPr="00EC1548" w:rsidRDefault="00BA59FA" w:rsidP="00C12D8A">
                  <w:pPr>
                    <w:pStyle w:val="af3"/>
                    <w:spacing w:beforeAutospacing="0" w:afterAutospacing="0" w:line="360" w:lineRule="exact"/>
                  </w:pPr>
                  <w:r w:rsidRPr="00EC1548">
                    <w:t>50m</w:t>
                  </w:r>
                </w:p>
              </w:tc>
              <w:tc>
                <w:tcPr>
                  <w:tcW w:w="744" w:type="dxa"/>
                  <w:vAlign w:val="center"/>
                </w:tcPr>
                <w:p w:rsidR="00BA59FA" w:rsidRPr="00EC1548" w:rsidRDefault="00BA59FA" w:rsidP="00C12D8A">
                  <w:pPr>
                    <w:pStyle w:val="af3"/>
                    <w:spacing w:beforeAutospacing="0" w:afterAutospacing="0" w:line="360" w:lineRule="exact"/>
                  </w:pPr>
                  <w:r w:rsidRPr="00EC1548">
                    <w:t>100m</w:t>
                  </w:r>
                </w:p>
              </w:tc>
              <w:tc>
                <w:tcPr>
                  <w:tcW w:w="744" w:type="dxa"/>
                  <w:vAlign w:val="center"/>
                </w:tcPr>
                <w:p w:rsidR="00BA59FA" w:rsidRPr="00EC1548" w:rsidRDefault="00BA59FA" w:rsidP="00C12D8A">
                  <w:pPr>
                    <w:pStyle w:val="af3"/>
                    <w:spacing w:beforeAutospacing="0" w:afterAutospacing="0" w:line="360" w:lineRule="exact"/>
                  </w:pPr>
                  <w:r w:rsidRPr="00EC1548">
                    <w:t>150m</w:t>
                  </w:r>
                </w:p>
              </w:tc>
              <w:tc>
                <w:tcPr>
                  <w:tcW w:w="744" w:type="dxa"/>
                  <w:vAlign w:val="center"/>
                </w:tcPr>
                <w:p w:rsidR="00BA59FA" w:rsidRPr="00EC1548" w:rsidRDefault="00BA59FA" w:rsidP="00C12D8A">
                  <w:pPr>
                    <w:pStyle w:val="af3"/>
                    <w:spacing w:beforeAutospacing="0" w:afterAutospacing="0" w:line="360" w:lineRule="exact"/>
                  </w:pPr>
                  <w:r w:rsidRPr="00EC1548">
                    <w:t>200m</w:t>
                  </w:r>
                </w:p>
              </w:tc>
            </w:tr>
            <w:tr w:rsidR="00BA59FA" w:rsidRPr="00EC1548" w:rsidTr="0015525A">
              <w:trPr>
                <w:jc w:val="center"/>
              </w:trPr>
              <w:tc>
                <w:tcPr>
                  <w:tcW w:w="1811" w:type="dxa"/>
                  <w:vAlign w:val="center"/>
                </w:tcPr>
                <w:p w:rsidR="00BA59FA" w:rsidRPr="00EC1548" w:rsidRDefault="0061447E" w:rsidP="00C12D8A">
                  <w:pPr>
                    <w:pStyle w:val="af3"/>
                    <w:spacing w:beforeAutospacing="0" w:afterAutospacing="0" w:line="360" w:lineRule="exact"/>
                  </w:pPr>
                  <w:r w:rsidRPr="00EC1548">
                    <w:t>绞磨、绞车</w:t>
                  </w:r>
                </w:p>
              </w:tc>
              <w:tc>
                <w:tcPr>
                  <w:tcW w:w="743" w:type="dxa"/>
                  <w:vAlign w:val="center"/>
                </w:tcPr>
                <w:p w:rsidR="00BA59FA" w:rsidRPr="00EC1548" w:rsidRDefault="00BA59FA" w:rsidP="00C12D8A">
                  <w:pPr>
                    <w:pStyle w:val="af3"/>
                    <w:spacing w:beforeAutospacing="0" w:afterAutospacing="0" w:line="360" w:lineRule="exact"/>
                  </w:pPr>
                  <w:r w:rsidRPr="00EC1548">
                    <w:t>90</w:t>
                  </w:r>
                </w:p>
              </w:tc>
              <w:tc>
                <w:tcPr>
                  <w:tcW w:w="744" w:type="dxa"/>
                  <w:vAlign w:val="center"/>
                </w:tcPr>
                <w:p w:rsidR="00BA59FA" w:rsidRPr="00EC1548" w:rsidRDefault="00BA59FA" w:rsidP="00C12D8A">
                  <w:pPr>
                    <w:pStyle w:val="af3"/>
                    <w:spacing w:beforeAutospacing="0" w:afterAutospacing="0" w:line="360" w:lineRule="exact"/>
                  </w:pPr>
                  <w:r w:rsidRPr="00EC1548">
                    <w:t>76</w:t>
                  </w:r>
                </w:p>
              </w:tc>
              <w:tc>
                <w:tcPr>
                  <w:tcW w:w="744" w:type="dxa"/>
                  <w:vAlign w:val="center"/>
                </w:tcPr>
                <w:p w:rsidR="00BA59FA" w:rsidRPr="00EC1548" w:rsidRDefault="00BA59FA" w:rsidP="00C12D8A">
                  <w:pPr>
                    <w:pStyle w:val="af3"/>
                    <w:spacing w:beforeAutospacing="0" w:afterAutospacing="0" w:line="360" w:lineRule="exact"/>
                  </w:pPr>
                  <w:r w:rsidRPr="00EC1548">
                    <w:t>66</w:t>
                  </w:r>
                </w:p>
              </w:tc>
              <w:tc>
                <w:tcPr>
                  <w:tcW w:w="744" w:type="dxa"/>
                  <w:vAlign w:val="center"/>
                </w:tcPr>
                <w:p w:rsidR="00BA59FA" w:rsidRPr="00EC1548" w:rsidRDefault="00BA59FA" w:rsidP="00C12D8A">
                  <w:pPr>
                    <w:pStyle w:val="af3"/>
                    <w:spacing w:beforeAutospacing="0" w:afterAutospacing="0" w:line="360" w:lineRule="exact"/>
                  </w:pPr>
                  <w:r w:rsidRPr="00EC1548">
                    <w:t>62</w:t>
                  </w:r>
                </w:p>
              </w:tc>
              <w:tc>
                <w:tcPr>
                  <w:tcW w:w="743" w:type="dxa"/>
                  <w:vAlign w:val="center"/>
                </w:tcPr>
                <w:p w:rsidR="00BA59FA" w:rsidRPr="00EC1548" w:rsidRDefault="00BA59FA" w:rsidP="00C12D8A">
                  <w:pPr>
                    <w:pStyle w:val="af3"/>
                    <w:spacing w:beforeAutospacing="0" w:afterAutospacing="0" w:line="360" w:lineRule="exact"/>
                  </w:pPr>
                  <w:r w:rsidRPr="00EC1548">
                    <w:t>59</w:t>
                  </w:r>
                </w:p>
              </w:tc>
              <w:tc>
                <w:tcPr>
                  <w:tcW w:w="744" w:type="dxa"/>
                  <w:vAlign w:val="center"/>
                </w:tcPr>
                <w:p w:rsidR="00BA59FA" w:rsidRPr="00EC1548" w:rsidRDefault="00BA59FA" w:rsidP="00C12D8A">
                  <w:pPr>
                    <w:pStyle w:val="af3"/>
                    <w:spacing w:beforeAutospacing="0" w:afterAutospacing="0" w:line="360" w:lineRule="exact"/>
                  </w:pPr>
                  <w:r w:rsidRPr="00EC1548">
                    <w:t>57</w:t>
                  </w:r>
                </w:p>
              </w:tc>
              <w:tc>
                <w:tcPr>
                  <w:tcW w:w="744" w:type="dxa"/>
                  <w:vAlign w:val="center"/>
                </w:tcPr>
                <w:p w:rsidR="00BA59FA" w:rsidRPr="00EC1548" w:rsidRDefault="00BA59FA" w:rsidP="00C12D8A">
                  <w:pPr>
                    <w:pStyle w:val="af3"/>
                    <w:spacing w:beforeAutospacing="0" w:afterAutospacing="0" w:line="360" w:lineRule="exact"/>
                  </w:pPr>
                  <w:r w:rsidRPr="00EC1548">
                    <w:t>50</w:t>
                  </w:r>
                </w:p>
              </w:tc>
              <w:tc>
                <w:tcPr>
                  <w:tcW w:w="744" w:type="dxa"/>
                  <w:vAlign w:val="center"/>
                </w:tcPr>
                <w:p w:rsidR="00BA59FA" w:rsidRPr="00EC1548" w:rsidRDefault="00BA59FA" w:rsidP="00C12D8A">
                  <w:pPr>
                    <w:pStyle w:val="af3"/>
                    <w:spacing w:beforeAutospacing="0" w:afterAutospacing="0" w:line="360" w:lineRule="exact"/>
                  </w:pPr>
                  <w:r w:rsidRPr="00EC1548">
                    <w:t>47</w:t>
                  </w:r>
                </w:p>
              </w:tc>
              <w:tc>
                <w:tcPr>
                  <w:tcW w:w="744" w:type="dxa"/>
                  <w:vAlign w:val="center"/>
                </w:tcPr>
                <w:p w:rsidR="00BA59FA" w:rsidRPr="00EC1548" w:rsidRDefault="00BA59FA" w:rsidP="00C12D8A">
                  <w:pPr>
                    <w:pStyle w:val="af3"/>
                    <w:spacing w:beforeAutospacing="0" w:afterAutospacing="0" w:line="360" w:lineRule="exact"/>
                  </w:pPr>
                  <w:r w:rsidRPr="00EC1548">
                    <w:t>44</w:t>
                  </w:r>
                </w:p>
              </w:tc>
            </w:tr>
            <w:tr w:rsidR="00BA59FA" w:rsidRPr="00EC1548" w:rsidTr="0015525A">
              <w:trPr>
                <w:jc w:val="center"/>
              </w:trPr>
              <w:tc>
                <w:tcPr>
                  <w:tcW w:w="1811" w:type="dxa"/>
                  <w:vAlign w:val="center"/>
                </w:tcPr>
                <w:p w:rsidR="00BA59FA" w:rsidRPr="00EC1548" w:rsidRDefault="0061447E" w:rsidP="00C12D8A">
                  <w:pPr>
                    <w:pStyle w:val="af3"/>
                    <w:spacing w:beforeAutospacing="0" w:afterAutospacing="0" w:line="360" w:lineRule="exact"/>
                  </w:pPr>
                  <w:r w:rsidRPr="00EC1548">
                    <w:t>起重机</w:t>
                  </w:r>
                  <w:r w:rsidR="00BA59FA" w:rsidRPr="00EC1548">
                    <w:t>等</w:t>
                  </w:r>
                </w:p>
              </w:tc>
              <w:tc>
                <w:tcPr>
                  <w:tcW w:w="743" w:type="dxa"/>
                  <w:vAlign w:val="center"/>
                </w:tcPr>
                <w:p w:rsidR="00BA59FA" w:rsidRPr="00EC1548" w:rsidRDefault="00BA59FA" w:rsidP="00C12D8A">
                  <w:pPr>
                    <w:pStyle w:val="af3"/>
                    <w:spacing w:beforeAutospacing="0" w:afterAutospacing="0" w:line="360" w:lineRule="exact"/>
                  </w:pPr>
                  <w:r w:rsidRPr="00EC1548">
                    <w:t>8</w:t>
                  </w:r>
                  <w:r w:rsidR="0061447E" w:rsidRPr="00EC1548">
                    <w:t>5</w:t>
                  </w:r>
                </w:p>
              </w:tc>
              <w:tc>
                <w:tcPr>
                  <w:tcW w:w="744" w:type="dxa"/>
                  <w:vAlign w:val="center"/>
                </w:tcPr>
                <w:p w:rsidR="00BA59FA" w:rsidRPr="00EC1548" w:rsidRDefault="00BA59FA" w:rsidP="00C12D8A">
                  <w:pPr>
                    <w:pStyle w:val="af3"/>
                    <w:spacing w:beforeAutospacing="0" w:afterAutospacing="0" w:line="360" w:lineRule="exact"/>
                  </w:pPr>
                  <w:r w:rsidRPr="00EC1548">
                    <w:t>7</w:t>
                  </w:r>
                  <w:r w:rsidR="0061447E" w:rsidRPr="00EC1548">
                    <w:t>1</w:t>
                  </w:r>
                </w:p>
              </w:tc>
              <w:tc>
                <w:tcPr>
                  <w:tcW w:w="744" w:type="dxa"/>
                  <w:vAlign w:val="center"/>
                </w:tcPr>
                <w:p w:rsidR="00BA59FA" w:rsidRPr="00EC1548" w:rsidRDefault="00BA59FA" w:rsidP="00C12D8A">
                  <w:pPr>
                    <w:pStyle w:val="af3"/>
                    <w:spacing w:beforeAutospacing="0" w:afterAutospacing="0" w:line="360" w:lineRule="exact"/>
                  </w:pPr>
                  <w:r w:rsidRPr="00EC1548">
                    <w:t>6</w:t>
                  </w:r>
                  <w:r w:rsidR="0061447E" w:rsidRPr="00EC1548">
                    <w:t>1</w:t>
                  </w:r>
                </w:p>
              </w:tc>
              <w:tc>
                <w:tcPr>
                  <w:tcW w:w="744" w:type="dxa"/>
                  <w:vAlign w:val="center"/>
                </w:tcPr>
                <w:p w:rsidR="00BA59FA" w:rsidRPr="00EC1548" w:rsidRDefault="00BA59FA" w:rsidP="00C12D8A">
                  <w:pPr>
                    <w:pStyle w:val="af3"/>
                    <w:spacing w:beforeAutospacing="0" w:afterAutospacing="0" w:line="360" w:lineRule="exact"/>
                  </w:pPr>
                  <w:r w:rsidRPr="00EC1548">
                    <w:t>5</w:t>
                  </w:r>
                  <w:r w:rsidR="0061447E" w:rsidRPr="00EC1548">
                    <w:t>7</w:t>
                  </w:r>
                </w:p>
              </w:tc>
              <w:tc>
                <w:tcPr>
                  <w:tcW w:w="743" w:type="dxa"/>
                  <w:vAlign w:val="center"/>
                </w:tcPr>
                <w:p w:rsidR="00BA59FA" w:rsidRPr="00EC1548" w:rsidRDefault="00BA59FA" w:rsidP="00C12D8A">
                  <w:pPr>
                    <w:pStyle w:val="af3"/>
                    <w:spacing w:beforeAutospacing="0" w:afterAutospacing="0" w:line="360" w:lineRule="exact"/>
                  </w:pPr>
                  <w:r w:rsidRPr="00EC1548">
                    <w:t>5</w:t>
                  </w:r>
                  <w:r w:rsidR="0061447E" w:rsidRPr="00EC1548">
                    <w:t>4</w:t>
                  </w:r>
                </w:p>
              </w:tc>
              <w:tc>
                <w:tcPr>
                  <w:tcW w:w="744" w:type="dxa"/>
                  <w:vAlign w:val="center"/>
                </w:tcPr>
                <w:p w:rsidR="00BA59FA" w:rsidRPr="00EC1548" w:rsidRDefault="00BA59FA" w:rsidP="00C12D8A">
                  <w:pPr>
                    <w:pStyle w:val="af3"/>
                    <w:spacing w:beforeAutospacing="0" w:afterAutospacing="0" w:line="360" w:lineRule="exact"/>
                  </w:pPr>
                  <w:r w:rsidRPr="00EC1548">
                    <w:t>5</w:t>
                  </w:r>
                  <w:r w:rsidR="0061447E" w:rsidRPr="00EC1548">
                    <w:t>0</w:t>
                  </w:r>
                </w:p>
              </w:tc>
              <w:tc>
                <w:tcPr>
                  <w:tcW w:w="744" w:type="dxa"/>
                  <w:vAlign w:val="center"/>
                </w:tcPr>
                <w:p w:rsidR="00BA59FA" w:rsidRPr="00EC1548" w:rsidRDefault="00BA59FA" w:rsidP="00C12D8A">
                  <w:pPr>
                    <w:pStyle w:val="af3"/>
                    <w:spacing w:beforeAutospacing="0" w:afterAutospacing="0" w:line="360" w:lineRule="exact"/>
                  </w:pPr>
                  <w:r w:rsidRPr="00EC1548">
                    <w:t>4</w:t>
                  </w:r>
                  <w:r w:rsidR="0061447E" w:rsidRPr="00EC1548">
                    <w:t>3</w:t>
                  </w:r>
                </w:p>
              </w:tc>
              <w:tc>
                <w:tcPr>
                  <w:tcW w:w="744" w:type="dxa"/>
                  <w:vAlign w:val="center"/>
                </w:tcPr>
                <w:p w:rsidR="00BA59FA" w:rsidRPr="00EC1548" w:rsidRDefault="00BA59FA" w:rsidP="00C12D8A">
                  <w:pPr>
                    <w:pStyle w:val="af3"/>
                    <w:spacing w:beforeAutospacing="0" w:afterAutospacing="0" w:line="360" w:lineRule="exact"/>
                  </w:pPr>
                  <w:r w:rsidRPr="00EC1548">
                    <w:t>4</w:t>
                  </w:r>
                  <w:r w:rsidR="0061447E" w:rsidRPr="00EC1548">
                    <w:t>0</w:t>
                  </w:r>
                </w:p>
              </w:tc>
              <w:tc>
                <w:tcPr>
                  <w:tcW w:w="744" w:type="dxa"/>
                  <w:vAlign w:val="center"/>
                </w:tcPr>
                <w:p w:rsidR="00BA59FA" w:rsidRPr="00EC1548" w:rsidRDefault="00BA59FA" w:rsidP="00C12D8A">
                  <w:pPr>
                    <w:pStyle w:val="af3"/>
                    <w:spacing w:beforeAutospacing="0" w:afterAutospacing="0" w:line="360" w:lineRule="exact"/>
                  </w:pPr>
                  <w:r w:rsidRPr="00EC1548">
                    <w:t>38</w:t>
                  </w:r>
                </w:p>
              </w:tc>
            </w:tr>
            <w:tr w:rsidR="00BA59FA" w:rsidRPr="00EC1548" w:rsidTr="0015525A">
              <w:trPr>
                <w:jc w:val="center"/>
              </w:trPr>
              <w:tc>
                <w:tcPr>
                  <w:tcW w:w="1811" w:type="dxa"/>
                  <w:vAlign w:val="center"/>
                </w:tcPr>
                <w:p w:rsidR="00BA59FA" w:rsidRPr="00EC1548" w:rsidRDefault="00BA59FA" w:rsidP="00C12D8A">
                  <w:pPr>
                    <w:pStyle w:val="af3"/>
                    <w:spacing w:beforeAutospacing="0" w:afterAutospacing="0" w:line="360" w:lineRule="exact"/>
                  </w:pPr>
                  <w:r w:rsidRPr="00EC1548">
                    <w:t>叠加值</w:t>
                  </w:r>
                </w:p>
              </w:tc>
              <w:tc>
                <w:tcPr>
                  <w:tcW w:w="743" w:type="dxa"/>
                  <w:vAlign w:val="center"/>
                </w:tcPr>
                <w:p w:rsidR="00BA59FA" w:rsidRPr="00EC1548" w:rsidRDefault="0061447E" w:rsidP="00C12D8A">
                  <w:pPr>
                    <w:pStyle w:val="af3"/>
                    <w:spacing w:beforeAutospacing="0" w:afterAutospacing="0" w:line="360" w:lineRule="exact"/>
                  </w:pPr>
                  <w:r w:rsidRPr="00EC1548">
                    <w:t>91</w:t>
                  </w:r>
                </w:p>
              </w:tc>
              <w:tc>
                <w:tcPr>
                  <w:tcW w:w="744" w:type="dxa"/>
                  <w:vAlign w:val="center"/>
                </w:tcPr>
                <w:p w:rsidR="00BA59FA" w:rsidRPr="00EC1548" w:rsidRDefault="0061447E" w:rsidP="00C12D8A">
                  <w:pPr>
                    <w:pStyle w:val="af3"/>
                    <w:spacing w:beforeAutospacing="0" w:afterAutospacing="0" w:line="360" w:lineRule="exact"/>
                  </w:pPr>
                  <w:r w:rsidRPr="00EC1548">
                    <w:t>77</w:t>
                  </w:r>
                </w:p>
              </w:tc>
              <w:tc>
                <w:tcPr>
                  <w:tcW w:w="744" w:type="dxa"/>
                  <w:vAlign w:val="center"/>
                </w:tcPr>
                <w:p w:rsidR="00BA59FA" w:rsidRPr="00EC1548" w:rsidRDefault="0061447E" w:rsidP="00C12D8A">
                  <w:pPr>
                    <w:pStyle w:val="af3"/>
                    <w:spacing w:beforeAutospacing="0" w:afterAutospacing="0" w:line="360" w:lineRule="exact"/>
                  </w:pPr>
                  <w:r w:rsidRPr="00EC1548">
                    <w:t>67</w:t>
                  </w:r>
                </w:p>
              </w:tc>
              <w:tc>
                <w:tcPr>
                  <w:tcW w:w="744" w:type="dxa"/>
                  <w:vAlign w:val="center"/>
                </w:tcPr>
                <w:p w:rsidR="00BA59FA" w:rsidRPr="00EC1548" w:rsidRDefault="0061447E" w:rsidP="00C12D8A">
                  <w:pPr>
                    <w:pStyle w:val="af3"/>
                    <w:spacing w:beforeAutospacing="0" w:afterAutospacing="0" w:line="360" w:lineRule="exact"/>
                  </w:pPr>
                  <w:r w:rsidRPr="00EC1548">
                    <w:t>68</w:t>
                  </w:r>
                </w:p>
              </w:tc>
              <w:tc>
                <w:tcPr>
                  <w:tcW w:w="743" w:type="dxa"/>
                  <w:vAlign w:val="center"/>
                </w:tcPr>
                <w:p w:rsidR="00BA59FA" w:rsidRPr="00EC1548" w:rsidRDefault="0061447E" w:rsidP="00C12D8A">
                  <w:pPr>
                    <w:pStyle w:val="af3"/>
                    <w:spacing w:beforeAutospacing="0" w:afterAutospacing="0" w:line="360" w:lineRule="exact"/>
                  </w:pPr>
                  <w:r w:rsidRPr="00EC1548">
                    <w:t>60</w:t>
                  </w:r>
                </w:p>
              </w:tc>
              <w:tc>
                <w:tcPr>
                  <w:tcW w:w="744" w:type="dxa"/>
                  <w:vAlign w:val="center"/>
                </w:tcPr>
                <w:p w:rsidR="00BA59FA" w:rsidRPr="00EC1548" w:rsidRDefault="0061447E" w:rsidP="00C12D8A">
                  <w:pPr>
                    <w:pStyle w:val="af3"/>
                    <w:spacing w:beforeAutospacing="0" w:afterAutospacing="0" w:line="360" w:lineRule="exact"/>
                  </w:pPr>
                  <w:r w:rsidRPr="00EC1548">
                    <w:t>58</w:t>
                  </w:r>
                </w:p>
              </w:tc>
              <w:tc>
                <w:tcPr>
                  <w:tcW w:w="744" w:type="dxa"/>
                  <w:vAlign w:val="center"/>
                </w:tcPr>
                <w:p w:rsidR="00BA59FA" w:rsidRPr="00EC1548" w:rsidRDefault="0061447E" w:rsidP="00C12D8A">
                  <w:pPr>
                    <w:pStyle w:val="af3"/>
                    <w:spacing w:beforeAutospacing="0" w:afterAutospacing="0" w:line="360" w:lineRule="exact"/>
                  </w:pPr>
                  <w:r w:rsidRPr="00EC1548">
                    <w:t>51</w:t>
                  </w:r>
                </w:p>
              </w:tc>
              <w:tc>
                <w:tcPr>
                  <w:tcW w:w="744" w:type="dxa"/>
                  <w:vAlign w:val="center"/>
                </w:tcPr>
                <w:p w:rsidR="00BA59FA" w:rsidRPr="00EC1548" w:rsidRDefault="0061447E" w:rsidP="00C12D8A">
                  <w:pPr>
                    <w:pStyle w:val="af3"/>
                    <w:spacing w:beforeAutospacing="0" w:afterAutospacing="0" w:line="360" w:lineRule="exact"/>
                  </w:pPr>
                  <w:r w:rsidRPr="00EC1548">
                    <w:t>48</w:t>
                  </w:r>
                </w:p>
              </w:tc>
              <w:tc>
                <w:tcPr>
                  <w:tcW w:w="744" w:type="dxa"/>
                  <w:vAlign w:val="center"/>
                </w:tcPr>
                <w:p w:rsidR="00BA59FA" w:rsidRPr="00EC1548" w:rsidRDefault="0061447E" w:rsidP="00C12D8A">
                  <w:pPr>
                    <w:pStyle w:val="af3"/>
                    <w:spacing w:beforeAutospacing="0" w:afterAutospacing="0" w:line="360" w:lineRule="exact"/>
                  </w:pPr>
                  <w:r w:rsidRPr="00EC1548">
                    <w:t>45</w:t>
                  </w:r>
                </w:p>
              </w:tc>
            </w:tr>
          </w:tbl>
          <w:p w:rsidR="00BA59FA" w:rsidRPr="00647C72" w:rsidRDefault="00BA59FA" w:rsidP="00A703BC">
            <w:pPr>
              <w:pStyle w:val="-0"/>
              <w:spacing w:line="500" w:lineRule="exact"/>
              <w:ind w:firstLine="480"/>
            </w:pPr>
            <w:r w:rsidRPr="00647C72">
              <w:t>根据表</w:t>
            </w:r>
            <w:r w:rsidRPr="00647C72">
              <w:t>7-1</w:t>
            </w:r>
            <w:r w:rsidRPr="00647C72">
              <w:t>预测结果可知，项目施工期使用施工机械时，</w:t>
            </w:r>
            <w:r w:rsidR="0061447E" w:rsidRPr="00647C72">
              <w:t>会对外环境产生一定影响，</w:t>
            </w:r>
            <w:r w:rsidR="00E671E2" w:rsidRPr="00647C72">
              <w:t>在</w:t>
            </w:r>
            <w:r w:rsidR="00647C72" w:rsidRPr="00647C72">
              <w:t>靠近敏感点的</w:t>
            </w:r>
            <w:r w:rsidR="00E671E2" w:rsidRPr="00647C72">
              <w:t>施工过程中因充分</w:t>
            </w:r>
            <w:r w:rsidR="00E671E2" w:rsidRPr="00647C72">
              <w:rPr>
                <w:rFonts w:hint="eastAsia"/>
              </w:rPr>
              <w:t>考虑</w:t>
            </w:r>
            <w:r w:rsidR="00E671E2" w:rsidRPr="00647C72">
              <w:t>施工噪声的影响，合理安排施工时间和</w:t>
            </w:r>
            <w:r w:rsidR="00E671E2" w:rsidRPr="00647C72">
              <w:rPr>
                <w:rFonts w:hint="eastAsia"/>
              </w:rPr>
              <w:t>施工</w:t>
            </w:r>
            <w:r w:rsidR="00E671E2" w:rsidRPr="00647C72">
              <w:t>场地的布置</w:t>
            </w:r>
            <w:r w:rsidRPr="00647C72">
              <w:t>。</w:t>
            </w:r>
          </w:p>
          <w:p w:rsidR="00BA59FA" w:rsidRPr="00EC1548" w:rsidRDefault="00BA59FA" w:rsidP="00A703BC">
            <w:pPr>
              <w:pStyle w:val="-0"/>
              <w:spacing w:line="500" w:lineRule="exact"/>
              <w:ind w:firstLine="480"/>
            </w:pPr>
            <w:r w:rsidRPr="00EC1548">
              <w:t>（</w:t>
            </w:r>
            <w:r w:rsidRPr="00EC1548">
              <w:t>3</w:t>
            </w:r>
            <w:r w:rsidRPr="00EC1548">
              <w:t>）施工期噪声防治措施</w:t>
            </w:r>
          </w:p>
          <w:p w:rsidR="00BA59FA" w:rsidRPr="00EC1548" w:rsidRDefault="00BA59FA" w:rsidP="00A703BC">
            <w:pPr>
              <w:pStyle w:val="-0"/>
              <w:spacing w:line="500" w:lineRule="exact"/>
              <w:ind w:firstLine="480"/>
            </w:pPr>
            <w:r w:rsidRPr="00EC1548">
              <w:t>项目在施工期必须做好隔声降噪的措施，防止噪声扰民。评价要求施工时将</w:t>
            </w:r>
            <w:r w:rsidR="0061447E" w:rsidRPr="00EC1548">
              <w:t>绞磨、绞车、起重机</w:t>
            </w:r>
            <w:r w:rsidRPr="00EC1548">
              <w:t>等强噪声设备，布置在远离敏感点的地方，通过消声和减振等降噪措施，保证场界噪声满足《建筑施工场界环境噪声排放标准》（</w:t>
            </w:r>
            <w:r w:rsidRPr="00EC1548">
              <w:t>GB12523-2011</w:t>
            </w:r>
            <w:r w:rsidRPr="00EC1548">
              <w:t>）标准要求。评价对施工特提出以下要求：</w:t>
            </w:r>
          </w:p>
          <w:p w:rsidR="00BA59FA" w:rsidRPr="00EC1548" w:rsidRDefault="0061447E" w:rsidP="00A703BC">
            <w:pPr>
              <w:pStyle w:val="-0"/>
              <w:spacing w:line="500" w:lineRule="exact"/>
              <w:ind w:firstLine="480"/>
            </w:pPr>
            <w:r w:rsidRPr="00EC1548">
              <w:rPr>
                <w:rFonts w:ascii="宋体" w:hAnsi="宋体" w:cs="宋体" w:hint="eastAsia"/>
              </w:rPr>
              <w:t>①</w:t>
            </w:r>
            <w:r w:rsidRPr="00EC1548">
              <w:t>工程在施工时，将主要噪声源</w:t>
            </w:r>
            <w:r w:rsidR="00BA59FA" w:rsidRPr="00EC1548">
              <w:t>布置在远离敏感点的地方，同时尽量采用低噪声设备，合理安排施工时间，避免夜间和午间休息时施工，如必须夜间施工，需征得当地环保主管部门同意</w:t>
            </w:r>
            <w:r w:rsidR="00E671E2" w:rsidRPr="00EC1548">
              <w:rPr>
                <w:rFonts w:hint="eastAsia"/>
              </w:rPr>
              <w:t>并</w:t>
            </w:r>
            <w:r w:rsidR="00E671E2" w:rsidRPr="00EC1548">
              <w:t>及时告知周边</w:t>
            </w:r>
            <w:r w:rsidR="00E671E2" w:rsidRPr="00EC1548">
              <w:rPr>
                <w:rFonts w:hint="eastAsia"/>
              </w:rPr>
              <w:t>民众</w:t>
            </w:r>
            <w:r w:rsidR="00BA59FA" w:rsidRPr="00EC1548">
              <w:t>。</w:t>
            </w:r>
          </w:p>
          <w:p w:rsidR="00BA59FA" w:rsidRPr="00EC1548" w:rsidRDefault="00BA59FA" w:rsidP="00A703BC">
            <w:pPr>
              <w:pStyle w:val="-0"/>
              <w:spacing w:line="500" w:lineRule="exact"/>
              <w:ind w:firstLine="480"/>
            </w:pPr>
            <w:r w:rsidRPr="00EC1548">
              <w:rPr>
                <w:rFonts w:ascii="宋体" w:hAnsi="宋体" w:cs="宋体" w:hint="eastAsia"/>
              </w:rPr>
              <w:t>②</w:t>
            </w:r>
            <w:r w:rsidRPr="00EC1548">
              <w:t>施工中严格按《建筑施工场界环境噪声排放标准》</w:t>
            </w:r>
            <w:r w:rsidR="003D2D56" w:rsidRPr="00EC1548">
              <w:rPr>
                <w:rFonts w:hint="eastAsia"/>
              </w:rPr>
              <w:t>（</w:t>
            </w:r>
            <w:r w:rsidR="003D2D56" w:rsidRPr="00EC1548">
              <w:t>GB12523</w:t>
            </w:r>
            <w:r w:rsidR="008B7D89" w:rsidRPr="00EC1548">
              <w:rPr>
                <w:rFonts w:hint="eastAsia"/>
              </w:rPr>
              <w:t>-</w:t>
            </w:r>
            <w:r w:rsidR="003D2D56" w:rsidRPr="00EC1548">
              <w:t>2011</w:t>
            </w:r>
            <w:r w:rsidR="003D2D56" w:rsidRPr="00EC1548">
              <w:rPr>
                <w:rFonts w:hint="eastAsia"/>
              </w:rPr>
              <w:t>）</w:t>
            </w:r>
            <w:r w:rsidRPr="00EC1548">
              <w:t>施工，防止机械噪声的超标。</w:t>
            </w:r>
          </w:p>
          <w:p w:rsidR="00BA59FA" w:rsidRPr="00EC1548" w:rsidRDefault="00BA59FA" w:rsidP="00A703BC">
            <w:pPr>
              <w:pStyle w:val="-0"/>
              <w:spacing w:line="500" w:lineRule="exact"/>
              <w:ind w:firstLine="480"/>
            </w:pPr>
            <w:r w:rsidRPr="00EC1548">
              <w:rPr>
                <w:rFonts w:ascii="宋体" w:hAnsi="宋体" w:cs="宋体" w:hint="eastAsia"/>
              </w:rPr>
              <w:t>③</w:t>
            </w:r>
            <w:r w:rsidRPr="00EC1548">
              <w:t>制定科学的施工计划，合理安排。在靠近噪声敏感点方位，采取有效的隔声、吸声措施</w:t>
            </w:r>
            <w:r w:rsidR="00B81300" w:rsidRPr="00EC1548">
              <w:t>，</w:t>
            </w:r>
            <w:r w:rsidR="00E671E2" w:rsidRPr="00EC1548">
              <w:t>设置临时隔声屏障</w:t>
            </w:r>
            <w:r w:rsidR="00E671E2" w:rsidRPr="00EC1548">
              <w:rPr>
                <w:rFonts w:hint="eastAsia"/>
              </w:rPr>
              <w:t>，</w:t>
            </w:r>
            <w:r w:rsidR="00E671E2" w:rsidRPr="00EC1548">
              <w:t>降低施工噪声对</w:t>
            </w:r>
            <w:r w:rsidR="00B81300" w:rsidRPr="00EC1548">
              <w:t>周边敏感点</w:t>
            </w:r>
            <w:r w:rsidR="00E671E2" w:rsidRPr="00EC1548">
              <w:t>的影响</w:t>
            </w:r>
            <w:r w:rsidRPr="00EC1548">
              <w:t>。</w:t>
            </w:r>
          </w:p>
          <w:p w:rsidR="00BA59FA" w:rsidRPr="00EC1548" w:rsidRDefault="00BA59FA" w:rsidP="00A703BC">
            <w:pPr>
              <w:pStyle w:val="-0"/>
              <w:spacing w:line="500" w:lineRule="exact"/>
              <w:ind w:firstLine="480"/>
            </w:pPr>
            <w:r w:rsidRPr="00EC1548">
              <w:rPr>
                <w:rFonts w:ascii="宋体" w:hAnsi="宋体" w:cs="宋体" w:hint="eastAsia"/>
              </w:rPr>
              <w:t>④</w:t>
            </w:r>
            <w:r w:rsidRPr="00EC1548">
              <w:t>施工期间应当注意运输建材车辆通往施工现场对沿途居民的影响，采取防范措施减少对居民点影响，途径居民密集区</w:t>
            </w:r>
            <w:r w:rsidR="00E671E2" w:rsidRPr="00EC1548">
              <w:rPr>
                <w:rFonts w:hint="eastAsia"/>
              </w:rPr>
              <w:t>和学校</w:t>
            </w:r>
            <w:r w:rsidRPr="00EC1548">
              <w:t>时禁止鸣笛和减缓车速。</w:t>
            </w:r>
          </w:p>
          <w:p w:rsidR="00E671E2" w:rsidRPr="00EC1548" w:rsidRDefault="00B77003" w:rsidP="00A703BC">
            <w:pPr>
              <w:pStyle w:val="-2"/>
              <w:spacing w:beforeLines="0" w:line="500" w:lineRule="exact"/>
              <w:ind w:firstLine="480"/>
              <w:rPr>
                <w:b w:val="0"/>
                <w:kern w:val="2"/>
                <w:szCs w:val="21"/>
              </w:rPr>
            </w:pPr>
            <w:r w:rsidRPr="00EC1548">
              <w:rPr>
                <w:rFonts w:hint="eastAsia"/>
                <w:b w:val="0"/>
                <w:kern w:val="2"/>
                <w:szCs w:val="21"/>
              </w:rPr>
              <w:lastRenderedPageBreak/>
              <w:t>本项目</w:t>
            </w:r>
            <w:r w:rsidR="00E671E2" w:rsidRPr="00EC1548">
              <w:rPr>
                <w:rFonts w:hint="eastAsia"/>
                <w:b w:val="0"/>
                <w:kern w:val="2"/>
                <w:szCs w:val="21"/>
              </w:rPr>
              <w:t>各施工点施工量小，施工时间短，施工噪声影响随着施工活动的结束而消失</w:t>
            </w:r>
            <w:r w:rsidRPr="00EC1548">
              <w:rPr>
                <w:rFonts w:hint="eastAsia"/>
                <w:b w:val="0"/>
                <w:kern w:val="2"/>
                <w:szCs w:val="21"/>
              </w:rPr>
              <w:t>，</w:t>
            </w:r>
            <w:r w:rsidRPr="00EC1548">
              <w:rPr>
                <w:b w:val="0"/>
                <w:kern w:val="2"/>
                <w:szCs w:val="21"/>
              </w:rPr>
              <w:t>在采取上述</w:t>
            </w:r>
            <w:r w:rsidRPr="00EC1548">
              <w:rPr>
                <w:rFonts w:hint="eastAsia"/>
                <w:b w:val="0"/>
                <w:kern w:val="2"/>
                <w:szCs w:val="21"/>
              </w:rPr>
              <w:t>噪声</w:t>
            </w:r>
            <w:r w:rsidRPr="00EC1548">
              <w:rPr>
                <w:b w:val="0"/>
                <w:kern w:val="2"/>
                <w:szCs w:val="21"/>
              </w:rPr>
              <w:t>防治措施后项目施工噪声对环境影响较小</w:t>
            </w:r>
            <w:r w:rsidR="00E671E2" w:rsidRPr="00EC1548">
              <w:rPr>
                <w:rFonts w:hint="eastAsia"/>
                <w:b w:val="0"/>
                <w:kern w:val="2"/>
                <w:szCs w:val="21"/>
              </w:rPr>
              <w:t>。</w:t>
            </w:r>
          </w:p>
          <w:p w:rsidR="008E1CBB" w:rsidRPr="00EC1548" w:rsidRDefault="00BA59FA" w:rsidP="00A703BC">
            <w:pPr>
              <w:pStyle w:val="-2"/>
              <w:spacing w:beforeLines="0" w:line="500" w:lineRule="exact"/>
              <w:ind w:firstLine="482"/>
              <w:rPr>
                <w:kern w:val="2"/>
                <w:szCs w:val="21"/>
              </w:rPr>
            </w:pPr>
            <w:r w:rsidRPr="00EC1548">
              <w:rPr>
                <w:kern w:val="2"/>
                <w:szCs w:val="21"/>
              </w:rPr>
              <w:t>1.4</w:t>
            </w:r>
            <w:r w:rsidRPr="00EC1548">
              <w:rPr>
                <w:kern w:val="2"/>
                <w:szCs w:val="21"/>
              </w:rPr>
              <w:t>施工期固体废物环境影响分析</w:t>
            </w:r>
          </w:p>
          <w:p w:rsidR="00BA59FA" w:rsidRPr="00EC1548" w:rsidRDefault="00BA59FA" w:rsidP="00A703BC">
            <w:pPr>
              <w:pStyle w:val="-0"/>
              <w:spacing w:line="500" w:lineRule="exact"/>
              <w:ind w:firstLine="480"/>
            </w:pPr>
            <w:r w:rsidRPr="00EC1548">
              <w:t>施工固体废物主要为建筑垃圾。为避免</w:t>
            </w:r>
            <w:r w:rsidR="0061447E" w:rsidRPr="00EC1548">
              <w:t>建筑垃圾对环境造成影响，在工程施工前应作好建筑垃圾处理回收计划。</w:t>
            </w:r>
            <w:r w:rsidR="00316AEF" w:rsidRPr="00EC1548">
              <w:rPr>
                <w:rFonts w:hint="eastAsia"/>
              </w:rPr>
              <w:t>在</w:t>
            </w:r>
            <w:r w:rsidR="00316AEF" w:rsidRPr="00EC1548">
              <w:t>施工结束后及时做好施工</w:t>
            </w:r>
            <w:r w:rsidR="00316AEF" w:rsidRPr="00EC1548">
              <w:rPr>
                <w:rFonts w:hint="eastAsia"/>
              </w:rPr>
              <w:t>场地</w:t>
            </w:r>
            <w:r w:rsidR="00316AEF" w:rsidRPr="00EC1548">
              <w:t>的清理和环境恢复工作</w:t>
            </w:r>
            <w:r w:rsidRPr="00EC1548">
              <w:t>，</w:t>
            </w:r>
            <w:r w:rsidR="00316AEF" w:rsidRPr="00EC1548">
              <w:rPr>
                <w:rFonts w:hint="eastAsia"/>
              </w:rPr>
              <w:t>减少</w:t>
            </w:r>
            <w:r w:rsidR="00316AEF" w:rsidRPr="00EC1548">
              <w:t>施工期</w:t>
            </w:r>
            <w:r w:rsidR="00316AEF" w:rsidRPr="00EC1548">
              <w:rPr>
                <w:rFonts w:hint="eastAsia"/>
              </w:rPr>
              <w:t>固废</w:t>
            </w:r>
            <w:r w:rsidRPr="00EC1548">
              <w:t>对周边环境构成影响。</w:t>
            </w:r>
          </w:p>
          <w:p w:rsidR="008E1CBB" w:rsidRPr="00EC1548" w:rsidRDefault="008E1CBB" w:rsidP="00A703BC">
            <w:pPr>
              <w:pStyle w:val="-0"/>
              <w:spacing w:line="500" w:lineRule="exact"/>
              <w:ind w:firstLine="480"/>
            </w:pPr>
            <w:r w:rsidRPr="00EC1548">
              <w:t>施工期工作人员产生的少量生活垃圾依托周边生活垃圾收集系统收集，交由环卫部门处理。</w:t>
            </w:r>
          </w:p>
          <w:p w:rsidR="00BA59FA" w:rsidRPr="00EC1548" w:rsidRDefault="00BA59FA" w:rsidP="00A703BC">
            <w:pPr>
              <w:pStyle w:val="-2"/>
              <w:spacing w:beforeLines="0" w:line="500" w:lineRule="exact"/>
              <w:ind w:firstLine="482"/>
              <w:rPr>
                <w:kern w:val="2"/>
                <w:szCs w:val="21"/>
              </w:rPr>
            </w:pPr>
            <w:r w:rsidRPr="00EC1548">
              <w:rPr>
                <w:kern w:val="2"/>
                <w:szCs w:val="21"/>
              </w:rPr>
              <w:t>1.5</w:t>
            </w:r>
            <w:r w:rsidRPr="00EC1548">
              <w:rPr>
                <w:kern w:val="2"/>
                <w:szCs w:val="21"/>
              </w:rPr>
              <w:t>施工期生态影响分析及防治措施</w:t>
            </w:r>
          </w:p>
          <w:p w:rsidR="00BA59FA" w:rsidRPr="00EC1548" w:rsidRDefault="00BA59FA" w:rsidP="00A703BC">
            <w:pPr>
              <w:pStyle w:val="-0"/>
              <w:spacing w:line="500" w:lineRule="exact"/>
              <w:ind w:firstLine="480"/>
            </w:pPr>
            <w:r w:rsidRPr="00EC1548">
              <w:t>（</w:t>
            </w:r>
            <w:r w:rsidRPr="00EC1548">
              <w:t>1</w:t>
            </w:r>
            <w:r w:rsidRPr="00EC1548">
              <w:t>）对生态完整性的影响分析</w:t>
            </w:r>
          </w:p>
          <w:p w:rsidR="00BA59FA" w:rsidRPr="00EC1548" w:rsidRDefault="00BA59FA" w:rsidP="00A703BC">
            <w:pPr>
              <w:pStyle w:val="-0"/>
              <w:spacing w:line="500" w:lineRule="exact"/>
              <w:ind w:firstLine="480"/>
            </w:pPr>
            <w:r w:rsidRPr="00EC1548">
              <w:t>施工临时占地应合理选择，工程占地较少，采取相应的生态保护措施后，不会改变现有生态系统的格局，因此对区域生态完整性影响很小</w:t>
            </w:r>
          </w:p>
          <w:p w:rsidR="00BA59FA" w:rsidRPr="00EC1548" w:rsidRDefault="00BA59FA" w:rsidP="00A703BC">
            <w:pPr>
              <w:pStyle w:val="-0"/>
              <w:spacing w:line="500" w:lineRule="exact"/>
              <w:ind w:firstLine="480"/>
            </w:pPr>
            <w:r w:rsidRPr="00EC1548">
              <w:t>（</w:t>
            </w:r>
            <w:r w:rsidRPr="00EC1548">
              <w:t>2</w:t>
            </w:r>
            <w:r w:rsidRPr="00EC1548">
              <w:t>）土地占用影响分析</w:t>
            </w:r>
          </w:p>
          <w:p w:rsidR="00BA59FA" w:rsidRPr="00EC1548" w:rsidRDefault="00BA59FA" w:rsidP="00A703BC">
            <w:pPr>
              <w:pStyle w:val="-0"/>
              <w:spacing w:line="500" w:lineRule="exact"/>
              <w:ind w:firstLine="480"/>
            </w:pPr>
            <w:r w:rsidRPr="00EC1548">
              <w:t>工程占地</w:t>
            </w:r>
            <w:r w:rsidR="001F24BC" w:rsidRPr="00EC1548">
              <w:t>面积较小</w:t>
            </w:r>
            <w:r w:rsidRPr="00EC1548">
              <w:t>，</w:t>
            </w:r>
            <w:r w:rsidR="001F24BC" w:rsidRPr="00EC1548">
              <w:t>施工期仅占用城市道路建设用地</w:t>
            </w:r>
            <w:r w:rsidR="00EE2267" w:rsidRPr="00EC1548">
              <w:t>，</w:t>
            </w:r>
            <w:r w:rsidRPr="00EC1548">
              <w:t>临时占地主要为建筑材料堆放、施工便道等，施工时间短，建筑材料尽量堆放在塔基征地范围内，施工便道尽量利用已有道路或原有路基上拓宽，故</w:t>
            </w:r>
            <w:r w:rsidR="00EE2267" w:rsidRPr="00EC1548">
              <w:t>通过合理规划施工布置，施工临时</w:t>
            </w:r>
            <w:r w:rsidRPr="00EC1548">
              <w:t>占地</w:t>
            </w:r>
            <w:r w:rsidR="00EE2267" w:rsidRPr="00EC1548">
              <w:t>对周边环境几乎无影响</w:t>
            </w:r>
            <w:r w:rsidRPr="00EC1548">
              <w:t>。</w:t>
            </w:r>
          </w:p>
          <w:p w:rsidR="00BA59FA" w:rsidRPr="00EC1548" w:rsidRDefault="00BA59FA" w:rsidP="00A703BC">
            <w:pPr>
              <w:pStyle w:val="-0"/>
              <w:spacing w:line="500" w:lineRule="exact"/>
              <w:ind w:firstLine="480"/>
            </w:pPr>
            <w:r w:rsidRPr="00EC1548">
              <w:t>（</w:t>
            </w:r>
            <w:r w:rsidRPr="00EC1548">
              <w:t>3</w:t>
            </w:r>
            <w:r w:rsidRPr="00EC1548">
              <w:t>）对植物资源的影响分析</w:t>
            </w:r>
          </w:p>
          <w:p w:rsidR="00BA59FA" w:rsidRPr="00EC1548" w:rsidRDefault="00EE2267" w:rsidP="00A703BC">
            <w:pPr>
              <w:pStyle w:val="-0"/>
              <w:spacing w:line="500" w:lineRule="exact"/>
              <w:ind w:firstLine="480"/>
            </w:pPr>
            <w:r w:rsidRPr="00EC1548">
              <w:t>项目所在地</w:t>
            </w:r>
            <w:r w:rsidR="00BA59FA" w:rsidRPr="00EC1548">
              <w:t>植被均为</w:t>
            </w:r>
            <w:r w:rsidR="001F24BC" w:rsidRPr="00EC1548">
              <w:t>常见人工绿化植被</w:t>
            </w:r>
            <w:r w:rsidR="00BA59FA" w:rsidRPr="00EC1548">
              <w:t>，本工程</w:t>
            </w:r>
            <w:r w:rsidR="001F24BC" w:rsidRPr="00EC1548">
              <w:t>施工时间短，施工方式简单，合理安排施工布置可最大程度避免对周围绿化植物产生影响。</w:t>
            </w:r>
            <w:r w:rsidRPr="00EC1548">
              <w:t>输电线路施工过程中如塔基开挖、建筑材料堆放、铁塔组立、架线等施工工序均能通过合理布局有效避让施工区域内的植被，施工活动不会对植被产生影响。</w:t>
            </w:r>
          </w:p>
          <w:p w:rsidR="00BA59FA" w:rsidRPr="00EC1548" w:rsidRDefault="00BA59FA" w:rsidP="00A703BC">
            <w:pPr>
              <w:pStyle w:val="-0"/>
              <w:spacing w:line="500" w:lineRule="exact"/>
              <w:ind w:firstLine="480"/>
            </w:pPr>
            <w:r w:rsidRPr="00EC1548">
              <w:t>本次生态调查中，评价范围内未发现国家级和省级重点保护野生植物及其集中分布区，也未发现有古树名木分布。</w:t>
            </w:r>
          </w:p>
          <w:p w:rsidR="00BA59FA" w:rsidRPr="00EC1548" w:rsidRDefault="00BA59FA" w:rsidP="00A703BC">
            <w:pPr>
              <w:pStyle w:val="-0"/>
              <w:spacing w:line="500" w:lineRule="exact"/>
              <w:ind w:firstLine="480"/>
            </w:pPr>
            <w:r w:rsidRPr="00EC1548">
              <w:t>（</w:t>
            </w:r>
            <w:r w:rsidRPr="00EC1548">
              <w:t>4</w:t>
            </w:r>
            <w:r w:rsidRPr="00EC1548">
              <w:t>）对动物资源影响分析</w:t>
            </w:r>
          </w:p>
          <w:p w:rsidR="00BA59FA" w:rsidRPr="00EC1548" w:rsidRDefault="00BA59FA" w:rsidP="00A703BC">
            <w:pPr>
              <w:pStyle w:val="-0"/>
              <w:spacing w:line="500" w:lineRule="exact"/>
              <w:ind w:firstLine="480"/>
            </w:pPr>
            <w:r w:rsidRPr="00EC1548">
              <w:t>本次现场调查中评价范围内未发现保护动物。工程施工期对评价区内的陆生动物影响主要表现在</w:t>
            </w:r>
            <w:r w:rsidR="001F24BC" w:rsidRPr="00EC1548">
              <w:t>在施工人员及施工机械的噪声，对周边动物的活动产生影响</w:t>
            </w:r>
            <w:r w:rsidRPr="00EC1548">
              <w:t>。</w:t>
            </w:r>
          </w:p>
          <w:p w:rsidR="00BA59FA" w:rsidRPr="00EC1548" w:rsidRDefault="001F24BC" w:rsidP="00A703BC">
            <w:pPr>
              <w:pStyle w:val="-0"/>
              <w:spacing w:line="500" w:lineRule="exact"/>
              <w:ind w:firstLine="480"/>
            </w:pPr>
            <w:r w:rsidRPr="00EC1548">
              <w:lastRenderedPageBreak/>
              <w:t>本工程的施工</w:t>
            </w:r>
            <w:r w:rsidR="00BA59FA" w:rsidRPr="00EC1548">
              <w:t>靠近现有公路，</w:t>
            </w:r>
            <w:r w:rsidR="003B1D35" w:rsidRPr="00EC1548">
              <w:t>不涉及</w:t>
            </w:r>
            <w:r w:rsidR="00EE2267" w:rsidRPr="00EC1548">
              <w:t>陆生野生动物主要的活动场所。施工时间短、施工人员少，</w:t>
            </w:r>
            <w:r w:rsidR="00BA59FA" w:rsidRPr="00EC1548">
              <w:t>工程的建设对野生动物影响范围不大且影响时间较短，因此对动物不会造成大的影响。</w:t>
            </w:r>
          </w:p>
          <w:p w:rsidR="00BA59FA" w:rsidRPr="00EC1548" w:rsidRDefault="00BA59FA" w:rsidP="00A703BC">
            <w:pPr>
              <w:pStyle w:val="-0"/>
              <w:spacing w:line="500" w:lineRule="exact"/>
              <w:ind w:firstLine="480"/>
            </w:pPr>
            <w:r w:rsidRPr="00EC1548">
              <w:t>（</w:t>
            </w:r>
            <w:r w:rsidRPr="00EC1548">
              <w:t>5</w:t>
            </w:r>
            <w:r w:rsidRPr="00EC1548">
              <w:t>）水土流失</w:t>
            </w:r>
          </w:p>
          <w:p w:rsidR="00BA59FA" w:rsidRPr="00EC1548" w:rsidRDefault="00213DB2" w:rsidP="00A703BC">
            <w:pPr>
              <w:pStyle w:val="-0"/>
              <w:spacing w:line="500" w:lineRule="exact"/>
              <w:ind w:firstLine="480"/>
            </w:pPr>
            <w:r w:rsidRPr="00EC1548">
              <w:rPr>
                <w:rFonts w:hint="eastAsia"/>
              </w:rPr>
              <w:t>升压站</w:t>
            </w:r>
            <w:r w:rsidRPr="00EC1548">
              <w:t>和</w:t>
            </w:r>
            <w:r w:rsidR="00BA59FA" w:rsidRPr="00EC1548">
              <w:t>杆塔基础开挖及建筑材料堆放时会对地表造成扰动和破坏，加上土建施工期的临时堆土及表土剥离，若不妥善处置均会导致水土流失。</w:t>
            </w:r>
          </w:p>
          <w:p w:rsidR="00BA59FA" w:rsidRPr="00EC1548" w:rsidRDefault="00BA59FA" w:rsidP="00A703BC">
            <w:pPr>
              <w:pStyle w:val="-0"/>
              <w:spacing w:line="500" w:lineRule="exact"/>
              <w:ind w:firstLine="480"/>
            </w:pPr>
            <w:r w:rsidRPr="00EC1548">
              <w:t>（</w:t>
            </w:r>
            <w:r w:rsidRPr="00EC1548">
              <w:t>6</w:t>
            </w:r>
            <w:r w:rsidRPr="00EC1548">
              <w:t>）拟采取的生态防护和恢复措施分析</w:t>
            </w:r>
          </w:p>
          <w:p w:rsidR="00BA59FA" w:rsidRPr="00EC1548" w:rsidRDefault="00BA59FA" w:rsidP="00A703BC">
            <w:pPr>
              <w:pStyle w:val="-0"/>
              <w:spacing w:line="500" w:lineRule="exact"/>
              <w:ind w:firstLine="482"/>
            </w:pPr>
            <w:r w:rsidRPr="00EC1548">
              <w:rPr>
                <w:b/>
                <w:kern w:val="0"/>
                <w:szCs w:val="24"/>
              </w:rPr>
              <w:t>土地占用防护措施</w:t>
            </w:r>
            <w:r w:rsidRPr="00EC1548">
              <w:rPr>
                <w:kern w:val="0"/>
                <w:szCs w:val="24"/>
              </w:rPr>
              <w:t>：</w:t>
            </w:r>
            <w:r w:rsidRPr="00EC1548">
              <w:t>建议以合同形式要求施工单位在施工过程中，必须按照设计要求，严格控制开挖范</w:t>
            </w:r>
            <w:r w:rsidR="003B1D35" w:rsidRPr="00EC1548">
              <w:t>围及开挖量，施工时基础开挖多余的土石方应采取回填等方式妥善处置</w:t>
            </w:r>
            <w:r w:rsidRPr="00EC1548">
              <w:t>。施工结束后，及时清理施工场地，并及时进行土地整治和施工迹地恢复，尽可能恢复原地貌及原有土地利用功能。</w:t>
            </w:r>
          </w:p>
          <w:p w:rsidR="00BA59FA" w:rsidRPr="00EC1548" w:rsidRDefault="00BA59FA" w:rsidP="00A703BC">
            <w:pPr>
              <w:pStyle w:val="-0"/>
              <w:spacing w:line="500" w:lineRule="exact"/>
              <w:ind w:firstLine="480"/>
            </w:pPr>
            <w:r w:rsidRPr="00EC1548">
              <w:t>本工程不设置</w:t>
            </w:r>
            <w:r w:rsidR="00EE2267" w:rsidRPr="00EC1548">
              <w:t>取土场，工程产生的少量弃土在塔基附近就地填充塔基，不另设弃土场</w:t>
            </w:r>
            <w:r w:rsidRPr="00EC1548">
              <w:rPr>
                <w:kern w:val="0"/>
                <w:szCs w:val="24"/>
              </w:rPr>
              <w:t>。</w:t>
            </w:r>
          </w:p>
          <w:p w:rsidR="00BA59FA" w:rsidRPr="00EC1548" w:rsidRDefault="00BA59FA" w:rsidP="00A703BC">
            <w:pPr>
              <w:pStyle w:val="-0"/>
              <w:spacing w:line="500" w:lineRule="exact"/>
              <w:ind w:firstLine="482"/>
              <w:rPr>
                <w:kern w:val="0"/>
                <w:szCs w:val="24"/>
              </w:rPr>
            </w:pPr>
            <w:r w:rsidRPr="00EC1548">
              <w:rPr>
                <w:b/>
                <w:kern w:val="0"/>
                <w:szCs w:val="24"/>
              </w:rPr>
              <w:t>水土保持措施：</w:t>
            </w:r>
            <w:r w:rsidRPr="00EC1548">
              <w:rPr>
                <w:kern w:val="0"/>
                <w:szCs w:val="24"/>
              </w:rPr>
              <w:t>施工方式适应现场变化地形的需要，使塔基避免大开挖，保持原有地形、地貌，尽量减少占地和土石方量；根据地质地貌、基础受力等情况，优先使用承受力大、施工运输方便、小埋深的原状土基，尽可能减少开挖量；施工单位在土石方工程开工前应做到先防护，后开挖。合理安排工期，抓紧时间完成施工内容，尽量避免在雨天施工；土建施工期间注意收听天气预报，如遇大风、雨天，应及时作好施工区的临时防护，如采取临时挡护和覆盖措施。</w:t>
            </w:r>
          </w:p>
          <w:p w:rsidR="00BA59FA" w:rsidRPr="00EC1548" w:rsidRDefault="00BA59FA" w:rsidP="00A703BC">
            <w:pPr>
              <w:pStyle w:val="-0"/>
              <w:spacing w:line="500" w:lineRule="exact"/>
              <w:ind w:firstLine="480"/>
              <w:rPr>
                <w:kern w:val="0"/>
                <w:szCs w:val="24"/>
              </w:rPr>
            </w:pPr>
            <w:r w:rsidRPr="00EC1548">
              <w:rPr>
                <w:kern w:val="0"/>
                <w:szCs w:val="24"/>
              </w:rPr>
              <w:t>对开挖后的裸露开挖面用苫布</w:t>
            </w:r>
            <w:r w:rsidR="00C35FF5" w:rsidRPr="00EC1548">
              <w:rPr>
                <w:kern w:val="0"/>
                <w:szCs w:val="24"/>
              </w:rPr>
              <w:t>覆盖，避免降雨时水流直接冲刷；施工时开挖的土石方应优先用于回填</w:t>
            </w:r>
            <w:r w:rsidRPr="00EC1548">
              <w:rPr>
                <w:kern w:val="0"/>
                <w:szCs w:val="24"/>
              </w:rPr>
              <w:t>。</w:t>
            </w:r>
          </w:p>
          <w:p w:rsidR="00BA59FA" w:rsidRPr="00EC1548" w:rsidRDefault="00BA59FA" w:rsidP="00A703BC">
            <w:pPr>
              <w:pStyle w:val="-1"/>
              <w:spacing w:beforeLines="0" w:afterLines="0" w:line="500" w:lineRule="exact"/>
              <w:rPr>
                <w:kern w:val="2"/>
                <w:szCs w:val="21"/>
              </w:rPr>
            </w:pPr>
            <w:r w:rsidRPr="00EC1548">
              <w:rPr>
                <w:kern w:val="2"/>
                <w:szCs w:val="21"/>
              </w:rPr>
              <w:t>2</w:t>
            </w:r>
            <w:r w:rsidRPr="00EC1548">
              <w:rPr>
                <w:kern w:val="2"/>
                <w:szCs w:val="21"/>
              </w:rPr>
              <w:t>、营运期环境影响分析</w:t>
            </w:r>
          </w:p>
          <w:p w:rsidR="00BA59FA" w:rsidRDefault="00BA59FA" w:rsidP="00A703BC">
            <w:pPr>
              <w:pStyle w:val="-2"/>
              <w:spacing w:beforeLines="0" w:line="500" w:lineRule="exact"/>
              <w:ind w:firstLine="482"/>
              <w:rPr>
                <w:kern w:val="2"/>
                <w:szCs w:val="21"/>
              </w:rPr>
            </w:pPr>
            <w:r w:rsidRPr="00EC1548">
              <w:rPr>
                <w:kern w:val="2"/>
                <w:szCs w:val="21"/>
              </w:rPr>
              <w:t>2.1</w:t>
            </w:r>
            <w:r w:rsidRPr="00EC1548">
              <w:rPr>
                <w:kern w:val="2"/>
                <w:szCs w:val="21"/>
              </w:rPr>
              <w:t>电磁环境影响分析</w:t>
            </w:r>
          </w:p>
          <w:p w:rsidR="00A04A24" w:rsidRDefault="00427A66" w:rsidP="00A04A24">
            <w:pPr>
              <w:pStyle w:val="-0"/>
              <w:ind w:firstLine="480"/>
            </w:pPr>
            <w:r w:rsidRPr="00F6560B">
              <w:rPr>
                <w:rFonts w:ascii="宋体" w:cs="宋体" w:hint="eastAsia"/>
                <w:szCs w:val="24"/>
              </w:rPr>
              <w:t>大唐华银益阳</w:t>
            </w:r>
            <w:r w:rsidRPr="00F6560B">
              <w:rPr>
                <w:rFonts w:ascii="宋体" w:cs="宋体"/>
                <w:szCs w:val="24"/>
              </w:rPr>
              <w:t>北港长河</w:t>
            </w:r>
            <w:r w:rsidRPr="00F6560B">
              <w:rPr>
                <w:rFonts w:ascii="宋体" w:cs="宋体" w:hint="eastAsia"/>
                <w:szCs w:val="24"/>
              </w:rPr>
              <w:t>渔光互补</w:t>
            </w:r>
            <w:r w:rsidRPr="00F6560B">
              <w:rPr>
                <w:rFonts w:ascii="宋体" w:cs="宋体"/>
                <w:szCs w:val="24"/>
              </w:rPr>
              <w:t>发电站</w:t>
            </w:r>
            <w:r>
              <w:rPr>
                <w:rFonts w:ascii="宋体" w:cs="宋体" w:hint="eastAsia"/>
                <w:szCs w:val="24"/>
              </w:rPr>
              <w:t>及</w:t>
            </w:r>
            <w:r w:rsidRPr="00F6560B">
              <w:rPr>
                <w:rFonts w:ascii="宋体" w:cs="宋体" w:hint="eastAsia"/>
                <w:szCs w:val="24"/>
              </w:rPr>
              <w:t>110</w:t>
            </w:r>
            <w:r w:rsidRPr="00F6560B">
              <w:rPr>
                <w:rFonts w:ascii="宋体" w:cs="宋体"/>
                <w:szCs w:val="24"/>
              </w:rPr>
              <w:t>kV送出工程</w:t>
            </w:r>
            <w:r w:rsidR="00A04A24">
              <w:rPr>
                <w:rFonts w:hint="eastAsia"/>
              </w:rPr>
              <w:t>在认真落实电磁环境保护措施后，工频电场、工频磁场对周围环境的影响较小，投入运行后对周围环境的影响符合相应评价标准要求，具体分析详见电磁环境影响专题评价。</w:t>
            </w:r>
          </w:p>
          <w:p w:rsidR="00BE7FD2" w:rsidRPr="00EC1548" w:rsidRDefault="00BE7FD2" w:rsidP="00BE7FD2">
            <w:pPr>
              <w:pStyle w:val="-2"/>
              <w:spacing w:before="93"/>
              <w:ind w:firstLine="482"/>
              <w:rPr>
                <w:kern w:val="2"/>
                <w:szCs w:val="21"/>
              </w:rPr>
            </w:pPr>
            <w:r w:rsidRPr="00EC1548">
              <w:rPr>
                <w:kern w:val="2"/>
                <w:szCs w:val="21"/>
              </w:rPr>
              <w:t>2.</w:t>
            </w:r>
            <w:r w:rsidR="000961D3">
              <w:rPr>
                <w:rFonts w:hint="eastAsia"/>
                <w:kern w:val="2"/>
                <w:szCs w:val="21"/>
              </w:rPr>
              <w:t>2</w:t>
            </w:r>
            <w:r w:rsidRPr="00EC1548">
              <w:rPr>
                <w:kern w:val="2"/>
                <w:szCs w:val="21"/>
              </w:rPr>
              <w:t>声环境影响预测与评价</w:t>
            </w:r>
          </w:p>
          <w:p w:rsidR="00043DEB" w:rsidRPr="00EC1548" w:rsidRDefault="000961D3" w:rsidP="008A0FE8">
            <w:pPr>
              <w:pStyle w:val="-2"/>
              <w:spacing w:before="93"/>
              <w:ind w:firstLine="482"/>
            </w:pPr>
            <w:r>
              <w:rPr>
                <w:rFonts w:hint="eastAsia"/>
              </w:rPr>
              <w:lastRenderedPageBreak/>
              <w:t>2.2</w:t>
            </w:r>
            <w:r w:rsidR="00043DEB" w:rsidRPr="00EC1548">
              <w:rPr>
                <w:rFonts w:hint="eastAsia"/>
              </w:rPr>
              <w:t>.1</w:t>
            </w:r>
            <w:r w:rsidR="00043DEB" w:rsidRPr="00EC1548">
              <w:rPr>
                <w:rFonts w:hint="eastAsia"/>
              </w:rPr>
              <w:t>升压站声环境影响预测</w:t>
            </w:r>
          </w:p>
          <w:p w:rsidR="00043DEB" w:rsidRPr="00EC1548" w:rsidRDefault="00043DEB" w:rsidP="00D82610">
            <w:pPr>
              <w:pStyle w:val="-0"/>
              <w:ind w:firstLine="480"/>
            </w:pPr>
            <w:r w:rsidRPr="00EC1548">
              <w:rPr>
                <w:rFonts w:hint="eastAsia"/>
              </w:rPr>
              <w:t>本项目升压站对周围声环境的影响主要是由主变压器运行时所产生的噪声。本项目变电站为户外式布置，噪声预测可采用《环境影响评价技术导则声环境》（</w:t>
            </w:r>
            <w:r w:rsidRPr="00EC1548">
              <w:rPr>
                <w:rFonts w:hint="eastAsia"/>
              </w:rPr>
              <w:t>HJ2.4-2009</w:t>
            </w:r>
            <w:r w:rsidRPr="00EC1548">
              <w:rPr>
                <w:rFonts w:hint="eastAsia"/>
              </w:rPr>
              <w:t>）中的室外工业噪声预测计算模式进行噪声预测。</w:t>
            </w:r>
          </w:p>
          <w:p w:rsidR="00B31647" w:rsidRPr="00EC1548" w:rsidRDefault="00B31647" w:rsidP="00D82610">
            <w:pPr>
              <w:pStyle w:val="-0"/>
              <w:ind w:firstLine="480"/>
            </w:pPr>
            <w:r w:rsidRPr="00EC1548">
              <w:rPr>
                <w:rFonts w:hint="eastAsia"/>
              </w:rPr>
              <w:t>（</w:t>
            </w:r>
            <w:r w:rsidRPr="00EC1548">
              <w:rPr>
                <w:rFonts w:hint="eastAsia"/>
              </w:rPr>
              <w:t>1</w:t>
            </w:r>
            <w:r w:rsidRPr="00EC1548">
              <w:rPr>
                <w:rFonts w:hint="eastAsia"/>
              </w:rPr>
              <w:t>）噪声源强</w:t>
            </w:r>
          </w:p>
          <w:p w:rsidR="00B31647" w:rsidRPr="00EC1548" w:rsidRDefault="00427A66" w:rsidP="00427A66">
            <w:pPr>
              <w:pStyle w:val="-0"/>
              <w:ind w:firstLine="480"/>
            </w:pPr>
            <w:r>
              <w:rPr>
                <w:rFonts w:hint="eastAsia"/>
              </w:rPr>
              <w:t>根据前文工程分析</w:t>
            </w:r>
            <w:r w:rsidR="00B31647" w:rsidRPr="00EC1548">
              <w:rPr>
                <w:rFonts w:hint="eastAsia"/>
              </w:rPr>
              <w:t>本项目升压站主变</w:t>
            </w:r>
            <w:r w:rsidR="00B31647" w:rsidRPr="00EC1548">
              <w:rPr>
                <w:rFonts w:hint="eastAsia"/>
              </w:rPr>
              <w:t>1m</w:t>
            </w:r>
            <w:r w:rsidR="00B31647" w:rsidRPr="00EC1548">
              <w:rPr>
                <w:rFonts w:hint="eastAsia"/>
              </w:rPr>
              <w:t>处声压级为</w:t>
            </w:r>
            <w:r w:rsidR="00B31647" w:rsidRPr="00EC1548">
              <w:rPr>
                <w:rFonts w:hint="eastAsia"/>
              </w:rPr>
              <w:t>65dB</w:t>
            </w:r>
            <w:r w:rsidR="00B31647" w:rsidRPr="00EC1548">
              <w:rPr>
                <w:rFonts w:hint="eastAsia"/>
              </w:rPr>
              <w:t>（</w:t>
            </w:r>
            <w:r w:rsidR="00B31647" w:rsidRPr="00EC1548">
              <w:rPr>
                <w:rFonts w:hint="eastAsia"/>
              </w:rPr>
              <w:t>A</w:t>
            </w:r>
            <w:r w:rsidR="00B31647" w:rsidRPr="00EC1548">
              <w:rPr>
                <w:rFonts w:hint="eastAsia"/>
              </w:rPr>
              <w:t>）</w:t>
            </w:r>
            <w:r>
              <w:rPr>
                <w:rFonts w:hint="eastAsia"/>
              </w:rPr>
              <w:t>，无功补偿装置（</w:t>
            </w:r>
            <w:r>
              <w:rPr>
                <w:rFonts w:hint="eastAsia"/>
              </w:rPr>
              <w:t>SVG</w:t>
            </w:r>
            <w:r>
              <w:rPr>
                <w:rFonts w:hint="eastAsia"/>
              </w:rPr>
              <w:t>）</w:t>
            </w:r>
            <w:r>
              <w:rPr>
                <w:rFonts w:hint="eastAsia"/>
              </w:rPr>
              <w:t>1m</w:t>
            </w:r>
            <w:r>
              <w:rPr>
                <w:rFonts w:hint="eastAsia"/>
              </w:rPr>
              <w:t>出声压级为</w:t>
            </w:r>
            <w:r>
              <w:rPr>
                <w:rFonts w:hint="eastAsia"/>
              </w:rPr>
              <w:t>70dB</w:t>
            </w:r>
            <w:r>
              <w:rPr>
                <w:rFonts w:hint="eastAsia"/>
              </w:rPr>
              <w:t>（</w:t>
            </w:r>
            <w:r>
              <w:rPr>
                <w:rFonts w:hint="eastAsia"/>
              </w:rPr>
              <w:t>A</w:t>
            </w:r>
            <w:r>
              <w:rPr>
                <w:rFonts w:hint="eastAsia"/>
              </w:rPr>
              <w:t>）</w:t>
            </w:r>
            <w:r w:rsidR="00B31647" w:rsidRPr="00EC1548">
              <w:rPr>
                <w:rFonts w:hint="eastAsia"/>
              </w:rPr>
              <w:t>。</w:t>
            </w:r>
          </w:p>
          <w:p w:rsidR="00043DEB" w:rsidRPr="00EC1548" w:rsidRDefault="00043DEB" w:rsidP="00D82610">
            <w:pPr>
              <w:pStyle w:val="-0"/>
              <w:ind w:firstLine="480"/>
            </w:pPr>
            <w:r w:rsidRPr="00EC1548">
              <w:rPr>
                <w:rFonts w:hint="eastAsia"/>
              </w:rPr>
              <w:t>（</w:t>
            </w:r>
            <w:r w:rsidR="00B31647" w:rsidRPr="00EC1548">
              <w:rPr>
                <w:rFonts w:hint="eastAsia"/>
              </w:rPr>
              <w:t>2</w:t>
            </w:r>
            <w:r w:rsidRPr="00EC1548">
              <w:rPr>
                <w:rFonts w:hint="eastAsia"/>
              </w:rPr>
              <w:t>）噪声源强</w:t>
            </w:r>
          </w:p>
          <w:p w:rsidR="00043DEB" w:rsidRPr="00EC1548" w:rsidRDefault="00043DEB" w:rsidP="00043DEB">
            <w:pPr>
              <w:pStyle w:val="af7"/>
            </w:pPr>
            <w:r w:rsidRPr="00EC1548">
              <w:rPr>
                <w:rFonts w:hint="eastAsia"/>
              </w:rPr>
              <w:t>影响声波从声源到受声点传播的因素有很多，它们主要包括传播发散、气温、平均速度、遮挡物状况、植被状况、风向、风速等，其中对声波的传播影响最大的是与声源到受声点的距离有关的传播发散，即声波随距离的衰减。</w:t>
            </w:r>
          </w:p>
          <w:p w:rsidR="00043DEB" w:rsidRPr="00EC1548" w:rsidRDefault="00043DEB" w:rsidP="00043DEB">
            <w:pPr>
              <w:pStyle w:val="af7"/>
            </w:pPr>
            <w:r w:rsidRPr="00EC1548">
              <w:rPr>
                <w:rFonts w:hint="eastAsia"/>
              </w:rPr>
              <w:t>预测模式根据《环境影响评价技术导则声环境》（</w:t>
            </w:r>
            <w:r w:rsidRPr="00EC1548">
              <w:t>HJ2.4-2009</w:t>
            </w:r>
            <w:r w:rsidRPr="00EC1548">
              <w:rPr>
                <w:rFonts w:hint="eastAsia"/>
              </w:rPr>
              <w:t>）推荐的公式：</w:t>
            </w:r>
          </w:p>
          <w:p w:rsidR="00043DEB" w:rsidRPr="00EC1548" w:rsidRDefault="00043DEB" w:rsidP="00B31647">
            <w:pPr>
              <w:pStyle w:val="-0"/>
              <w:ind w:firstLine="480"/>
              <w:jc w:val="center"/>
            </w:pPr>
            <w:r w:rsidRPr="00EC1548">
              <w:t>LA</w:t>
            </w:r>
            <w:r w:rsidRPr="00EC1548">
              <w:rPr>
                <w:rFonts w:hint="eastAsia"/>
              </w:rPr>
              <w:t>（</w:t>
            </w:r>
            <w:r w:rsidRPr="00EC1548">
              <w:t>r</w:t>
            </w:r>
            <w:r w:rsidRPr="00EC1548">
              <w:rPr>
                <w:rFonts w:hint="eastAsia"/>
              </w:rPr>
              <w:t>）</w:t>
            </w:r>
            <w:r w:rsidRPr="00EC1548">
              <w:t>=LA</w:t>
            </w:r>
            <w:r w:rsidRPr="00EC1548">
              <w:rPr>
                <w:rFonts w:hint="eastAsia"/>
              </w:rPr>
              <w:t>（</w:t>
            </w:r>
            <w:r w:rsidRPr="00EC1548">
              <w:t>r0</w:t>
            </w:r>
            <w:r w:rsidRPr="00EC1548">
              <w:rPr>
                <w:rFonts w:hint="eastAsia"/>
              </w:rPr>
              <w:t>）</w:t>
            </w:r>
            <w:r w:rsidR="00B31647" w:rsidRPr="00EC1548">
              <w:rPr>
                <w:rFonts w:hint="eastAsia"/>
              </w:rPr>
              <w:t>-</w:t>
            </w:r>
            <w:r w:rsidRPr="00EC1548">
              <w:rPr>
                <w:rFonts w:hint="eastAsia"/>
              </w:rPr>
              <w:t>（</w:t>
            </w:r>
            <w:r w:rsidRPr="00EC1548">
              <w:t>Adiv+Aatm+Abar+Agr+Amisc</w:t>
            </w:r>
            <w:r w:rsidRPr="00EC1548">
              <w:rPr>
                <w:rFonts w:hint="eastAsia"/>
              </w:rPr>
              <w:t>）</w:t>
            </w:r>
          </w:p>
          <w:p w:rsidR="00043DEB" w:rsidRPr="00EC1548" w:rsidRDefault="00043DEB" w:rsidP="00043DEB">
            <w:pPr>
              <w:pStyle w:val="af7"/>
            </w:pPr>
            <w:r w:rsidRPr="00EC1548">
              <w:rPr>
                <w:rFonts w:hint="eastAsia"/>
              </w:rPr>
              <w:t>本次噪声预测计算将从偏保守角度出发，仅考虑声波随距离的衰减</w:t>
            </w:r>
            <w:r w:rsidRPr="00EC1548">
              <w:t>Adiv</w:t>
            </w:r>
          </w:p>
          <w:p w:rsidR="00043DEB" w:rsidRPr="00EC1548" w:rsidRDefault="00043DEB" w:rsidP="00043DEB">
            <w:pPr>
              <w:pStyle w:val="af7"/>
            </w:pPr>
            <w:r w:rsidRPr="00EC1548">
              <w:rPr>
                <w:rFonts w:hint="eastAsia"/>
              </w:rPr>
              <w:t>对单个点声源的几何衰减用以下公式计算：</w:t>
            </w:r>
          </w:p>
          <w:p w:rsidR="00043DEB" w:rsidRPr="00EC1548" w:rsidRDefault="00043DEB" w:rsidP="00B31647">
            <w:pPr>
              <w:pStyle w:val="af7"/>
              <w:jc w:val="center"/>
            </w:pPr>
            <w:r w:rsidRPr="00EC1548">
              <w:t>LA</w:t>
            </w:r>
            <w:r w:rsidRPr="00EC1548">
              <w:rPr>
                <w:rFonts w:hint="eastAsia"/>
              </w:rPr>
              <w:t>（</w:t>
            </w:r>
            <w:r w:rsidRPr="00EC1548">
              <w:t>r</w:t>
            </w:r>
            <w:r w:rsidRPr="00EC1548">
              <w:rPr>
                <w:rFonts w:hint="eastAsia"/>
              </w:rPr>
              <w:t>）</w:t>
            </w:r>
            <w:r w:rsidRPr="00EC1548">
              <w:t>= LA</w:t>
            </w:r>
            <w:r w:rsidRPr="00EC1548">
              <w:rPr>
                <w:rFonts w:hint="eastAsia"/>
              </w:rPr>
              <w:t>（</w:t>
            </w:r>
            <w:r w:rsidRPr="00EC1548">
              <w:t>r0</w:t>
            </w:r>
            <w:r w:rsidRPr="00EC1548">
              <w:rPr>
                <w:rFonts w:hint="eastAsia"/>
              </w:rPr>
              <w:t>）</w:t>
            </w:r>
            <w:r w:rsidRPr="00EC1548">
              <w:t>-20lg(r/r0)</w:t>
            </w:r>
          </w:p>
          <w:p w:rsidR="00043DEB" w:rsidRPr="00EC1548" w:rsidRDefault="00043DEB" w:rsidP="00043DEB">
            <w:pPr>
              <w:pStyle w:val="af7"/>
            </w:pPr>
            <w:r w:rsidRPr="00EC1548">
              <w:rPr>
                <w:rFonts w:hint="eastAsia"/>
              </w:rPr>
              <w:t>两个以上的多个噪声源同时存在时，总声级计算公式为：</w:t>
            </w:r>
          </w:p>
          <w:p w:rsidR="00043DEB" w:rsidRPr="00EC1548" w:rsidRDefault="00CD715E" w:rsidP="00043DEB">
            <w:pPr>
              <w:pStyle w:val="af7"/>
              <w:spacing w:line="360" w:lineRule="auto"/>
              <w:jc w:val="center"/>
            </w:pPr>
            <w:r w:rsidRPr="00EC1548">
              <w:rPr>
                <w:noProof/>
              </w:rPr>
              <w:drawing>
                <wp:inline distT="0" distB="0" distL="0" distR="0">
                  <wp:extent cx="1743710" cy="457200"/>
                  <wp:effectExtent l="0" t="0" r="0" b="0"/>
                  <wp:docPr id="2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8"/>
                          <a:srcRect/>
                          <a:stretch>
                            <a:fillRect/>
                          </a:stretch>
                        </pic:blipFill>
                        <pic:spPr bwMode="auto">
                          <a:xfrm>
                            <a:off x="0" y="0"/>
                            <a:ext cx="1743710" cy="457200"/>
                          </a:xfrm>
                          <a:prstGeom prst="rect">
                            <a:avLst/>
                          </a:prstGeom>
                          <a:noFill/>
                          <a:ln w="9525">
                            <a:noFill/>
                            <a:miter lim="800000"/>
                            <a:headEnd/>
                            <a:tailEnd/>
                          </a:ln>
                        </pic:spPr>
                      </pic:pic>
                    </a:graphicData>
                  </a:graphic>
                </wp:inline>
              </w:drawing>
            </w:r>
          </w:p>
          <w:p w:rsidR="00043DEB" w:rsidRPr="00EC1548" w:rsidRDefault="00043DEB" w:rsidP="00043DEB">
            <w:pPr>
              <w:pStyle w:val="af7"/>
            </w:pPr>
            <w:r w:rsidRPr="00EC1548">
              <w:rPr>
                <w:rFonts w:hint="eastAsia"/>
              </w:rPr>
              <w:t>以上式中：</w:t>
            </w:r>
          </w:p>
          <w:p w:rsidR="00043DEB" w:rsidRPr="00EC1548" w:rsidRDefault="00043DEB" w:rsidP="00043DEB">
            <w:pPr>
              <w:pStyle w:val="af7"/>
            </w:pPr>
            <w:r w:rsidRPr="00EC1548">
              <w:t>r</w:t>
            </w:r>
            <w:r w:rsidRPr="00EC1548">
              <w:rPr>
                <w:rFonts w:hint="eastAsia"/>
              </w:rPr>
              <w:t>：预测点到声源的距离；</w:t>
            </w:r>
          </w:p>
          <w:p w:rsidR="00043DEB" w:rsidRPr="00EC1548" w:rsidRDefault="00043DEB" w:rsidP="00043DEB">
            <w:pPr>
              <w:pStyle w:val="af7"/>
            </w:pPr>
            <w:r w:rsidRPr="00EC1548">
              <w:t>Adiv</w:t>
            </w:r>
            <w:r w:rsidRPr="00EC1548">
              <w:rPr>
                <w:rFonts w:hint="eastAsia"/>
              </w:rPr>
              <w:t>：距离衰减，</w:t>
            </w:r>
            <w:r w:rsidRPr="00EC1548">
              <w:t>dB(A)</w:t>
            </w:r>
            <w:r w:rsidRPr="00EC1548">
              <w:rPr>
                <w:rFonts w:hint="eastAsia"/>
              </w:rPr>
              <w:t>；</w:t>
            </w:r>
          </w:p>
          <w:p w:rsidR="00043DEB" w:rsidRPr="00EC1548" w:rsidRDefault="00043DEB" w:rsidP="00043DEB">
            <w:pPr>
              <w:pStyle w:val="af7"/>
            </w:pPr>
            <w:r w:rsidRPr="00EC1548">
              <w:t>Aatm</w:t>
            </w:r>
            <w:r w:rsidRPr="00EC1548">
              <w:rPr>
                <w:rFonts w:hint="eastAsia"/>
              </w:rPr>
              <w:t>：空气吸收衰减，</w:t>
            </w:r>
            <w:r w:rsidRPr="00EC1548">
              <w:t>dB</w:t>
            </w:r>
            <w:r w:rsidRPr="00EC1548">
              <w:rPr>
                <w:rFonts w:hint="eastAsia"/>
              </w:rPr>
              <w:t>；</w:t>
            </w:r>
          </w:p>
          <w:p w:rsidR="00043DEB" w:rsidRPr="00EC1548" w:rsidRDefault="00043DEB" w:rsidP="00043DEB">
            <w:pPr>
              <w:pStyle w:val="af7"/>
            </w:pPr>
            <w:r w:rsidRPr="00EC1548">
              <w:t>Abar</w:t>
            </w:r>
            <w:r w:rsidRPr="00EC1548">
              <w:rPr>
                <w:rFonts w:hint="eastAsia"/>
              </w:rPr>
              <w:t>：遮挡物衰减，</w:t>
            </w:r>
            <w:r w:rsidRPr="00EC1548">
              <w:t>dB(A)</w:t>
            </w:r>
            <w:r w:rsidRPr="00EC1548">
              <w:rPr>
                <w:rFonts w:hint="eastAsia"/>
              </w:rPr>
              <w:t>；</w:t>
            </w:r>
          </w:p>
          <w:p w:rsidR="00043DEB" w:rsidRPr="00EC1548" w:rsidRDefault="00043DEB" w:rsidP="00043DEB">
            <w:pPr>
              <w:pStyle w:val="af7"/>
            </w:pPr>
            <w:r w:rsidRPr="00EC1548">
              <w:t>Agr</w:t>
            </w:r>
            <w:r w:rsidRPr="00EC1548">
              <w:rPr>
                <w:rFonts w:hint="eastAsia"/>
              </w:rPr>
              <w:t>：地面效应，</w:t>
            </w:r>
            <w:r w:rsidRPr="00EC1548">
              <w:t>dB(A)</w:t>
            </w:r>
            <w:r w:rsidRPr="00EC1548">
              <w:rPr>
                <w:rFonts w:hint="eastAsia"/>
              </w:rPr>
              <w:t>；</w:t>
            </w:r>
          </w:p>
          <w:p w:rsidR="00043DEB" w:rsidRPr="00EC1548" w:rsidRDefault="00043DEB" w:rsidP="00043DEB">
            <w:pPr>
              <w:pStyle w:val="af7"/>
            </w:pPr>
            <w:r w:rsidRPr="00EC1548">
              <w:t>Amisc</w:t>
            </w:r>
            <w:r w:rsidRPr="00EC1548">
              <w:rPr>
                <w:rFonts w:hint="eastAsia"/>
              </w:rPr>
              <w:t>：其他多方面效应，</w:t>
            </w:r>
            <w:r w:rsidRPr="00EC1548">
              <w:t>dB(A)</w:t>
            </w:r>
            <w:r w:rsidRPr="00EC1548">
              <w:rPr>
                <w:rFonts w:hint="eastAsia"/>
              </w:rPr>
              <w:t>；</w:t>
            </w:r>
          </w:p>
          <w:p w:rsidR="00043DEB" w:rsidRPr="00EC1548" w:rsidRDefault="00043DEB" w:rsidP="00043DEB">
            <w:pPr>
              <w:pStyle w:val="af7"/>
            </w:pPr>
            <w:r w:rsidRPr="00EC1548">
              <w:t>L</w:t>
            </w:r>
            <w:r w:rsidRPr="00EC1548">
              <w:rPr>
                <w:rFonts w:hint="eastAsia"/>
              </w:rPr>
              <w:t>（</w:t>
            </w:r>
            <w:r w:rsidRPr="00EC1548">
              <w:t>r</w:t>
            </w:r>
            <w:r w:rsidRPr="00EC1548">
              <w:rPr>
                <w:rFonts w:hint="eastAsia"/>
              </w:rPr>
              <w:t>）：声源衰减至</w:t>
            </w:r>
            <w:r w:rsidRPr="00EC1548">
              <w:t>r</w:t>
            </w:r>
            <w:r w:rsidRPr="00EC1548">
              <w:rPr>
                <w:rFonts w:hint="eastAsia"/>
              </w:rPr>
              <w:t>处的声级，</w:t>
            </w:r>
            <w:r w:rsidRPr="00EC1548">
              <w:t>dB(A)</w:t>
            </w:r>
            <w:r w:rsidRPr="00EC1548">
              <w:rPr>
                <w:rFonts w:hint="eastAsia"/>
              </w:rPr>
              <w:t>；</w:t>
            </w:r>
          </w:p>
          <w:p w:rsidR="00043DEB" w:rsidRPr="00EC1548" w:rsidRDefault="00043DEB" w:rsidP="00043DEB">
            <w:pPr>
              <w:pStyle w:val="af7"/>
            </w:pPr>
            <w:r w:rsidRPr="00EC1548">
              <w:t>LA</w:t>
            </w:r>
            <w:r w:rsidRPr="00EC1548">
              <w:rPr>
                <w:rFonts w:hint="eastAsia"/>
              </w:rPr>
              <w:t>（</w:t>
            </w:r>
            <w:r w:rsidRPr="00EC1548">
              <w:t>r</w:t>
            </w:r>
            <w:r w:rsidRPr="00EC1548">
              <w:rPr>
                <w:vertAlign w:val="subscript"/>
              </w:rPr>
              <w:t>0</w:t>
            </w:r>
            <w:r w:rsidRPr="00EC1548">
              <w:rPr>
                <w:rFonts w:hint="eastAsia"/>
              </w:rPr>
              <w:t>）：声源在参考距离</w:t>
            </w:r>
            <w:r w:rsidRPr="00EC1548">
              <w:t>r0</w:t>
            </w:r>
            <w:r w:rsidRPr="00EC1548">
              <w:rPr>
                <w:rFonts w:hint="eastAsia"/>
              </w:rPr>
              <w:t>处的声级；</w:t>
            </w:r>
          </w:p>
          <w:p w:rsidR="00043DEB" w:rsidRPr="00EC1548" w:rsidRDefault="00043DEB" w:rsidP="00043DEB">
            <w:pPr>
              <w:pStyle w:val="af7"/>
            </w:pPr>
            <w:r w:rsidRPr="00EC1548">
              <w:lastRenderedPageBreak/>
              <w:t>r</w:t>
            </w:r>
            <w:r w:rsidRPr="00EC1548">
              <w:rPr>
                <w:vertAlign w:val="subscript"/>
              </w:rPr>
              <w:t>0</w:t>
            </w:r>
            <w:r w:rsidRPr="00EC1548">
              <w:rPr>
                <w:rFonts w:hint="eastAsia"/>
              </w:rPr>
              <w:t>：预测参考距离，</w:t>
            </w:r>
            <w:r w:rsidRPr="00EC1548">
              <w:t>m</w:t>
            </w:r>
            <w:r w:rsidRPr="00EC1548">
              <w:rPr>
                <w:rFonts w:hint="eastAsia"/>
              </w:rPr>
              <w:t>；</w:t>
            </w:r>
          </w:p>
          <w:p w:rsidR="00043DEB" w:rsidRPr="00EC1548" w:rsidRDefault="00043DEB" w:rsidP="00043DEB">
            <w:pPr>
              <w:pStyle w:val="af7"/>
            </w:pPr>
            <w:r w:rsidRPr="00EC1548">
              <w:t>L</w:t>
            </w:r>
            <w:r w:rsidRPr="00EC1548">
              <w:rPr>
                <w:vertAlign w:val="subscript"/>
              </w:rPr>
              <w:t>0</w:t>
            </w:r>
            <w:r w:rsidRPr="00EC1548">
              <w:rPr>
                <w:rFonts w:hint="eastAsia"/>
              </w:rPr>
              <w:t>：预测点的噪声现状值，</w:t>
            </w:r>
            <w:r w:rsidRPr="00EC1548">
              <w:t>dB(A)</w:t>
            </w:r>
            <w:r w:rsidRPr="00EC1548">
              <w:rPr>
                <w:rFonts w:hint="eastAsia"/>
              </w:rPr>
              <w:t>。</w:t>
            </w:r>
          </w:p>
          <w:p w:rsidR="00043DEB" w:rsidRPr="00EC1548" w:rsidRDefault="00043DEB" w:rsidP="00043DEB">
            <w:pPr>
              <w:pStyle w:val="af7"/>
            </w:pPr>
            <w:r w:rsidRPr="00EC1548">
              <w:rPr>
                <w:rFonts w:hint="eastAsia"/>
              </w:rPr>
              <w:t>本次噪声预测计算从偏保守出发，只考虑声波随距离的衰减</w:t>
            </w:r>
            <w:r w:rsidRPr="00EC1548">
              <w:t>Adiv</w:t>
            </w:r>
            <w:r w:rsidRPr="00EC1548">
              <w:rPr>
                <w:rFonts w:hint="eastAsia"/>
              </w:rPr>
              <w:t>，以保证实际效果优于预测结果。</w:t>
            </w:r>
          </w:p>
          <w:p w:rsidR="00043DEB" w:rsidRDefault="00B31647" w:rsidP="00D82610">
            <w:pPr>
              <w:pStyle w:val="-0"/>
              <w:ind w:firstLine="480"/>
            </w:pPr>
            <w:r w:rsidRPr="00EC1548">
              <w:rPr>
                <w:rFonts w:hint="eastAsia"/>
              </w:rPr>
              <w:t>（</w:t>
            </w:r>
            <w:r w:rsidRPr="00EC1548">
              <w:rPr>
                <w:rFonts w:hint="eastAsia"/>
              </w:rPr>
              <w:t>3</w:t>
            </w:r>
            <w:r w:rsidRPr="00EC1548">
              <w:rPr>
                <w:rFonts w:hint="eastAsia"/>
              </w:rPr>
              <w:t>）噪声预测结果</w:t>
            </w:r>
          </w:p>
          <w:p w:rsidR="00E95ACC" w:rsidRPr="00EC1548" w:rsidRDefault="00E95ACC" w:rsidP="00E95ACC">
            <w:pPr>
              <w:pStyle w:val="af6"/>
              <w:spacing w:before="62" w:after="62"/>
            </w:pPr>
            <w:r>
              <w:rPr>
                <w:rFonts w:hint="eastAsia"/>
              </w:rPr>
              <w:t>表</w:t>
            </w:r>
            <w:r w:rsidRPr="00EC1548">
              <w:rPr>
                <w:rFonts w:hint="eastAsia"/>
              </w:rPr>
              <w:t>7-8</w:t>
            </w:r>
            <w:r w:rsidRPr="00EC1548">
              <w:rPr>
                <w:rFonts w:hint="eastAsia"/>
              </w:rPr>
              <w:t>升压站噪声预测结果</w:t>
            </w:r>
            <w:r w:rsidRPr="00EC1548">
              <w:rPr>
                <w:rFonts w:hint="eastAsia"/>
              </w:rPr>
              <w:t xml:space="preserve">    </w:t>
            </w:r>
            <w:r w:rsidRPr="00EC1548">
              <w:rPr>
                <w:rFonts w:hint="eastAsia"/>
              </w:rPr>
              <w:t>单位：</w:t>
            </w:r>
            <w:r w:rsidRPr="00EC1548">
              <w:rPr>
                <w:rFonts w:hint="eastAsia"/>
              </w:rPr>
              <w:t>dB</w:t>
            </w:r>
            <w:r w:rsidRPr="00EC1548">
              <w:rPr>
                <w:rFonts w:hint="eastAsia"/>
              </w:rPr>
              <w:t>（</w:t>
            </w:r>
            <w:r w:rsidRPr="00EC1548">
              <w:rPr>
                <w:rFonts w:hint="eastAsia"/>
              </w:rPr>
              <w:t>A</w:t>
            </w:r>
            <w:r w:rsidRPr="00EC1548">
              <w:rPr>
                <w:rFonts w:hint="eastAsia"/>
              </w:rPr>
              <w:t>）</w:t>
            </w:r>
          </w:p>
          <w:tbl>
            <w:tblPr>
              <w:tblStyle w:val="af4"/>
              <w:tblW w:w="8505" w:type="dxa"/>
              <w:tblLook w:val="04A0"/>
            </w:tblPr>
            <w:tblGrid>
              <w:gridCol w:w="1701"/>
              <w:gridCol w:w="1701"/>
              <w:gridCol w:w="850"/>
              <w:gridCol w:w="850"/>
              <w:gridCol w:w="1702"/>
              <w:gridCol w:w="850"/>
              <w:gridCol w:w="851"/>
            </w:tblGrid>
            <w:tr w:rsidR="00E95ACC" w:rsidRPr="00EC1548" w:rsidTr="006851AF">
              <w:trPr>
                <w:trHeight w:val="285"/>
              </w:trPr>
              <w:tc>
                <w:tcPr>
                  <w:tcW w:w="1426" w:type="dxa"/>
                  <w:vMerge w:val="restart"/>
                  <w:vAlign w:val="center"/>
                </w:tcPr>
                <w:p w:rsidR="00E95ACC" w:rsidRPr="00EC1548" w:rsidRDefault="00E95ACC" w:rsidP="006851AF">
                  <w:pPr>
                    <w:pStyle w:val="af5"/>
                  </w:pPr>
                  <w:r w:rsidRPr="00EC1548">
                    <w:rPr>
                      <w:rFonts w:hint="eastAsia"/>
                    </w:rPr>
                    <w:t>位置</w:t>
                  </w:r>
                </w:p>
              </w:tc>
              <w:tc>
                <w:tcPr>
                  <w:tcW w:w="1426" w:type="dxa"/>
                  <w:vMerge w:val="restart"/>
                  <w:vAlign w:val="center"/>
                </w:tcPr>
                <w:p w:rsidR="00E95ACC" w:rsidRPr="00EC1548" w:rsidRDefault="00E95ACC" w:rsidP="006851AF">
                  <w:pPr>
                    <w:pStyle w:val="af5"/>
                  </w:pPr>
                  <w:r w:rsidRPr="00EC1548">
                    <w:rPr>
                      <w:rFonts w:hint="eastAsia"/>
                    </w:rPr>
                    <w:t>方向</w:t>
                  </w:r>
                </w:p>
              </w:tc>
              <w:tc>
                <w:tcPr>
                  <w:tcW w:w="1426" w:type="dxa"/>
                  <w:gridSpan w:val="2"/>
                  <w:vAlign w:val="center"/>
                </w:tcPr>
                <w:p w:rsidR="00E95ACC" w:rsidRPr="00EC1548" w:rsidRDefault="00E95ACC" w:rsidP="006851AF">
                  <w:pPr>
                    <w:pStyle w:val="af5"/>
                  </w:pPr>
                  <w:r w:rsidRPr="00EC1548">
                    <w:rPr>
                      <w:rFonts w:hint="eastAsia"/>
                    </w:rPr>
                    <w:t>现状值</w:t>
                  </w:r>
                </w:p>
              </w:tc>
              <w:tc>
                <w:tcPr>
                  <w:tcW w:w="1427" w:type="dxa"/>
                  <w:vMerge w:val="restart"/>
                  <w:vAlign w:val="center"/>
                </w:tcPr>
                <w:p w:rsidR="00E95ACC" w:rsidRPr="00EC1548" w:rsidRDefault="00E95ACC" w:rsidP="006851AF">
                  <w:pPr>
                    <w:pStyle w:val="af5"/>
                  </w:pPr>
                  <w:r w:rsidRPr="00EC1548">
                    <w:rPr>
                      <w:rFonts w:hint="eastAsia"/>
                    </w:rPr>
                    <w:t>贡献值</w:t>
                  </w:r>
                </w:p>
              </w:tc>
              <w:tc>
                <w:tcPr>
                  <w:tcW w:w="1427" w:type="dxa"/>
                  <w:gridSpan w:val="2"/>
                  <w:vAlign w:val="center"/>
                </w:tcPr>
                <w:p w:rsidR="00E95ACC" w:rsidRPr="00EC1548" w:rsidRDefault="00E95ACC" w:rsidP="006851AF">
                  <w:pPr>
                    <w:pStyle w:val="af5"/>
                  </w:pPr>
                  <w:r w:rsidRPr="00EC1548">
                    <w:rPr>
                      <w:rFonts w:hint="eastAsia"/>
                    </w:rPr>
                    <w:t>预测值</w:t>
                  </w:r>
                </w:p>
              </w:tc>
            </w:tr>
            <w:tr w:rsidR="00E95ACC" w:rsidRPr="00EC1548" w:rsidTr="006851AF">
              <w:trPr>
                <w:trHeight w:val="330"/>
              </w:trPr>
              <w:tc>
                <w:tcPr>
                  <w:tcW w:w="1426" w:type="dxa"/>
                  <w:vMerge/>
                  <w:vAlign w:val="center"/>
                </w:tcPr>
                <w:p w:rsidR="00E95ACC" w:rsidRPr="00EC1548" w:rsidRDefault="00E95ACC" w:rsidP="006851AF">
                  <w:pPr>
                    <w:pStyle w:val="af5"/>
                  </w:pPr>
                </w:p>
              </w:tc>
              <w:tc>
                <w:tcPr>
                  <w:tcW w:w="1426" w:type="dxa"/>
                  <w:vMerge/>
                  <w:vAlign w:val="center"/>
                </w:tcPr>
                <w:p w:rsidR="00E95ACC" w:rsidRPr="00EC1548" w:rsidRDefault="00E95ACC" w:rsidP="006851AF">
                  <w:pPr>
                    <w:pStyle w:val="af5"/>
                  </w:pPr>
                </w:p>
              </w:tc>
              <w:tc>
                <w:tcPr>
                  <w:tcW w:w="713" w:type="dxa"/>
                  <w:vAlign w:val="center"/>
                </w:tcPr>
                <w:p w:rsidR="00E95ACC" w:rsidRPr="00EC1548" w:rsidRDefault="00E95ACC" w:rsidP="006851AF">
                  <w:pPr>
                    <w:pStyle w:val="af5"/>
                  </w:pPr>
                  <w:r w:rsidRPr="00EC1548">
                    <w:rPr>
                      <w:rFonts w:hint="eastAsia"/>
                    </w:rPr>
                    <w:t>昼</w:t>
                  </w:r>
                </w:p>
              </w:tc>
              <w:tc>
                <w:tcPr>
                  <w:tcW w:w="713" w:type="dxa"/>
                  <w:vAlign w:val="center"/>
                </w:tcPr>
                <w:p w:rsidR="00E95ACC" w:rsidRPr="00EC1548" w:rsidRDefault="00E95ACC" w:rsidP="006851AF">
                  <w:pPr>
                    <w:pStyle w:val="af5"/>
                  </w:pPr>
                  <w:r w:rsidRPr="00EC1548">
                    <w:rPr>
                      <w:rFonts w:hint="eastAsia"/>
                    </w:rPr>
                    <w:t>夜</w:t>
                  </w:r>
                </w:p>
              </w:tc>
              <w:tc>
                <w:tcPr>
                  <w:tcW w:w="1427" w:type="dxa"/>
                  <w:vMerge/>
                  <w:vAlign w:val="center"/>
                </w:tcPr>
                <w:p w:rsidR="00E95ACC" w:rsidRPr="00EC1548" w:rsidRDefault="00E95ACC" w:rsidP="006851AF">
                  <w:pPr>
                    <w:pStyle w:val="af5"/>
                  </w:pPr>
                </w:p>
              </w:tc>
              <w:tc>
                <w:tcPr>
                  <w:tcW w:w="713" w:type="dxa"/>
                  <w:vAlign w:val="center"/>
                </w:tcPr>
                <w:p w:rsidR="00E95ACC" w:rsidRPr="00EC1548" w:rsidRDefault="00E95ACC" w:rsidP="006851AF">
                  <w:pPr>
                    <w:pStyle w:val="af5"/>
                  </w:pPr>
                  <w:r w:rsidRPr="00EC1548">
                    <w:rPr>
                      <w:rFonts w:hint="eastAsia"/>
                    </w:rPr>
                    <w:t>昼</w:t>
                  </w:r>
                </w:p>
              </w:tc>
              <w:tc>
                <w:tcPr>
                  <w:tcW w:w="714" w:type="dxa"/>
                  <w:vAlign w:val="center"/>
                </w:tcPr>
                <w:p w:rsidR="00E95ACC" w:rsidRPr="00EC1548" w:rsidRDefault="00E95ACC" w:rsidP="006851AF">
                  <w:pPr>
                    <w:pStyle w:val="af5"/>
                  </w:pPr>
                  <w:r w:rsidRPr="00EC1548">
                    <w:rPr>
                      <w:rFonts w:hint="eastAsia"/>
                    </w:rPr>
                    <w:t>夜</w:t>
                  </w:r>
                </w:p>
              </w:tc>
            </w:tr>
            <w:tr w:rsidR="00E95ACC" w:rsidRPr="00EC1548" w:rsidTr="006851AF">
              <w:tc>
                <w:tcPr>
                  <w:tcW w:w="1426" w:type="dxa"/>
                  <w:vMerge w:val="restart"/>
                  <w:vAlign w:val="center"/>
                </w:tcPr>
                <w:p w:rsidR="00E95ACC" w:rsidRPr="00EC1548" w:rsidRDefault="00E95ACC" w:rsidP="006851AF">
                  <w:pPr>
                    <w:pStyle w:val="af5"/>
                  </w:pPr>
                  <w:r w:rsidRPr="00EC1548">
                    <w:rPr>
                      <w:rFonts w:hint="eastAsia"/>
                    </w:rPr>
                    <w:t>厂界</w:t>
                  </w:r>
                </w:p>
              </w:tc>
              <w:tc>
                <w:tcPr>
                  <w:tcW w:w="1426" w:type="dxa"/>
                  <w:vAlign w:val="center"/>
                </w:tcPr>
                <w:p w:rsidR="00E95ACC" w:rsidRPr="00EC1548" w:rsidRDefault="00E95ACC" w:rsidP="006851AF">
                  <w:pPr>
                    <w:pStyle w:val="af5"/>
                  </w:pPr>
                  <w:r w:rsidRPr="00EC1548">
                    <w:rPr>
                      <w:rFonts w:hint="eastAsia"/>
                    </w:rPr>
                    <w:t>厂界东侧</w:t>
                  </w:r>
                </w:p>
              </w:tc>
              <w:tc>
                <w:tcPr>
                  <w:tcW w:w="713" w:type="dxa"/>
                </w:tcPr>
                <w:p w:rsidR="00E95ACC" w:rsidRPr="00EC1548" w:rsidRDefault="00CB37CF" w:rsidP="006851AF">
                  <w:pPr>
                    <w:pStyle w:val="af5"/>
                  </w:pPr>
                  <w:r>
                    <w:rPr>
                      <w:rFonts w:hint="eastAsia"/>
                    </w:rPr>
                    <w:t>/</w:t>
                  </w:r>
                </w:p>
              </w:tc>
              <w:tc>
                <w:tcPr>
                  <w:tcW w:w="713" w:type="dxa"/>
                </w:tcPr>
                <w:p w:rsidR="00E95ACC" w:rsidRPr="00EC1548" w:rsidRDefault="00CB37CF" w:rsidP="006851AF">
                  <w:pPr>
                    <w:pStyle w:val="af5"/>
                  </w:pPr>
                  <w:r>
                    <w:rPr>
                      <w:rFonts w:hint="eastAsia"/>
                    </w:rPr>
                    <w:t>/</w:t>
                  </w:r>
                </w:p>
              </w:tc>
              <w:tc>
                <w:tcPr>
                  <w:tcW w:w="1427" w:type="dxa"/>
                  <w:vAlign w:val="center"/>
                </w:tcPr>
                <w:p w:rsidR="00E95ACC" w:rsidRPr="00EC1548" w:rsidRDefault="00E95ACC" w:rsidP="006851AF">
                  <w:pPr>
                    <w:pStyle w:val="af5"/>
                  </w:pPr>
                  <w:r>
                    <w:rPr>
                      <w:rFonts w:hint="eastAsia"/>
                    </w:rPr>
                    <w:t>42.71</w:t>
                  </w:r>
                </w:p>
              </w:tc>
              <w:tc>
                <w:tcPr>
                  <w:tcW w:w="713" w:type="dxa"/>
                  <w:vAlign w:val="center"/>
                </w:tcPr>
                <w:p w:rsidR="00E95ACC" w:rsidRPr="00EC1548" w:rsidRDefault="00E95ACC" w:rsidP="006851AF">
                  <w:pPr>
                    <w:pStyle w:val="af5"/>
                  </w:pPr>
                  <w:r w:rsidRPr="00EC1548">
                    <w:rPr>
                      <w:rFonts w:hint="eastAsia"/>
                    </w:rPr>
                    <w:t>/</w:t>
                  </w:r>
                </w:p>
              </w:tc>
              <w:tc>
                <w:tcPr>
                  <w:tcW w:w="714" w:type="dxa"/>
                  <w:vAlign w:val="center"/>
                </w:tcPr>
                <w:p w:rsidR="00E95ACC" w:rsidRPr="00EC1548" w:rsidRDefault="00E95ACC" w:rsidP="006851AF">
                  <w:pPr>
                    <w:pStyle w:val="af5"/>
                  </w:pPr>
                  <w:r w:rsidRPr="00EC1548">
                    <w:rPr>
                      <w:rFonts w:hint="eastAsia"/>
                    </w:rPr>
                    <w:t>/</w:t>
                  </w:r>
                </w:p>
              </w:tc>
            </w:tr>
            <w:tr w:rsidR="00E95ACC" w:rsidRPr="00EC1548" w:rsidTr="006851AF">
              <w:tc>
                <w:tcPr>
                  <w:tcW w:w="1426" w:type="dxa"/>
                  <w:vMerge/>
                  <w:vAlign w:val="center"/>
                </w:tcPr>
                <w:p w:rsidR="00E95ACC" w:rsidRPr="00EC1548" w:rsidRDefault="00E95ACC" w:rsidP="006851AF">
                  <w:pPr>
                    <w:pStyle w:val="af5"/>
                  </w:pPr>
                </w:p>
              </w:tc>
              <w:tc>
                <w:tcPr>
                  <w:tcW w:w="1426" w:type="dxa"/>
                  <w:vAlign w:val="center"/>
                </w:tcPr>
                <w:p w:rsidR="00E95ACC" w:rsidRPr="00EC1548" w:rsidRDefault="00E95ACC" w:rsidP="006851AF">
                  <w:pPr>
                    <w:pStyle w:val="af5"/>
                  </w:pPr>
                  <w:r w:rsidRPr="00EC1548">
                    <w:rPr>
                      <w:rFonts w:hint="eastAsia"/>
                    </w:rPr>
                    <w:t>厂界南侧</w:t>
                  </w:r>
                </w:p>
              </w:tc>
              <w:tc>
                <w:tcPr>
                  <w:tcW w:w="713" w:type="dxa"/>
                </w:tcPr>
                <w:p w:rsidR="00E95ACC" w:rsidRPr="00EC1548" w:rsidRDefault="00CB37CF" w:rsidP="006851AF">
                  <w:pPr>
                    <w:pStyle w:val="af5"/>
                  </w:pPr>
                  <w:r>
                    <w:rPr>
                      <w:rFonts w:hint="eastAsia"/>
                    </w:rPr>
                    <w:t>/</w:t>
                  </w:r>
                </w:p>
              </w:tc>
              <w:tc>
                <w:tcPr>
                  <w:tcW w:w="713" w:type="dxa"/>
                </w:tcPr>
                <w:p w:rsidR="00E95ACC" w:rsidRPr="00EC1548" w:rsidRDefault="00CB37CF" w:rsidP="006851AF">
                  <w:pPr>
                    <w:pStyle w:val="af5"/>
                  </w:pPr>
                  <w:r>
                    <w:rPr>
                      <w:rFonts w:hint="eastAsia"/>
                    </w:rPr>
                    <w:t>/</w:t>
                  </w:r>
                </w:p>
              </w:tc>
              <w:tc>
                <w:tcPr>
                  <w:tcW w:w="1427" w:type="dxa"/>
                  <w:vAlign w:val="center"/>
                </w:tcPr>
                <w:p w:rsidR="00E95ACC" w:rsidRPr="00EC1548" w:rsidRDefault="00E95ACC" w:rsidP="006851AF">
                  <w:pPr>
                    <w:pStyle w:val="af5"/>
                  </w:pPr>
                  <w:r>
                    <w:rPr>
                      <w:rFonts w:hint="eastAsia"/>
                    </w:rPr>
                    <w:t>48.12</w:t>
                  </w:r>
                </w:p>
              </w:tc>
              <w:tc>
                <w:tcPr>
                  <w:tcW w:w="713" w:type="dxa"/>
                  <w:vAlign w:val="center"/>
                </w:tcPr>
                <w:p w:rsidR="00E95ACC" w:rsidRPr="00EC1548" w:rsidRDefault="00E95ACC" w:rsidP="006851AF">
                  <w:pPr>
                    <w:pStyle w:val="af5"/>
                  </w:pPr>
                  <w:r w:rsidRPr="00EC1548">
                    <w:rPr>
                      <w:rFonts w:hint="eastAsia"/>
                    </w:rPr>
                    <w:t>/</w:t>
                  </w:r>
                </w:p>
              </w:tc>
              <w:tc>
                <w:tcPr>
                  <w:tcW w:w="714" w:type="dxa"/>
                  <w:vAlign w:val="center"/>
                </w:tcPr>
                <w:p w:rsidR="00E95ACC" w:rsidRPr="00EC1548" w:rsidRDefault="00E95ACC" w:rsidP="006851AF">
                  <w:pPr>
                    <w:pStyle w:val="af5"/>
                  </w:pPr>
                  <w:r w:rsidRPr="00EC1548">
                    <w:rPr>
                      <w:rFonts w:hint="eastAsia"/>
                    </w:rPr>
                    <w:t>/</w:t>
                  </w:r>
                </w:p>
              </w:tc>
            </w:tr>
            <w:tr w:rsidR="00E95ACC" w:rsidRPr="00EC1548" w:rsidTr="006851AF">
              <w:tc>
                <w:tcPr>
                  <w:tcW w:w="1426" w:type="dxa"/>
                  <w:vMerge/>
                  <w:vAlign w:val="center"/>
                </w:tcPr>
                <w:p w:rsidR="00E95ACC" w:rsidRPr="00EC1548" w:rsidRDefault="00E95ACC" w:rsidP="006851AF">
                  <w:pPr>
                    <w:pStyle w:val="af5"/>
                  </w:pPr>
                </w:p>
              </w:tc>
              <w:tc>
                <w:tcPr>
                  <w:tcW w:w="1426" w:type="dxa"/>
                  <w:vAlign w:val="center"/>
                </w:tcPr>
                <w:p w:rsidR="00E95ACC" w:rsidRPr="00EC1548" w:rsidRDefault="00E95ACC" w:rsidP="006851AF">
                  <w:pPr>
                    <w:pStyle w:val="af5"/>
                  </w:pPr>
                  <w:r w:rsidRPr="00EC1548">
                    <w:rPr>
                      <w:rFonts w:hint="eastAsia"/>
                    </w:rPr>
                    <w:t>厂界西侧</w:t>
                  </w:r>
                </w:p>
              </w:tc>
              <w:tc>
                <w:tcPr>
                  <w:tcW w:w="713" w:type="dxa"/>
                </w:tcPr>
                <w:p w:rsidR="00E95ACC" w:rsidRPr="00EC1548" w:rsidRDefault="00CB37CF" w:rsidP="006851AF">
                  <w:pPr>
                    <w:pStyle w:val="af5"/>
                  </w:pPr>
                  <w:r>
                    <w:rPr>
                      <w:rFonts w:hint="eastAsia"/>
                    </w:rPr>
                    <w:t>/</w:t>
                  </w:r>
                </w:p>
              </w:tc>
              <w:tc>
                <w:tcPr>
                  <w:tcW w:w="713" w:type="dxa"/>
                </w:tcPr>
                <w:p w:rsidR="00E95ACC" w:rsidRPr="00EC1548" w:rsidRDefault="00CB37CF" w:rsidP="006851AF">
                  <w:pPr>
                    <w:pStyle w:val="af5"/>
                  </w:pPr>
                  <w:r>
                    <w:rPr>
                      <w:rFonts w:hint="eastAsia"/>
                    </w:rPr>
                    <w:t>/</w:t>
                  </w:r>
                </w:p>
              </w:tc>
              <w:tc>
                <w:tcPr>
                  <w:tcW w:w="1427" w:type="dxa"/>
                  <w:vAlign w:val="center"/>
                </w:tcPr>
                <w:p w:rsidR="00E95ACC" w:rsidRPr="00EC1548" w:rsidRDefault="00E95ACC" w:rsidP="006851AF">
                  <w:pPr>
                    <w:pStyle w:val="af5"/>
                  </w:pPr>
                  <w:r>
                    <w:rPr>
                      <w:rFonts w:hint="eastAsia"/>
                    </w:rPr>
                    <w:t>43.00</w:t>
                  </w:r>
                </w:p>
              </w:tc>
              <w:tc>
                <w:tcPr>
                  <w:tcW w:w="713" w:type="dxa"/>
                  <w:vAlign w:val="center"/>
                </w:tcPr>
                <w:p w:rsidR="00E95ACC" w:rsidRPr="00EC1548" w:rsidRDefault="00E95ACC" w:rsidP="006851AF">
                  <w:pPr>
                    <w:pStyle w:val="af5"/>
                  </w:pPr>
                  <w:r w:rsidRPr="00EC1548">
                    <w:rPr>
                      <w:rFonts w:hint="eastAsia"/>
                    </w:rPr>
                    <w:t>/</w:t>
                  </w:r>
                </w:p>
              </w:tc>
              <w:tc>
                <w:tcPr>
                  <w:tcW w:w="714" w:type="dxa"/>
                  <w:vAlign w:val="center"/>
                </w:tcPr>
                <w:p w:rsidR="00E95ACC" w:rsidRPr="00EC1548" w:rsidRDefault="00E95ACC" w:rsidP="006851AF">
                  <w:pPr>
                    <w:pStyle w:val="af5"/>
                  </w:pPr>
                  <w:r w:rsidRPr="00EC1548">
                    <w:rPr>
                      <w:rFonts w:hint="eastAsia"/>
                    </w:rPr>
                    <w:t>/</w:t>
                  </w:r>
                </w:p>
              </w:tc>
            </w:tr>
            <w:tr w:rsidR="00E95ACC" w:rsidRPr="00EC1548" w:rsidTr="006851AF">
              <w:tc>
                <w:tcPr>
                  <w:tcW w:w="1426" w:type="dxa"/>
                  <w:vMerge/>
                  <w:vAlign w:val="center"/>
                </w:tcPr>
                <w:p w:rsidR="00E95ACC" w:rsidRPr="00EC1548" w:rsidRDefault="00E95ACC" w:rsidP="006851AF">
                  <w:pPr>
                    <w:pStyle w:val="af5"/>
                  </w:pPr>
                </w:p>
              </w:tc>
              <w:tc>
                <w:tcPr>
                  <w:tcW w:w="1426" w:type="dxa"/>
                  <w:vAlign w:val="center"/>
                </w:tcPr>
                <w:p w:rsidR="00E95ACC" w:rsidRPr="00EC1548" w:rsidRDefault="00E95ACC" w:rsidP="006851AF">
                  <w:pPr>
                    <w:pStyle w:val="af5"/>
                  </w:pPr>
                  <w:r w:rsidRPr="00EC1548">
                    <w:rPr>
                      <w:rFonts w:hint="eastAsia"/>
                    </w:rPr>
                    <w:t>厂界北侧</w:t>
                  </w:r>
                </w:p>
              </w:tc>
              <w:tc>
                <w:tcPr>
                  <w:tcW w:w="713" w:type="dxa"/>
                </w:tcPr>
                <w:p w:rsidR="00E95ACC" w:rsidRPr="00EC1548" w:rsidRDefault="00CB37CF" w:rsidP="006851AF">
                  <w:pPr>
                    <w:pStyle w:val="af5"/>
                  </w:pPr>
                  <w:r>
                    <w:rPr>
                      <w:rFonts w:hint="eastAsia"/>
                    </w:rPr>
                    <w:t>/</w:t>
                  </w:r>
                </w:p>
              </w:tc>
              <w:tc>
                <w:tcPr>
                  <w:tcW w:w="713" w:type="dxa"/>
                </w:tcPr>
                <w:p w:rsidR="00E95ACC" w:rsidRPr="00EC1548" w:rsidRDefault="00CB37CF" w:rsidP="006851AF">
                  <w:pPr>
                    <w:pStyle w:val="af5"/>
                  </w:pPr>
                  <w:r>
                    <w:rPr>
                      <w:rFonts w:hint="eastAsia"/>
                    </w:rPr>
                    <w:t>/</w:t>
                  </w:r>
                </w:p>
              </w:tc>
              <w:tc>
                <w:tcPr>
                  <w:tcW w:w="1427" w:type="dxa"/>
                  <w:vAlign w:val="center"/>
                </w:tcPr>
                <w:p w:rsidR="00E95ACC" w:rsidRPr="00EC1548" w:rsidRDefault="00E95ACC" w:rsidP="006851AF">
                  <w:pPr>
                    <w:pStyle w:val="af5"/>
                  </w:pPr>
                  <w:r>
                    <w:rPr>
                      <w:rFonts w:hint="eastAsia"/>
                    </w:rPr>
                    <w:t>45.81</w:t>
                  </w:r>
                </w:p>
              </w:tc>
              <w:tc>
                <w:tcPr>
                  <w:tcW w:w="713" w:type="dxa"/>
                  <w:vAlign w:val="center"/>
                </w:tcPr>
                <w:p w:rsidR="00E95ACC" w:rsidRPr="00EC1548" w:rsidRDefault="00E95ACC" w:rsidP="006851AF">
                  <w:pPr>
                    <w:pStyle w:val="af5"/>
                  </w:pPr>
                  <w:r w:rsidRPr="00EC1548">
                    <w:rPr>
                      <w:rFonts w:hint="eastAsia"/>
                    </w:rPr>
                    <w:t>/</w:t>
                  </w:r>
                </w:p>
              </w:tc>
              <w:tc>
                <w:tcPr>
                  <w:tcW w:w="714" w:type="dxa"/>
                  <w:vAlign w:val="center"/>
                </w:tcPr>
                <w:p w:rsidR="00E95ACC" w:rsidRPr="00EC1548" w:rsidRDefault="00E95ACC" w:rsidP="006851AF">
                  <w:pPr>
                    <w:pStyle w:val="af5"/>
                  </w:pPr>
                  <w:r w:rsidRPr="00EC1548">
                    <w:rPr>
                      <w:rFonts w:hint="eastAsia"/>
                    </w:rPr>
                    <w:t>/</w:t>
                  </w:r>
                </w:p>
              </w:tc>
            </w:tr>
            <w:tr w:rsidR="00E95ACC" w:rsidRPr="00EC1548" w:rsidTr="006851AF">
              <w:tc>
                <w:tcPr>
                  <w:tcW w:w="1426" w:type="dxa"/>
                  <w:vMerge w:val="restart"/>
                  <w:vAlign w:val="center"/>
                </w:tcPr>
                <w:p w:rsidR="00E95ACC" w:rsidRPr="00EC1548" w:rsidRDefault="00E95ACC" w:rsidP="006851AF">
                  <w:pPr>
                    <w:pStyle w:val="af5"/>
                  </w:pPr>
                  <w:r w:rsidRPr="00EC1548">
                    <w:rPr>
                      <w:rFonts w:hint="eastAsia"/>
                    </w:rPr>
                    <w:t>敏感点</w:t>
                  </w:r>
                </w:p>
              </w:tc>
              <w:tc>
                <w:tcPr>
                  <w:tcW w:w="1426" w:type="dxa"/>
                  <w:vAlign w:val="center"/>
                </w:tcPr>
                <w:p w:rsidR="00E95ACC" w:rsidRPr="00EC1548" w:rsidRDefault="00CB37CF" w:rsidP="006851AF">
                  <w:pPr>
                    <w:pStyle w:val="af5"/>
                  </w:pPr>
                  <w:r w:rsidRPr="00EC1548">
                    <w:rPr>
                      <w:rFonts w:hint="eastAsia"/>
                    </w:rPr>
                    <w:t>新</w:t>
                  </w:r>
                  <w:r w:rsidRPr="00EC1548">
                    <w:t>港子</w:t>
                  </w:r>
                  <w:r w:rsidRPr="00EC1548">
                    <w:rPr>
                      <w:rFonts w:hint="eastAsia"/>
                    </w:rPr>
                    <w:t>民居</w:t>
                  </w:r>
                  <w:r w:rsidRPr="00EC1548">
                    <w:rPr>
                      <w:rFonts w:hint="eastAsia"/>
                    </w:rPr>
                    <w:t>1</w:t>
                  </w:r>
                </w:p>
              </w:tc>
              <w:tc>
                <w:tcPr>
                  <w:tcW w:w="713" w:type="dxa"/>
                </w:tcPr>
                <w:p w:rsidR="00E95ACC" w:rsidRPr="00EC1548" w:rsidRDefault="00E95ACC" w:rsidP="006851AF">
                  <w:pPr>
                    <w:pStyle w:val="af5"/>
                  </w:pPr>
                  <w:r w:rsidRPr="00EC1548">
                    <w:t>42.4</w:t>
                  </w:r>
                </w:p>
              </w:tc>
              <w:tc>
                <w:tcPr>
                  <w:tcW w:w="713" w:type="dxa"/>
                </w:tcPr>
                <w:p w:rsidR="00E95ACC" w:rsidRPr="00EC1548" w:rsidRDefault="00E95ACC" w:rsidP="006851AF">
                  <w:pPr>
                    <w:pStyle w:val="af5"/>
                  </w:pPr>
                  <w:r w:rsidRPr="00EC1548">
                    <w:t>37.8</w:t>
                  </w:r>
                </w:p>
              </w:tc>
              <w:tc>
                <w:tcPr>
                  <w:tcW w:w="1427" w:type="dxa"/>
                  <w:vAlign w:val="center"/>
                </w:tcPr>
                <w:p w:rsidR="00E95ACC" w:rsidRPr="00EC1548" w:rsidRDefault="00CB37CF" w:rsidP="006851AF">
                  <w:pPr>
                    <w:pStyle w:val="af5"/>
                  </w:pPr>
                  <w:r>
                    <w:rPr>
                      <w:rFonts w:hint="eastAsia"/>
                    </w:rPr>
                    <w:t>44.80</w:t>
                  </w:r>
                </w:p>
              </w:tc>
              <w:tc>
                <w:tcPr>
                  <w:tcW w:w="713" w:type="dxa"/>
                  <w:vAlign w:val="center"/>
                </w:tcPr>
                <w:p w:rsidR="00E95ACC" w:rsidRPr="00EC1548" w:rsidRDefault="00CB37CF" w:rsidP="006851AF">
                  <w:pPr>
                    <w:pStyle w:val="af5"/>
                  </w:pPr>
                  <w:r>
                    <w:rPr>
                      <w:rFonts w:hint="eastAsia"/>
                    </w:rPr>
                    <w:t>46.71</w:t>
                  </w:r>
                </w:p>
              </w:tc>
              <w:tc>
                <w:tcPr>
                  <w:tcW w:w="714" w:type="dxa"/>
                  <w:vAlign w:val="center"/>
                </w:tcPr>
                <w:p w:rsidR="00E95ACC" w:rsidRPr="00EC1548" w:rsidRDefault="000961D3" w:rsidP="006851AF">
                  <w:pPr>
                    <w:pStyle w:val="af5"/>
                  </w:pPr>
                  <w:r>
                    <w:rPr>
                      <w:rFonts w:hint="eastAsia"/>
                    </w:rPr>
                    <w:t>45.59</w:t>
                  </w:r>
                </w:p>
              </w:tc>
            </w:tr>
            <w:tr w:rsidR="00E95ACC" w:rsidRPr="00EC1548" w:rsidTr="006851AF">
              <w:tc>
                <w:tcPr>
                  <w:tcW w:w="1426" w:type="dxa"/>
                  <w:vMerge/>
                  <w:vAlign w:val="center"/>
                </w:tcPr>
                <w:p w:rsidR="00E95ACC" w:rsidRPr="00EC1548" w:rsidRDefault="00E95ACC" w:rsidP="006851AF">
                  <w:pPr>
                    <w:pStyle w:val="af5"/>
                  </w:pPr>
                </w:p>
              </w:tc>
              <w:tc>
                <w:tcPr>
                  <w:tcW w:w="1426" w:type="dxa"/>
                  <w:vAlign w:val="center"/>
                </w:tcPr>
                <w:p w:rsidR="00E95ACC" w:rsidRPr="00EC1548" w:rsidRDefault="00CB37CF" w:rsidP="00CB37CF">
                  <w:pPr>
                    <w:pStyle w:val="af5"/>
                  </w:pPr>
                  <w:r w:rsidRPr="00EC1548">
                    <w:rPr>
                      <w:rFonts w:hint="eastAsia"/>
                    </w:rPr>
                    <w:t>新</w:t>
                  </w:r>
                  <w:r w:rsidRPr="00EC1548">
                    <w:t>港子</w:t>
                  </w:r>
                  <w:r w:rsidRPr="00EC1548">
                    <w:rPr>
                      <w:rFonts w:hint="eastAsia"/>
                    </w:rPr>
                    <w:t>民居</w:t>
                  </w:r>
                  <w:r>
                    <w:rPr>
                      <w:rFonts w:hint="eastAsia"/>
                    </w:rPr>
                    <w:t>2</w:t>
                  </w:r>
                </w:p>
              </w:tc>
              <w:tc>
                <w:tcPr>
                  <w:tcW w:w="713" w:type="dxa"/>
                </w:tcPr>
                <w:p w:rsidR="00E95ACC" w:rsidRPr="00EC1548" w:rsidRDefault="00E95ACC" w:rsidP="006851AF">
                  <w:pPr>
                    <w:pStyle w:val="af5"/>
                  </w:pPr>
                  <w:r w:rsidRPr="00EC1548">
                    <w:t>42.7</w:t>
                  </w:r>
                </w:p>
              </w:tc>
              <w:tc>
                <w:tcPr>
                  <w:tcW w:w="713" w:type="dxa"/>
                </w:tcPr>
                <w:p w:rsidR="00E95ACC" w:rsidRPr="00EC1548" w:rsidRDefault="00E95ACC" w:rsidP="006851AF">
                  <w:pPr>
                    <w:pStyle w:val="af5"/>
                  </w:pPr>
                  <w:r w:rsidRPr="00EC1548">
                    <w:t>36.6</w:t>
                  </w:r>
                </w:p>
              </w:tc>
              <w:tc>
                <w:tcPr>
                  <w:tcW w:w="1427" w:type="dxa"/>
                  <w:vAlign w:val="center"/>
                </w:tcPr>
                <w:p w:rsidR="00E95ACC" w:rsidRPr="00EC1548" w:rsidRDefault="00CB37CF" w:rsidP="006851AF">
                  <w:pPr>
                    <w:pStyle w:val="af5"/>
                  </w:pPr>
                  <w:r>
                    <w:rPr>
                      <w:rFonts w:hint="eastAsia"/>
                    </w:rPr>
                    <w:t>40.15</w:t>
                  </w:r>
                </w:p>
              </w:tc>
              <w:tc>
                <w:tcPr>
                  <w:tcW w:w="713" w:type="dxa"/>
                  <w:vAlign w:val="center"/>
                </w:tcPr>
                <w:p w:rsidR="00E95ACC" w:rsidRPr="00EC1548" w:rsidRDefault="00CB37CF" w:rsidP="006851AF">
                  <w:pPr>
                    <w:pStyle w:val="af5"/>
                  </w:pPr>
                  <w:r>
                    <w:rPr>
                      <w:rFonts w:hint="eastAsia"/>
                    </w:rPr>
                    <w:t>44.62</w:t>
                  </w:r>
                </w:p>
              </w:tc>
              <w:tc>
                <w:tcPr>
                  <w:tcW w:w="714" w:type="dxa"/>
                  <w:vAlign w:val="center"/>
                </w:tcPr>
                <w:p w:rsidR="00E95ACC" w:rsidRPr="00EC1548" w:rsidRDefault="000961D3" w:rsidP="006851AF">
                  <w:pPr>
                    <w:pStyle w:val="af5"/>
                  </w:pPr>
                  <w:r>
                    <w:rPr>
                      <w:rFonts w:hint="eastAsia"/>
                    </w:rPr>
                    <w:t>41.74</w:t>
                  </w:r>
                </w:p>
              </w:tc>
            </w:tr>
            <w:tr w:rsidR="00E95ACC" w:rsidRPr="00EC1548" w:rsidTr="006851AF">
              <w:tc>
                <w:tcPr>
                  <w:tcW w:w="1426" w:type="dxa"/>
                  <w:vMerge/>
                  <w:vAlign w:val="center"/>
                </w:tcPr>
                <w:p w:rsidR="00E95ACC" w:rsidRPr="00EC1548" w:rsidRDefault="00E95ACC" w:rsidP="006851AF">
                  <w:pPr>
                    <w:pStyle w:val="af5"/>
                  </w:pPr>
                </w:p>
              </w:tc>
              <w:tc>
                <w:tcPr>
                  <w:tcW w:w="1426" w:type="dxa"/>
                  <w:vAlign w:val="center"/>
                </w:tcPr>
                <w:p w:rsidR="00E95ACC" w:rsidRPr="00EC1548" w:rsidRDefault="00CB37CF" w:rsidP="00CB37CF">
                  <w:pPr>
                    <w:pStyle w:val="af5"/>
                  </w:pPr>
                  <w:r w:rsidRPr="00EC1548">
                    <w:rPr>
                      <w:rFonts w:hint="eastAsia"/>
                    </w:rPr>
                    <w:t>新</w:t>
                  </w:r>
                  <w:r w:rsidRPr="00EC1548">
                    <w:t>港子</w:t>
                  </w:r>
                  <w:r w:rsidRPr="00EC1548">
                    <w:rPr>
                      <w:rFonts w:hint="eastAsia"/>
                    </w:rPr>
                    <w:t>民居</w:t>
                  </w:r>
                  <w:r>
                    <w:rPr>
                      <w:rFonts w:hint="eastAsia"/>
                    </w:rPr>
                    <w:t>3</w:t>
                  </w:r>
                </w:p>
              </w:tc>
              <w:tc>
                <w:tcPr>
                  <w:tcW w:w="713" w:type="dxa"/>
                </w:tcPr>
                <w:p w:rsidR="00E95ACC" w:rsidRPr="00EC1548" w:rsidRDefault="00E95ACC" w:rsidP="006851AF">
                  <w:pPr>
                    <w:pStyle w:val="af5"/>
                  </w:pPr>
                  <w:r w:rsidRPr="00EC1548">
                    <w:t>41.1</w:t>
                  </w:r>
                </w:p>
              </w:tc>
              <w:tc>
                <w:tcPr>
                  <w:tcW w:w="713" w:type="dxa"/>
                </w:tcPr>
                <w:p w:rsidR="00E95ACC" w:rsidRPr="00EC1548" w:rsidRDefault="00E95ACC" w:rsidP="006851AF">
                  <w:pPr>
                    <w:pStyle w:val="af5"/>
                  </w:pPr>
                  <w:r w:rsidRPr="00EC1548">
                    <w:t>36.3</w:t>
                  </w:r>
                </w:p>
              </w:tc>
              <w:tc>
                <w:tcPr>
                  <w:tcW w:w="1427" w:type="dxa"/>
                  <w:vAlign w:val="center"/>
                </w:tcPr>
                <w:p w:rsidR="00E95ACC" w:rsidRPr="00EC1548" w:rsidRDefault="00CB37CF" w:rsidP="006851AF">
                  <w:pPr>
                    <w:pStyle w:val="af5"/>
                  </w:pPr>
                  <w:r>
                    <w:rPr>
                      <w:rFonts w:hint="eastAsia"/>
                    </w:rPr>
                    <w:t>39.39</w:t>
                  </w:r>
                </w:p>
              </w:tc>
              <w:tc>
                <w:tcPr>
                  <w:tcW w:w="713" w:type="dxa"/>
                  <w:vAlign w:val="center"/>
                </w:tcPr>
                <w:p w:rsidR="00E95ACC" w:rsidRPr="00EC1548" w:rsidRDefault="00CB37CF" w:rsidP="006851AF">
                  <w:pPr>
                    <w:pStyle w:val="af5"/>
                  </w:pPr>
                  <w:r>
                    <w:rPr>
                      <w:rFonts w:hint="eastAsia"/>
                    </w:rPr>
                    <w:t>43.34</w:t>
                  </w:r>
                </w:p>
              </w:tc>
              <w:tc>
                <w:tcPr>
                  <w:tcW w:w="714" w:type="dxa"/>
                  <w:vAlign w:val="center"/>
                </w:tcPr>
                <w:p w:rsidR="00E95ACC" w:rsidRPr="00EC1548" w:rsidRDefault="000961D3" w:rsidP="006851AF">
                  <w:pPr>
                    <w:pStyle w:val="af5"/>
                  </w:pPr>
                  <w:r>
                    <w:rPr>
                      <w:rFonts w:hint="eastAsia"/>
                    </w:rPr>
                    <w:t>41.13</w:t>
                  </w:r>
                </w:p>
              </w:tc>
            </w:tr>
            <w:tr w:rsidR="00E95ACC" w:rsidRPr="00EC1548" w:rsidTr="006851AF">
              <w:tc>
                <w:tcPr>
                  <w:tcW w:w="1426" w:type="dxa"/>
                  <w:vMerge/>
                  <w:vAlign w:val="center"/>
                </w:tcPr>
                <w:p w:rsidR="00E95ACC" w:rsidRPr="00EC1548" w:rsidRDefault="00E95ACC" w:rsidP="006851AF">
                  <w:pPr>
                    <w:pStyle w:val="af5"/>
                  </w:pPr>
                </w:p>
              </w:tc>
              <w:tc>
                <w:tcPr>
                  <w:tcW w:w="1426" w:type="dxa"/>
                  <w:vAlign w:val="center"/>
                </w:tcPr>
                <w:p w:rsidR="00E95ACC" w:rsidRPr="00EC1548" w:rsidRDefault="00CB37CF" w:rsidP="00CB37CF">
                  <w:pPr>
                    <w:pStyle w:val="af5"/>
                  </w:pPr>
                  <w:r w:rsidRPr="00EC1548">
                    <w:rPr>
                      <w:rFonts w:hint="eastAsia"/>
                    </w:rPr>
                    <w:t>新</w:t>
                  </w:r>
                  <w:r w:rsidRPr="00EC1548">
                    <w:t>港子</w:t>
                  </w:r>
                  <w:r w:rsidRPr="00EC1548">
                    <w:rPr>
                      <w:rFonts w:hint="eastAsia"/>
                    </w:rPr>
                    <w:t>民居</w:t>
                  </w:r>
                  <w:r>
                    <w:rPr>
                      <w:rFonts w:hint="eastAsia"/>
                    </w:rPr>
                    <w:t>4</w:t>
                  </w:r>
                </w:p>
              </w:tc>
              <w:tc>
                <w:tcPr>
                  <w:tcW w:w="713" w:type="dxa"/>
                </w:tcPr>
                <w:p w:rsidR="00E95ACC" w:rsidRPr="00EC1548" w:rsidRDefault="00E95ACC" w:rsidP="006851AF">
                  <w:pPr>
                    <w:pStyle w:val="af5"/>
                  </w:pPr>
                  <w:r w:rsidRPr="00EC1548">
                    <w:t>43.6</w:t>
                  </w:r>
                </w:p>
              </w:tc>
              <w:tc>
                <w:tcPr>
                  <w:tcW w:w="713" w:type="dxa"/>
                </w:tcPr>
                <w:p w:rsidR="00E95ACC" w:rsidRPr="00EC1548" w:rsidRDefault="00E95ACC" w:rsidP="006851AF">
                  <w:pPr>
                    <w:pStyle w:val="af5"/>
                  </w:pPr>
                  <w:r w:rsidRPr="00EC1548">
                    <w:t>37.2</w:t>
                  </w:r>
                </w:p>
              </w:tc>
              <w:tc>
                <w:tcPr>
                  <w:tcW w:w="1427" w:type="dxa"/>
                  <w:vAlign w:val="center"/>
                </w:tcPr>
                <w:p w:rsidR="00E95ACC" w:rsidRPr="00EC1548" w:rsidRDefault="00CB37CF" w:rsidP="006851AF">
                  <w:pPr>
                    <w:pStyle w:val="af5"/>
                  </w:pPr>
                  <w:r>
                    <w:rPr>
                      <w:rFonts w:hint="eastAsia"/>
                    </w:rPr>
                    <w:t>40.17</w:t>
                  </w:r>
                </w:p>
              </w:tc>
              <w:tc>
                <w:tcPr>
                  <w:tcW w:w="713" w:type="dxa"/>
                  <w:vAlign w:val="center"/>
                </w:tcPr>
                <w:p w:rsidR="00E95ACC" w:rsidRPr="00EC1548" w:rsidRDefault="00CB37CF" w:rsidP="006851AF">
                  <w:pPr>
                    <w:pStyle w:val="af5"/>
                  </w:pPr>
                  <w:r>
                    <w:rPr>
                      <w:rFonts w:hint="eastAsia"/>
                    </w:rPr>
                    <w:t>45.22</w:t>
                  </w:r>
                </w:p>
              </w:tc>
              <w:tc>
                <w:tcPr>
                  <w:tcW w:w="714" w:type="dxa"/>
                  <w:vAlign w:val="center"/>
                </w:tcPr>
                <w:p w:rsidR="00E95ACC" w:rsidRPr="00EC1548" w:rsidRDefault="000961D3" w:rsidP="006851AF">
                  <w:pPr>
                    <w:pStyle w:val="af5"/>
                  </w:pPr>
                  <w:r>
                    <w:rPr>
                      <w:rFonts w:hint="eastAsia"/>
                    </w:rPr>
                    <w:t>41.94</w:t>
                  </w:r>
                </w:p>
              </w:tc>
            </w:tr>
          </w:tbl>
          <w:p w:rsidR="00E95ACC" w:rsidRPr="00EC1548" w:rsidRDefault="00717786" w:rsidP="00E95ACC">
            <w:pPr>
              <w:pStyle w:val="af6"/>
              <w:spacing w:before="62" w:after="62"/>
            </w:pPr>
            <w:r>
              <w:rPr>
                <w:noProof/>
              </w:rPr>
              <w:pict>
                <v:shapetype id="_x0000_t202" coordsize="21600,21600" o:spt="202" path="m,l,21600r21600,l21600,xe">
                  <v:stroke joinstyle="miter"/>
                  <v:path gradientshapeok="t" o:connecttype="rect"/>
                </v:shapetype>
                <v:shape id="_x0000_s1042" type="#_x0000_t202" style="position:absolute;left:0;text-align:left;margin-left:146.2pt;margin-top:90.5pt;width:45.05pt;height:22.8pt;z-index:251661312;mso-height-percent:200;mso-position-horizontal-relative:text;mso-position-vertical-relative:text;mso-height-percent:200;mso-width-relative:margin;mso-height-relative:margin" filled="f" stroked="f" strokecolor="white [3212]">
                  <v:textbox style="mso-fit-shape-to-text:t">
                    <w:txbxContent>
                      <w:p w:rsidR="008E6A08" w:rsidRPr="00E95ACC" w:rsidRDefault="008E6A08" w:rsidP="00E95ACC">
                        <w:pPr>
                          <w:ind w:left="13020" w:hanging="13020"/>
                          <w:rPr>
                            <w:rFonts w:ascii="黑体" w:eastAsia="黑体" w:hAnsi="黑体"/>
                            <w:b/>
                          </w:rPr>
                        </w:pPr>
                        <w:r w:rsidRPr="00E95ACC">
                          <w:rPr>
                            <w:rFonts w:ascii="黑体" w:eastAsia="黑体" w:hAnsi="黑体"/>
                            <w:b/>
                          </w:rPr>
                          <w:t>主变</w:t>
                        </w:r>
                      </w:p>
                    </w:txbxContent>
                  </v:textbox>
                </v:shape>
              </w:pict>
            </w:r>
            <w:r w:rsidRPr="00717786">
              <w:rPr>
                <w:noProof/>
                <w:szCs w:val="21"/>
              </w:rPr>
              <w:pict>
                <v:shape id="_x0000_s1044" type="#_x0000_t202" style="position:absolute;left:0;text-align:left;margin-left:140.2pt;margin-top:152.75pt;width:45.05pt;height:22.8pt;z-index:251662336;mso-position-horizontal-relative:text;mso-position-vertical-relative:text;mso-width-relative:margin;mso-height-relative:margin" filled="f" stroked="f" strokecolor="white [3212]">
                  <v:textbox style="mso-fit-shape-to-text:t">
                    <w:txbxContent>
                      <w:p w:rsidR="008E6A08" w:rsidRPr="00E95ACC" w:rsidRDefault="008E6A08" w:rsidP="00E95ACC">
                        <w:pPr>
                          <w:ind w:left="13020" w:hanging="13020"/>
                          <w:rPr>
                            <w:rFonts w:ascii="黑体" w:eastAsia="黑体" w:hAnsi="黑体"/>
                            <w:b/>
                          </w:rPr>
                        </w:pPr>
                        <w:r>
                          <w:rPr>
                            <w:rFonts w:ascii="黑体" w:eastAsia="黑体" w:hAnsi="黑体"/>
                            <w:b/>
                          </w:rPr>
                          <w:t>SVG</w:t>
                        </w:r>
                      </w:p>
                    </w:txbxContent>
                  </v:textbox>
                </v:shape>
              </w:pict>
            </w:r>
            <w:r>
              <w:rPr>
                <w:noProof/>
              </w:rPr>
              <w:pict>
                <v:shape id="_x0000_s1040" style="position:absolute;left:0;text-align:left;margin-left:70.45pt;margin-top:40.25pt;width:213.75pt;height:189pt;z-index:251659264;mso-position-horizontal-relative:text;mso-position-vertical-relative:text" coordsize="4445,3845" path="m990,l932,541,649,516,599,815,366,1248,,3645r2555,200l2589,3712r449,67l3130,3396r124,16l3279,3254r566,75l3862,3154r208,17l4445,807,3221,616r58,-500l2830,58r-499,66l990,xe" filled="f" strokecolor="red">
                  <v:path arrowok="t"/>
                </v:shape>
              </w:pict>
            </w:r>
            <w:r w:rsidR="000961D3">
              <w:rPr>
                <w:b w:val="0"/>
              </w:rPr>
              <w:t xml:space="preserve"> </w:t>
            </w:r>
            <w:r w:rsidR="000961D3">
              <w:rPr>
                <w:b w:val="0"/>
                <w:noProof/>
              </w:rPr>
              <w:drawing>
                <wp:inline distT="0" distB="0" distL="0" distR="0">
                  <wp:extent cx="4432935" cy="3152951"/>
                  <wp:effectExtent l="19050" t="19050" r="24765" b="28399"/>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439290" cy="3157471"/>
                          </a:xfrm>
                          <a:prstGeom prst="rect">
                            <a:avLst/>
                          </a:prstGeom>
                          <a:noFill/>
                          <a:ln w="19050">
                            <a:solidFill>
                              <a:schemeClr val="tx1"/>
                            </a:solidFill>
                            <a:miter lim="800000"/>
                            <a:headEnd/>
                            <a:tailEnd/>
                          </a:ln>
                        </pic:spPr>
                      </pic:pic>
                    </a:graphicData>
                  </a:graphic>
                </wp:inline>
              </w:drawing>
            </w:r>
          </w:p>
          <w:p w:rsidR="00E95ACC" w:rsidRDefault="00E95ACC" w:rsidP="008A0FE8">
            <w:pPr>
              <w:pStyle w:val="af6"/>
              <w:spacing w:before="62" w:after="62"/>
            </w:pPr>
            <w:r>
              <w:rPr>
                <w:rFonts w:hint="eastAsia"/>
              </w:rPr>
              <w:t>图</w:t>
            </w:r>
            <w:r>
              <w:rPr>
                <w:rFonts w:hint="eastAsia"/>
              </w:rPr>
              <w:t>7-1</w:t>
            </w:r>
            <w:r w:rsidRPr="00E95ACC">
              <w:rPr>
                <w:rFonts w:hint="eastAsia"/>
              </w:rPr>
              <w:t>噪声预测等值线图</w:t>
            </w:r>
            <w:r w:rsidR="000961D3">
              <w:rPr>
                <w:rFonts w:hint="eastAsia"/>
              </w:rPr>
              <w:t xml:space="preserve"> </w:t>
            </w:r>
            <w:r w:rsidR="000961D3">
              <w:rPr>
                <w:rFonts w:hint="eastAsia"/>
              </w:rPr>
              <w:t>单位</w:t>
            </w:r>
            <w:r w:rsidR="000961D3">
              <w:rPr>
                <w:rFonts w:hint="eastAsia"/>
              </w:rPr>
              <w:t>dB</w:t>
            </w:r>
            <w:r w:rsidR="000961D3">
              <w:rPr>
                <w:rFonts w:hint="eastAsia"/>
              </w:rPr>
              <w:t>（</w:t>
            </w:r>
            <w:r w:rsidR="000961D3">
              <w:rPr>
                <w:rFonts w:hint="eastAsia"/>
              </w:rPr>
              <w:t>A</w:t>
            </w:r>
            <w:r w:rsidR="000961D3">
              <w:rPr>
                <w:rFonts w:hint="eastAsia"/>
              </w:rPr>
              <w:t>）</w:t>
            </w:r>
          </w:p>
          <w:p w:rsidR="00043DEB" w:rsidRPr="00EC1548" w:rsidRDefault="008A0FE8" w:rsidP="008A0FE8">
            <w:pPr>
              <w:pStyle w:val="-0"/>
              <w:ind w:firstLine="480"/>
            </w:pPr>
            <w:r w:rsidRPr="00EC1548">
              <w:rPr>
                <w:rFonts w:hint="eastAsia"/>
              </w:rPr>
              <w:t>根据表</w:t>
            </w:r>
            <w:r w:rsidRPr="00EC1548">
              <w:rPr>
                <w:rFonts w:hint="eastAsia"/>
              </w:rPr>
              <w:t>7-8</w:t>
            </w:r>
            <w:r w:rsidRPr="00EC1548">
              <w:rPr>
                <w:rFonts w:hint="eastAsia"/>
              </w:rPr>
              <w:t>，可知变电站投入运行后，厂界噪声贡献值最大值为</w:t>
            </w:r>
            <w:r w:rsidR="000961D3">
              <w:rPr>
                <w:rFonts w:hint="eastAsia"/>
              </w:rPr>
              <w:t>48.12</w:t>
            </w:r>
            <w:r w:rsidRPr="00EC1548">
              <w:rPr>
                <w:rFonts w:hint="eastAsia"/>
              </w:rPr>
              <w:t>dB</w:t>
            </w:r>
            <w:r w:rsidRPr="00EC1548">
              <w:rPr>
                <w:rFonts w:hint="eastAsia"/>
              </w:rPr>
              <w:t>（</w:t>
            </w:r>
            <w:r w:rsidRPr="00EC1548">
              <w:rPr>
                <w:rFonts w:hint="eastAsia"/>
              </w:rPr>
              <w:t>A</w:t>
            </w:r>
            <w:r w:rsidRPr="00EC1548">
              <w:rPr>
                <w:rFonts w:hint="eastAsia"/>
              </w:rPr>
              <w:t>），满足《工业企业厂界环境噪声排放标准》（</w:t>
            </w:r>
            <w:r w:rsidRPr="00EC1548">
              <w:rPr>
                <w:rFonts w:hint="eastAsia"/>
              </w:rPr>
              <w:t>GB12348-2008</w:t>
            </w:r>
            <w:r w:rsidRPr="00EC1548">
              <w:rPr>
                <w:rFonts w:hint="eastAsia"/>
              </w:rPr>
              <w:t>）</w:t>
            </w:r>
            <w:r w:rsidRPr="00EC1548">
              <w:rPr>
                <w:rFonts w:hint="eastAsia"/>
              </w:rPr>
              <w:t>2</w:t>
            </w:r>
            <w:r w:rsidRPr="00EC1548">
              <w:rPr>
                <w:rFonts w:hint="eastAsia"/>
              </w:rPr>
              <w:t>类标准要求</w:t>
            </w:r>
            <w:r w:rsidRPr="00EC1548">
              <w:rPr>
                <w:rFonts w:hint="eastAsia"/>
              </w:rPr>
              <w:t>[</w:t>
            </w:r>
            <w:r w:rsidRPr="00EC1548">
              <w:rPr>
                <w:rFonts w:hint="eastAsia"/>
              </w:rPr>
              <w:t>昼间</w:t>
            </w:r>
            <w:r w:rsidRPr="00EC1548">
              <w:rPr>
                <w:rFonts w:hint="eastAsia"/>
              </w:rPr>
              <w:t>60dB</w:t>
            </w:r>
            <w:r w:rsidRPr="00EC1548">
              <w:rPr>
                <w:rFonts w:hint="eastAsia"/>
              </w:rPr>
              <w:t>（</w:t>
            </w:r>
            <w:r w:rsidRPr="00EC1548">
              <w:rPr>
                <w:rFonts w:hint="eastAsia"/>
              </w:rPr>
              <w:t>A</w:t>
            </w:r>
            <w:r w:rsidRPr="00EC1548">
              <w:rPr>
                <w:rFonts w:hint="eastAsia"/>
              </w:rPr>
              <w:t>）、夜间</w:t>
            </w:r>
            <w:r w:rsidRPr="00EC1548">
              <w:rPr>
                <w:rFonts w:hint="eastAsia"/>
              </w:rPr>
              <w:t>50dB</w:t>
            </w:r>
            <w:r w:rsidRPr="00EC1548">
              <w:rPr>
                <w:rFonts w:hint="eastAsia"/>
              </w:rPr>
              <w:t>（</w:t>
            </w:r>
            <w:r w:rsidRPr="00EC1548">
              <w:rPr>
                <w:rFonts w:hint="eastAsia"/>
              </w:rPr>
              <w:t>A</w:t>
            </w:r>
            <w:r w:rsidRPr="00EC1548">
              <w:rPr>
                <w:rFonts w:hint="eastAsia"/>
              </w:rPr>
              <w:t>）</w:t>
            </w:r>
            <w:r w:rsidRPr="00EC1548">
              <w:rPr>
                <w:rFonts w:hint="eastAsia"/>
              </w:rPr>
              <w:t>]</w:t>
            </w:r>
            <w:r w:rsidRPr="00EC1548">
              <w:rPr>
                <w:rFonts w:hint="eastAsia"/>
              </w:rPr>
              <w:t>。变电站环境敏感点噪声昼、夜间最大预测值分别为</w:t>
            </w:r>
            <w:r w:rsidR="000961D3">
              <w:rPr>
                <w:rFonts w:hint="eastAsia"/>
              </w:rPr>
              <w:t>46.71</w:t>
            </w:r>
            <w:r w:rsidRPr="00EC1548">
              <w:rPr>
                <w:rFonts w:hint="eastAsia"/>
              </w:rPr>
              <w:t>dB</w:t>
            </w:r>
            <w:r w:rsidRPr="00EC1548">
              <w:rPr>
                <w:rFonts w:hint="eastAsia"/>
              </w:rPr>
              <w:t>（</w:t>
            </w:r>
            <w:r w:rsidRPr="00EC1548">
              <w:rPr>
                <w:rFonts w:hint="eastAsia"/>
              </w:rPr>
              <w:t>A</w:t>
            </w:r>
            <w:r w:rsidRPr="00EC1548">
              <w:rPr>
                <w:rFonts w:hint="eastAsia"/>
              </w:rPr>
              <w:t>）、</w:t>
            </w:r>
            <w:r w:rsidR="000961D3">
              <w:rPr>
                <w:rFonts w:hint="eastAsia"/>
              </w:rPr>
              <w:t>45.59</w:t>
            </w:r>
            <w:r w:rsidRPr="00EC1548">
              <w:rPr>
                <w:rFonts w:hint="eastAsia"/>
              </w:rPr>
              <w:t>dB</w:t>
            </w:r>
            <w:r w:rsidRPr="00EC1548">
              <w:rPr>
                <w:rFonts w:hint="eastAsia"/>
              </w:rPr>
              <w:t>（</w:t>
            </w:r>
            <w:r w:rsidRPr="00EC1548">
              <w:rPr>
                <w:rFonts w:hint="eastAsia"/>
              </w:rPr>
              <w:t>A</w:t>
            </w:r>
            <w:r w:rsidRPr="00EC1548">
              <w:rPr>
                <w:rFonts w:hint="eastAsia"/>
              </w:rPr>
              <w:t>），满足《声环境质量标准》（</w:t>
            </w:r>
            <w:r w:rsidRPr="00EC1548">
              <w:rPr>
                <w:rFonts w:hint="eastAsia"/>
              </w:rPr>
              <w:t>GB3096-2008</w:t>
            </w:r>
            <w:r w:rsidRPr="00EC1548">
              <w:rPr>
                <w:rFonts w:hint="eastAsia"/>
              </w:rPr>
              <w:t>）</w:t>
            </w:r>
            <w:r w:rsidRPr="00EC1548">
              <w:rPr>
                <w:rFonts w:hint="eastAsia"/>
              </w:rPr>
              <w:t>2</w:t>
            </w:r>
            <w:r w:rsidRPr="00EC1548">
              <w:rPr>
                <w:rFonts w:hint="eastAsia"/>
              </w:rPr>
              <w:t>类标准要求</w:t>
            </w:r>
            <w:r w:rsidRPr="00EC1548">
              <w:rPr>
                <w:rFonts w:hint="eastAsia"/>
              </w:rPr>
              <w:t>[</w:t>
            </w:r>
            <w:r w:rsidRPr="00EC1548">
              <w:rPr>
                <w:rFonts w:hint="eastAsia"/>
              </w:rPr>
              <w:t>昼间</w:t>
            </w:r>
            <w:r w:rsidRPr="00EC1548">
              <w:rPr>
                <w:rFonts w:hint="eastAsia"/>
              </w:rPr>
              <w:lastRenderedPageBreak/>
              <w:t>60dB</w:t>
            </w:r>
            <w:r w:rsidRPr="00EC1548">
              <w:rPr>
                <w:rFonts w:hint="eastAsia"/>
              </w:rPr>
              <w:t>（</w:t>
            </w:r>
            <w:r w:rsidRPr="00EC1548">
              <w:rPr>
                <w:rFonts w:hint="eastAsia"/>
              </w:rPr>
              <w:t>A</w:t>
            </w:r>
            <w:r w:rsidRPr="00EC1548">
              <w:rPr>
                <w:rFonts w:hint="eastAsia"/>
              </w:rPr>
              <w:t>）、夜间</w:t>
            </w:r>
            <w:r w:rsidRPr="00EC1548">
              <w:rPr>
                <w:rFonts w:hint="eastAsia"/>
              </w:rPr>
              <w:t>50dB</w:t>
            </w:r>
            <w:r w:rsidRPr="00EC1548">
              <w:rPr>
                <w:rFonts w:hint="eastAsia"/>
              </w:rPr>
              <w:t>（</w:t>
            </w:r>
            <w:r w:rsidRPr="00EC1548">
              <w:rPr>
                <w:rFonts w:hint="eastAsia"/>
              </w:rPr>
              <w:t>A</w:t>
            </w:r>
            <w:r w:rsidRPr="00EC1548">
              <w:rPr>
                <w:rFonts w:hint="eastAsia"/>
              </w:rPr>
              <w:t>）</w:t>
            </w:r>
            <w:r w:rsidRPr="00EC1548">
              <w:rPr>
                <w:rFonts w:hint="eastAsia"/>
              </w:rPr>
              <w:t>]</w:t>
            </w:r>
            <w:r w:rsidRPr="00EC1548">
              <w:rPr>
                <w:rFonts w:hint="eastAsia"/>
              </w:rPr>
              <w:t>。</w:t>
            </w:r>
          </w:p>
          <w:p w:rsidR="008A0FE8" w:rsidRPr="00EC1548" w:rsidRDefault="008A0FE8" w:rsidP="008A0FE8">
            <w:pPr>
              <w:pStyle w:val="-2"/>
              <w:spacing w:before="93"/>
              <w:ind w:firstLine="482"/>
            </w:pPr>
            <w:r w:rsidRPr="00EC1548">
              <w:rPr>
                <w:rFonts w:hint="eastAsia"/>
              </w:rPr>
              <w:t>2.</w:t>
            </w:r>
            <w:r w:rsidR="000961D3">
              <w:rPr>
                <w:rFonts w:hint="eastAsia"/>
              </w:rPr>
              <w:t>2</w:t>
            </w:r>
            <w:r w:rsidRPr="00EC1548">
              <w:rPr>
                <w:rFonts w:hint="eastAsia"/>
              </w:rPr>
              <w:t>.2</w:t>
            </w:r>
            <w:r w:rsidRPr="00EC1548">
              <w:rPr>
                <w:rFonts w:hint="eastAsia"/>
              </w:rPr>
              <w:t>输电线路声环境影响分析</w:t>
            </w:r>
          </w:p>
          <w:p w:rsidR="00F3476D" w:rsidRDefault="008A0FE8" w:rsidP="005F6D9F">
            <w:pPr>
              <w:pStyle w:val="-0"/>
              <w:ind w:firstLine="480"/>
              <w:rPr>
                <w:color w:val="000000"/>
              </w:rPr>
            </w:pPr>
            <w:r w:rsidRPr="00EC1548">
              <w:rPr>
                <w:rFonts w:hint="eastAsia"/>
              </w:rPr>
              <w:t>输电线路噪声主要来自于</w:t>
            </w:r>
            <w:r w:rsidRPr="00EC1548">
              <w:t>运行过程中产生电晕可听噪声，</w:t>
            </w:r>
            <w:r w:rsidR="005F6D9F">
              <w:t>本次</w:t>
            </w:r>
            <w:r w:rsidR="005F6D9F">
              <w:rPr>
                <w:rFonts w:hint="eastAsia"/>
                <w:color w:val="000000"/>
              </w:rPr>
              <w:t>评价采用类比分析进行评价。</w:t>
            </w:r>
          </w:p>
          <w:p w:rsidR="005F6D9F" w:rsidRDefault="00F3476D" w:rsidP="00F3476D">
            <w:pPr>
              <w:pStyle w:val="-0"/>
              <w:ind w:firstLine="482"/>
            </w:pPr>
            <w:r w:rsidRPr="00F3476D">
              <w:rPr>
                <w:rFonts w:hint="eastAsia"/>
                <w:b/>
                <w:color w:val="000000"/>
              </w:rPr>
              <w:t>（</w:t>
            </w:r>
            <w:r w:rsidRPr="00F3476D">
              <w:rPr>
                <w:rFonts w:hint="eastAsia"/>
                <w:b/>
                <w:color w:val="000000"/>
              </w:rPr>
              <w:t>1</w:t>
            </w:r>
            <w:r w:rsidRPr="00F3476D">
              <w:rPr>
                <w:rFonts w:hint="eastAsia"/>
                <w:b/>
                <w:color w:val="000000"/>
              </w:rPr>
              <w:t>）</w:t>
            </w:r>
            <w:r w:rsidR="005F6D9F" w:rsidRPr="00F3476D">
              <w:rPr>
                <w:rFonts w:hint="eastAsia"/>
                <w:b/>
                <w:color w:val="000000"/>
              </w:rPr>
              <w:t>类比对象</w:t>
            </w:r>
            <w:r w:rsidRPr="00F3476D">
              <w:rPr>
                <w:rFonts w:hint="eastAsia"/>
                <w:b/>
                <w:color w:val="000000"/>
              </w:rPr>
              <w:t>：</w:t>
            </w:r>
            <w:r w:rsidR="005F6D9F">
              <w:rPr>
                <w:rFonts w:hint="eastAsia"/>
              </w:rPr>
              <w:t>选择已运行的河南驻马店市正阳县</w:t>
            </w:r>
            <w:r w:rsidR="005F6D9F">
              <w:rPr>
                <w:rFonts w:hint="eastAsia"/>
              </w:rPr>
              <w:t>110kV</w:t>
            </w:r>
            <w:r w:rsidR="005F6D9F">
              <w:rPr>
                <w:rFonts w:hint="eastAsia"/>
              </w:rPr>
              <w:t>台彭线</w:t>
            </w:r>
            <w:r w:rsidR="005F6D9F">
              <w:rPr>
                <w:rFonts w:hint="eastAsia"/>
              </w:rPr>
              <w:t>II</w:t>
            </w:r>
            <w:r w:rsidR="005F6D9F">
              <w:rPr>
                <w:rFonts w:hint="eastAsia"/>
              </w:rPr>
              <w:t>回线作为类比对象</w:t>
            </w:r>
            <w:r>
              <w:rPr>
                <w:rFonts w:hint="eastAsia"/>
              </w:rPr>
              <w:t>；</w:t>
            </w:r>
          </w:p>
          <w:p w:rsidR="005F6D9F" w:rsidRDefault="00F3476D" w:rsidP="00F3476D">
            <w:pPr>
              <w:pStyle w:val="-0"/>
              <w:ind w:firstLine="482"/>
              <w:rPr>
                <w:color w:val="000000"/>
              </w:rPr>
            </w:pPr>
            <w:r w:rsidRPr="00F3476D">
              <w:rPr>
                <w:rFonts w:hint="eastAsia"/>
                <w:b/>
              </w:rPr>
              <w:t>（</w:t>
            </w:r>
            <w:r w:rsidRPr="00F3476D">
              <w:rPr>
                <w:rFonts w:hint="eastAsia"/>
                <w:b/>
              </w:rPr>
              <w:t>2</w:t>
            </w:r>
            <w:r w:rsidRPr="00F3476D">
              <w:rPr>
                <w:rFonts w:hint="eastAsia"/>
                <w:b/>
              </w:rPr>
              <w:t>）</w:t>
            </w:r>
            <w:r w:rsidR="005F6D9F" w:rsidRPr="00F3476D">
              <w:rPr>
                <w:rFonts w:hint="eastAsia"/>
                <w:b/>
              </w:rPr>
              <w:t>类比监测点位</w:t>
            </w:r>
            <w:r>
              <w:rPr>
                <w:rFonts w:hint="eastAsia"/>
              </w:rPr>
              <w:t>：位</w:t>
            </w:r>
            <w:r>
              <w:rPr>
                <w:color w:val="000000"/>
              </w:rPr>
              <w:t>110kV</w:t>
            </w:r>
            <w:r>
              <w:rPr>
                <w:rFonts w:hint="eastAsia"/>
                <w:color w:val="000000"/>
              </w:rPr>
              <w:t>台彭线</w:t>
            </w:r>
            <w:r>
              <w:rPr>
                <w:rFonts w:hint="eastAsia"/>
                <w:color w:val="000000"/>
              </w:rPr>
              <w:t xml:space="preserve"> </w:t>
            </w:r>
            <w:r>
              <w:rPr>
                <w:color w:val="000000"/>
              </w:rPr>
              <w:t xml:space="preserve">II </w:t>
            </w:r>
            <w:r>
              <w:rPr>
                <w:rFonts w:hint="eastAsia"/>
                <w:color w:val="000000"/>
              </w:rPr>
              <w:t>回线断面位于</w:t>
            </w:r>
            <w:r>
              <w:rPr>
                <w:color w:val="000000"/>
              </w:rPr>
              <w:t>53#-54#</w:t>
            </w:r>
            <w:r>
              <w:rPr>
                <w:rFonts w:hint="eastAsia"/>
                <w:color w:val="000000"/>
              </w:rPr>
              <w:t>杆塔之间（单回架空），</w:t>
            </w:r>
            <w:r w:rsidRPr="00F3476D">
              <w:rPr>
                <w:rFonts w:hint="eastAsia"/>
                <w:color w:val="000000"/>
              </w:rPr>
              <w:t>类比线路监测点附近均为农田，平坦开阔，无其他架空线、构架和高大植物</w:t>
            </w:r>
            <w:r>
              <w:rPr>
                <w:rFonts w:hint="eastAsia"/>
                <w:color w:val="000000"/>
              </w:rPr>
              <w:t>；</w:t>
            </w:r>
          </w:p>
          <w:p w:rsidR="00FC3305" w:rsidRDefault="00F3476D" w:rsidP="00FC3305">
            <w:pPr>
              <w:pStyle w:val="-0"/>
              <w:ind w:firstLine="482"/>
              <w:rPr>
                <w:color w:val="000000"/>
              </w:rPr>
            </w:pPr>
            <w:r w:rsidRPr="00F3476D">
              <w:rPr>
                <w:rFonts w:hint="eastAsia"/>
                <w:b/>
                <w:color w:val="000000"/>
              </w:rPr>
              <w:t>（</w:t>
            </w:r>
            <w:r w:rsidRPr="00F3476D">
              <w:rPr>
                <w:rFonts w:hint="eastAsia"/>
                <w:b/>
                <w:color w:val="000000"/>
              </w:rPr>
              <w:t>3</w:t>
            </w:r>
            <w:r w:rsidRPr="00F3476D">
              <w:rPr>
                <w:rFonts w:hint="eastAsia"/>
                <w:b/>
                <w:color w:val="000000"/>
              </w:rPr>
              <w:t>）监测结果</w:t>
            </w:r>
            <w:r>
              <w:rPr>
                <w:rFonts w:hint="eastAsia"/>
                <w:b/>
                <w:color w:val="000000"/>
              </w:rPr>
              <w:t>：</w:t>
            </w:r>
            <w:r>
              <w:rPr>
                <w:rFonts w:hint="eastAsia"/>
                <w:color w:val="000000"/>
              </w:rPr>
              <w:t>类比输电线路中心下方距离地面</w:t>
            </w:r>
            <w:r>
              <w:rPr>
                <w:rFonts w:hint="eastAsia"/>
                <w:color w:val="000000"/>
              </w:rPr>
              <w:t xml:space="preserve"> </w:t>
            </w:r>
            <w:r>
              <w:rPr>
                <w:color w:val="000000"/>
              </w:rPr>
              <w:t xml:space="preserve">1.2m </w:t>
            </w:r>
            <w:r>
              <w:rPr>
                <w:rFonts w:hint="eastAsia"/>
                <w:color w:val="000000"/>
              </w:rPr>
              <w:t>高处噪声类比监测结果</w:t>
            </w:r>
            <w:r w:rsidR="00FC3305">
              <w:rPr>
                <w:rFonts w:hint="eastAsia"/>
                <w:color w:val="000000"/>
              </w:rPr>
              <w:t>为：断面监测最大值昼间</w:t>
            </w:r>
            <w:r w:rsidR="00FC3305">
              <w:rPr>
                <w:rFonts w:hint="eastAsia"/>
                <w:color w:val="000000"/>
              </w:rPr>
              <w:t>38.8dB</w:t>
            </w:r>
            <w:r w:rsidR="00FC3305">
              <w:rPr>
                <w:rFonts w:hint="eastAsia"/>
                <w:color w:val="000000"/>
              </w:rPr>
              <w:t>（</w:t>
            </w:r>
            <w:r w:rsidR="00FC3305">
              <w:rPr>
                <w:rFonts w:hint="eastAsia"/>
                <w:color w:val="000000"/>
              </w:rPr>
              <w:t>A</w:t>
            </w:r>
            <w:r w:rsidR="00FC3305">
              <w:rPr>
                <w:rFonts w:hint="eastAsia"/>
                <w:color w:val="000000"/>
              </w:rPr>
              <w:t>）、夜间</w:t>
            </w:r>
            <w:r w:rsidR="00FC3305">
              <w:rPr>
                <w:rFonts w:hint="eastAsia"/>
                <w:color w:val="000000"/>
              </w:rPr>
              <w:t>38.0dB</w:t>
            </w:r>
            <w:r w:rsidR="00FC3305">
              <w:rPr>
                <w:rFonts w:hint="eastAsia"/>
                <w:color w:val="000000"/>
              </w:rPr>
              <w:t>（</w:t>
            </w:r>
            <w:r w:rsidR="00FC3305">
              <w:rPr>
                <w:rFonts w:hint="eastAsia"/>
                <w:color w:val="000000"/>
              </w:rPr>
              <w:t>A</w:t>
            </w:r>
            <w:r w:rsidR="00FC3305">
              <w:rPr>
                <w:rFonts w:hint="eastAsia"/>
                <w:color w:val="000000"/>
              </w:rPr>
              <w:t>）；</w:t>
            </w:r>
          </w:p>
          <w:p w:rsidR="00FC3305" w:rsidRPr="00F3476D" w:rsidRDefault="00FC3305" w:rsidP="00FC3305">
            <w:pPr>
              <w:pStyle w:val="-0"/>
              <w:ind w:firstLine="482"/>
              <w:rPr>
                <w:b/>
                <w:color w:val="000000"/>
              </w:rPr>
            </w:pPr>
            <w:r w:rsidRPr="00FC3305">
              <w:rPr>
                <w:rFonts w:hint="eastAsia"/>
                <w:b/>
                <w:color w:val="000000"/>
              </w:rPr>
              <w:t>（</w:t>
            </w:r>
            <w:r w:rsidRPr="00FC3305">
              <w:rPr>
                <w:rFonts w:hint="eastAsia"/>
                <w:b/>
                <w:color w:val="000000"/>
              </w:rPr>
              <w:t>4</w:t>
            </w:r>
            <w:r w:rsidRPr="00FC3305">
              <w:rPr>
                <w:rFonts w:hint="eastAsia"/>
                <w:b/>
                <w:color w:val="000000"/>
              </w:rPr>
              <w:t>）类比分析：</w:t>
            </w:r>
            <w:r w:rsidRPr="00FC3305">
              <w:rPr>
                <w:rFonts w:hint="eastAsia"/>
                <w:color w:val="000000"/>
              </w:rPr>
              <w:t>由类比监测结果可知，运行状态下</w:t>
            </w:r>
            <w:r w:rsidRPr="00FC3305">
              <w:rPr>
                <w:rFonts w:hint="eastAsia"/>
                <w:color w:val="000000"/>
              </w:rPr>
              <w:t xml:space="preserve">110kV </w:t>
            </w:r>
            <w:r w:rsidRPr="00FC3305">
              <w:rPr>
                <w:rFonts w:hint="eastAsia"/>
                <w:color w:val="000000"/>
              </w:rPr>
              <w:t>单回线路弧垂中心下方离地面</w:t>
            </w:r>
            <w:r w:rsidRPr="00FC3305">
              <w:rPr>
                <w:rFonts w:hint="eastAsia"/>
                <w:color w:val="000000"/>
              </w:rPr>
              <w:t xml:space="preserve">1.2m </w:t>
            </w:r>
            <w:r w:rsidRPr="00FC3305">
              <w:rPr>
                <w:rFonts w:hint="eastAsia"/>
                <w:color w:val="000000"/>
              </w:rPr>
              <w:t>高度处的噪声均满足《声环境质量标准》</w:t>
            </w:r>
            <w:r w:rsidRPr="00FC3305">
              <w:rPr>
                <w:rFonts w:hint="eastAsia"/>
                <w:color w:val="000000"/>
              </w:rPr>
              <w:t>(GB3096-2008)</w:t>
            </w:r>
            <w:r w:rsidRPr="00FC3305">
              <w:rPr>
                <w:rFonts w:hint="eastAsia"/>
                <w:color w:val="000000"/>
              </w:rPr>
              <w:t>中</w:t>
            </w:r>
            <w:r w:rsidRPr="00FC3305">
              <w:rPr>
                <w:rFonts w:hint="eastAsia"/>
                <w:color w:val="000000"/>
              </w:rPr>
              <w:t xml:space="preserve"> 1 </w:t>
            </w:r>
            <w:r w:rsidRPr="00FC3305">
              <w:rPr>
                <w:rFonts w:hint="eastAsia"/>
                <w:color w:val="000000"/>
              </w:rPr>
              <w:t>类标准</w:t>
            </w:r>
            <w:r>
              <w:rPr>
                <w:rFonts w:hint="eastAsia"/>
                <w:color w:val="000000"/>
              </w:rPr>
              <w:t>[</w:t>
            </w:r>
            <w:r w:rsidRPr="00FC3305">
              <w:rPr>
                <w:rFonts w:hint="eastAsia"/>
                <w:color w:val="000000"/>
              </w:rPr>
              <w:t>昼间</w:t>
            </w:r>
            <w:r w:rsidRPr="00FC3305">
              <w:rPr>
                <w:rFonts w:hint="eastAsia"/>
                <w:color w:val="000000"/>
              </w:rPr>
              <w:t>55dB(A)</w:t>
            </w:r>
            <w:r w:rsidRPr="00FC3305">
              <w:rPr>
                <w:rFonts w:hint="eastAsia"/>
                <w:color w:val="000000"/>
              </w:rPr>
              <w:t>、夜间</w:t>
            </w:r>
            <w:r w:rsidRPr="00FC3305">
              <w:rPr>
                <w:rFonts w:hint="eastAsia"/>
                <w:color w:val="000000"/>
              </w:rPr>
              <w:t>45dB(A)</w:t>
            </w:r>
            <w:r>
              <w:rPr>
                <w:rFonts w:hint="eastAsia"/>
                <w:color w:val="000000"/>
              </w:rPr>
              <w:t>]</w:t>
            </w:r>
            <w:r w:rsidRPr="00FC3305">
              <w:rPr>
                <w:rFonts w:hint="eastAsia"/>
                <w:color w:val="000000"/>
              </w:rPr>
              <w:t>，线路两侧噪声水平与线路的距离变化差异不大，即</w:t>
            </w:r>
            <w:r w:rsidRPr="00FC3305">
              <w:rPr>
                <w:rFonts w:hint="eastAsia"/>
                <w:color w:val="000000"/>
              </w:rPr>
              <w:t>110kV</w:t>
            </w:r>
            <w:r w:rsidRPr="00FC3305">
              <w:rPr>
                <w:rFonts w:hint="eastAsia"/>
                <w:color w:val="000000"/>
              </w:rPr>
              <w:t>输电线路电晕噪声对声环境的影响很小。</w:t>
            </w:r>
          </w:p>
          <w:p w:rsidR="00BE7FD2" w:rsidRPr="006851AF" w:rsidRDefault="00BE7FD2" w:rsidP="00BE7FD2">
            <w:pPr>
              <w:pStyle w:val="-2"/>
              <w:spacing w:before="93"/>
              <w:ind w:firstLine="482"/>
              <w:rPr>
                <w:kern w:val="2"/>
                <w:szCs w:val="21"/>
                <w:u w:val="single"/>
              </w:rPr>
            </w:pPr>
            <w:r w:rsidRPr="006851AF">
              <w:rPr>
                <w:kern w:val="2"/>
                <w:szCs w:val="21"/>
                <w:u w:val="single"/>
              </w:rPr>
              <w:t>2.</w:t>
            </w:r>
            <w:r w:rsidR="000961D3" w:rsidRPr="006851AF">
              <w:rPr>
                <w:rFonts w:hint="eastAsia"/>
                <w:kern w:val="2"/>
                <w:szCs w:val="21"/>
                <w:u w:val="single"/>
              </w:rPr>
              <w:t>3</w:t>
            </w:r>
            <w:r w:rsidRPr="006851AF">
              <w:rPr>
                <w:kern w:val="2"/>
                <w:szCs w:val="21"/>
                <w:u w:val="single"/>
              </w:rPr>
              <w:t>水环境影响评价</w:t>
            </w:r>
          </w:p>
          <w:p w:rsidR="00FB093F" w:rsidRPr="006851AF" w:rsidRDefault="000961D3" w:rsidP="000961D3">
            <w:pPr>
              <w:pStyle w:val="-0"/>
              <w:ind w:firstLine="480"/>
              <w:rPr>
                <w:u w:val="single"/>
              </w:rPr>
            </w:pPr>
            <w:r w:rsidRPr="006851AF">
              <w:rPr>
                <w:rFonts w:hint="eastAsia"/>
                <w:u w:val="single"/>
              </w:rPr>
              <w:t>本项目为“大唐华银益阳</w:t>
            </w:r>
            <w:r w:rsidRPr="006851AF">
              <w:rPr>
                <w:u w:val="single"/>
              </w:rPr>
              <w:t>北港长河</w:t>
            </w:r>
            <w:r w:rsidRPr="006851AF">
              <w:rPr>
                <w:rFonts w:hint="eastAsia"/>
                <w:u w:val="single"/>
              </w:rPr>
              <w:t>渔光互补</w:t>
            </w:r>
            <w:r w:rsidRPr="006851AF">
              <w:rPr>
                <w:u w:val="single"/>
              </w:rPr>
              <w:t>光伏发电项目</w:t>
            </w:r>
            <w:r w:rsidRPr="006851AF">
              <w:rPr>
                <w:rFonts w:hint="eastAsia"/>
                <w:u w:val="single"/>
              </w:rPr>
              <w:t>”</w:t>
            </w:r>
            <w:r w:rsidRPr="006851AF">
              <w:rPr>
                <w:u w:val="single"/>
              </w:rPr>
              <w:t>的配套变电和送出工程，变电设备和输出线路在运营过程中无废水产生，升压变电设施的管理维护人员由主体工程工作人员统筹调配，不新增工作人员。根据《</w:t>
            </w:r>
            <w:r w:rsidRPr="006851AF">
              <w:rPr>
                <w:rFonts w:hint="eastAsia"/>
                <w:u w:val="single"/>
              </w:rPr>
              <w:t>大唐华银益阳</w:t>
            </w:r>
            <w:r w:rsidRPr="006851AF">
              <w:rPr>
                <w:u w:val="single"/>
              </w:rPr>
              <w:t>北港长河</w:t>
            </w:r>
            <w:r w:rsidRPr="006851AF">
              <w:rPr>
                <w:rFonts w:hint="eastAsia"/>
                <w:u w:val="single"/>
              </w:rPr>
              <w:t>渔光互补</w:t>
            </w:r>
            <w:r w:rsidRPr="006851AF">
              <w:rPr>
                <w:u w:val="single"/>
              </w:rPr>
              <w:t>光伏发电项目环境影响报告表》项目工作人员生活污水经站内卫生设施收集后经化粪池初步处理后用于周边耕地施肥，综合利用不外排，</w:t>
            </w:r>
            <w:r w:rsidR="00FB093F" w:rsidRPr="006851AF">
              <w:rPr>
                <w:u w:val="single"/>
              </w:rPr>
              <w:t>对周围环境基本无影响。</w:t>
            </w:r>
          </w:p>
          <w:p w:rsidR="000961D3" w:rsidRPr="006851AF" w:rsidRDefault="000961D3" w:rsidP="000961D3">
            <w:pPr>
              <w:pStyle w:val="-2"/>
              <w:spacing w:before="93"/>
              <w:ind w:firstLine="482"/>
              <w:rPr>
                <w:kern w:val="2"/>
                <w:szCs w:val="21"/>
                <w:u w:val="single"/>
              </w:rPr>
            </w:pPr>
            <w:r w:rsidRPr="006851AF">
              <w:rPr>
                <w:rFonts w:hint="eastAsia"/>
                <w:kern w:val="2"/>
                <w:szCs w:val="21"/>
                <w:u w:val="single"/>
              </w:rPr>
              <w:t>2.4</w:t>
            </w:r>
            <w:r w:rsidRPr="006851AF">
              <w:rPr>
                <w:rFonts w:hint="eastAsia"/>
                <w:kern w:val="2"/>
                <w:szCs w:val="21"/>
                <w:u w:val="single"/>
              </w:rPr>
              <w:t>大气</w:t>
            </w:r>
            <w:r w:rsidRPr="006851AF">
              <w:rPr>
                <w:kern w:val="2"/>
                <w:szCs w:val="21"/>
                <w:u w:val="single"/>
              </w:rPr>
              <w:t>环境影响分析</w:t>
            </w:r>
          </w:p>
          <w:p w:rsidR="005F6D9F" w:rsidRPr="006851AF" w:rsidRDefault="005F6D9F" w:rsidP="005F6D9F">
            <w:pPr>
              <w:pStyle w:val="af9"/>
              <w:rPr>
                <w:u w:val="single"/>
              </w:rPr>
            </w:pPr>
            <w:r w:rsidRPr="006851AF">
              <w:rPr>
                <w:rFonts w:hint="eastAsia"/>
                <w:u w:val="single"/>
              </w:rPr>
              <w:t>本项目为“大唐华银益阳</w:t>
            </w:r>
            <w:r w:rsidRPr="006851AF">
              <w:rPr>
                <w:u w:val="single"/>
              </w:rPr>
              <w:t>北港长河</w:t>
            </w:r>
            <w:r w:rsidRPr="006851AF">
              <w:rPr>
                <w:rFonts w:hint="eastAsia"/>
                <w:u w:val="single"/>
              </w:rPr>
              <w:t>渔光互补</w:t>
            </w:r>
            <w:r w:rsidRPr="006851AF">
              <w:rPr>
                <w:u w:val="single"/>
              </w:rPr>
              <w:t>光伏发电项目</w:t>
            </w:r>
            <w:r w:rsidRPr="006851AF">
              <w:rPr>
                <w:rFonts w:hint="eastAsia"/>
                <w:u w:val="single"/>
              </w:rPr>
              <w:t>”</w:t>
            </w:r>
            <w:r w:rsidRPr="006851AF">
              <w:rPr>
                <w:u w:val="single"/>
              </w:rPr>
              <w:t>的配套变电和送出工程，变电设备和输出线路在运营过程中无废气产生。</w:t>
            </w:r>
          </w:p>
          <w:p w:rsidR="00BE7FD2" w:rsidRPr="00EC1548" w:rsidRDefault="00BE7FD2" w:rsidP="00BE7FD2">
            <w:pPr>
              <w:pStyle w:val="-2"/>
              <w:spacing w:before="93"/>
              <w:ind w:firstLine="482"/>
              <w:rPr>
                <w:kern w:val="2"/>
                <w:szCs w:val="21"/>
              </w:rPr>
            </w:pPr>
            <w:r w:rsidRPr="00EC1548">
              <w:rPr>
                <w:kern w:val="2"/>
                <w:szCs w:val="21"/>
              </w:rPr>
              <w:t>2.</w:t>
            </w:r>
            <w:r w:rsidR="00E52189" w:rsidRPr="00EC1548">
              <w:rPr>
                <w:rFonts w:hint="eastAsia"/>
                <w:kern w:val="2"/>
                <w:szCs w:val="21"/>
              </w:rPr>
              <w:t>5</w:t>
            </w:r>
            <w:r w:rsidRPr="00EC1548">
              <w:rPr>
                <w:kern w:val="2"/>
                <w:szCs w:val="21"/>
              </w:rPr>
              <w:t>固体废物影响评价</w:t>
            </w:r>
          </w:p>
          <w:p w:rsidR="005F6D9F" w:rsidRPr="00EC1548" w:rsidRDefault="005F6D9F" w:rsidP="00CD715E">
            <w:pPr>
              <w:pStyle w:val="af9"/>
            </w:pPr>
            <w:r w:rsidRPr="00EC1548">
              <w:t>项目运营期产生的变压器废油（</w:t>
            </w:r>
            <w:r w:rsidRPr="00EC1548">
              <w:t>HW</w:t>
            </w:r>
            <w:r w:rsidRPr="00EC1548">
              <w:rPr>
                <w:rFonts w:hint="eastAsia"/>
              </w:rPr>
              <w:t>08</w:t>
            </w:r>
            <w:r w:rsidRPr="00EC1548">
              <w:t>）、废旧电池（</w:t>
            </w:r>
            <w:r w:rsidRPr="00EC1548">
              <w:t>HW</w:t>
            </w:r>
            <w:r w:rsidRPr="00EC1548">
              <w:rPr>
                <w:rFonts w:hint="eastAsia"/>
              </w:rPr>
              <w:t>49</w:t>
            </w:r>
            <w:r w:rsidRPr="00EC1548">
              <w:t>）和含油抹布（</w:t>
            </w:r>
            <w:r w:rsidRPr="00EC1548">
              <w:t>HW</w:t>
            </w:r>
            <w:r w:rsidRPr="00EC1548">
              <w:rPr>
                <w:rFonts w:hint="eastAsia"/>
              </w:rPr>
              <w:t>49</w:t>
            </w:r>
            <w:r w:rsidRPr="00EC1548">
              <w:t>）</w:t>
            </w:r>
            <w:r>
              <w:t>均属于危险废物。</w:t>
            </w:r>
          </w:p>
          <w:p w:rsidR="007F347F" w:rsidRPr="006851AF" w:rsidRDefault="00CD715E" w:rsidP="00CD715E">
            <w:pPr>
              <w:pStyle w:val="af9"/>
              <w:rPr>
                <w:u w:val="single"/>
              </w:rPr>
            </w:pPr>
            <w:r w:rsidRPr="006851AF">
              <w:rPr>
                <w:rFonts w:hint="eastAsia"/>
                <w:u w:val="single"/>
              </w:rPr>
              <w:t>因此，建设方须严格按照国家危废有关规定进行处置，执行国家危险废物转移</w:t>
            </w:r>
            <w:r w:rsidRPr="006851AF">
              <w:rPr>
                <w:rFonts w:hint="eastAsia"/>
                <w:u w:val="single"/>
              </w:rPr>
              <w:lastRenderedPageBreak/>
              <w:t>联单制度，</w:t>
            </w:r>
            <w:r w:rsidR="00573A32" w:rsidRPr="006851AF">
              <w:rPr>
                <w:rFonts w:hint="eastAsia"/>
                <w:b/>
                <w:u w:val="single"/>
              </w:rPr>
              <w:t>建立危废暂存间</w:t>
            </w:r>
            <w:r w:rsidR="006851AF">
              <w:rPr>
                <w:rFonts w:hint="eastAsia"/>
                <w:b/>
                <w:u w:val="single"/>
              </w:rPr>
              <w:t>（</w:t>
            </w:r>
            <w:r w:rsidR="006851AF">
              <w:rPr>
                <w:rFonts w:hint="eastAsia"/>
                <w:b/>
                <w:u w:val="single"/>
              </w:rPr>
              <w:t>15m</w:t>
            </w:r>
            <w:r w:rsidR="006851AF" w:rsidRPr="006851AF">
              <w:rPr>
                <w:rFonts w:hint="eastAsia"/>
                <w:b/>
                <w:u w:val="single"/>
                <w:vertAlign w:val="superscript"/>
              </w:rPr>
              <w:t>2</w:t>
            </w:r>
            <w:r w:rsidR="006851AF">
              <w:rPr>
                <w:rFonts w:hint="eastAsia"/>
                <w:b/>
                <w:u w:val="single"/>
              </w:rPr>
              <w:t>）</w:t>
            </w:r>
            <w:r w:rsidR="00573A32" w:rsidRPr="006851AF">
              <w:rPr>
                <w:rFonts w:hint="eastAsia"/>
                <w:b/>
                <w:u w:val="single"/>
              </w:rPr>
              <w:t>对危废进行临时贮存</w:t>
            </w:r>
            <w:r w:rsidR="00573A32" w:rsidRPr="006851AF">
              <w:rPr>
                <w:rFonts w:hint="eastAsia"/>
                <w:u w:val="single"/>
              </w:rPr>
              <w:t>，</w:t>
            </w:r>
            <w:r w:rsidRPr="006851AF">
              <w:rPr>
                <w:rFonts w:hint="eastAsia"/>
                <w:u w:val="single"/>
              </w:rPr>
              <w:t>并</w:t>
            </w:r>
            <w:r w:rsidR="00573A32" w:rsidRPr="006851AF">
              <w:rPr>
                <w:rFonts w:hint="eastAsia"/>
                <w:u w:val="single"/>
              </w:rPr>
              <w:t>定期</w:t>
            </w:r>
            <w:r w:rsidR="007E0CF7">
              <w:rPr>
                <w:rFonts w:hint="eastAsia"/>
                <w:u w:val="single"/>
              </w:rPr>
              <w:t>交有相应资质的单位进行处。危废暂存间严格按照《</w:t>
            </w:r>
            <w:r w:rsidR="007E0CF7" w:rsidRPr="007E0CF7">
              <w:rPr>
                <w:rFonts w:hint="eastAsia"/>
                <w:u w:val="single"/>
              </w:rPr>
              <w:t>危险废物贮存污染控制标准</w:t>
            </w:r>
            <w:r w:rsidR="007E0CF7">
              <w:rPr>
                <w:rFonts w:hint="eastAsia"/>
                <w:u w:val="single"/>
              </w:rPr>
              <w:t>》（</w:t>
            </w:r>
            <w:r w:rsidR="007E0CF7" w:rsidRPr="007E0CF7">
              <w:rPr>
                <w:u w:val="single"/>
              </w:rPr>
              <w:t>GB 18597-2001</w:t>
            </w:r>
            <w:r w:rsidR="007E0CF7">
              <w:rPr>
                <w:rFonts w:hint="eastAsia"/>
                <w:u w:val="single"/>
              </w:rPr>
              <w:t>）的要求进行建设和管理，</w:t>
            </w:r>
            <w:r w:rsidRPr="006851AF">
              <w:rPr>
                <w:rFonts w:hint="eastAsia"/>
                <w:u w:val="single"/>
              </w:rPr>
              <w:t>确保全部退役的变压器废油和</w:t>
            </w:r>
            <w:r w:rsidR="00573A32" w:rsidRPr="006851AF">
              <w:rPr>
                <w:rFonts w:hint="eastAsia"/>
                <w:u w:val="single"/>
              </w:rPr>
              <w:t>废旧</w:t>
            </w:r>
            <w:r w:rsidRPr="006851AF">
              <w:rPr>
                <w:rFonts w:hint="eastAsia"/>
                <w:u w:val="single"/>
              </w:rPr>
              <w:t>蓄电池按国家有关规定进行转移、处置</w:t>
            </w:r>
            <w:r w:rsidR="007F347F" w:rsidRPr="006851AF">
              <w:rPr>
                <w:rFonts w:hint="eastAsia"/>
                <w:u w:val="single"/>
              </w:rPr>
              <w:t>。</w:t>
            </w:r>
            <w:r w:rsidR="007F347F" w:rsidRPr="006851AF">
              <w:rPr>
                <w:u w:val="single"/>
              </w:rPr>
              <w:t>通过采取上述措施处置后，对周围环境影响不大。</w:t>
            </w:r>
          </w:p>
          <w:p w:rsidR="00BE7FD2" w:rsidRPr="00EC1548" w:rsidRDefault="00BE7FD2" w:rsidP="00BE7FD2">
            <w:pPr>
              <w:pStyle w:val="-2"/>
              <w:spacing w:before="93"/>
              <w:ind w:firstLine="482"/>
              <w:rPr>
                <w:kern w:val="2"/>
                <w:szCs w:val="21"/>
              </w:rPr>
            </w:pPr>
            <w:r w:rsidRPr="00EC1548">
              <w:rPr>
                <w:kern w:val="2"/>
                <w:szCs w:val="21"/>
              </w:rPr>
              <w:t>2.6</w:t>
            </w:r>
            <w:r w:rsidRPr="00EC1548">
              <w:rPr>
                <w:kern w:val="2"/>
                <w:szCs w:val="21"/>
              </w:rPr>
              <w:t>运行期生态环境的影响分析</w:t>
            </w:r>
          </w:p>
          <w:p w:rsidR="007F347F" w:rsidRPr="00EC1548" w:rsidRDefault="007F347F" w:rsidP="007F347F">
            <w:pPr>
              <w:pStyle w:val="-0"/>
              <w:ind w:firstLine="480"/>
            </w:pPr>
            <w:r w:rsidRPr="00EC1548">
              <w:rPr>
                <w:rFonts w:hint="eastAsia"/>
              </w:rPr>
              <w:t>变电站及输电线路建设完成后建设单位采取了以下措施：对升压站周围存在的护坡和进展道路两旁进行绿化及硬化措施；变电站内部非建设用地和预留地均进行固化或进行绿化措施，尽量多采用绿化措施，提高站区绿化率，输电线路沿线施工临时场地均进行了植被恢复。进站道路两旁也应进行绿化固土措施，对泥土外堆地进行植草绿化措施，且各种绿化树种和草种尽量采用当地植被，因此可尽快融入当地生态，缓解变电站建设对当地生态的影响。上述完全实施后，可将变电站建设对周围区域的水土流失、生态影响降到最低。</w:t>
            </w:r>
          </w:p>
          <w:p w:rsidR="00BE7FD2" w:rsidRPr="00EC1548" w:rsidRDefault="00BE7FD2" w:rsidP="00BE7FD2">
            <w:pPr>
              <w:pStyle w:val="-0"/>
              <w:ind w:firstLine="480"/>
            </w:pPr>
            <w:r w:rsidRPr="00EC1548">
              <w:t>输电线路运行期运行维护活动主要为线路例行安全巡检，巡检人员主要在已有道路活动，且例行巡检间隔时间长，对线路周边生态环境基本不产生影响。</w:t>
            </w:r>
          </w:p>
          <w:p w:rsidR="00BE7FD2" w:rsidRPr="00EC1548" w:rsidRDefault="00BE7FD2" w:rsidP="00BE7FD2">
            <w:pPr>
              <w:pStyle w:val="-1"/>
              <w:spacing w:before="62" w:after="93"/>
              <w:rPr>
                <w:kern w:val="2"/>
                <w:szCs w:val="21"/>
              </w:rPr>
            </w:pPr>
            <w:r w:rsidRPr="00EC1548">
              <w:rPr>
                <w:kern w:val="2"/>
                <w:szCs w:val="21"/>
              </w:rPr>
              <w:t>3</w:t>
            </w:r>
            <w:r w:rsidR="00287831" w:rsidRPr="00EC1548">
              <w:rPr>
                <w:rFonts w:hint="eastAsia"/>
                <w:kern w:val="2"/>
                <w:szCs w:val="21"/>
              </w:rPr>
              <w:t>、</w:t>
            </w:r>
            <w:r w:rsidRPr="00EC1548">
              <w:rPr>
                <w:kern w:val="2"/>
                <w:szCs w:val="21"/>
              </w:rPr>
              <w:t>环境风险分析</w:t>
            </w:r>
          </w:p>
          <w:p w:rsidR="00947304" w:rsidRPr="00EC1548" w:rsidRDefault="00947304" w:rsidP="00287831">
            <w:pPr>
              <w:pStyle w:val="-2"/>
              <w:spacing w:before="93"/>
              <w:ind w:firstLine="482"/>
              <w:rPr>
                <w:kern w:val="2"/>
                <w:szCs w:val="21"/>
              </w:rPr>
            </w:pPr>
            <w:r w:rsidRPr="00EC1548">
              <w:rPr>
                <w:rFonts w:hint="eastAsia"/>
                <w:kern w:val="2"/>
                <w:szCs w:val="21"/>
              </w:rPr>
              <w:t>3.1</w:t>
            </w:r>
            <w:r w:rsidRPr="00EC1548">
              <w:rPr>
                <w:rFonts w:hint="eastAsia"/>
                <w:kern w:val="2"/>
                <w:szCs w:val="21"/>
              </w:rPr>
              <w:t>升压站</w:t>
            </w:r>
            <w:r w:rsidRPr="00EC1548">
              <w:rPr>
                <w:kern w:val="2"/>
                <w:szCs w:val="21"/>
              </w:rPr>
              <w:t>风险分析</w:t>
            </w:r>
          </w:p>
          <w:p w:rsidR="00947304" w:rsidRPr="00EC1548" w:rsidRDefault="00947304" w:rsidP="00947304">
            <w:pPr>
              <w:pStyle w:val="-0"/>
              <w:ind w:firstLine="480"/>
            </w:pPr>
            <w:r w:rsidRPr="00EC1548">
              <w:rPr>
                <w:rFonts w:hint="eastAsia"/>
              </w:rPr>
              <w:t>（</w:t>
            </w:r>
            <w:r w:rsidRPr="00EC1548">
              <w:rPr>
                <w:rFonts w:hint="eastAsia"/>
              </w:rPr>
              <w:t>1</w:t>
            </w:r>
            <w:r w:rsidRPr="00EC1548">
              <w:rPr>
                <w:rFonts w:hint="eastAsia"/>
              </w:rPr>
              <w:t>）变压器的运行维护和检测</w:t>
            </w:r>
          </w:p>
          <w:p w:rsidR="00947304" w:rsidRPr="00EC1548" w:rsidRDefault="00947304" w:rsidP="00947304">
            <w:pPr>
              <w:pStyle w:val="-0"/>
              <w:ind w:firstLine="480"/>
            </w:pPr>
            <w:r w:rsidRPr="00EC1548">
              <w:rPr>
                <w:rFonts w:hint="eastAsia"/>
              </w:rPr>
              <w:t>变压器油注入变压器后，不用更新，使用寿命与设备同步。而变压器的维护是在整个服役期间经常需要进行的工作，以保证其运行条件良好，绝缘不过热，不受潮。一般运行情况下，升压站站内所有电气设施每季度做常规检测，对变压器油则每年由专业人员按相关规定抽样检测油的品质，根据检测结果确定是否需要做过滤或增补变压器油。整个过程无漏油、跑油现象发生，也无弃油产生。</w:t>
            </w:r>
          </w:p>
          <w:p w:rsidR="00947304" w:rsidRPr="00EC1548" w:rsidRDefault="00947304" w:rsidP="00947304">
            <w:pPr>
              <w:pStyle w:val="-0"/>
              <w:ind w:firstLine="480"/>
            </w:pPr>
            <w:r w:rsidRPr="00EC1548">
              <w:rPr>
                <w:rFonts w:hint="eastAsia"/>
              </w:rPr>
              <w:t>变压器检修分小修、大修和事故检修三种。小修一年一次，大修十年一次，事故检修为发现变压器有异常状况并经试验证明内部有故障时发生。当检修或事故时，有可能产生废油。</w:t>
            </w:r>
          </w:p>
          <w:p w:rsidR="00947304" w:rsidRPr="00EC1548" w:rsidRDefault="00947304" w:rsidP="00947304">
            <w:pPr>
              <w:pStyle w:val="-0"/>
              <w:ind w:firstLine="480"/>
            </w:pPr>
            <w:r w:rsidRPr="00EC1548">
              <w:rPr>
                <w:rFonts w:hint="eastAsia"/>
              </w:rPr>
              <w:t>（</w:t>
            </w:r>
            <w:r w:rsidRPr="00EC1548">
              <w:rPr>
                <w:rFonts w:hint="eastAsia"/>
              </w:rPr>
              <w:t>2</w:t>
            </w:r>
            <w:r w:rsidRPr="00EC1548">
              <w:rPr>
                <w:rFonts w:hint="eastAsia"/>
              </w:rPr>
              <w:t>）事故变压器油环境风险分析及环保措施</w:t>
            </w:r>
          </w:p>
          <w:p w:rsidR="00947304" w:rsidRPr="00EC1548" w:rsidRDefault="00947304" w:rsidP="00947304">
            <w:pPr>
              <w:pStyle w:val="-0"/>
              <w:ind w:firstLine="480"/>
            </w:pPr>
            <w:r w:rsidRPr="00EC1548">
              <w:rPr>
                <w:rFonts w:hint="eastAsia"/>
              </w:rPr>
              <w:t>升压站内变压器油及其他电气设备均使用电力用油，这些冷却油或绝缘油装在电气设备外壳内，平时无废油排出，不会对环境造成危害，一般只有事故发生时才会发生变压器油外泄。升压站内设置污油排蓄系统，即按最大一台主变压器的油量，</w:t>
            </w:r>
            <w:r w:rsidRPr="00EC1548">
              <w:rPr>
                <w:rFonts w:hint="eastAsia"/>
              </w:rPr>
              <w:lastRenderedPageBreak/>
              <w:t>设一座</w:t>
            </w:r>
            <w:r w:rsidR="007F347F" w:rsidRPr="00EC1548">
              <w:rPr>
                <w:rFonts w:hint="eastAsia"/>
              </w:rPr>
              <w:t>有效</w:t>
            </w:r>
            <w:r w:rsidR="007F347F" w:rsidRPr="00EC1548">
              <w:t>容积为</w:t>
            </w:r>
            <w:r w:rsidR="007F347F" w:rsidRPr="00EC1548">
              <w:rPr>
                <w:rFonts w:hint="eastAsia"/>
              </w:rPr>
              <w:t>55</w:t>
            </w:r>
            <w:r w:rsidR="007F347F" w:rsidRPr="00EC1548">
              <w:t>m</w:t>
            </w:r>
            <w:r w:rsidR="007F347F" w:rsidRPr="00EC1548">
              <w:rPr>
                <w:vertAlign w:val="superscript"/>
              </w:rPr>
              <w:t>3</w:t>
            </w:r>
            <w:r w:rsidR="007F347F" w:rsidRPr="00EC1548">
              <w:rPr>
                <w:rFonts w:hint="eastAsia"/>
              </w:rPr>
              <w:t>的</w:t>
            </w:r>
            <w:r w:rsidRPr="00EC1548">
              <w:rPr>
                <w:rFonts w:hint="eastAsia"/>
              </w:rPr>
              <w:t>事故油池，事故油池采用耐油混凝土浇筑，严格做好防渗漏措施，变压器下铺设卵石层，四周设有排油槽并与集油池相连。一旦变压器事故时排油或漏油，所有的油水混合物将渗过卵石层并通过排油槽到达集油池，在此过程中卵石层起到冷却油的作用，不易发生火灾。然后经过真空净油机将油水进行净化处理，去除水分和杂质，油可以全部回收利用。</w:t>
            </w:r>
          </w:p>
          <w:p w:rsidR="00947304" w:rsidRPr="00EC1548" w:rsidRDefault="00947304" w:rsidP="00947304">
            <w:pPr>
              <w:pStyle w:val="-2"/>
              <w:spacing w:before="93"/>
              <w:ind w:firstLine="482"/>
              <w:rPr>
                <w:kern w:val="2"/>
                <w:szCs w:val="21"/>
              </w:rPr>
            </w:pPr>
            <w:r w:rsidRPr="00EC1548">
              <w:rPr>
                <w:rFonts w:hint="eastAsia"/>
                <w:kern w:val="2"/>
                <w:szCs w:val="21"/>
              </w:rPr>
              <w:t>3.2</w:t>
            </w:r>
            <w:r w:rsidRPr="00EC1548">
              <w:rPr>
                <w:rFonts w:hint="eastAsia"/>
                <w:kern w:val="2"/>
                <w:szCs w:val="21"/>
              </w:rPr>
              <w:t>输电</w:t>
            </w:r>
            <w:r w:rsidRPr="00EC1548">
              <w:rPr>
                <w:kern w:val="2"/>
                <w:szCs w:val="21"/>
              </w:rPr>
              <w:t>线路风险分析</w:t>
            </w:r>
          </w:p>
          <w:p w:rsidR="00BE7FD2" w:rsidRPr="00EC1548" w:rsidRDefault="00BE7FD2" w:rsidP="00BE7FD2">
            <w:pPr>
              <w:pStyle w:val="-0"/>
              <w:ind w:firstLine="480"/>
            </w:pPr>
            <w:r w:rsidRPr="00EC1548">
              <w:t>线路塔基、导地线拆除和安装过程中，由于基础开挖，造成水土流失，特别是暴雨天气时，水体流失更加明显，应加强水保管理，提前做好相应的紧急防范措施。另外施工车辆和机械产生的废油应及时收集，严禁排入当地水域或土壤，</w:t>
            </w:r>
            <w:r w:rsidRPr="00EC1548">
              <w:rPr>
                <w:rFonts w:hint="eastAsia"/>
              </w:rPr>
              <w:t>防止</w:t>
            </w:r>
            <w:r w:rsidRPr="00EC1548">
              <w:t>发生环境污染事件，监理单位要切实履行监理职责。</w:t>
            </w:r>
          </w:p>
          <w:p w:rsidR="00BE7FD2" w:rsidRPr="00EC1548" w:rsidRDefault="00BE7FD2" w:rsidP="00BE7FD2">
            <w:pPr>
              <w:pStyle w:val="-0"/>
              <w:ind w:firstLine="480"/>
              <w:rPr>
                <w:kern w:val="0"/>
                <w:szCs w:val="24"/>
              </w:rPr>
            </w:pPr>
            <w:r w:rsidRPr="00EC1548">
              <w:t>线路运行期间发生故障时，线路电晕放电噪声会增加，同时局部的电磁场会</w:t>
            </w:r>
            <w:r w:rsidRPr="00EC1548">
              <w:rPr>
                <w:kern w:val="0"/>
                <w:szCs w:val="24"/>
              </w:rPr>
              <w:t>增大，但只要加强运维管理，及时消除线路故障，可降低对周围环境的影响。</w:t>
            </w:r>
          </w:p>
          <w:p w:rsidR="00BE7FD2" w:rsidRPr="00EC1548" w:rsidRDefault="00BE7FD2" w:rsidP="00BE7FD2">
            <w:pPr>
              <w:pStyle w:val="-0"/>
              <w:ind w:firstLine="480"/>
              <w:rPr>
                <w:kern w:val="0"/>
                <w:szCs w:val="24"/>
              </w:rPr>
            </w:pPr>
            <w:r w:rsidRPr="00EC1548">
              <w:rPr>
                <w:kern w:val="0"/>
                <w:szCs w:val="24"/>
              </w:rPr>
              <w:t>项目设计及施工均根据相关设计规范进行《架空送电线路杆塔结构设计技术规定》（</w:t>
            </w:r>
            <w:r w:rsidRPr="00EC1548">
              <w:rPr>
                <w:kern w:val="0"/>
                <w:szCs w:val="24"/>
              </w:rPr>
              <w:t>DL/T5154</w:t>
            </w:r>
            <w:r w:rsidRPr="00EC1548">
              <w:rPr>
                <w:kern w:val="0"/>
                <w:szCs w:val="24"/>
              </w:rPr>
              <w:t>－</w:t>
            </w:r>
            <w:r w:rsidRPr="00EC1548">
              <w:rPr>
                <w:kern w:val="0"/>
                <w:szCs w:val="24"/>
              </w:rPr>
              <w:t>2012</w:t>
            </w:r>
            <w:r w:rsidRPr="00EC1548">
              <w:rPr>
                <w:kern w:val="0"/>
                <w:szCs w:val="24"/>
              </w:rPr>
              <w:t>）、《重覆冰架空输电线路设计技术规程》</w:t>
            </w:r>
            <w:r w:rsidRPr="00EC1548">
              <w:rPr>
                <w:kern w:val="0"/>
                <w:szCs w:val="24"/>
              </w:rPr>
              <w:t>(DL/T5440-2009)</w:t>
            </w:r>
            <w:r w:rsidRPr="00EC1548">
              <w:rPr>
                <w:kern w:val="0"/>
                <w:szCs w:val="24"/>
              </w:rPr>
              <w:t>、《电力设施抗震设计规范》（</w:t>
            </w:r>
            <w:r w:rsidRPr="00EC1548">
              <w:rPr>
                <w:kern w:val="0"/>
                <w:szCs w:val="24"/>
              </w:rPr>
              <w:t>GB50260</w:t>
            </w:r>
            <w:r w:rsidRPr="00EC1548">
              <w:rPr>
                <w:kern w:val="0"/>
                <w:szCs w:val="24"/>
              </w:rPr>
              <w:t>－</w:t>
            </w:r>
            <w:r w:rsidRPr="00EC1548">
              <w:rPr>
                <w:kern w:val="0"/>
                <w:szCs w:val="24"/>
              </w:rPr>
              <w:t>2013</w:t>
            </w:r>
            <w:r w:rsidRPr="00EC1548">
              <w:rPr>
                <w:kern w:val="0"/>
                <w:szCs w:val="24"/>
              </w:rPr>
              <w:t>）等，发生短路、覆冰垮塌的风险较低。</w:t>
            </w:r>
          </w:p>
          <w:p w:rsidR="00BE7FD2" w:rsidRPr="00EC1548" w:rsidRDefault="00BE7FD2" w:rsidP="00BE7FD2">
            <w:pPr>
              <w:pStyle w:val="-1"/>
              <w:spacing w:before="62" w:after="93"/>
              <w:rPr>
                <w:kern w:val="2"/>
                <w:szCs w:val="21"/>
              </w:rPr>
            </w:pPr>
            <w:r w:rsidRPr="00EC1548">
              <w:rPr>
                <w:kern w:val="2"/>
                <w:szCs w:val="21"/>
              </w:rPr>
              <w:t>4</w:t>
            </w:r>
            <w:r w:rsidR="00287831" w:rsidRPr="00EC1548">
              <w:rPr>
                <w:rFonts w:hint="eastAsia"/>
                <w:kern w:val="2"/>
                <w:szCs w:val="21"/>
              </w:rPr>
              <w:t>、</w:t>
            </w:r>
            <w:r w:rsidRPr="00EC1548">
              <w:rPr>
                <w:kern w:val="2"/>
                <w:szCs w:val="21"/>
              </w:rPr>
              <w:t>环境管理与监测计划</w:t>
            </w:r>
          </w:p>
          <w:p w:rsidR="0057229A" w:rsidRDefault="0057229A" w:rsidP="0057229A">
            <w:pPr>
              <w:pStyle w:val="-2"/>
              <w:spacing w:before="93"/>
              <w:ind w:firstLine="482"/>
            </w:pPr>
            <w:r>
              <w:rPr>
                <w:rFonts w:hint="eastAsia"/>
              </w:rPr>
              <w:t>4.1</w:t>
            </w:r>
            <w:r>
              <w:rPr>
                <w:rFonts w:hint="eastAsia"/>
              </w:rPr>
              <w:t>环境管理</w:t>
            </w:r>
          </w:p>
          <w:p w:rsidR="0057229A" w:rsidRDefault="0057229A" w:rsidP="0057229A">
            <w:pPr>
              <w:pStyle w:val="-0"/>
              <w:ind w:firstLine="480"/>
            </w:pPr>
            <w:r>
              <w:rPr>
                <w:rFonts w:hint="eastAsia"/>
              </w:rPr>
              <w:t>建设单位或运行单位在管理机构内配备必要的专职或兼职人员，负责环境保护管理工作。</w:t>
            </w:r>
          </w:p>
          <w:p w:rsidR="0057229A" w:rsidRDefault="0057229A" w:rsidP="0057229A">
            <w:pPr>
              <w:pStyle w:val="-0"/>
              <w:ind w:firstLine="480"/>
            </w:pPr>
            <w:r>
              <w:rPr>
                <w:rFonts w:hint="eastAsia"/>
              </w:rPr>
              <w:t>环保管理人员应在各自的岗位责任制中明确所负的环保责任。监督国家法规、条例的贯彻执行情况，制订和贯彻环保管理制度，监控本工程主要污染源，对各部门、操作岗位进行环境保护监督和考核。环境管理的职能为：</w:t>
            </w:r>
          </w:p>
          <w:p w:rsidR="0057229A" w:rsidRDefault="0057229A" w:rsidP="0057229A">
            <w:pPr>
              <w:pStyle w:val="-0"/>
              <w:ind w:firstLine="480"/>
            </w:pPr>
            <w:r>
              <w:rPr>
                <w:rFonts w:hint="eastAsia"/>
              </w:rPr>
              <w:t>（</w:t>
            </w:r>
            <w:r>
              <w:rPr>
                <w:rFonts w:hint="eastAsia"/>
              </w:rPr>
              <w:t>1</w:t>
            </w:r>
            <w:r>
              <w:rPr>
                <w:rFonts w:hint="eastAsia"/>
              </w:rPr>
              <w:t>）制订和实施各项环境管理计划。</w:t>
            </w:r>
          </w:p>
          <w:p w:rsidR="0057229A" w:rsidRDefault="0057229A" w:rsidP="0057229A">
            <w:pPr>
              <w:pStyle w:val="-0"/>
              <w:ind w:firstLine="480"/>
            </w:pPr>
            <w:r>
              <w:rPr>
                <w:rFonts w:hint="eastAsia"/>
              </w:rPr>
              <w:t>（</w:t>
            </w:r>
            <w:r>
              <w:rPr>
                <w:rFonts w:hint="eastAsia"/>
              </w:rPr>
              <w:t>2</w:t>
            </w:r>
            <w:r>
              <w:rPr>
                <w:rFonts w:hint="eastAsia"/>
              </w:rPr>
              <w:t>）建立工频电场、工频磁场、噪声监测、生态环境现状数据档案。</w:t>
            </w:r>
          </w:p>
          <w:p w:rsidR="0057229A" w:rsidRDefault="0057229A" w:rsidP="0057229A">
            <w:pPr>
              <w:pStyle w:val="-0"/>
              <w:ind w:firstLine="480"/>
            </w:pPr>
            <w:r>
              <w:rPr>
                <w:rFonts w:hint="eastAsia"/>
              </w:rPr>
              <w:t>（</w:t>
            </w:r>
            <w:r>
              <w:rPr>
                <w:rFonts w:hint="eastAsia"/>
              </w:rPr>
              <w:t>3</w:t>
            </w:r>
            <w:r>
              <w:rPr>
                <w:rFonts w:hint="eastAsia"/>
              </w:rPr>
              <w:t>）掌握项目所在地周围的环境特征，做好记录、建档工作。</w:t>
            </w:r>
          </w:p>
          <w:p w:rsidR="0057229A" w:rsidRDefault="0057229A" w:rsidP="0057229A">
            <w:pPr>
              <w:pStyle w:val="-0"/>
              <w:ind w:firstLine="480"/>
            </w:pPr>
            <w:r>
              <w:rPr>
                <w:rFonts w:hint="eastAsia"/>
              </w:rPr>
              <w:t>（</w:t>
            </w:r>
            <w:r>
              <w:rPr>
                <w:rFonts w:hint="eastAsia"/>
              </w:rPr>
              <w:t>4</w:t>
            </w:r>
            <w:r>
              <w:rPr>
                <w:rFonts w:hint="eastAsia"/>
              </w:rPr>
              <w:t>）检查污染防治设施运行情况，及时处理出现的问题，保证治理设施正常运行。</w:t>
            </w:r>
          </w:p>
          <w:p w:rsidR="0057229A" w:rsidRDefault="0057229A" w:rsidP="0057229A">
            <w:pPr>
              <w:pStyle w:val="-0"/>
              <w:ind w:firstLine="480"/>
            </w:pPr>
            <w:r>
              <w:rPr>
                <w:rFonts w:hint="eastAsia"/>
              </w:rPr>
              <w:t>（</w:t>
            </w:r>
            <w:r>
              <w:rPr>
                <w:rFonts w:hint="eastAsia"/>
              </w:rPr>
              <w:t>5</w:t>
            </w:r>
            <w:r>
              <w:rPr>
                <w:rFonts w:hint="eastAsia"/>
              </w:rPr>
              <w:t>）协调配合上级环保主管部门所进行的环境调查，生态调查等活动。</w:t>
            </w:r>
          </w:p>
          <w:p w:rsidR="0057229A" w:rsidRDefault="0057229A" w:rsidP="00BE7FD2">
            <w:pPr>
              <w:pStyle w:val="-2"/>
              <w:spacing w:before="93"/>
              <w:ind w:firstLine="482"/>
              <w:rPr>
                <w:kern w:val="2"/>
                <w:szCs w:val="21"/>
              </w:rPr>
            </w:pPr>
          </w:p>
          <w:p w:rsidR="00BE7FD2" w:rsidRPr="00EC1548" w:rsidRDefault="00BE7FD2" w:rsidP="00BE7FD2">
            <w:pPr>
              <w:pStyle w:val="-2"/>
              <w:spacing w:before="93"/>
              <w:ind w:firstLine="482"/>
              <w:rPr>
                <w:kern w:val="2"/>
                <w:szCs w:val="21"/>
              </w:rPr>
            </w:pPr>
            <w:r w:rsidRPr="00EC1548">
              <w:rPr>
                <w:kern w:val="2"/>
                <w:szCs w:val="21"/>
              </w:rPr>
              <w:t>4.</w:t>
            </w:r>
            <w:r w:rsidR="0057229A">
              <w:rPr>
                <w:rFonts w:hint="eastAsia"/>
                <w:kern w:val="2"/>
                <w:szCs w:val="21"/>
              </w:rPr>
              <w:t>2</w:t>
            </w:r>
            <w:r w:rsidR="0057229A">
              <w:rPr>
                <w:rFonts w:hint="eastAsia"/>
                <w:kern w:val="2"/>
                <w:szCs w:val="21"/>
              </w:rPr>
              <w:t>环境监测</w:t>
            </w:r>
          </w:p>
          <w:p w:rsidR="0057229A" w:rsidRPr="0057229A" w:rsidRDefault="00BE7FD2" w:rsidP="0057229A">
            <w:pPr>
              <w:pStyle w:val="-0"/>
              <w:ind w:firstLine="482"/>
              <w:rPr>
                <w:b/>
              </w:rPr>
            </w:pPr>
            <w:r w:rsidRPr="0057229A">
              <w:rPr>
                <w:b/>
              </w:rPr>
              <w:t>（</w:t>
            </w:r>
            <w:r w:rsidRPr="0057229A">
              <w:rPr>
                <w:b/>
              </w:rPr>
              <w:t>1</w:t>
            </w:r>
            <w:r w:rsidRPr="0057229A">
              <w:rPr>
                <w:b/>
              </w:rPr>
              <w:t>）监测点位布置</w:t>
            </w:r>
          </w:p>
          <w:p w:rsidR="0057229A" w:rsidRDefault="0057229A" w:rsidP="0057229A">
            <w:pPr>
              <w:pStyle w:val="-0"/>
              <w:ind w:firstLine="480"/>
            </w:pPr>
            <w:r>
              <w:rPr>
                <w:rFonts w:hint="eastAsia"/>
              </w:rPr>
              <w:t>监测点位应布置在人类活动相对频繁区域。变电站可根据总平面布置，在其厂界四周及站外相关环境敏感目标设置监测点。具体执行可参照环评筛选的典型环境敏感目标。</w:t>
            </w:r>
          </w:p>
          <w:p w:rsidR="0057229A" w:rsidRDefault="0057229A" w:rsidP="00BE7FD2">
            <w:pPr>
              <w:pStyle w:val="-0"/>
              <w:ind w:firstLine="480"/>
            </w:pPr>
            <w:r>
              <w:rPr>
                <w:rFonts w:hint="eastAsia"/>
              </w:rPr>
              <w:t>（</w:t>
            </w:r>
            <w:r>
              <w:rPr>
                <w:rFonts w:hint="eastAsia"/>
              </w:rPr>
              <w:t>2</w:t>
            </w:r>
            <w:r>
              <w:rPr>
                <w:rFonts w:hint="eastAsia"/>
              </w:rPr>
              <w:t>）监测因子及频次</w:t>
            </w:r>
          </w:p>
          <w:p w:rsidR="0057229A" w:rsidRDefault="0057229A" w:rsidP="0057229A">
            <w:pPr>
              <w:pStyle w:val="-0"/>
              <w:ind w:firstLine="480"/>
            </w:pPr>
            <w:r>
              <w:rPr>
                <w:rFonts w:hint="eastAsia"/>
              </w:rPr>
              <w:t>根据输变电工程的环境影响特点，主要进行运行期的环境监测。运行期的环境影响因子主要包括工频电场、工频磁场和噪声，针对上述影响因子，拟定环境监测计划如下表。</w:t>
            </w:r>
          </w:p>
          <w:p w:rsidR="0057229A" w:rsidRDefault="0057229A" w:rsidP="0057229A">
            <w:pPr>
              <w:pStyle w:val="af6"/>
              <w:spacing w:before="62" w:after="62"/>
            </w:pPr>
            <w:r>
              <w:rPr>
                <w:rFonts w:hint="eastAsia"/>
              </w:rPr>
              <w:t>表</w:t>
            </w:r>
            <w:r>
              <w:rPr>
                <w:rFonts w:hint="eastAsia"/>
              </w:rPr>
              <w:t xml:space="preserve">7-8 </w:t>
            </w:r>
            <w:r>
              <w:rPr>
                <w:rFonts w:hint="eastAsia"/>
              </w:rPr>
              <w:t>环境监测计划</w:t>
            </w:r>
          </w:p>
          <w:tbl>
            <w:tblPr>
              <w:tblStyle w:val="af4"/>
              <w:tblW w:w="0" w:type="auto"/>
              <w:tblLook w:val="04A0"/>
            </w:tblPr>
            <w:tblGrid>
              <w:gridCol w:w="2139"/>
              <w:gridCol w:w="2139"/>
              <w:gridCol w:w="2140"/>
              <w:gridCol w:w="2140"/>
            </w:tblGrid>
            <w:tr w:rsidR="0057229A" w:rsidTr="0057229A">
              <w:tc>
                <w:tcPr>
                  <w:tcW w:w="2139" w:type="dxa"/>
                  <w:vAlign w:val="center"/>
                </w:tcPr>
                <w:p w:rsidR="0057229A" w:rsidRDefault="0057229A" w:rsidP="0057229A">
                  <w:pPr>
                    <w:pStyle w:val="af5"/>
                  </w:pPr>
                  <w:r>
                    <w:rPr>
                      <w:rFonts w:hint="eastAsia"/>
                    </w:rPr>
                    <w:t>监测因子</w:t>
                  </w:r>
                </w:p>
              </w:tc>
              <w:tc>
                <w:tcPr>
                  <w:tcW w:w="2139" w:type="dxa"/>
                  <w:vAlign w:val="center"/>
                </w:tcPr>
                <w:p w:rsidR="0057229A" w:rsidRDefault="0057229A" w:rsidP="0057229A">
                  <w:pPr>
                    <w:pStyle w:val="af5"/>
                  </w:pPr>
                  <w:r>
                    <w:t>监测方法</w:t>
                  </w:r>
                </w:p>
              </w:tc>
              <w:tc>
                <w:tcPr>
                  <w:tcW w:w="2140" w:type="dxa"/>
                  <w:vAlign w:val="center"/>
                </w:tcPr>
                <w:p w:rsidR="0057229A" w:rsidRDefault="0057229A" w:rsidP="0057229A">
                  <w:pPr>
                    <w:pStyle w:val="af5"/>
                  </w:pPr>
                  <w:r>
                    <w:t>监测时间</w:t>
                  </w:r>
                </w:p>
              </w:tc>
              <w:tc>
                <w:tcPr>
                  <w:tcW w:w="2140" w:type="dxa"/>
                  <w:vAlign w:val="center"/>
                </w:tcPr>
                <w:p w:rsidR="0057229A" w:rsidRDefault="0057229A" w:rsidP="0057229A">
                  <w:pPr>
                    <w:pStyle w:val="af5"/>
                  </w:pPr>
                  <w:r>
                    <w:rPr>
                      <w:rFonts w:hint="eastAsia"/>
                    </w:rPr>
                    <w:t>监测频次</w:t>
                  </w:r>
                </w:p>
              </w:tc>
            </w:tr>
            <w:tr w:rsidR="0057229A" w:rsidTr="0057229A">
              <w:tc>
                <w:tcPr>
                  <w:tcW w:w="2139" w:type="dxa"/>
                  <w:vAlign w:val="center"/>
                </w:tcPr>
                <w:p w:rsidR="0057229A" w:rsidRPr="0057229A" w:rsidRDefault="0057229A" w:rsidP="0057229A">
                  <w:pPr>
                    <w:pStyle w:val="af5"/>
                    <w:rPr>
                      <w:rFonts w:ascii="宋体" w:hAnsi="宋体" w:cs="宋体"/>
                      <w:sz w:val="24"/>
                      <w:szCs w:val="24"/>
                    </w:rPr>
                  </w:pPr>
                  <w:r w:rsidRPr="0057229A">
                    <w:rPr>
                      <w:rFonts w:ascii="宋体" w:hAnsi="宋体" w:cs="宋体" w:hint="eastAsia"/>
                      <w:color w:val="000000"/>
                      <w:szCs w:val="21"/>
                    </w:rPr>
                    <w:t>工频电场</w:t>
                  </w:r>
                </w:p>
                <w:p w:rsidR="0057229A" w:rsidRDefault="0057229A" w:rsidP="0057229A">
                  <w:pPr>
                    <w:pStyle w:val="af5"/>
                  </w:pPr>
                  <w:r w:rsidRPr="0057229A">
                    <w:rPr>
                      <w:rFonts w:ascii="宋体" w:hAnsi="宋体" w:cs="宋体" w:hint="eastAsia"/>
                      <w:color w:val="000000"/>
                      <w:szCs w:val="21"/>
                    </w:rPr>
                    <w:t>工频磁场</w:t>
                  </w:r>
                </w:p>
              </w:tc>
              <w:tc>
                <w:tcPr>
                  <w:tcW w:w="2139" w:type="dxa"/>
                  <w:vAlign w:val="center"/>
                </w:tcPr>
                <w:p w:rsidR="0057229A" w:rsidRDefault="0057229A" w:rsidP="0057229A">
                  <w:pPr>
                    <w:pStyle w:val="af5"/>
                  </w:pPr>
                  <w:r>
                    <w:rPr>
                      <w:rFonts w:hint="eastAsia"/>
                    </w:rPr>
                    <w:t>按照《交流输变工程电磁环境监测方法（试行）》（</w:t>
                  </w:r>
                  <w:r>
                    <w:rPr>
                      <w:rFonts w:hint="eastAsia"/>
                    </w:rPr>
                    <w:t>HJ 681-2013</w:t>
                  </w:r>
                  <w:r>
                    <w:rPr>
                      <w:rFonts w:hint="eastAsia"/>
                    </w:rPr>
                    <w:t>）中的方法</w:t>
                  </w:r>
                </w:p>
                <w:p w:rsidR="0057229A" w:rsidRDefault="0057229A" w:rsidP="0057229A">
                  <w:pPr>
                    <w:pStyle w:val="af5"/>
                  </w:pPr>
                  <w:r>
                    <w:rPr>
                      <w:rFonts w:hint="eastAsia"/>
                    </w:rPr>
                    <w:t>进行</w:t>
                  </w:r>
                </w:p>
              </w:tc>
              <w:tc>
                <w:tcPr>
                  <w:tcW w:w="2140" w:type="dxa"/>
                  <w:vAlign w:val="center"/>
                </w:tcPr>
                <w:p w:rsidR="0057229A" w:rsidRDefault="0057229A" w:rsidP="0057229A">
                  <w:pPr>
                    <w:pStyle w:val="af5"/>
                  </w:pPr>
                  <w:r>
                    <w:rPr>
                      <w:rFonts w:hint="eastAsia"/>
                    </w:rPr>
                    <w:t>工程建成正式投产后结合竣工环境保护验收监测一次；运行期间存在投诉纠纷时进行监测</w:t>
                  </w:r>
                </w:p>
              </w:tc>
              <w:tc>
                <w:tcPr>
                  <w:tcW w:w="2140" w:type="dxa"/>
                  <w:vAlign w:val="center"/>
                </w:tcPr>
                <w:p w:rsidR="0057229A" w:rsidRDefault="0057229A" w:rsidP="0057229A">
                  <w:pPr>
                    <w:pStyle w:val="af5"/>
                  </w:pPr>
                  <w:r>
                    <w:rPr>
                      <w:rFonts w:hint="eastAsia"/>
                      <w:color w:val="000000"/>
                      <w:szCs w:val="21"/>
                    </w:rPr>
                    <w:t>各拟定点位监测一次</w:t>
                  </w:r>
                </w:p>
              </w:tc>
            </w:tr>
            <w:tr w:rsidR="0057229A" w:rsidTr="0057229A">
              <w:tc>
                <w:tcPr>
                  <w:tcW w:w="2139" w:type="dxa"/>
                  <w:vAlign w:val="center"/>
                </w:tcPr>
                <w:p w:rsidR="0057229A" w:rsidRDefault="0057229A" w:rsidP="0057229A">
                  <w:pPr>
                    <w:pStyle w:val="af5"/>
                  </w:pPr>
                  <w:r>
                    <w:rPr>
                      <w:rFonts w:hint="eastAsia"/>
                      <w:color w:val="000000"/>
                      <w:szCs w:val="21"/>
                    </w:rPr>
                    <w:t>噪声</w:t>
                  </w:r>
                </w:p>
              </w:tc>
              <w:tc>
                <w:tcPr>
                  <w:tcW w:w="2139" w:type="dxa"/>
                  <w:vAlign w:val="center"/>
                </w:tcPr>
                <w:p w:rsidR="0057229A" w:rsidRDefault="0057229A" w:rsidP="0057229A">
                  <w:pPr>
                    <w:pStyle w:val="af5"/>
                  </w:pPr>
                  <w:r>
                    <w:rPr>
                      <w:rFonts w:hint="eastAsia"/>
                    </w:rPr>
                    <w:t>按照《声环境质量标准》（</w:t>
                  </w:r>
                  <w:r>
                    <w:rPr>
                      <w:rFonts w:hint="eastAsia"/>
                    </w:rPr>
                    <w:t>GB 3096-2008</w:t>
                  </w:r>
                  <w:r>
                    <w:rPr>
                      <w:rFonts w:hint="eastAsia"/>
                    </w:rPr>
                    <w:t>）中的监测方法进行</w:t>
                  </w:r>
                </w:p>
              </w:tc>
              <w:tc>
                <w:tcPr>
                  <w:tcW w:w="2140" w:type="dxa"/>
                  <w:vAlign w:val="center"/>
                </w:tcPr>
                <w:p w:rsidR="0057229A" w:rsidRDefault="0057229A" w:rsidP="0057229A">
                  <w:pPr>
                    <w:pStyle w:val="af5"/>
                  </w:pPr>
                  <w:r>
                    <w:rPr>
                      <w:rFonts w:hint="eastAsia"/>
                    </w:rPr>
                    <w:t>工程建成正式投产后结合竣工环境保护验收监测一次；运行期间存在投诉纠纷时进行监测</w:t>
                  </w:r>
                </w:p>
              </w:tc>
              <w:tc>
                <w:tcPr>
                  <w:tcW w:w="2140" w:type="dxa"/>
                  <w:vAlign w:val="center"/>
                </w:tcPr>
                <w:p w:rsidR="0057229A" w:rsidRDefault="0057229A" w:rsidP="0057229A">
                  <w:pPr>
                    <w:pStyle w:val="af5"/>
                  </w:pPr>
                  <w:r w:rsidRPr="0057229A">
                    <w:rPr>
                      <w:rFonts w:ascii="宋体" w:hAnsi="宋体" w:cs="宋体" w:hint="eastAsia"/>
                      <w:color w:val="000000"/>
                      <w:szCs w:val="21"/>
                    </w:rPr>
                    <w:t>各拟定点位昼夜各监测一次</w:t>
                  </w:r>
                </w:p>
              </w:tc>
            </w:tr>
          </w:tbl>
          <w:p w:rsidR="0057229A" w:rsidRPr="0057229A" w:rsidRDefault="0057229A" w:rsidP="0057229A">
            <w:pPr>
              <w:pStyle w:val="-0"/>
              <w:ind w:firstLine="482"/>
              <w:rPr>
                <w:b/>
              </w:rPr>
            </w:pPr>
            <w:r w:rsidRPr="0057229A">
              <w:rPr>
                <w:rFonts w:hint="eastAsia"/>
                <w:b/>
              </w:rPr>
              <w:t>（</w:t>
            </w:r>
            <w:r w:rsidRPr="0057229A">
              <w:rPr>
                <w:rFonts w:hint="eastAsia"/>
                <w:b/>
              </w:rPr>
              <w:t>3</w:t>
            </w:r>
            <w:r w:rsidRPr="0057229A">
              <w:rPr>
                <w:rFonts w:hint="eastAsia"/>
                <w:b/>
              </w:rPr>
              <w:t>）监测技术要求</w:t>
            </w:r>
          </w:p>
          <w:p w:rsidR="0057229A" w:rsidRPr="0057229A" w:rsidRDefault="0057229A" w:rsidP="0057229A">
            <w:pPr>
              <w:pStyle w:val="-0"/>
              <w:ind w:firstLine="480"/>
              <w:rPr>
                <w:kern w:val="0"/>
              </w:rPr>
            </w:pPr>
            <w:r>
              <w:rPr>
                <w:rFonts w:hint="eastAsia"/>
                <w:kern w:val="0"/>
              </w:rPr>
              <w:t>a.</w:t>
            </w:r>
            <w:r w:rsidRPr="0057229A">
              <w:rPr>
                <w:rFonts w:hint="eastAsia"/>
                <w:kern w:val="0"/>
              </w:rPr>
              <w:t>监测范围应与工程影响区域相符</w:t>
            </w:r>
            <w:r>
              <w:rPr>
                <w:rFonts w:hint="eastAsia"/>
                <w:kern w:val="0"/>
              </w:rPr>
              <w:t>；</w:t>
            </w:r>
          </w:p>
          <w:p w:rsidR="0057229A" w:rsidRPr="0057229A" w:rsidRDefault="0057229A" w:rsidP="0057229A">
            <w:pPr>
              <w:pStyle w:val="-0"/>
              <w:ind w:firstLine="480"/>
              <w:rPr>
                <w:kern w:val="0"/>
              </w:rPr>
            </w:pPr>
            <w:r>
              <w:rPr>
                <w:rFonts w:hint="eastAsia"/>
                <w:kern w:val="0"/>
              </w:rPr>
              <w:t>b.</w:t>
            </w:r>
            <w:r w:rsidRPr="0057229A">
              <w:rPr>
                <w:rFonts w:hint="eastAsia"/>
                <w:kern w:val="0"/>
              </w:rPr>
              <w:t>监测位置与频次应根据监测数据的代表性、生态环境质量的特征、变化和环境影响评价、工程竣工环境保护验收的要求确定</w:t>
            </w:r>
            <w:r>
              <w:rPr>
                <w:rFonts w:hint="eastAsia"/>
                <w:kern w:val="0"/>
              </w:rPr>
              <w:t>；</w:t>
            </w:r>
          </w:p>
          <w:p w:rsidR="0057229A" w:rsidRPr="0057229A" w:rsidRDefault="0057229A" w:rsidP="0057229A">
            <w:pPr>
              <w:pStyle w:val="-0"/>
              <w:ind w:firstLine="480"/>
              <w:rPr>
                <w:kern w:val="0"/>
              </w:rPr>
            </w:pPr>
            <w:r>
              <w:rPr>
                <w:rFonts w:hint="eastAsia"/>
                <w:kern w:val="0"/>
              </w:rPr>
              <w:t>c.</w:t>
            </w:r>
            <w:r w:rsidRPr="0057229A">
              <w:rPr>
                <w:rFonts w:hint="eastAsia"/>
                <w:kern w:val="0"/>
              </w:rPr>
              <w:t>监测方法与技术要求应符合国家现行的有关环境监测技术规范和环境监测标准分析方法</w:t>
            </w:r>
            <w:r>
              <w:rPr>
                <w:rFonts w:hint="eastAsia"/>
                <w:kern w:val="0"/>
              </w:rPr>
              <w:t>；</w:t>
            </w:r>
          </w:p>
          <w:p w:rsidR="0057229A" w:rsidRPr="0057229A" w:rsidRDefault="0057229A" w:rsidP="0057229A">
            <w:pPr>
              <w:pStyle w:val="-0"/>
              <w:ind w:firstLine="480"/>
              <w:rPr>
                <w:kern w:val="0"/>
              </w:rPr>
            </w:pPr>
            <w:r>
              <w:rPr>
                <w:rFonts w:hint="eastAsia"/>
                <w:kern w:val="0"/>
              </w:rPr>
              <w:t>d.</w:t>
            </w:r>
            <w:r w:rsidRPr="0057229A">
              <w:rPr>
                <w:rFonts w:hint="eastAsia"/>
                <w:kern w:val="0"/>
              </w:rPr>
              <w:t>监测成果应在原始数据基础上进行审查、校核、综合分析后整理编印</w:t>
            </w:r>
            <w:r>
              <w:rPr>
                <w:rFonts w:hint="eastAsia"/>
                <w:kern w:val="0"/>
              </w:rPr>
              <w:t>；</w:t>
            </w:r>
          </w:p>
          <w:p w:rsidR="0057229A" w:rsidRPr="0057229A" w:rsidRDefault="0057229A" w:rsidP="0057229A">
            <w:pPr>
              <w:pStyle w:val="-0"/>
              <w:ind w:firstLine="480"/>
            </w:pPr>
            <w:r>
              <w:rPr>
                <w:rFonts w:hint="eastAsia"/>
                <w:kern w:val="0"/>
              </w:rPr>
              <w:t>e.</w:t>
            </w:r>
            <w:r w:rsidRPr="0057229A">
              <w:rPr>
                <w:rFonts w:hint="eastAsia"/>
                <w:kern w:val="0"/>
              </w:rPr>
              <w:t>应对监测提出质量保证要求。</w:t>
            </w:r>
          </w:p>
          <w:p w:rsidR="00BE7FD2" w:rsidRPr="00EC1548" w:rsidRDefault="00BE7FD2" w:rsidP="00BE7FD2">
            <w:pPr>
              <w:pStyle w:val="-1"/>
              <w:spacing w:before="62" w:after="93"/>
              <w:rPr>
                <w:kern w:val="2"/>
                <w:szCs w:val="21"/>
              </w:rPr>
            </w:pPr>
            <w:r w:rsidRPr="00EC1548">
              <w:rPr>
                <w:kern w:val="2"/>
                <w:szCs w:val="21"/>
              </w:rPr>
              <w:t>5</w:t>
            </w:r>
            <w:r w:rsidRPr="00EC1548">
              <w:rPr>
                <w:kern w:val="2"/>
                <w:szCs w:val="21"/>
              </w:rPr>
              <w:t>环保投资估算及竣工验收一览表</w:t>
            </w:r>
          </w:p>
          <w:p w:rsidR="00BE7FD2" w:rsidRPr="00EC1548" w:rsidRDefault="00BE7FD2" w:rsidP="00BE7FD2">
            <w:pPr>
              <w:pStyle w:val="-0"/>
              <w:ind w:firstLine="480"/>
            </w:pPr>
            <w:r w:rsidRPr="00EC1548">
              <w:t>根据拟建工程周围环境状况及本评价中所提出的设计、施工及营运阶段应采取的各种环境保护措施，估算出</w:t>
            </w:r>
            <w:r w:rsidR="00287831" w:rsidRPr="00EC1548">
              <w:rPr>
                <w:rFonts w:ascii="宋体" w:cs="宋体" w:hint="eastAsia"/>
                <w:szCs w:val="24"/>
              </w:rPr>
              <w:t>大唐华银益阳</w:t>
            </w:r>
            <w:r w:rsidR="00287831" w:rsidRPr="00EC1548">
              <w:rPr>
                <w:rFonts w:ascii="宋体" w:cs="宋体"/>
                <w:szCs w:val="24"/>
              </w:rPr>
              <w:t>北港长河</w:t>
            </w:r>
            <w:r w:rsidR="00287831" w:rsidRPr="00EC1548">
              <w:rPr>
                <w:rFonts w:ascii="宋体" w:cs="宋体" w:hint="eastAsia"/>
                <w:szCs w:val="24"/>
              </w:rPr>
              <w:t>渔光互补</w:t>
            </w:r>
            <w:r w:rsidR="00287831" w:rsidRPr="00EC1548">
              <w:rPr>
                <w:rFonts w:ascii="宋体" w:cs="宋体"/>
                <w:szCs w:val="24"/>
              </w:rPr>
              <w:t>发电站</w:t>
            </w:r>
            <w:r w:rsidR="00287831" w:rsidRPr="00EC1548">
              <w:rPr>
                <w:rFonts w:ascii="宋体" w:cs="宋体" w:hint="eastAsia"/>
                <w:szCs w:val="24"/>
              </w:rPr>
              <w:t>110</w:t>
            </w:r>
            <w:r w:rsidR="00287831" w:rsidRPr="00EC1548">
              <w:rPr>
                <w:rFonts w:ascii="宋体" w:cs="宋体"/>
                <w:szCs w:val="24"/>
              </w:rPr>
              <w:t>kV送出工</w:t>
            </w:r>
            <w:r w:rsidR="00287831" w:rsidRPr="00EC1548">
              <w:rPr>
                <w:rFonts w:ascii="宋体" w:cs="宋体"/>
                <w:szCs w:val="24"/>
              </w:rPr>
              <w:lastRenderedPageBreak/>
              <w:t>程</w:t>
            </w:r>
            <w:r w:rsidRPr="00EC1548">
              <w:t>环境保护投资见表</w:t>
            </w:r>
            <w:r w:rsidRPr="00EC1548">
              <w:t>7-</w:t>
            </w:r>
            <w:r w:rsidR="0057229A">
              <w:rPr>
                <w:rFonts w:hint="eastAsia"/>
              </w:rPr>
              <w:t>9</w:t>
            </w:r>
            <w:r w:rsidRPr="00EC1548">
              <w:t>。拟建项目总投资</w:t>
            </w:r>
            <w:r w:rsidR="00BD1A2C" w:rsidRPr="00EC1548">
              <w:t>2710</w:t>
            </w:r>
            <w:r w:rsidRPr="00EC1548">
              <w:t>万元，其中环保投资</w:t>
            </w:r>
            <w:r w:rsidR="00BD1A2C" w:rsidRPr="00EC1548">
              <w:t>18</w:t>
            </w:r>
            <w:r w:rsidRPr="00EC1548">
              <w:t>万元，占工程总投资的</w:t>
            </w:r>
            <w:r w:rsidRPr="00EC1548">
              <w:t>1.43</w:t>
            </w:r>
            <w:r w:rsidRPr="00EC1548">
              <w:t>％</w:t>
            </w:r>
          </w:p>
          <w:p w:rsidR="00AE4CDC" w:rsidRPr="00EC1548" w:rsidRDefault="002012E7" w:rsidP="002012E7">
            <w:pPr>
              <w:pStyle w:val="-2"/>
              <w:spacing w:before="93"/>
              <w:ind w:firstLine="482"/>
              <w:rPr>
                <w:kern w:val="2"/>
                <w:szCs w:val="21"/>
              </w:rPr>
            </w:pPr>
            <w:r w:rsidRPr="00EC1548">
              <w:rPr>
                <w:rFonts w:hint="eastAsia"/>
                <w:kern w:val="2"/>
                <w:szCs w:val="21"/>
              </w:rPr>
              <w:t>5.1</w:t>
            </w:r>
            <w:r w:rsidR="00AE4CDC" w:rsidRPr="00EC1548">
              <w:rPr>
                <w:rFonts w:hint="eastAsia"/>
                <w:kern w:val="2"/>
                <w:szCs w:val="21"/>
              </w:rPr>
              <w:t>环保投资预算</w:t>
            </w:r>
          </w:p>
          <w:p w:rsidR="00AE4CDC" w:rsidRPr="00EC1548" w:rsidRDefault="00AE4CDC" w:rsidP="002012E7">
            <w:pPr>
              <w:pStyle w:val="-0"/>
              <w:ind w:firstLine="480"/>
            </w:pPr>
            <w:r w:rsidRPr="00EC1548">
              <w:rPr>
                <w:rFonts w:hint="eastAsia"/>
              </w:rPr>
              <w:t>本项目环境保护投资见下表。拟建项目总投资</w:t>
            </w:r>
            <w:r w:rsidR="00BD1A2C" w:rsidRPr="00EC1548">
              <w:t>2710</w:t>
            </w:r>
            <w:r w:rsidRPr="00EC1548">
              <w:rPr>
                <w:rFonts w:hint="eastAsia"/>
              </w:rPr>
              <w:t>万元，其中环保投资</w:t>
            </w:r>
            <w:r w:rsidR="00BD1A2C" w:rsidRPr="00EC1548">
              <w:t>18</w:t>
            </w:r>
            <w:r w:rsidRPr="00EC1548">
              <w:rPr>
                <w:rFonts w:hint="eastAsia"/>
              </w:rPr>
              <w:t>万元，占工程总投资的</w:t>
            </w:r>
            <w:r w:rsidR="00BD1A2C" w:rsidRPr="00EC1548">
              <w:t>0.66</w:t>
            </w:r>
            <w:r w:rsidRPr="00EC1548">
              <w:rPr>
                <w:rFonts w:hint="eastAsia"/>
              </w:rPr>
              <w:t>％。</w:t>
            </w:r>
          </w:p>
          <w:p w:rsidR="00AE4CDC" w:rsidRPr="00EC1548" w:rsidRDefault="00AE4CDC" w:rsidP="002012E7">
            <w:pPr>
              <w:pStyle w:val="a8"/>
              <w:spacing w:before="62" w:after="31"/>
            </w:pPr>
            <w:r w:rsidRPr="00EC1548">
              <w:rPr>
                <w:rFonts w:hint="eastAsia"/>
              </w:rPr>
              <w:t>表</w:t>
            </w:r>
            <w:r w:rsidR="006A7D0C" w:rsidRPr="00EC1548">
              <w:rPr>
                <w:rFonts w:hint="eastAsia"/>
              </w:rPr>
              <w:t>7-</w:t>
            </w:r>
            <w:r w:rsidR="0057229A">
              <w:rPr>
                <w:rFonts w:hint="eastAsia"/>
              </w:rPr>
              <w:t>9</w:t>
            </w:r>
            <w:r w:rsidRPr="00EC1548">
              <w:rPr>
                <w:rFonts w:hint="eastAsia"/>
              </w:rPr>
              <w:t>本项目环保投资一览表</w:t>
            </w:r>
          </w:p>
          <w:tbl>
            <w:tblPr>
              <w:tblW w:w="8548" w:type="dxa"/>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866"/>
              <w:gridCol w:w="1134"/>
              <w:gridCol w:w="3128"/>
              <w:gridCol w:w="1691"/>
              <w:gridCol w:w="1729"/>
            </w:tblGrid>
            <w:tr w:rsidR="00AE4CDC" w:rsidRPr="00EC1548" w:rsidTr="00DD1D1B">
              <w:tc>
                <w:tcPr>
                  <w:tcW w:w="2000" w:type="dxa"/>
                  <w:gridSpan w:val="2"/>
                  <w:vAlign w:val="center"/>
                </w:tcPr>
                <w:p w:rsidR="00AE4CDC" w:rsidRPr="00EC1548" w:rsidRDefault="00AE4CDC" w:rsidP="002012E7">
                  <w:pPr>
                    <w:pStyle w:val="af3"/>
                  </w:pPr>
                  <w:r w:rsidRPr="00EC1548">
                    <w:rPr>
                      <w:rFonts w:hint="eastAsia"/>
                    </w:rPr>
                    <w:t>类别</w:t>
                  </w:r>
                </w:p>
              </w:tc>
              <w:tc>
                <w:tcPr>
                  <w:tcW w:w="3128" w:type="dxa"/>
                  <w:vAlign w:val="center"/>
                </w:tcPr>
                <w:p w:rsidR="00AE4CDC" w:rsidRPr="00EC1548" w:rsidRDefault="00AE4CDC" w:rsidP="002012E7">
                  <w:pPr>
                    <w:pStyle w:val="af3"/>
                  </w:pPr>
                  <w:r w:rsidRPr="00EC1548">
                    <w:rPr>
                      <w:rFonts w:hint="eastAsia"/>
                    </w:rPr>
                    <w:t>环保设施</w:t>
                  </w:r>
                </w:p>
              </w:tc>
              <w:tc>
                <w:tcPr>
                  <w:tcW w:w="1691" w:type="dxa"/>
                  <w:vAlign w:val="center"/>
                </w:tcPr>
                <w:p w:rsidR="00AE4CDC" w:rsidRPr="00EC1548" w:rsidRDefault="00AE4CDC" w:rsidP="002012E7">
                  <w:pPr>
                    <w:pStyle w:val="af3"/>
                  </w:pPr>
                  <w:r w:rsidRPr="00EC1548">
                    <w:rPr>
                      <w:rFonts w:hint="eastAsia"/>
                    </w:rPr>
                    <w:t>投资估算（万元）</w:t>
                  </w:r>
                </w:p>
              </w:tc>
              <w:tc>
                <w:tcPr>
                  <w:tcW w:w="1729" w:type="dxa"/>
                  <w:vAlign w:val="center"/>
                </w:tcPr>
                <w:p w:rsidR="00AE4CDC" w:rsidRPr="00EC1548" w:rsidRDefault="00AE4CDC" w:rsidP="002012E7">
                  <w:pPr>
                    <w:pStyle w:val="af3"/>
                  </w:pPr>
                  <w:r w:rsidRPr="00EC1548">
                    <w:rPr>
                      <w:rFonts w:hint="eastAsia"/>
                    </w:rPr>
                    <w:t>备注</w:t>
                  </w:r>
                </w:p>
              </w:tc>
            </w:tr>
            <w:tr w:rsidR="00BD1A2C" w:rsidRPr="00EC1548" w:rsidTr="00DD1D1B">
              <w:tc>
                <w:tcPr>
                  <w:tcW w:w="866" w:type="dxa"/>
                  <w:vMerge w:val="restart"/>
                  <w:vAlign w:val="center"/>
                </w:tcPr>
                <w:p w:rsidR="00BD1A2C" w:rsidRPr="00EC1548" w:rsidRDefault="00BD1A2C" w:rsidP="002012E7">
                  <w:pPr>
                    <w:pStyle w:val="af3"/>
                  </w:pPr>
                  <w:r w:rsidRPr="00EC1548">
                    <w:rPr>
                      <w:rFonts w:hint="eastAsia"/>
                    </w:rPr>
                    <w:t>输电线路</w:t>
                  </w:r>
                </w:p>
              </w:tc>
              <w:tc>
                <w:tcPr>
                  <w:tcW w:w="1134" w:type="dxa"/>
                  <w:vMerge w:val="restart"/>
                  <w:vAlign w:val="center"/>
                </w:tcPr>
                <w:p w:rsidR="00BD1A2C" w:rsidRPr="00EC1548" w:rsidRDefault="00BD1A2C" w:rsidP="002012E7">
                  <w:pPr>
                    <w:pStyle w:val="af3"/>
                  </w:pPr>
                  <w:r w:rsidRPr="00EC1548">
                    <w:rPr>
                      <w:rFonts w:hint="eastAsia"/>
                    </w:rPr>
                    <w:t>施工期</w:t>
                  </w:r>
                </w:p>
              </w:tc>
              <w:tc>
                <w:tcPr>
                  <w:tcW w:w="3128" w:type="dxa"/>
                  <w:vAlign w:val="center"/>
                </w:tcPr>
                <w:p w:rsidR="00BD1A2C" w:rsidRPr="00EC1548" w:rsidRDefault="00BD1A2C" w:rsidP="002012E7">
                  <w:pPr>
                    <w:pStyle w:val="af3"/>
                  </w:pPr>
                  <w:r w:rsidRPr="00EC1548">
                    <w:rPr>
                      <w:rFonts w:hint="eastAsia"/>
                    </w:rPr>
                    <w:t>扬尘防护措施费</w:t>
                  </w:r>
                </w:p>
              </w:tc>
              <w:tc>
                <w:tcPr>
                  <w:tcW w:w="1691" w:type="dxa"/>
                  <w:vAlign w:val="center"/>
                </w:tcPr>
                <w:p w:rsidR="00BD1A2C" w:rsidRPr="00EC1548" w:rsidRDefault="00BD1A2C" w:rsidP="002012E7">
                  <w:pPr>
                    <w:pStyle w:val="af3"/>
                  </w:pPr>
                  <w:r w:rsidRPr="00EC1548">
                    <w:t>2</w:t>
                  </w:r>
                </w:p>
              </w:tc>
              <w:tc>
                <w:tcPr>
                  <w:tcW w:w="1729" w:type="dxa"/>
                  <w:vAlign w:val="center"/>
                </w:tcPr>
                <w:p w:rsidR="00BD1A2C" w:rsidRPr="00EC1548" w:rsidRDefault="00BD1A2C" w:rsidP="002012E7">
                  <w:pPr>
                    <w:pStyle w:val="af3"/>
                  </w:pPr>
                  <w:r w:rsidRPr="00EC1548">
                    <w:rPr>
                      <w:rFonts w:hint="eastAsia"/>
                    </w:rPr>
                    <w:t>抑尘</w:t>
                  </w:r>
                </w:p>
              </w:tc>
            </w:tr>
            <w:tr w:rsidR="00BD1A2C" w:rsidRPr="00EC1548" w:rsidTr="00DD1D1B">
              <w:tc>
                <w:tcPr>
                  <w:tcW w:w="866" w:type="dxa"/>
                  <w:vMerge/>
                  <w:vAlign w:val="center"/>
                </w:tcPr>
                <w:p w:rsidR="00BD1A2C" w:rsidRPr="00EC1548" w:rsidRDefault="00BD1A2C" w:rsidP="002012E7">
                  <w:pPr>
                    <w:pStyle w:val="af3"/>
                  </w:pPr>
                </w:p>
              </w:tc>
              <w:tc>
                <w:tcPr>
                  <w:tcW w:w="1134" w:type="dxa"/>
                  <w:vMerge/>
                  <w:vAlign w:val="center"/>
                </w:tcPr>
                <w:p w:rsidR="00BD1A2C" w:rsidRPr="00EC1548" w:rsidRDefault="00BD1A2C" w:rsidP="002012E7">
                  <w:pPr>
                    <w:pStyle w:val="af3"/>
                  </w:pPr>
                </w:p>
              </w:tc>
              <w:tc>
                <w:tcPr>
                  <w:tcW w:w="3128" w:type="dxa"/>
                  <w:vAlign w:val="center"/>
                </w:tcPr>
                <w:p w:rsidR="00BD1A2C" w:rsidRPr="00EC1548" w:rsidRDefault="00BD1A2C" w:rsidP="002012E7">
                  <w:pPr>
                    <w:pStyle w:val="af3"/>
                  </w:pPr>
                  <w:r w:rsidRPr="00EC1548">
                    <w:rPr>
                      <w:rFonts w:hint="eastAsia"/>
                    </w:rPr>
                    <w:t>废弃碎石及渣土清理</w:t>
                  </w:r>
                </w:p>
              </w:tc>
              <w:tc>
                <w:tcPr>
                  <w:tcW w:w="1691" w:type="dxa"/>
                  <w:vAlign w:val="center"/>
                </w:tcPr>
                <w:p w:rsidR="00BD1A2C" w:rsidRPr="00EC1548" w:rsidRDefault="00BD1A2C" w:rsidP="002012E7">
                  <w:pPr>
                    <w:pStyle w:val="af3"/>
                  </w:pPr>
                  <w:r w:rsidRPr="00EC1548">
                    <w:t>2</w:t>
                  </w:r>
                </w:p>
              </w:tc>
              <w:tc>
                <w:tcPr>
                  <w:tcW w:w="1729" w:type="dxa"/>
                  <w:vAlign w:val="center"/>
                </w:tcPr>
                <w:p w:rsidR="00BD1A2C" w:rsidRPr="00EC1548" w:rsidRDefault="00BD1A2C" w:rsidP="002012E7">
                  <w:pPr>
                    <w:pStyle w:val="af3"/>
                  </w:pPr>
                  <w:r w:rsidRPr="00EC1548">
                    <w:rPr>
                      <w:rFonts w:hint="eastAsia"/>
                    </w:rPr>
                    <w:t>清运</w:t>
                  </w:r>
                </w:p>
              </w:tc>
            </w:tr>
            <w:tr w:rsidR="00BD1A2C" w:rsidRPr="00EC1548" w:rsidTr="00DD1D1B">
              <w:tc>
                <w:tcPr>
                  <w:tcW w:w="866" w:type="dxa"/>
                  <w:vMerge/>
                  <w:vAlign w:val="center"/>
                </w:tcPr>
                <w:p w:rsidR="00BD1A2C" w:rsidRPr="00EC1548" w:rsidRDefault="00BD1A2C" w:rsidP="002012E7">
                  <w:pPr>
                    <w:pStyle w:val="af3"/>
                  </w:pPr>
                </w:p>
              </w:tc>
              <w:tc>
                <w:tcPr>
                  <w:tcW w:w="1134" w:type="dxa"/>
                  <w:vMerge/>
                  <w:vAlign w:val="center"/>
                </w:tcPr>
                <w:p w:rsidR="00BD1A2C" w:rsidRPr="00EC1548" w:rsidRDefault="00BD1A2C" w:rsidP="002012E7">
                  <w:pPr>
                    <w:pStyle w:val="af3"/>
                  </w:pPr>
                </w:p>
              </w:tc>
              <w:tc>
                <w:tcPr>
                  <w:tcW w:w="3128" w:type="dxa"/>
                  <w:vAlign w:val="center"/>
                </w:tcPr>
                <w:p w:rsidR="00BD1A2C" w:rsidRPr="00EC1548" w:rsidRDefault="00BD1A2C" w:rsidP="002012E7">
                  <w:pPr>
                    <w:pStyle w:val="af3"/>
                  </w:pPr>
                  <w:r w:rsidRPr="00EC1548">
                    <w:rPr>
                      <w:rFonts w:hint="eastAsia"/>
                    </w:rPr>
                    <w:t>水土保持、绿化恢复措施</w:t>
                  </w:r>
                </w:p>
              </w:tc>
              <w:tc>
                <w:tcPr>
                  <w:tcW w:w="1691" w:type="dxa"/>
                  <w:vAlign w:val="center"/>
                </w:tcPr>
                <w:p w:rsidR="00BD1A2C" w:rsidRPr="00EC1548" w:rsidRDefault="00BD1A2C" w:rsidP="002012E7">
                  <w:pPr>
                    <w:pStyle w:val="af3"/>
                  </w:pPr>
                  <w:r w:rsidRPr="00EC1548">
                    <w:t>5</w:t>
                  </w:r>
                </w:p>
              </w:tc>
              <w:tc>
                <w:tcPr>
                  <w:tcW w:w="1729" w:type="dxa"/>
                  <w:vAlign w:val="center"/>
                </w:tcPr>
                <w:p w:rsidR="00BD1A2C" w:rsidRPr="00EC1548" w:rsidRDefault="00BD1A2C" w:rsidP="002012E7">
                  <w:pPr>
                    <w:pStyle w:val="af3"/>
                  </w:pPr>
                  <w:r w:rsidRPr="00EC1548">
                    <w:rPr>
                      <w:rFonts w:hint="eastAsia"/>
                    </w:rPr>
                    <w:t>施工迹地恢复</w:t>
                  </w:r>
                </w:p>
              </w:tc>
            </w:tr>
            <w:tr w:rsidR="00BD1A2C" w:rsidRPr="00EC1548" w:rsidTr="00DD1D1B">
              <w:tc>
                <w:tcPr>
                  <w:tcW w:w="866" w:type="dxa"/>
                  <w:vMerge/>
                  <w:vAlign w:val="center"/>
                </w:tcPr>
                <w:p w:rsidR="00BD1A2C" w:rsidRPr="00EC1548" w:rsidRDefault="00BD1A2C" w:rsidP="002012E7">
                  <w:pPr>
                    <w:pStyle w:val="af3"/>
                  </w:pPr>
                </w:p>
              </w:tc>
              <w:tc>
                <w:tcPr>
                  <w:tcW w:w="1134" w:type="dxa"/>
                  <w:vMerge/>
                  <w:vAlign w:val="center"/>
                </w:tcPr>
                <w:p w:rsidR="00BD1A2C" w:rsidRPr="00EC1548" w:rsidRDefault="00BD1A2C" w:rsidP="002012E7">
                  <w:pPr>
                    <w:pStyle w:val="af3"/>
                  </w:pPr>
                </w:p>
              </w:tc>
              <w:tc>
                <w:tcPr>
                  <w:tcW w:w="3128" w:type="dxa"/>
                  <w:vAlign w:val="center"/>
                </w:tcPr>
                <w:p w:rsidR="00BD1A2C" w:rsidRPr="00EC1548" w:rsidRDefault="00BD1A2C" w:rsidP="002012E7">
                  <w:pPr>
                    <w:pStyle w:val="af3"/>
                  </w:pPr>
                  <w:r w:rsidRPr="00EC1548">
                    <w:rPr>
                      <w:rFonts w:hint="eastAsia"/>
                    </w:rPr>
                    <w:t>施工围挡</w:t>
                  </w:r>
                </w:p>
              </w:tc>
              <w:tc>
                <w:tcPr>
                  <w:tcW w:w="1691" w:type="dxa"/>
                  <w:vAlign w:val="center"/>
                </w:tcPr>
                <w:p w:rsidR="00BD1A2C" w:rsidRPr="00EC1548" w:rsidRDefault="00BD1A2C" w:rsidP="002012E7">
                  <w:pPr>
                    <w:pStyle w:val="af3"/>
                  </w:pPr>
                  <w:r w:rsidRPr="00EC1548">
                    <w:t>2</w:t>
                  </w:r>
                </w:p>
              </w:tc>
              <w:tc>
                <w:tcPr>
                  <w:tcW w:w="1729" w:type="dxa"/>
                  <w:vAlign w:val="center"/>
                </w:tcPr>
                <w:p w:rsidR="00BD1A2C" w:rsidRPr="00EC1548" w:rsidRDefault="00BD1A2C" w:rsidP="002012E7">
                  <w:pPr>
                    <w:pStyle w:val="af3"/>
                  </w:pPr>
                </w:p>
              </w:tc>
            </w:tr>
            <w:tr w:rsidR="00BD1A2C" w:rsidRPr="00EC1548" w:rsidTr="00DD1D1B">
              <w:tc>
                <w:tcPr>
                  <w:tcW w:w="866" w:type="dxa"/>
                  <w:vMerge/>
                  <w:vAlign w:val="center"/>
                </w:tcPr>
                <w:p w:rsidR="00BD1A2C" w:rsidRPr="00EC1548" w:rsidRDefault="00BD1A2C" w:rsidP="002012E7">
                  <w:pPr>
                    <w:pStyle w:val="af3"/>
                  </w:pPr>
                </w:p>
              </w:tc>
              <w:tc>
                <w:tcPr>
                  <w:tcW w:w="1134" w:type="dxa"/>
                  <w:vMerge w:val="restart"/>
                  <w:vAlign w:val="center"/>
                </w:tcPr>
                <w:p w:rsidR="00BD1A2C" w:rsidRPr="00EC1548" w:rsidRDefault="00BD1A2C" w:rsidP="002012E7">
                  <w:pPr>
                    <w:pStyle w:val="af3"/>
                  </w:pPr>
                  <w:r w:rsidRPr="00EC1548">
                    <w:rPr>
                      <w:rFonts w:hint="eastAsia"/>
                    </w:rPr>
                    <w:t>营运期</w:t>
                  </w:r>
                </w:p>
              </w:tc>
              <w:tc>
                <w:tcPr>
                  <w:tcW w:w="3128" w:type="dxa"/>
                  <w:vAlign w:val="center"/>
                </w:tcPr>
                <w:p w:rsidR="00BD1A2C" w:rsidRPr="00EC1548" w:rsidRDefault="00BD1A2C" w:rsidP="002012E7">
                  <w:pPr>
                    <w:pStyle w:val="af3"/>
                  </w:pPr>
                  <w:r w:rsidRPr="00EC1548">
                    <w:rPr>
                      <w:rFonts w:hint="eastAsia"/>
                    </w:rPr>
                    <w:t>宣传、教育及培训措施</w:t>
                  </w:r>
                </w:p>
              </w:tc>
              <w:tc>
                <w:tcPr>
                  <w:tcW w:w="1691" w:type="dxa"/>
                  <w:vAlign w:val="center"/>
                </w:tcPr>
                <w:p w:rsidR="00BD1A2C" w:rsidRPr="00EC1548" w:rsidRDefault="00BD1A2C" w:rsidP="002012E7">
                  <w:pPr>
                    <w:pStyle w:val="af3"/>
                  </w:pPr>
                  <w:r w:rsidRPr="00EC1548">
                    <w:t>1</w:t>
                  </w:r>
                </w:p>
              </w:tc>
              <w:tc>
                <w:tcPr>
                  <w:tcW w:w="1729" w:type="dxa"/>
                  <w:vAlign w:val="center"/>
                </w:tcPr>
                <w:p w:rsidR="00BD1A2C" w:rsidRPr="00EC1548" w:rsidRDefault="00BD1A2C" w:rsidP="002012E7">
                  <w:pPr>
                    <w:pStyle w:val="af3"/>
                  </w:pPr>
                  <w:r w:rsidRPr="00EC1548">
                    <w:rPr>
                      <w:rFonts w:hint="eastAsia"/>
                    </w:rPr>
                    <w:t>警示牌制作</w:t>
                  </w:r>
                </w:p>
              </w:tc>
            </w:tr>
            <w:tr w:rsidR="00BD1A2C" w:rsidRPr="00EC1548" w:rsidTr="00DD1D1B">
              <w:tc>
                <w:tcPr>
                  <w:tcW w:w="866" w:type="dxa"/>
                  <w:vMerge/>
                  <w:vAlign w:val="center"/>
                </w:tcPr>
                <w:p w:rsidR="00BD1A2C" w:rsidRPr="00EC1548" w:rsidRDefault="00BD1A2C" w:rsidP="002012E7">
                  <w:pPr>
                    <w:pStyle w:val="af3"/>
                  </w:pPr>
                </w:p>
              </w:tc>
              <w:tc>
                <w:tcPr>
                  <w:tcW w:w="1134" w:type="dxa"/>
                  <w:vMerge/>
                  <w:vAlign w:val="center"/>
                </w:tcPr>
                <w:p w:rsidR="00BD1A2C" w:rsidRPr="00EC1548" w:rsidRDefault="00BD1A2C" w:rsidP="002012E7">
                  <w:pPr>
                    <w:pStyle w:val="af3"/>
                  </w:pPr>
                </w:p>
              </w:tc>
              <w:tc>
                <w:tcPr>
                  <w:tcW w:w="3128" w:type="dxa"/>
                  <w:vAlign w:val="center"/>
                </w:tcPr>
                <w:p w:rsidR="00BD1A2C" w:rsidRPr="00EC1548" w:rsidRDefault="00BD1A2C" w:rsidP="002012E7">
                  <w:pPr>
                    <w:pStyle w:val="af3"/>
                  </w:pPr>
                  <w:r w:rsidRPr="00EC1548">
                    <w:rPr>
                      <w:rFonts w:hint="eastAsia"/>
                    </w:rPr>
                    <w:t>废油收集</w:t>
                  </w:r>
                  <w:r w:rsidRPr="00EC1548">
                    <w:t>处理</w:t>
                  </w:r>
                  <w:r w:rsidRPr="00EC1548">
                    <w:rPr>
                      <w:rFonts w:hint="eastAsia"/>
                    </w:rPr>
                    <w:t>设施</w:t>
                  </w:r>
                </w:p>
              </w:tc>
              <w:tc>
                <w:tcPr>
                  <w:tcW w:w="1691" w:type="dxa"/>
                  <w:vAlign w:val="center"/>
                </w:tcPr>
                <w:p w:rsidR="00BD1A2C" w:rsidRPr="00EC1548" w:rsidRDefault="00BD1A2C" w:rsidP="002012E7">
                  <w:pPr>
                    <w:pStyle w:val="af3"/>
                  </w:pPr>
                  <w:r w:rsidRPr="00EC1548">
                    <w:t>6</w:t>
                  </w:r>
                </w:p>
              </w:tc>
              <w:tc>
                <w:tcPr>
                  <w:tcW w:w="1729" w:type="dxa"/>
                  <w:vAlign w:val="center"/>
                </w:tcPr>
                <w:p w:rsidR="00BD1A2C" w:rsidRPr="00EC1548" w:rsidRDefault="00BD1A2C" w:rsidP="002012E7">
                  <w:pPr>
                    <w:pStyle w:val="af3"/>
                  </w:pPr>
                  <w:r w:rsidRPr="00EC1548">
                    <w:t>站内设置事故油池</w:t>
                  </w:r>
                </w:p>
              </w:tc>
            </w:tr>
            <w:tr w:rsidR="00AE4CDC" w:rsidRPr="00EC1548" w:rsidTr="00DD1D1B">
              <w:tc>
                <w:tcPr>
                  <w:tcW w:w="2000" w:type="dxa"/>
                  <w:gridSpan w:val="2"/>
                  <w:vAlign w:val="center"/>
                </w:tcPr>
                <w:p w:rsidR="00AE4CDC" w:rsidRPr="00EC1548" w:rsidRDefault="00AE4CDC" w:rsidP="002012E7">
                  <w:pPr>
                    <w:pStyle w:val="af3"/>
                  </w:pPr>
                  <w:r w:rsidRPr="00EC1548">
                    <w:rPr>
                      <w:rFonts w:hint="eastAsia"/>
                    </w:rPr>
                    <w:t>总计</w:t>
                  </w:r>
                </w:p>
              </w:tc>
              <w:tc>
                <w:tcPr>
                  <w:tcW w:w="3128" w:type="dxa"/>
                  <w:vAlign w:val="center"/>
                </w:tcPr>
                <w:p w:rsidR="00AE4CDC" w:rsidRPr="00EC1548" w:rsidRDefault="00AE4CDC" w:rsidP="002012E7">
                  <w:pPr>
                    <w:pStyle w:val="af3"/>
                  </w:pPr>
                </w:p>
              </w:tc>
              <w:tc>
                <w:tcPr>
                  <w:tcW w:w="1691" w:type="dxa"/>
                  <w:vAlign w:val="center"/>
                </w:tcPr>
                <w:p w:rsidR="00AE4CDC" w:rsidRPr="00EC1548" w:rsidRDefault="00BD1A2C" w:rsidP="002012E7">
                  <w:pPr>
                    <w:pStyle w:val="af3"/>
                  </w:pPr>
                  <w:r w:rsidRPr="00EC1548">
                    <w:t>18</w:t>
                  </w:r>
                </w:p>
              </w:tc>
              <w:tc>
                <w:tcPr>
                  <w:tcW w:w="1729" w:type="dxa"/>
                  <w:vAlign w:val="center"/>
                </w:tcPr>
                <w:p w:rsidR="00AE4CDC" w:rsidRPr="00EC1548" w:rsidRDefault="00AE4CDC" w:rsidP="002012E7">
                  <w:pPr>
                    <w:pStyle w:val="af3"/>
                  </w:pPr>
                </w:p>
              </w:tc>
            </w:tr>
          </w:tbl>
          <w:p w:rsidR="00BE7FD2" w:rsidRPr="00EC1548" w:rsidRDefault="00BE7FD2" w:rsidP="00BE7FD2">
            <w:pPr>
              <w:pStyle w:val="-0"/>
              <w:ind w:firstLine="480"/>
            </w:pPr>
            <w:r w:rsidRPr="00EC1548">
              <w:t>项目环保竣工验收一览表见表</w:t>
            </w:r>
            <w:r w:rsidRPr="00EC1548">
              <w:t>7</w:t>
            </w:r>
            <w:r w:rsidR="0057229A">
              <w:rPr>
                <w:rFonts w:hint="eastAsia"/>
              </w:rPr>
              <w:t>-10</w:t>
            </w:r>
            <w:r w:rsidRPr="00EC1548">
              <w:t>。</w:t>
            </w:r>
          </w:p>
          <w:p w:rsidR="00BE7FD2" w:rsidRPr="00EC1548" w:rsidRDefault="00BE7FD2" w:rsidP="00D320B5">
            <w:pPr>
              <w:pStyle w:val="a8"/>
              <w:spacing w:before="62" w:after="31"/>
            </w:pPr>
            <w:r w:rsidRPr="00EC1548">
              <w:t>表</w:t>
            </w:r>
            <w:r w:rsidRPr="00EC1548">
              <w:t>7-</w:t>
            </w:r>
            <w:r w:rsidR="0057229A">
              <w:rPr>
                <w:rFonts w:hint="eastAsia"/>
              </w:rPr>
              <w:t>10</w:t>
            </w:r>
            <w:r w:rsidR="00D320B5" w:rsidRPr="00EC1548">
              <w:rPr>
                <w:rFonts w:ascii="宋体" w:cs="宋体" w:hint="eastAsia"/>
                <w:szCs w:val="24"/>
              </w:rPr>
              <w:t>大唐华银益阳</w:t>
            </w:r>
            <w:r w:rsidR="00D320B5" w:rsidRPr="00EC1548">
              <w:rPr>
                <w:rFonts w:ascii="宋体" w:cs="宋体"/>
                <w:szCs w:val="24"/>
              </w:rPr>
              <w:t>北港长河</w:t>
            </w:r>
            <w:r w:rsidR="00D320B5" w:rsidRPr="00EC1548">
              <w:rPr>
                <w:rFonts w:ascii="宋体" w:cs="宋体" w:hint="eastAsia"/>
                <w:szCs w:val="24"/>
              </w:rPr>
              <w:t>渔光互补</w:t>
            </w:r>
            <w:r w:rsidR="00D320B5" w:rsidRPr="00EC1548">
              <w:rPr>
                <w:rFonts w:ascii="宋体" w:cs="宋体"/>
                <w:szCs w:val="24"/>
              </w:rPr>
              <w:t>发电站</w:t>
            </w:r>
            <w:r w:rsidR="00D320B5" w:rsidRPr="00EC1548">
              <w:rPr>
                <w:rFonts w:ascii="宋体" w:cs="宋体" w:hint="eastAsia"/>
                <w:szCs w:val="24"/>
              </w:rPr>
              <w:t>及110</w:t>
            </w:r>
            <w:r w:rsidR="00D320B5" w:rsidRPr="00EC1548">
              <w:rPr>
                <w:rFonts w:ascii="宋体" w:cs="宋体"/>
                <w:szCs w:val="24"/>
              </w:rPr>
              <w:t>kV送出工程</w:t>
            </w:r>
            <w:r w:rsidRPr="00EC1548">
              <w:t>竣工验收一览表</w:t>
            </w:r>
          </w:p>
          <w:tbl>
            <w:tblPr>
              <w:tblW w:w="8505"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557"/>
              <w:gridCol w:w="993"/>
              <w:gridCol w:w="1327"/>
              <w:gridCol w:w="5628"/>
            </w:tblGrid>
            <w:tr w:rsidR="00BE7FD2" w:rsidRPr="00EC1548" w:rsidTr="00DD1D1B">
              <w:trPr>
                <w:trHeight w:val="567"/>
                <w:jc w:val="center"/>
              </w:trPr>
              <w:tc>
                <w:tcPr>
                  <w:tcW w:w="557" w:type="dxa"/>
                  <w:vAlign w:val="center"/>
                </w:tcPr>
                <w:p w:rsidR="00BE7FD2" w:rsidRPr="00EC1548" w:rsidRDefault="00BE7FD2" w:rsidP="00BE7FD2">
                  <w:pPr>
                    <w:pStyle w:val="af3"/>
                    <w:spacing w:beforeAutospacing="0" w:afterAutospacing="0"/>
                    <w:rPr>
                      <w:sz w:val="18"/>
                    </w:rPr>
                  </w:pPr>
                  <w:r w:rsidRPr="00EC1548">
                    <w:rPr>
                      <w:sz w:val="18"/>
                    </w:rPr>
                    <w:t>序号</w:t>
                  </w:r>
                </w:p>
              </w:tc>
              <w:tc>
                <w:tcPr>
                  <w:tcW w:w="2320" w:type="dxa"/>
                  <w:gridSpan w:val="2"/>
                  <w:vAlign w:val="center"/>
                </w:tcPr>
                <w:p w:rsidR="00BE7FD2" w:rsidRPr="00EC1548" w:rsidRDefault="00BE7FD2" w:rsidP="00BE7FD2">
                  <w:pPr>
                    <w:pStyle w:val="af3"/>
                    <w:spacing w:beforeAutospacing="0" w:afterAutospacing="0"/>
                    <w:rPr>
                      <w:sz w:val="18"/>
                    </w:rPr>
                  </w:pPr>
                  <w:r w:rsidRPr="00EC1548">
                    <w:rPr>
                      <w:sz w:val="18"/>
                    </w:rPr>
                    <w:t>验收项目</w:t>
                  </w:r>
                </w:p>
              </w:tc>
              <w:tc>
                <w:tcPr>
                  <w:tcW w:w="5628" w:type="dxa"/>
                  <w:vAlign w:val="center"/>
                </w:tcPr>
                <w:p w:rsidR="00BE7FD2" w:rsidRPr="00EC1548" w:rsidRDefault="00BE7FD2" w:rsidP="00BE7FD2">
                  <w:pPr>
                    <w:pStyle w:val="af3"/>
                    <w:spacing w:beforeAutospacing="0" w:afterAutospacing="0"/>
                    <w:rPr>
                      <w:sz w:val="18"/>
                    </w:rPr>
                  </w:pPr>
                  <w:r w:rsidRPr="00EC1548">
                    <w:rPr>
                      <w:sz w:val="18"/>
                    </w:rPr>
                    <w:t>验收内容</w:t>
                  </w:r>
                </w:p>
              </w:tc>
            </w:tr>
            <w:tr w:rsidR="00BE7FD2" w:rsidRPr="00EC1548" w:rsidTr="00DD1D1B">
              <w:trPr>
                <w:trHeight w:val="567"/>
                <w:jc w:val="center"/>
              </w:trPr>
              <w:tc>
                <w:tcPr>
                  <w:tcW w:w="557" w:type="dxa"/>
                  <w:vAlign w:val="center"/>
                </w:tcPr>
                <w:p w:rsidR="00BE7FD2" w:rsidRPr="00EC1548" w:rsidRDefault="00BE7FD2" w:rsidP="00BE7FD2">
                  <w:pPr>
                    <w:pStyle w:val="af3"/>
                    <w:spacing w:beforeAutospacing="0" w:afterAutospacing="0"/>
                    <w:rPr>
                      <w:sz w:val="18"/>
                    </w:rPr>
                  </w:pPr>
                  <w:r w:rsidRPr="00EC1548">
                    <w:rPr>
                      <w:sz w:val="18"/>
                    </w:rPr>
                    <w:t>1</w:t>
                  </w:r>
                </w:p>
              </w:tc>
              <w:tc>
                <w:tcPr>
                  <w:tcW w:w="2320" w:type="dxa"/>
                  <w:gridSpan w:val="2"/>
                  <w:vAlign w:val="center"/>
                </w:tcPr>
                <w:p w:rsidR="00BE7FD2" w:rsidRPr="00EC1548" w:rsidRDefault="00BE7FD2" w:rsidP="00BE7FD2">
                  <w:pPr>
                    <w:pStyle w:val="af3"/>
                    <w:spacing w:beforeAutospacing="0" w:afterAutospacing="0"/>
                    <w:rPr>
                      <w:sz w:val="18"/>
                    </w:rPr>
                  </w:pPr>
                  <w:r w:rsidRPr="00EC1548">
                    <w:rPr>
                      <w:sz w:val="18"/>
                    </w:rPr>
                    <w:t>相关环保手续</w:t>
                  </w:r>
                </w:p>
              </w:tc>
              <w:tc>
                <w:tcPr>
                  <w:tcW w:w="5628" w:type="dxa"/>
                  <w:vAlign w:val="center"/>
                </w:tcPr>
                <w:p w:rsidR="00BE7FD2" w:rsidRPr="00EC1548" w:rsidRDefault="00BE7FD2" w:rsidP="00BE7FD2">
                  <w:pPr>
                    <w:pStyle w:val="af3"/>
                    <w:spacing w:beforeAutospacing="0" w:afterAutospacing="0"/>
                    <w:rPr>
                      <w:sz w:val="18"/>
                    </w:rPr>
                  </w:pPr>
                  <w:r w:rsidRPr="00EC1548">
                    <w:rPr>
                      <w:sz w:val="18"/>
                    </w:rPr>
                    <w:t>环评报告、环评批文等环境保护档案是否齐全</w:t>
                  </w:r>
                </w:p>
              </w:tc>
            </w:tr>
            <w:tr w:rsidR="00BE7FD2" w:rsidRPr="00EC1548" w:rsidTr="00DD1D1B">
              <w:trPr>
                <w:trHeight w:val="567"/>
                <w:jc w:val="center"/>
              </w:trPr>
              <w:tc>
                <w:tcPr>
                  <w:tcW w:w="557" w:type="dxa"/>
                  <w:vAlign w:val="center"/>
                </w:tcPr>
                <w:p w:rsidR="00BE7FD2" w:rsidRPr="00EC1548" w:rsidRDefault="00BE7FD2" w:rsidP="00BE7FD2">
                  <w:pPr>
                    <w:pStyle w:val="af3"/>
                    <w:spacing w:beforeAutospacing="0" w:afterAutospacing="0"/>
                    <w:rPr>
                      <w:sz w:val="18"/>
                    </w:rPr>
                  </w:pPr>
                  <w:r w:rsidRPr="00EC1548">
                    <w:rPr>
                      <w:sz w:val="18"/>
                    </w:rPr>
                    <w:t>2</w:t>
                  </w:r>
                </w:p>
              </w:tc>
              <w:tc>
                <w:tcPr>
                  <w:tcW w:w="2320" w:type="dxa"/>
                  <w:gridSpan w:val="2"/>
                  <w:vAlign w:val="center"/>
                </w:tcPr>
                <w:p w:rsidR="00BE7FD2" w:rsidRPr="00EC1548" w:rsidRDefault="00BE7FD2" w:rsidP="00BE7FD2">
                  <w:pPr>
                    <w:pStyle w:val="af3"/>
                    <w:spacing w:beforeAutospacing="0" w:afterAutospacing="0"/>
                    <w:rPr>
                      <w:sz w:val="18"/>
                    </w:rPr>
                  </w:pPr>
                  <w:r w:rsidRPr="00EC1548">
                    <w:rPr>
                      <w:sz w:val="18"/>
                    </w:rPr>
                    <w:t>环保措施落实情况</w:t>
                  </w:r>
                </w:p>
              </w:tc>
              <w:tc>
                <w:tcPr>
                  <w:tcW w:w="5628" w:type="dxa"/>
                  <w:vAlign w:val="center"/>
                </w:tcPr>
                <w:p w:rsidR="00BE7FD2" w:rsidRPr="00EC1548" w:rsidRDefault="00BE7FD2" w:rsidP="00BA551E">
                  <w:pPr>
                    <w:pStyle w:val="af3"/>
                    <w:spacing w:beforeAutospacing="0" w:afterAutospacing="0"/>
                    <w:rPr>
                      <w:sz w:val="18"/>
                    </w:rPr>
                  </w:pPr>
                  <w:r w:rsidRPr="00EC1548">
                    <w:rPr>
                      <w:sz w:val="18"/>
                    </w:rPr>
                    <w:t>工程设计及本环评提出的设计、施工、运行阶段的电磁环境、声环境保护措施</w:t>
                  </w:r>
                  <w:r w:rsidR="00BA551E">
                    <w:rPr>
                      <w:sz w:val="18"/>
                    </w:rPr>
                    <w:t>和固体废物防治措施的</w:t>
                  </w:r>
                  <w:r w:rsidRPr="00EC1548">
                    <w:rPr>
                      <w:sz w:val="18"/>
                    </w:rPr>
                    <w:t>落实情况及其实施效果</w:t>
                  </w:r>
                </w:p>
              </w:tc>
            </w:tr>
            <w:tr w:rsidR="00BE7FD2" w:rsidRPr="00EC1548" w:rsidTr="00DD1D1B">
              <w:trPr>
                <w:trHeight w:val="567"/>
                <w:jc w:val="center"/>
              </w:trPr>
              <w:tc>
                <w:tcPr>
                  <w:tcW w:w="557" w:type="dxa"/>
                  <w:vMerge w:val="restart"/>
                  <w:vAlign w:val="center"/>
                </w:tcPr>
                <w:p w:rsidR="00BE7FD2" w:rsidRPr="00EC1548" w:rsidRDefault="00BE7FD2" w:rsidP="00BE7FD2">
                  <w:pPr>
                    <w:pStyle w:val="af3"/>
                    <w:spacing w:beforeAutospacing="0" w:afterAutospacing="0"/>
                    <w:rPr>
                      <w:sz w:val="18"/>
                    </w:rPr>
                  </w:pPr>
                  <w:r w:rsidRPr="00EC1548">
                    <w:rPr>
                      <w:sz w:val="18"/>
                    </w:rPr>
                    <w:t>3</w:t>
                  </w:r>
                </w:p>
              </w:tc>
              <w:tc>
                <w:tcPr>
                  <w:tcW w:w="993" w:type="dxa"/>
                  <w:vMerge w:val="restart"/>
                  <w:vAlign w:val="center"/>
                </w:tcPr>
                <w:p w:rsidR="00BE7FD2" w:rsidRPr="00EC1548" w:rsidRDefault="00BE7FD2" w:rsidP="00BE7FD2">
                  <w:pPr>
                    <w:pStyle w:val="af3"/>
                    <w:spacing w:beforeAutospacing="0" w:afterAutospacing="0"/>
                    <w:rPr>
                      <w:sz w:val="18"/>
                    </w:rPr>
                  </w:pPr>
                  <w:r w:rsidRPr="00EC1548">
                    <w:rPr>
                      <w:sz w:val="18"/>
                    </w:rPr>
                    <w:t>污染物排放情况</w:t>
                  </w:r>
                </w:p>
              </w:tc>
              <w:tc>
                <w:tcPr>
                  <w:tcW w:w="1327" w:type="dxa"/>
                  <w:vAlign w:val="center"/>
                </w:tcPr>
                <w:p w:rsidR="00BE7FD2" w:rsidRPr="00EC1548" w:rsidRDefault="00BE7FD2" w:rsidP="00BE7FD2">
                  <w:pPr>
                    <w:pStyle w:val="af3"/>
                    <w:spacing w:beforeAutospacing="0" w:afterAutospacing="0"/>
                    <w:rPr>
                      <w:sz w:val="18"/>
                    </w:rPr>
                  </w:pPr>
                  <w:r w:rsidRPr="00EC1548">
                    <w:rPr>
                      <w:sz w:val="18"/>
                    </w:rPr>
                    <w:t>工频电场、磁感应强度</w:t>
                  </w:r>
                </w:p>
              </w:tc>
              <w:tc>
                <w:tcPr>
                  <w:tcW w:w="5628" w:type="dxa"/>
                  <w:vAlign w:val="center"/>
                </w:tcPr>
                <w:p w:rsidR="00BE7FD2" w:rsidRPr="00EC1548" w:rsidRDefault="00BE7FD2" w:rsidP="00BE7FD2">
                  <w:pPr>
                    <w:pStyle w:val="af3"/>
                    <w:spacing w:beforeAutospacing="0" w:afterAutospacing="0"/>
                    <w:rPr>
                      <w:sz w:val="18"/>
                    </w:rPr>
                  </w:pPr>
                  <w:r w:rsidRPr="00EC1548">
                    <w:rPr>
                      <w:sz w:val="18"/>
                    </w:rPr>
                    <w:t>工频电磁场是否满足</w:t>
                  </w:r>
                  <w:r w:rsidRPr="00EC1548">
                    <w:rPr>
                      <w:sz w:val="18"/>
                    </w:rPr>
                    <w:t>4000V/m</w:t>
                  </w:r>
                  <w:r w:rsidRPr="00EC1548">
                    <w:rPr>
                      <w:sz w:val="18"/>
                    </w:rPr>
                    <w:t>、</w:t>
                  </w:r>
                  <w:r w:rsidRPr="00EC1548">
                    <w:rPr>
                      <w:sz w:val="18"/>
                    </w:rPr>
                    <w:t>100μT</w:t>
                  </w:r>
                  <w:r w:rsidRPr="00EC1548">
                    <w:rPr>
                      <w:sz w:val="18"/>
                    </w:rPr>
                    <w:t>标准限值要求</w:t>
                  </w:r>
                </w:p>
              </w:tc>
            </w:tr>
            <w:tr w:rsidR="00BE7FD2" w:rsidRPr="00EC1548" w:rsidTr="00DD1D1B">
              <w:trPr>
                <w:trHeight w:val="567"/>
                <w:jc w:val="center"/>
              </w:trPr>
              <w:tc>
                <w:tcPr>
                  <w:tcW w:w="557" w:type="dxa"/>
                  <w:vMerge/>
                  <w:vAlign w:val="center"/>
                </w:tcPr>
                <w:p w:rsidR="00BE7FD2" w:rsidRPr="00EC1548" w:rsidRDefault="00BE7FD2" w:rsidP="00BE7FD2">
                  <w:pPr>
                    <w:pStyle w:val="af3"/>
                    <w:spacing w:beforeAutospacing="0" w:afterAutospacing="0"/>
                    <w:rPr>
                      <w:sz w:val="18"/>
                    </w:rPr>
                  </w:pPr>
                </w:p>
              </w:tc>
              <w:tc>
                <w:tcPr>
                  <w:tcW w:w="993" w:type="dxa"/>
                  <w:vMerge/>
                  <w:vAlign w:val="center"/>
                </w:tcPr>
                <w:p w:rsidR="00BE7FD2" w:rsidRPr="00EC1548" w:rsidRDefault="00BE7FD2" w:rsidP="00BE7FD2">
                  <w:pPr>
                    <w:pStyle w:val="af3"/>
                    <w:spacing w:beforeAutospacing="0" w:afterAutospacing="0"/>
                    <w:rPr>
                      <w:sz w:val="18"/>
                    </w:rPr>
                  </w:pPr>
                </w:p>
              </w:tc>
              <w:tc>
                <w:tcPr>
                  <w:tcW w:w="1327" w:type="dxa"/>
                  <w:vAlign w:val="center"/>
                </w:tcPr>
                <w:p w:rsidR="00BE7FD2" w:rsidRPr="00EC1548" w:rsidRDefault="00BE7FD2" w:rsidP="00BE7FD2">
                  <w:pPr>
                    <w:pStyle w:val="af3"/>
                    <w:spacing w:beforeAutospacing="0" w:afterAutospacing="0"/>
                    <w:rPr>
                      <w:sz w:val="18"/>
                    </w:rPr>
                  </w:pPr>
                  <w:r w:rsidRPr="00EC1548">
                    <w:rPr>
                      <w:sz w:val="18"/>
                    </w:rPr>
                    <w:t>噪声</w:t>
                  </w:r>
                </w:p>
              </w:tc>
              <w:tc>
                <w:tcPr>
                  <w:tcW w:w="5628" w:type="dxa"/>
                  <w:vAlign w:val="center"/>
                </w:tcPr>
                <w:p w:rsidR="00BE7FD2" w:rsidRPr="00EC1548" w:rsidRDefault="00BA551E" w:rsidP="00BA551E">
                  <w:pPr>
                    <w:pStyle w:val="af3"/>
                    <w:spacing w:beforeAutospacing="0" w:afterAutospacing="0"/>
                    <w:rPr>
                      <w:sz w:val="18"/>
                    </w:rPr>
                  </w:pPr>
                  <w:r w:rsidRPr="00BA551E">
                    <w:rPr>
                      <w:rFonts w:hint="eastAsia"/>
                      <w:sz w:val="18"/>
                    </w:rPr>
                    <w:t>升压站厂界噪声排放</w:t>
                  </w:r>
                  <w:r>
                    <w:rPr>
                      <w:rFonts w:hint="eastAsia"/>
                      <w:sz w:val="18"/>
                    </w:rPr>
                    <w:t>是否满足</w:t>
                  </w:r>
                  <w:r w:rsidRPr="00BA551E">
                    <w:rPr>
                      <w:rFonts w:hint="eastAsia"/>
                      <w:sz w:val="18"/>
                    </w:rPr>
                    <w:t>《工业企业厂界环境噪声排放标准》（</w:t>
                  </w:r>
                  <w:r w:rsidRPr="00BA551E">
                    <w:rPr>
                      <w:rFonts w:hint="eastAsia"/>
                      <w:sz w:val="18"/>
                    </w:rPr>
                    <w:t>GB12348-2008</w:t>
                  </w:r>
                  <w:r w:rsidRPr="00BA551E">
                    <w:rPr>
                      <w:rFonts w:hint="eastAsia"/>
                      <w:sz w:val="18"/>
                    </w:rPr>
                    <w:t>）</w:t>
                  </w:r>
                  <w:r w:rsidRPr="00BA551E">
                    <w:rPr>
                      <w:rFonts w:hint="eastAsia"/>
                      <w:sz w:val="18"/>
                    </w:rPr>
                    <w:t>2</w:t>
                  </w:r>
                  <w:r w:rsidRPr="00BA551E">
                    <w:rPr>
                      <w:rFonts w:hint="eastAsia"/>
                      <w:sz w:val="18"/>
                    </w:rPr>
                    <w:t>类噪声限值标准</w:t>
                  </w:r>
                </w:p>
              </w:tc>
            </w:tr>
            <w:tr w:rsidR="00BE7FD2" w:rsidRPr="00EC1548" w:rsidTr="00DD1D1B">
              <w:trPr>
                <w:trHeight w:val="567"/>
                <w:jc w:val="center"/>
              </w:trPr>
              <w:tc>
                <w:tcPr>
                  <w:tcW w:w="557" w:type="dxa"/>
                  <w:vAlign w:val="center"/>
                </w:tcPr>
                <w:p w:rsidR="00BE7FD2" w:rsidRPr="00EC1548" w:rsidRDefault="00BE7FD2" w:rsidP="00BE7FD2">
                  <w:pPr>
                    <w:pStyle w:val="af3"/>
                    <w:spacing w:beforeAutospacing="0" w:afterAutospacing="0"/>
                    <w:rPr>
                      <w:sz w:val="18"/>
                    </w:rPr>
                  </w:pPr>
                  <w:r w:rsidRPr="00EC1548">
                    <w:rPr>
                      <w:sz w:val="18"/>
                    </w:rPr>
                    <w:t>4</w:t>
                  </w:r>
                </w:p>
              </w:tc>
              <w:tc>
                <w:tcPr>
                  <w:tcW w:w="993" w:type="dxa"/>
                  <w:vAlign w:val="center"/>
                </w:tcPr>
                <w:p w:rsidR="00BE7FD2" w:rsidRPr="00EC1548" w:rsidRDefault="00BE7FD2" w:rsidP="00BE7FD2">
                  <w:pPr>
                    <w:pStyle w:val="af3"/>
                    <w:spacing w:beforeAutospacing="0" w:afterAutospacing="0"/>
                    <w:rPr>
                      <w:sz w:val="18"/>
                    </w:rPr>
                  </w:pPr>
                  <w:r w:rsidRPr="00EC1548">
                    <w:rPr>
                      <w:sz w:val="18"/>
                    </w:rPr>
                    <w:t>环境敏感点影响</w:t>
                  </w:r>
                </w:p>
              </w:tc>
              <w:tc>
                <w:tcPr>
                  <w:tcW w:w="1327" w:type="dxa"/>
                  <w:vAlign w:val="center"/>
                </w:tcPr>
                <w:p w:rsidR="00BE7FD2" w:rsidRPr="00EC1548" w:rsidRDefault="00BE7FD2" w:rsidP="00BE7FD2">
                  <w:pPr>
                    <w:pStyle w:val="af3"/>
                    <w:spacing w:beforeAutospacing="0" w:afterAutospacing="0"/>
                    <w:rPr>
                      <w:sz w:val="18"/>
                    </w:rPr>
                  </w:pPr>
                  <w:r w:rsidRPr="00EC1548">
                    <w:rPr>
                      <w:sz w:val="18"/>
                    </w:rPr>
                    <w:t>工频电场、磁感应强度</w:t>
                  </w:r>
                </w:p>
              </w:tc>
              <w:tc>
                <w:tcPr>
                  <w:tcW w:w="5628" w:type="dxa"/>
                  <w:vAlign w:val="center"/>
                </w:tcPr>
                <w:p w:rsidR="00BA551E" w:rsidRDefault="00BE7FD2" w:rsidP="00BE7FD2">
                  <w:pPr>
                    <w:pStyle w:val="af3"/>
                    <w:spacing w:beforeAutospacing="0" w:afterAutospacing="0"/>
                    <w:rPr>
                      <w:sz w:val="18"/>
                    </w:rPr>
                  </w:pPr>
                  <w:r w:rsidRPr="00EC1548">
                    <w:rPr>
                      <w:sz w:val="18"/>
                    </w:rPr>
                    <w:t>环境敏感点工频电磁场是否满足</w:t>
                  </w:r>
                  <w:r w:rsidRPr="00EC1548">
                    <w:rPr>
                      <w:sz w:val="18"/>
                    </w:rPr>
                    <w:t>4000V/m</w:t>
                  </w:r>
                  <w:r w:rsidRPr="00EC1548">
                    <w:rPr>
                      <w:sz w:val="18"/>
                    </w:rPr>
                    <w:t>、</w:t>
                  </w:r>
                  <w:r w:rsidRPr="00EC1548">
                    <w:rPr>
                      <w:sz w:val="18"/>
                    </w:rPr>
                    <w:t>100μT</w:t>
                  </w:r>
                  <w:r w:rsidRPr="00EC1548">
                    <w:rPr>
                      <w:sz w:val="18"/>
                    </w:rPr>
                    <w:t>标准限值要求</w:t>
                  </w:r>
                  <w:r w:rsidR="00BA551E">
                    <w:rPr>
                      <w:sz w:val="18"/>
                    </w:rPr>
                    <w:t>；</w:t>
                  </w:r>
                </w:p>
                <w:p w:rsidR="00BE7FD2" w:rsidRPr="00EC1548" w:rsidRDefault="00BA551E" w:rsidP="00BE7FD2">
                  <w:pPr>
                    <w:pStyle w:val="af3"/>
                    <w:spacing w:beforeAutospacing="0" w:afterAutospacing="0"/>
                    <w:rPr>
                      <w:sz w:val="18"/>
                    </w:rPr>
                  </w:pPr>
                  <w:r>
                    <w:rPr>
                      <w:sz w:val="18"/>
                    </w:rPr>
                    <w:t>声环境是否满足</w:t>
                  </w:r>
                  <w:r w:rsidRPr="00EC1548">
                    <w:rPr>
                      <w:sz w:val="18"/>
                    </w:rPr>
                    <w:t>《声环境质量标准》（</w:t>
                  </w:r>
                  <w:r w:rsidRPr="00EC1548">
                    <w:rPr>
                      <w:sz w:val="18"/>
                    </w:rPr>
                    <w:t>GB3096-2008</w:t>
                  </w:r>
                  <w:r w:rsidRPr="00EC1548">
                    <w:rPr>
                      <w:sz w:val="18"/>
                    </w:rPr>
                    <w:t>）中</w:t>
                  </w:r>
                  <w:r>
                    <w:rPr>
                      <w:sz w:val="18"/>
                    </w:rPr>
                    <w:t>相应的</w:t>
                  </w:r>
                  <w:r w:rsidRPr="00EC1548">
                    <w:rPr>
                      <w:sz w:val="18"/>
                    </w:rPr>
                    <w:t>声功能区环境噪声限值标准</w:t>
                  </w:r>
                </w:p>
              </w:tc>
            </w:tr>
            <w:tr w:rsidR="00BE7FD2" w:rsidRPr="00EC1548" w:rsidTr="00DD1D1B">
              <w:trPr>
                <w:trHeight w:val="567"/>
                <w:jc w:val="center"/>
              </w:trPr>
              <w:tc>
                <w:tcPr>
                  <w:tcW w:w="557" w:type="dxa"/>
                  <w:vAlign w:val="center"/>
                </w:tcPr>
                <w:p w:rsidR="00BE7FD2" w:rsidRPr="00EC1548" w:rsidRDefault="00BE7FD2" w:rsidP="00BE7FD2">
                  <w:pPr>
                    <w:pStyle w:val="af3"/>
                    <w:spacing w:beforeAutospacing="0" w:afterAutospacing="0"/>
                    <w:rPr>
                      <w:sz w:val="18"/>
                    </w:rPr>
                  </w:pPr>
                  <w:r w:rsidRPr="00EC1548">
                    <w:rPr>
                      <w:sz w:val="18"/>
                    </w:rPr>
                    <w:t>5</w:t>
                  </w:r>
                </w:p>
              </w:tc>
              <w:tc>
                <w:tcPr>
                  <w:tcW w:w="2320" w:type="dxa"/>
                  <w:gridSpan w:val="2"/>
                  <w:vAlign w:val="center"/>
                </w:tcPr>
                <w:p w:rsidR="00BE7FD2" w:rsidRPr="00EC1548" w:rsidRDefault="00BE7FD2" w:rsidP="00BE7FD2">
                  <w:pPr>
                    <w:pStyle w:val="af3"/>
                    <w:spacing w:beforeAutospacing="0" w:afterAutospacing="0"/>
                    <w:rPr>
                      <w:sz w:val="18"/>
                    </w:rPr>
                  </w:pPr>
                  <w:r w:rsidRPr="00EC1548">
                    <w:rPr>
                      <w:sz w:val="18"/>
                    </w:rPr>
                    <w:t>环境监测</w:t>
                  </w:r>
                </w:p>
              </w:tc>
              <w:tc>
                <w:tcPr>
                  <w:tcW w:w="5628" w:type="dxa"/>
                  <w:vAlign w:val="center"/>
                </w:tcPr>
                <w:p w:rsidR="00BE7FD2" w:rsidRPr="00EC1548" w:rsidRDefault="00BE7FD2" w:rsidP="00BE7FD2">
                  <w:pPr>
                    <w:pStyle w:val="af3"/>
                    <w:spacing w:beforeAutospacing="0" w:afterAutospacing="0"/>
                    <w:rPr>
                      <w:sz w:val="18"/>
                    </w:rPr>
                  </w:pPr>
                  <w:r w:rsidRPr="00EC1548">
                    <w:rPr>
                      <w:sz w:val="18"/>
                    </w:rPr>
                    <w:t>建设单位是否制订并实施监测计划</w:t>
                  </w:r>
                </w:p>
              </w:tc>
            </w:tr>
          </w:tbl>
          <w:p w:rsidR="00BE7FD2" w:rsidRPr="00EC1548" w:rsidRDefault="00BE7FD2" w:rsidP="00BE7FD2">
            <w:pPr>
              <w:pStyle w:val="-1"/>
              <w:spacing w:before="62" w:after="93"/>
              <w:rPr>
                <w:kern w:val="2"/>
                <w:szCs w:val="21"/>
              </w:rPr>
            </w:pPr>
            <w:r w:rsidRPr="00EC1548">
              <w:rPr>
                <w:kern w:val="2"/>
                <w:szCs w:val="21"/>
              </w:rPr>
              <w:t>6</w:t>
            </w:r>
            <w:r w:rsidRPr="00EC1548">
              <w:rPr>
                <w:kern w:val="2"/>
                <w:szCs w:val="21"/>
              </w:rPr>
              <w:t>环境影响评价信息公示</w:t>
            </w:r>
          </w:p>
          <w:p w:rsidR="00BE7FD2" w:rsidRPr="00EC1548" w:rsidRDefault="00BE7FD2" w:rsidP="00BE7FD2">
            <w:pPr>
              <w:pStyle w:val="-2"/>
              <w:spacing w:before="93"/>
              <w:ind w:firstLine="482"/>
              <w:rPr>
                <w:kern w:val="2"/>
                <w:szCs w:val="21"/>
              </w:rPr>
            </w:pPr>
            <w:r w:rsidRPr="00EC1548">
              <w:rPr>
                <w:kern w:val="2"/>
                <w:szCs w:val="21"/>
              </w:rPr>
              <w:t>6.1</w:t>
            </w:r>
            <w:r w:rsidRPr="00EC1548">
              <w:rPr>
                <w:kern w:val="2"/>
                <w:szCs w:val="21"/>
              </w:rPr>
              <w:t>网络信息公示</w:t>
            </w:r>
          </w:p>
          <w:p w:rsidR="00BE7FD2" w:rsidRPr="00EC1548" w:rsidRDefault="00BE7FD2" w:rsidP="00BE7FD2">
            <w:pPr>
              <w:pStyle w:val="-0"/>
              <w:ind w:firstLine="480"/>
            </w:pPr>
            <w:r w:rsidRPr="00EC1548">
              <w:t>2019</w:t>
            </w:r>
            <w:r w:rsidRPr="00EC1548">
              <w:t>年</w:t>
            </w:r>
            <w:r w:rsidR="00BD1A2C" w:rsidRPr="00EC1548">
              <w:t>10</w:t>
            </w:r>
            <w:r w:rsidRPr="00EC1548">
              <w:t>月，通过网上信息公示方式开展了公众意见征询工作，网站网址为：</w:t>
            </w:r>
          </w:p>
          <w:p w:rsidR="00BE7FD2" w:rsidRPr="00EC1548" w:rsidRDefault="00717786" w:rsidP="00BE7FD2">
            <w:pPr>
              <w:pStyle w:val="-0"/>
              <w:ind w:firstLine="480"/>
            </w:pPr>
            <w:hyperlink r:id="rId30" w:history="1">
              <w:r w:rsidR="007911EF" w:rsidRPr="00EC1548">
                <w:rPr>
                  <w:rStyle w:val="a5"/>
                </w:rPr>
                <w:t>http://www.hnhuiheng.com/index.php?g=home&amp;m=notice&amp;a=show&amp;id=184</w:t>
              </w:r>
            </w:hyperlink>
            <w:r w:rsidR="00BE7FD2" w:rsidRPr="00EC1548">
              <w:t>。</w:t>
            </w:r>
          </w:p>
          <w:p w:rsidR="00BE7FD2" w:rsidRPr="00EC1548" w:rsidRDefault="00BE7FD2" w:rsidP="00BE7FD2">
            <w:pPr>
              <w:pStyle w:val="-2"/>
              <w:spacing w:before="93"/>
              <w:ind w:firstLine="482"/>
              <w:rPr>
                <w:kern w:val="2"/>
                <w:szCs w:val="21"/>
              </w:rPr>
            </w:pPr>
            <w:r w:rsidRPr="00EC1548">
              <w:rPr>
                <w:kern w:val="2"/>
                <w:szCs w:val="21"/>
              </w:rPr>
              <w:t>6.2</w:t>
            </w:r>
            <w:r w:rsidRPr="00EC1548">
              <w:rPr>
                <w:kern w:val="2"/>
                <w:szCs w:val="21"/>
              </w:rPr>
              <w:t>公示反馈意见</w:t>
            </w:r>
          </w:p>
          <w:p w:rsidR="00BE7FD2" w:rsidRPr="00EC1548" w:rsidRDefault="00BE7FD2" w:rsidP="00BE7FD2">
            <w:pPr>
              <w:pStyle w:val="-0"/>
              <w:ind w:firstLine="480"/>
            </w:pPr>
            <w:r w:rsidRPr="00EC1548">
              <w:lastRenderedPageBreak/>
              <w:t>截至环境影响评价信息公告中确定的意见反馈截止日，未收到环境影响评价信息公告反馈意见。项目网络信息公示见图</w:t>
            </w:r>
            <w:r w:rsidRPr="00EC1548">
              <w:t>7-</w:t>
            </w:r>
            <w:r w:rsidR="0057229A">
              <w:rPr>
                <w:rFonts w:hint="eastAsia"/>
              </w:rPr>
              <w:t>2</w:t>
            </w:r>
            <w:r w:rsidRPr="00EC1548">
              <w:t>。</w:t>
            </w:r>
          </w:p>
          <w:p w:rsidR="00BE7FD2" w:rsidRPr="00EC1548" w:rsidRDefault="00CD715E" w:rsidP="00BE7FD2">
            <w:pPr>
              <w:pStyle w:val="a8"/>
              <w:spacing w:before="62" w:after="31"/>
              <w:rPr>
                <w:noProof/>
              </w:rPr>
            </w:pPr>
            <w:r w:rsidRPr="00EC1548">
              <w:rPr>
                <w:b w:val="0"/>
                <w:noProof/>
              </w:rPr>
              <w:drawing>
                <wp:inline distT="0" distB="0" distL="0" distR="0">
                  <wp:extent cx="4263390" cy="6092190"/>
                  <wp:effectExtent l="1905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4263390" cy="6092190"/>
                          </a:xfrm>
                          <a:prstGeom prst="rect">
                            <a:avLst/>
                          </a:prstGeom>
                          <a:noFill/>
                          <a:ln w="9525">
                            <a:noFill/>
                            <a:miter lim="800000"/>
                            <a:headEnd/>
                            <a:tailEnd/>
                          </a:ln>
                        </pic:spPr>
                      </pic:pic>
                    </a:graphicData>
                  </a:graphic>
                </wp:inline>
              </w:drawing>
            </w:r>
          </w:p>
          <w:p w:rsidR="00BE7FD2" w:rsidRPr="00EC1548" w:rsidRDefault="00BD1A2C" w:rsidP="00BE7FD2">
            <w:pPr>
              <w:pStyle w:val="a8"/>
              <w:spacing w:before="62" w:after="31"/>
            </w:pPr>
            <w:r w:rsidRPr="00EC1548">
              <w:rPr>
                <w:rFonts w:hint="eastAsia"/>
              </w:rPr>
              <w:t>图</w:t>
            </w:r>
            <w:r w:rsidR="00BE7FD2" w:rsidRPr="00EC1548">
              <w:t>7-</w:t>
            </w:r>
            <w:r w:rsidR="0057229A">
              <w:rPr>
                <w:rFonts w:hint="eastAsia"/>
              </w:rPr>
              <w:t xml:space="preserve">2 </w:t>
            </w:r>
            <w:r w:rsidR="00BE7FD2" w:rsidRPr="00EC1548">
              <w:t>项目网络信息公示图</w:t>
            </w:r>
          </w:p>
          <w:p w:rsidR="00983A5D" w:rsidRPr="00EC1548" w:rsidRDefault="00983A5D" w:rsidP="00983A5D">
            <w:pPr>
              <w:pStyle w:val="af3"/>
            </w:pPr>
          </w:p>
        </w:tc>
      </w:tr>
    </w:tbl>
    <w:p w:rsidR="00BA59FA" w:rsidRPr="00EC1548" w:rsidRDefault="00BA59FA">
      <w:pPr>
        <w:tabs>
          <w:tab w:val="left" w:pos="6330"/>
        </w:tabs>
        <w:ind w:rightChars="50" w:right="105"/>
        <w:outlineLvl w:val="0"/>
        <w:rPr>
          <w:rFonts w:ascii="Times New Roman" w:hAnsi="Times New Roman"/>
          <w:b/>
          <w:sz w:val="28"/>
        </w:rPr>
        <w:sectPr w:rsidR="00BA59FA" w:rsidRPr="00EC1548" w:rsidSect="00C12D8A">
          <w:pgSz w:w="11906" w:h="16838"/>
          <w:pgMar w:top="1418" w:right="1701" w:bottom="1418" w:left="1701" w:header="851" w:footer="992" w:gutter="0"/>
          <w:cols w:space="720"/>
          <w:docGrid w:type="lines" w:linePitch="312"/>
        </w:sectPr>
      </w:pPr>
    </w:p>
    <w:p w:rsidR="00BA59FA" w:rsidRDefault="00BA59FA">
      <w:pPr>
        <w:tabs>
          <w:tab w:val="left" w:pos="6330"/>
        </w:tabs>
        <w:ind w:rightChars="50" w:right="105"/>
        <w:outlineLvl w:val="0"/>
        <w:rPr>
          <w:rFonts w:ascii="Times New Roman" w:hAnsi="Times New Roman"/>
          <w:b/>
          <w:sz w:val="28"/>
        </w:rPr>
      </w:pPr>
      <w:bookmarkStart w:id="14" w:name="_Toc486409396"/>
      <w:bookmarkStart w:id="15" w:name="_Toc492544601"/>
      <w:r w:rsidRPr="00EC1548">
        <w:rPr>
          <w:rFonts w:ascii="Times New Roman" w:hAnsi="Times New Roman"/>
          <w:b/>
          <w:sz w:val="28"/>
        </w:rPr>
        <w:lastRenderedPageBreak/>
        <w:t>八、建设项目拟采取的防治措施及预期治理效果</w:t>
      </w:r>
      <w:bookmarkEnd w:id="14"/>
      <w:bookmarkEnd w:id="15"/>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4A0"/>
      </w:tblPr>
      <w:tblGrid>
        <w:gridCol w:w="952"/>
        <w:gridCol w:w="469"/>
        <w:gridCol w:w="1133"/>
        <w:gridCol w:w="1422"/>
        <w:gridCol w:w="2832"/>
        <w:gridCol w:w="1981"/>
      </w:tblGrid>
      <w:tr w:rsidR="00BA551E" w:rsidTr="006851AF">
        <w:trPr>
          <w:trHeight w:val="454"/>
          <w:jc w:val="center"/>
        </w:trPr>
        <w:tc>
          <w:tcPr>
            <w:tcW w:w="952" w:type="dxa"/>
            <w:tcBorders>
              <w:top w:val="single" w:sz="8" w:space="0" w:color="auto"/>
              <w:left w:val="single" w:sz="8" w:space="0" w:color="auto"/>
              <w:bottom w:val="single" w:sz="4" w:space="0" w:color="000000"/>
              <w:right w:val="single" w:sz="4" w:space="0" w:color="000000"/>
              <w:tl2br w:val="single" w:sz="6" w:space="0" w:color="000000"/>
            </w:tcBorders>
            <w:vAlign w:val="center"/>
          </w:tcPr>
          <w:p w:rsidR="00BA551E" w:rsidRDefault="00BA551E" w:rsidP="006851AF">
            <w:pPr>
              <w:jc w:val="right"/>
              <w:rPr>
                <w:rFonts w:ascii="Times New Roman" w:hAnsi="Times New Roman"/>
              </w:rPr>
            </w:pPr>
            <w:r>
              <w:rPr>
                <w:rFonts w:ascii="Times New Roman" w:hAnsi="Times New Roman"/>
              </w:rPr>
              <w:t>内容</w:t>
            </w:r>
          </w:p>
          <w:p w:rsidR="00BA551E" w:rsidRDefault="00BA551E" w:rsidP="006851AF">
            <w:pPr>
              <w:rPr>
                <w:rFonts w:ascii="Times New Roman" w:hAnsi="Times New Roman"/>
              </w:rPr>
            </w:pPr>
            <w:r>
              <w:rPr>
                <w:rFonts w:ascii="Times New Roman" w:hAnsi="Times New Roman"/>
              </w:rPr>
              <w:t>类型</w:t>
            </w:r>
          </w:p>
        </w:tc>
        <w:tc>
          <w:tcPr>
            <w:tcW w:w="1602" w:type="dxa"/>
            <w:gridSpan w:val="2"/>
            <w:tcBorders>
              <w:top w:val="single" w:sz="8" w:space="0" w:color="auto"/>
              <w:left w:val="single" w:sz="4" w:space="0" w:color="000000"/>
              <w:bottom w:val="single" w:sz="4" w:space="0" w:color="000000"/>
              <w:right w:val="single" w:sz="4" w:space="0" w:color="000000"/>
            </w:tcBorders>
            <w:vAlign w:val="center"/>
          </w:tcPr>
          <w:p w:rsidR="00BA551E" w:rsidRDefault="00BA551E" w:rsidP="006851AF">
            <w:pPr>
              <w:jc w:val="center"/>
              <w:rPr>
                <w:rFonts w:ascii="Times New Roman" w:hAnsi="Times New Roman"/>
              </w:rPr>
            </w:pPr>
            <w:r>
              <w:rPr>
                <w:rFonts w:ascii="Times New Roman" w:hAnsi="Times New Roman"/>
              </w:rPr>
              <w:t>排放源</w:t>
            </w:r>
          </w:p>
        </w:tc>
        <w:tc>
          <w:tcPr>
            <w:tcW w:w="1422" w:type="dxa"/>
            <w:tcBorders>
              <w:top w:val="single" w:sz="8" w:space="0" w:color="auto"/>
              <w:left w:val="single" w:sz="4" w:space="0" w:color="000000"/>
              <w:bottom w:val="single" w:sz="4" w:space="0" w:color="000000"/>
              <w:right w:val="single" w:sz="4" w:space="0" w:color="000000"/>
            </w:tcBorders>
            <w:vAlign w:val="center"/>
          </w:tcPr>
          <w:p w:rsidR="00BA551E" w:rsidRDefault="00BA551E" w:rsidP="006851AF">
            <w:pPr>
              <w:autoSpaceDN w:val="0"/>
              <w:jc w:val="center"/>
              <w:rPr>
                <w:rFonts w:ascii="Times New Roman" w:hAnsi="Times New Roman"/>
              </w:rPr>
            </w:pPr>
            <w:r>
              <w:rPr>
                <w:rFonts w:ascii="Times New Roman" w:hAnsi="Times New Roman"/>
              </w:rPr>
              <w:t>污染物名称</w:t>
            </w:r>
          </w:p>
        </w:tc>
        <w:tc>
          <w:tcPr>
            <w:tcW w:w="2832" w:type="dxa"/>
            <w:tcBorders>
              <w:top w:val="single" w:sz="8" w:space="0" w:color="auto"/>
              <w:left w:val="single" w:sz="4" w:space="0" w:color="000000"/>
              <w:bottom w:val="single" w:sz="4" w:space="0" w:color="000000"/>
              <w:right w:val="single" w:sz="4" w:space="0" w:color="000000"/>
            </w:tcBorders>
            <w:vAlign w:val="center"/>
          </w:tcPr>
          <w:p w:rsidR="00BA551E" w:rsidRDefault="00BA551E" w:rsidP="006851AF">
            <w:pPr>
              <w:jc w:val="center"/>
              <w:rPr>
                <w:rFonts w:ascii="Times New Roman" w:hAnsi="Times New Roman"/>
              </w:rPr>
            </w:pPr>
            <w:r>
              <w:rPr>
                <w:rFonts w:ascii="Times New Roman" w:hAnsi="Times New Roman"/>
              </w:rPr>
              <w:t>防治措施</w:t>
            </w:r>
          </w:p>
        </w:tc>
        <w:tc>
          <w:tcPr>
            <w:tcW w:w="1981" w:type="dxa"/>
            <w:tcBorders>
              <w:top w:val="single" w:sz="8" w:space="0" w:color="auto"/>
              <w:left w:val="single" w:sz="4" w:space="0" w:color="000000"/>
              <w:bottom w:val="single" w:sz="4" w:space="0" w:color="000000"/>
              <w:right w:val="single" w:sz="8" w:space="0" w:color="auto"/>
            </w:tcBorders>
            <w:vAlign w:val="center"/>
          </w:tcPr>
          <w:p w:rsidR="00BA551E" w:rsidRDefault="00BA551E" w:rsidP="006851AF">
            <w:pPr>
              <w:jc w:val="center"/>
              <w:rPr>
                <w:rFonts w:ascii="Times New Roman" w:hAnsi="Times New Roman"/>
              </w:rPr>
            </w:pPr>
            <w:r>
              <w:rPr>
                <w:rFonts w:ascii="Times New Roman" w:hAnsi="Times New Roman"/>
              </w:rPr>
              <w:t>预期治理效果</w:t>
            </w:r>
          </w:p>
        </w:tc>
      </w:tr>
      <w:tr w:rsidR="00BA551E" w:rsidTr="006851AF">
        <w:trPr>
          <w:trHeight w:val="820"/>
          <w:jc w:val="center"/>
        </w:trPr>
        <w:tc>
          <w:tcPr>
            <w:tcW w:w="952" w:type="dxa"/>
            <w:vMerge w:val="restart"/>
            <w:tcBorders>
              <w:left w:val="single" w:sz="8" w:space="0" w:color="auto"/>
              <w:right w:val="single" w:sz="4" w:space="0" w:color="000000"/>
            </w:tcBorders>
            <w:vAlign w:val="center"/>
          </w:tcPr>
          <w:p w:rsidR="00BA551E" w:rsidRDefault="00BA551E" w:rsidP="006851AF">
            <w:pPr>
              <w:pStyle w:val="a8"/>
              <w:spacing w:beforeLines="0" w:afterLines="0" w:line="320" w:lineRule="exact"/>
            </w:pPr>
            <w:r>
              <w:rPr>
                <w:rFonts w:hint="eastAsia"/>
              </w:rPr>
              <w:t>大</w:t>
            </w:r>
          </w:p>
          <w:p w:rsidR="00BA551E" w:rsidRDefault="00BA551E" w:rsidP="006851AF">
            <w:pPr>
              <w:pStyle w:val="a8"/>
              <w:spacing w:beforeLines="0" w:afterLines="0" w:line="320" w:lineRule="exact"/>
            </w:pPr>
            <w:r>
              <w:rPr>
                <w:rFonts w:hint="eastAsia"/>
              </w:rPr>
              <w:t>气</w:t>
            </w:r>
          </w:p>
          <w:p w:rsidR="00BA551E" w:rsidRDefault="00BA551E" w:rsidP="006851AF">
            <w:pPr>
              <w:pStyle w:val="a8"/>
              <w:spacing w:beforeLines="0" w:afterLines="0" w:line="320" w:lineRule="exact"/>
            </w:pPr>
            <w:r>
              <w:t>污</w:t>
            </w:r>
          </w:p>
          <w:p w:rsidR="00BA551E" w:rsidRDefault="00BA551E" w:rsidP="006851AF">
            <w:pPr>
              <w:pStyle w:val="a8"/>
              <w:spacing w:beforeLines="0" w:afterLines="0" w:line="320" w:lineRule="exact"/>
            </w:pPr>
            <w:r>
              <w:t>染</w:t>
            </w:r>
          </w:p>
          <w:p w:rsidR="00BA551E" w:rsidRDefault="00BA551E" w:rsidP="006851AF">
            <w:pPr>
              <w:pStyle w:val="a8"/>
              <w:spacing w:beforeLines="0" w:afterLines="0" w:line="320" w:lineRule="exact"/>
            </w:pPr>
            <w:r>
              <w:t>物</w:t>
            </w:r>
          </w:p>
        </w:tc>
        <w:tc>
          <w:tcPr>
            <w:tcW w:w="469" w:type="dxa"/>
            <w:vMerge w:val="restart"/>
            <w:tcBorders>
              <w:top w:val="single" w:sz="4" w:space="0" w:color="000000"/>
              <w:left w:val="single" w:sz="4" w:space="0" w:color="000000"/>
              <w:right w:val="single" w:sz="4" w:space="0" w:color="auto"/>
            </w:tcBorders>
            <w:vAlign w:val="center"/>
          </w:tcPr>
          <w:p w:rsidR="00BA551E" w:rsidRDefault="00BA551E" w:rsidP="006851AF">
            <w:pPr>
              <w:pStyle w:val="af3"/>
              <w:spacing w:beforeAutospacing="0" w:afterAutospacing="0" w:line="400" w:lineRule="exact"/>
            </w:pPr>
            <w:r>
              <w:t>施</w:t>
            </w:r>
          </w:p>
          <w:p w:rsidR="00BA551E" w:rsidRDefault="00BA551E" w:rsidP="006851AF">
            <w:pPr>
              <w:pStyle w:val="af3"/>
              <w:spacing w:beforeAutospacing="0" w:afterAutospacing="0" w:line="400" w:lineRule="exact"/>
            </w:pPr>
            <w:r>
              <w:t>工</w:t>
            </w:r>
          </w:p>
          <w:p w:rsidR="00BA551E" w:rsidRDefault="00BA551E" w:rsidP="006851AF">
            <w:pPr>
              <w:pStyle w:val="af3"/>
              <w:spacing w:beforeAutospacing="0" w:afterAutospacing="0" w:line="400" w:lineRule="exact"/>
            </w:pPr>
            <w:r>
              <w:t>期</w:t>
            </w:r>
          </w:p>
        </w:tc>
        <w:tc>
          <w:tcPr>
            <w:tcW w:w="1133" w:type="dxa"/>
            <w:tcBorders>
              <w:top w:val="single" w:sz="4" w:space="0" w:color="000000"/>
              <w:left w:val="single" w:sz="4" w:space="0" w:color="auto"/>
              <w:bottom w:val="single" w:sz="4" w:space="0" w:color="auto"/>
              <w:right w:val="single" w:sz="4" w:space="0" w:color="000000"/>
            </w:tcBorders>
            <w:vAlign w:val="center"/>
          </w:tcPr>
          <w:p w:rsidR="00BA551E" w:rsidRDefault="00BA551E" w:rsidP="006851AF">
            <w:pPr>
              <w:pStyle w:val="af3"/>
              <w:spacing w:beforeAutospacing="0" w:afterAutospacing="0" w:line="400" w:lineRule="exact"/>
            </w:pPr>
            <w:r>
              <w:t>施工场地</w:t>
            </w:r>
          </w:p>
        </w:tc>
        <w:tc>
          <w:tcPr>
            <w:tcW w:w="1422" w:type="dxa"/>
            <w:tcBorders>
              <w:top w:val="single" w:sz="4" w:space="0" w:color="000000"/>
              <w:left w:val="single" w:sz="4" w:space="0" w:color="000000"/>
              <w:bottom w:val="single" w:sz="4" w:space="0" w:color="auto"/>
              <w:right w:val="single" w:sz="4" w:space="0" w:color="000000"/>
            </w:tcBorders>
            <w:vAlign w:val="center"/>
          </w:tcPr>
          <w:p w:rsidR="00BA551E" w:rsidRDefault="00BA551E" w:rsidP="006851AF">
            <w:pPr>
              <w:adjustRightInd w:val="0"/>
              <w:snapToGrid w:val="0"/>
              <w:jc w:val="center"/>
              <w:rPr>
                <w:rFonts w:ascii="Times New Roman" w:hAnsi="Times New Roman"/>
              </w:rPr>
            </w:pPr>
            <w:r>
              <w:rPr>
                <w:rFonts w:ascii="Times New Roman" w:hAnsi="Times New Roman"/>
              </w:rPr>
              <w:t>扬尘</w:t>
            </w:r>
          </w:p>
        </w:tc>
        <w:tc>
          <w:tcPr>
            <w:tcW w:w="2832" w:type="dxa"/>
            <w:vMerge w:val="restart"/>
            <w:tcBorders>
              <w:top w:val="single" w:sz="4" w:space="0" w:color="auto"/>
              <w:left w:val="single" w:sz="4" w:space="0" w:color="000000"/>
              <w:right w:val="single" w:sz="4" w:space="0" w:color="auto"/>
            </w:tcBorders>
            <w:vAlign w:val="center"/>
          </w:tcPr>
          <w:p w:rsidR="00BA551E" w:rsidRDefault="00BA551E" w:rsidP="006851AF">
            <w:pPr>
              <w:jc w:val="center"/>
              <w:rPr>
                <w:rFonts w:ascii="Times New Roman" w:hAnsi="Times New Roman"/>
              </w:rPr>
            </w:pPr>
            <w:r>
              <w:rPr>
                <w:rFonts w:ascii="Times New Roman" w:hAnsi="Times New Roman" w:hint="eastAsia"/>
              </w:rPr>
              <w:t>运输散体材料时密闭；施工现场设置围挡，弃土弃渣等合理堆放，定期洒水；对空地硬化和覆盖，减少裸露地面面积</w:t>
            </w:r>
          </w:p>
        </w:tc>
        <w:tc>
          <w:tcPr>
            <w:tcW w:w="1981" w:type="dxa"/>
            <w:vMerge w:val="restart"/>
            <w:tcBorders>
              <w:top w:val="single" w:sz="4" w:space="0" w:color="auto"/>
              <w:left w:val="single" w:sz="4" w:space="0" w:color="auto"/>
              <w:right w:val="single" w:sz="8" w:space="0" w:color="auto"/>
            </w:tcBorders>
            <w:vAlign w:val="center"/>
          </w:tcPr>
          <w:p w:rsidR="00BA551E" w:rsidRDefault="00BA551E" w:rsidP="006851AF">
            <w:pPr>
              <w:jc w:val="center"/>
              <w:rPr>
                <w:rFonts w:ascii="宋体" w:hAnsi="宋体" w:cs="宋体"/>
                <w:kern w:val="0"/>
                <w:sz w:val="24"/>
                <w:szCs w:val="24"/>
              </w:rPr>
            </w:pPr>
            <w:r>
              <w:rPr>
                <w:rFonts w:ascii="宋体" w:hAnsi="宋体" w:cs="宋体" w:hint="eastAsia"/>
                <w:color w:val="000000"/>
                <w:kern w:val="0"/>
              </w:rPr>
              <w:t>能够有效防止扬尘污染</w:t>
            </w:r>
          </w:p>
        </w:tc>
      </w:tr>
      <w:tr w:rsidR="00BA551E" w:rsidTr="006851AF">
        <w:trPr>
          <w:trHeight w:val="770"/>
          <w:jc w:val="center"/>
        </w:trPr>
        <w:tc>
          <w:tcPr>
            <w:tcW w:w="952" w:type="dxa"/>
            <w:vMerge/>
            <w:tcBorders>
              <w:left w:val="single" w:sz="8" w:space="0" w:color="auto"/>
              <w:bottom w:val="single" w:sz="4" w:space="0" w:color="000000"/>
              <w:right w:val="single" w:sz="4" w:space="0" w:color="000000"/>
            </w:tcBorders>
            <w:vAlign w:val="center"/>
          </w:tcPr>
          <w:p w:rsidR="00BA551E" w:rsidRDefault="00BA551E" w:rsidP="006851AF">
            <w:pPr>
              <w:pStyle w:val="a8"/>
              <w:spacing w:beforeLines="0" w:afterLines="0" w:line="320" w:lineRule="exact"/>
            </w:pPr>
          </w:p>
        </w:tc>
        <w:tc>
          <w:tcPr>
            <w:tcW w:w="469" w:type="dxa"/>
            <w:vMerge/>
            <w:tcBorders>
              <w:left w:val="single" w:sz="4" w:space="0" w:color="000000"/>
              <w:bottom w:val="single" w:sz="4" w:space="0" w:color="000000"/>
              <w:right w:val="single" w:sz="4" w:space="0" w:color="auto"/>
            </w:tcBorders>
            <w:vAlign w:val="center"/>
          </w:tcPr>
          <w:p w:rsidR="00BA551E" w:rsidRDefault="00BA551E" w:rsidP="006851AF">
            <w:pPr>
              <w:jc w:val="center"/>
              <w:rPr>
                <w:rFonts w:ascii="Times New Roman" w:hAnsi="Times New Roman"/>
              </w:rPr>
            </w:pPr>
          </w:p>
        </w:tc>
        <w:tc>
          <w:tcPr>
            <w:tcW w:w="1133" w:type="dxa"/>
            <w:tcBorders>
              <w:top w:val="single" w:sz="4" w:space="0" w:color="auto"/>
              <w:left w:val="single" w:sz="4" w:space="0" w:color="auto"/>
              <w:bottom w:val="single" w:sz="4" w:space="0" w:color="000000"/>
              <w:right w:val="single" w:sz="4" w:space="0" w:color="000000"/>
            </w:tcBorders>
            <w:vAlign w:val="center"/>
          </w:tcPr>
          <w:p w:rsidR="00BA551E" w:rsidRDefault="00BA551E" w:rsidP="006851AF">
            <w:pPr>
              <w:jc w:val="center"/>
              <w:rPr>
                <w:rFonts w:ascii="Times New Roman" w:hAnsi="Times New Roman"/>
              </w:rPr>
            </w:pPr>
            <w:r>
              <w:t>施工机械</w:t>
            </w:r>
          </w:p>
        </w:tc>
        <w:tc>
          <w:tcPr>
            <w:tcW w:w="1422" w:type="dxa"/>
            <w:tcBorders>
              <w:top w:val="single" w:sz="4" w:space="0" w:color="auto"/>
              <w:left w:val="single" w:sz="4" w:space="0" w:color="000000"/>
              <w:bottom w:val="single" w:sz="4" w:space="0" w:color="000000"/>
              <w:right w:val="single" w:sz="4" w:space="0" w:color="000000"/>
            </w:tcBorders>
            <w:vAlign w:val="center"/>
          </w:tcPr>
          <w:p w:rsidR="00BA551E" w:rsidRDefault="00BA551E" w:rsidP="006851AF">
            <w:pPr>
              <w:jc w:val="center"/>
              <w:rPr>
                <w:rFonts w:ascii="Times New Roman" w:hAnsi="Times New Roman"/>
              </w:rPr>
            </w:pPr>
            <w:r>
              <w:rPr>
                <w:rFonts w:ascii="Times New Roman" w:hAnsi="Times New Roman"/>
                <w:color w:val="000000"/>
                <w:kern w:val="0"/>
                <w:sz w:val="24"/>
                <w:szCs w:val="24"/>
              </w:rPr>
              <w:t>CO</w:t>
            </w:r>
            <w:r>
              <w:rPr>
                <w:rFonts w:ascii="宋体" w:hAnsi="宋体" w:cs="宋体" w:hint="eastAsia"/>
                <w:color w:val="000000"/>
                <w:kern w:val="0"/>
                <w:sz w:val="24"/>
                <w:szCs w:val="24"/>
              </w:rPr>
              <w:t>、</w:t>
            </w:r>
            <w:r>
              <w:rPr>
                <w:rFonts w:ascii="Times New Roman" w:hAnsi="Times New Roman"/>
                <w:color w:val="000000"/>
                <w:kern w:val="0"/>
                <w:sz w:val="24"/>
                <w:szCs w:val="24"/>
              </w:rPr>
              <w:t>NOx</w:t>
            </w:r>
            <w:r>
              <w:rPr>
                <w:rFonts w:ascii="Times New Roman" w:hAnsi="Times New Roman"/>
                <w:color w:val="000000"/>
                <w:kern w:val="0"/>
                <w:sz w:val="24"/>
                <w:szCs w:val="24"/>
              </w:rPr>
              <w:t>、</w:t>
            </w:r>
            <w:r>
              <w:rPr>
                <w:rFonts w:ascii="Times New Roman" w:hAnsi="Times New Roman"/>
                <w:color w:val="000000"/>
                <w:kern w:val="0"/>
                <w:sz w:val="24"/>
                <w:szCs w:val="24"/>
              </w:rPr>
              <w:t>TCH</w:t>
            </w:r>
          </w:p>
        </w:tc>
        <w:tc>
          <w:tcPr>
            <w:tcW w:w="2832" w:type="dxa"/>
            <w:vMerge/>
            <w:tcBorders>
              <w:left w:val="single" w:sz="4" w:space="0" w:color="000000"/>
              <w:bottom w:val="single" w:sz="4" w:space="0" w:color="000000"/>
              <w:right w:val="single" w:sz="4" w:space="0" w:color="auto"/>
            </w:tcBorders>
            <w:vAlign w:val="center"/>
          </w:tcPr>
          <w:p w:rsidR="00BA551E" w:rsidRDefault="00BA551E" w:rsidP="006851AF">
            <w:pPr>
              <w:jc w:val="center"/>
              <w:rPr>
                <w:rFonts w:ascii="Times New Roman" w:hAnsi="Times New Roman"/>
              </w:rPr>
            </w:pPr>
          </w:p>
        </w:tc>
        <w:tc>
          <w:tcPr>
            <w:tcW w:w="1981" w:type="dxa"/>
            <w:vMerge/>
            <w:tcBorders>
              <w:left w:val="single" w:sz="4" w:space="0" w:color="auto"/>
              <w:bottom w:val="single" w:sz="4" w:space="0" w:color="000000"/>
              <w:right w:val="single" w:sz="8" w:space="0" w:color="auto"/>
            </w:tcBorders>
            <w:vAlign w:val="center"/>
          </w:tcPr>
          <w:p w:rsidR="00BA551E" w:rsidRDefault="00BA551E" w:rsidP="006851AF">
            <w:pPr>
              <w:jc w:val="center"/>
              <w:rPr>
                <w:rFonts w:ascii="Times New Roman" w:hAnsi="Times New Roman"/>
              </w:rPr>
            </w:pPr>
          </w:p>
        </w:tc>
      </w:tr>
      <w:tr w:rsidR="00BA551E" w:rsidTr="006851AF">
        <w:trPr>
          <w:trHeight w:val="686"/>
          <w:jc w:val="center"/>
        </w:trPr>
        <w:tc>
          <w:tcPr>
            <w:tcW w:w="952" w:type="dxa"/>
            <w:vMerge w:val="restart"/>
            <w:tcBorders>
              <w:left w:val="single" w:sz="8" w:space="0" w:color="auto"/>
              <w:right w:val="single" w:sz="4" w:space="0" w:color="000000"/>
            </w:tcBorders>
            <w:vAlign w:val="center"/>
          </w:tcPr>
          <w:p w:rsidR="00BA551E" w:rsidRDefault="00BA551E" w:rsidP="006851AF">
            <w:pPr>
              <w:pStyle w:val="a8"/>
              <w:spacing w:beforeLines="0" w:afterLines="0" w:line="320" w:lineRule="exact"/>
            </w:pPr>
            <w:r>
              <w:rPr>
                <w:rFonts w:hint="eastAsia"/>
              </w:rPr>
              <w:t>水</w:t>
            </w:r>
          </w:p>
          <w:p w:rsidR="00BA551E" w:rsidRDefault="00BA551E" w:rsidP="006851AF">
            <w:pPr>
              <w:pStyle w:val="a8"/>
              <w:spacing w:beforeLines="0" w:afterLines="0" w:line="320" w:lineRule="exact"/>
            </w:pPr>
            <w:r>
              <w:t>污</w:t>
            </w:r>
          </w:p>
          <w:p w:rsidR="00BA551E" w:rsidRDefault="00BA551E" w:rsidP="006851AF">
            <w:pPr>
              <w:pStyle w:val="a8"/>
              <w:spacing w:beforeLines="0" w:afterLines="0" w:line="320" w:lineRule="exact"/>
            </w:pPr>
            <w:r>
              <w:t>染</w:t>
            </w:r>
          </w:p>
          <w:p w:rsidR="00BA551E" w:rsidRDefault="00BA551E" w:rsidP="006851AF">
            <w:pPr>
              <w:pStyle w:val="a8"/>
              <w:spacing w:beforeLines="0" w:afterLines="0" w:line="320" w:lineRule="exact"/>
            </w:pPr>
            <w:r>
              <w:t>物</w:t>
            </w:r>
          </w:p>
        </w:tc>
        <w:tc>
          <w:tcPr>
            <w:tcW w:w="469" w:type="dxa"/>
            <w:vMerge w:val="restart"/>
            <w:tcBorders>
              <w:top w:val="single" w:sz="4" w:space="0" w:color="000000"/>
              <w:left w:val="single" w:sz="4" w:space="0" w:color="000000"/>
              <w:right w:val="single" w:sz="4" w:space="0" w:color="auto"/>
            </w:tcBorders>
            <w:vAlign w:val="center"/>
          </w:tcPr>
          <w:p w:rsidR="00BA551E" w:rsidRDefault="00BA551E" w:rsidP="006851AF">
            <w:pPr>
              <w:pStyle w:val="af3"/>
              <w:spacing w:beforeAutospacing="0" w:afterAutospacing="0" w:line="400" w:lineRule="exact"/>
            </w:pPr>
            <w:r>
              <w:t>施</w:t>
            </w:r>
          </w:p>
          <w:p w:rsidR="00BA551E" w:rsidRDefault="00BA551E" w:rsidP="006851AF">
            <w:pPr>
              <w:pStyle w:val="af3"/>
              <w:spacing w:beforeAutospacing="0" w:afterAutospacing="0" w:line="400" w:lineRule="exact"/>
            </w:pPr>
            <w:r>
              <w:t>工</w:t>
            </w:r>
          </w:p>
          <w:p w:rsidR="00BA551E" w:rsidRDefault="00BA551E" w:rsidP="006851AF">
            <w:pPr>
              <w:pStyle w:val="af3"/>
              <w:spacing w:beforeAutospacing="0" w:afterAutospacing="0" w:line="400" w:lineRule="exact"/>
            </w:pPr>
            <w:r>
              <w:t>期</w:t>
            </w:r>
          </w:p>
        </w:tc>
        <w:tc>
          <w:tcPr>
            <w:tcW w:w="1133" w:type="dxa"/>
            <w:tcBorders>
              <w:top w:val="single" w:sz="4" w:space="0" w:color="000000"/>
              <w:left w:val="single" w:sz="4" w:space="0" w:color="auto"/>
              <w:bottom w:val="single" w:sz="4" w:space="0" w:color="auto"/>
              <w:right w:val="single" w:sz="4" w:space="0" w:color="000000"/>
            </w:tcBorders>
            <w:vAlign w:val="center"/>
          </w:tcPr>
          <w:p w:rsidR="00BA551E" w:rsidRDefault="00BA551E" w:rsidP="006851AF">
            <w:pPr>
              <w:pStyle w:val="af3"/>
              <w:spacing w:beforeAutospacing="0" w:afterAutospacing="0" w:line="400" w:lineRule="exact"/>
            </w:pPr>
            <w:r>
              <w:rPr>
                <w:rFonts w:hint="eastAsia"/>
              </w:rPr>
              <w:t>生活</w:t>
            </w:r>
            <w:r>
              <w:t>污水</w:t>
            </w:r>
          </w:p>
        </w:tc>
        <w:tc>
          <w:tcPr>
            <w:tcW w:w="1422" w:type="dxa"/>
            <w:tcBorders>
              <w:top w:val="single" w:sz="4" w:space="0" w:color="000000"/>
              <w:left w:val="single" w:sz="4" w:space="0" w:color="000000"/>
              <w:bottom w:val="single" w:sz="4" w:space="0" w:color="auto"/>
              <w:right w:val="single" w:sz="4" w:space="0" w:color="000000"/>
            </w:tcBorders>
            <w:vAlign w:val="center"/>
          </w:tcPr>
          <w:p w:rsidR="00BA551E" w:rsidRDefault="00BA551E" w:rsidP="006851AF">
            <w:pPr>
              <w:adjustRightInd w:val="0"/>
              <w:snapToGrid w:val="0"/>
              <w:jc w:val="center"/>
              <w:rPr>
                <w:rFonts w:ascii="Times New Roman" w:hAnsi="Times New Roman"/>
              </w:rPr>
            </w:pPr>
            <w:r>
              <w:rPr>
                <w:rFonts w:ascii="Times New Roman" w:hAnsi="Times New Roman"/>
              </w:rPr>
              <w:t>COD</w:t>
            </w:r>
            <w:r>
              <w:rPr>
                <w:rFonts w:ascii="Times New Roman" w:hAnsi="Times New Roman" w:hint="eastAsia"/>
              </w:rPr>
              <w:t>、</w:t>
            </w:r>
            <w:r>
              <w:rPr>
                <w:rFonts w:ascii="Times New Roman" w:hAnsi="Times New Roman" w:hint="eastAsia"/>
              </w:rPr>
              <w:t>BOD</w:t>
            </w:r>
            <w:r>
              <w:rPr>
                <w:rFonts w:ascii="Times New Roman" w:hAnsi="Times New Roman" w:hint="eastAsia"/>
                <w:vertAlign w:val="subscript"/>
              </w:rPr>
              <w:t>5</w:t>
            </w:r>
            <w:r>
              <w:rPr>
                <w:rFonts w:ascii="Times New Roman" w:hAnsi="Times New Roman" w:hint="eastAsia"/>
              </w:rPr>
              <w:t>、</w:t>
            </w:r>
            <w:r>
              <w:rPr>
                <w:rFonts w:ascii="Times New Roman" w:hAnsi="Times New Roman"/>
              </w:rPr>
              <w:t>NH</w:t>
            </w:r>
            <w:r>
              <w:rPr>
                <w:rFonts w:ascii="Times New Roman" w:hAnsi="Times New Roman"/>
                <w:vertAlign w:val="subscript"/>
              </w:rPr>
              <w:t>3</w:t>
            </w:r>
            <w:r>
              <w:rPr>
                <w:rFonts w:ascii="Times New Roman" w:hAnsi="Times New Roman"/>
              </w:rPr>
              <w:t>-H</w:t>
            </w:r>
            <w:r>
              <w:rPr>
                <w:rFonts w:ascii="Times New Roman" w:hAnsi="Times New Roman" w:hint="eastAsia"/>
              </w:rPr>
              <w:t>、</w:t>
            </w:r>
            <w:r>
              <w:rPr>
                <w:rFonts w:ascii="Times New Roman" w:hAnsi="Times New Roman"/>
              </w:rPr>
              <w:t>动植物油、</w:t>
            </w:r>
            <w:r>
              <w:rPr>
                <w:rFonts w:ascii="Times New Roman" w:hAnsi="Times New Roman"/>
              </w:rPr>
              <w:t>SS</w:t>
            </w:r>
          </w:p>
        </w:tc>
        <w:tc>
          <w:tcPr>
            <w:tcW w:w="2832" w:type="dxa"/>
            <w:tcBorders>
              <w:top w:val="single" w:sz="4" w:space="0" w:color="auto"/>
              <w:left w:val="single" w:sz="4" w:space="0" w:color="000000"/>
              <w:bottom w:val="single" w:sz="4" w:space="0" w:color="auto"/>
              <w:right w:val="single" w:sz="4" w:space="0" w:color="auto"/>
            </w:tcBorders>
            <w:vAlign w:val="center"/>
          </w:tcPr>
          <w:p w:rsidR="00BA551E" w:rsidRDefault="00BA551E" w:rsidP="006851AF">
            <w:pPr>
              <w:jc w:val="center"/>
              <w:rPr>
                <w:rFonts w:ascii="Times New Roman" w:hAnsi="Times New Roman"/>
              </w:rPr>
            </w:pPr>
            <w:r>
              <w:rPr>
                <w:rFonts w:ascii="Times New Roman" w:hAnsi="Times New Roman"/>
              </w:rPr>
              <w:t>依托周边民用生活污水收集处理设施处理</w:t>
            </w:r>
          </w:p>
        </w:tc>
        <w:tc>
          <w:tcPr>
            <w:tcW w:w="1981" w:type="dxa"/>
            <w:vMerge w:val="restart"/>
            <w:tcBorders>
              <w:top w:val="single" w:sz="4" w:space="0" w:color="auto"/>
              <w:left w:val="single" w:sz="4" w:space="0" w:color="auto"/>
              <w:right w:val="single" w:sz="8" w:space="0" w:color="auto"/>
            </w:tcBorders>
            <w:vAlign w:val="center"/>
          </w:tcPr>
          <w:p w:rsidR="00BA551E" w:rsidRDefault="00BA551E" w:rsidP="006851AF">
            <w:pPr>
              <w:jc w:val="center"/>
              <w:rPr>
                <w:rFonts w:ascii="Times New Roman" w:hAnsi="Times New Roman"/>
              </w:rPr>
            </w:pPr>
            <w:r>
              <w:rPr>
                <w:rFonts w:ascii="Times New Roman" w:hAnsi="Times New Roman" w:hint="eastAsia"/>
              </w:rPr>
              <w:t>不影响周围水环境</w:t>
            </w:r>
          </w:p>
        </w:tc>
      </w:tr>
      <w:tr w:rsidR="00BA551E" w:rsidTr="006851AF">
        <w:trPr>
          <w:trHeight w:val="586"/>
          <w:jc w:val="center"/>
        </w:trPr>
        <w:tc>
          <w:tcPr>
            <w:tcW w:w="952" w:type="dxa"/>
            <w:vMerge/>
            <w:tcBorders>
              <w:left w:val="single" w:sz="8" w:space="0" w:color="auto"/>
              <w:bottom w:val="single" w:sz="4" w:space="0" w:color="000000"/>
              <w:right w:val="single" w:sz="4" w:space="0" w:color="000000"/>
            </w:tcBorders>
            <w:vAlign w:val="center"/>
          </w:tcPr>
          <w:p w:rsidR="00BA551E" w:rsidRDefault="00BA551E" w:rsidP="006851AF">
            <w:pPr>
              <w:pStyle w:val="a8"/>
              <w:spacing w:beforeLines="0" w:afterLines="0" w:line="320" w:lineRule="exact"/>
            </w:pPr>
          </w:p>
        </w:tc>
        <w:tc>
          <w:tcPr>
            <w:tcW w:w="469" w:type="dxa"/>
            <w:vMerge/>
            <w:tcBorders>
              <w:left w:val="single" w:sz="4" w:space="0" w:color="000000"/>
              <w:bottom w:val="single" w:sz="4" w:space="0" w:color="000000"/>
              <w:right w:val="single" w:sz="4" w:space="0" w:color="auto"/>
            </w:tcBorders>
            <w:vAlign w:val="center"/>
          </w:tcPr>
          <w:p w:rsidR="00BA551E" w:rsidRDefault="00BA551E" w:rsidP="006851AF">
            <w:pPr>
              <w:jc w:val="center"/>
              <w:rPr>
                <w:rFonts w:ascii="Times New Roman" w:hAnsi="Times New Roman"/>
              </w:rPr>
            </w:pPr>
          </w:p>
        </w:tc>
        <w:tc>
          <w:tcPr>
            <w:tcW w:w="1133" w:type="dxa"/>
            <w:tcBorders>
              <w:top w:val="single" w:sz="4" w:space="0" w:color="auto"/>
              <w:left w:val="single" w:sz="4" w:space="0" w:color="auto"/>
              <w:bottom w:val="single" w:sz="4" w:space="0" w:color="000000"/>
              <w:right w:val="single" w:sz="4" w:space="0" w:color="000000"/>
            </w:tcBorders>
            <w:vAlign w:val="center"/>
          </w:tcPr>
          <w:p w:rsidR="00BA551E" w:rsidRDefault="00BA551E" w:rsidP="006851AF">
            <w:pPr>
              <w:jc w:val="center"/>
              <w:rPr>
                <w:rFonts w:ascii="Times New Roman" w:hAnsi="Times New Roman"/>
              </w:rPr>
            </w:pPr>
            <w:r>
              <w:rPr>
                <w:rFonts w:hint="eastAsia"/>
                <w:color w:val="000000"/>
              </w:rPr>
              <w:t>施工废水</w:t>
            </w:r>
          </w:p>
        </w:tc>
        <w:tc>
          <w:tcPr>
            <w:tcW w:w="1422" w:type="dxa"/>
            <w:tcBorders>
              <w:top w:val="single" w:sz="4" w:space="0" w:color="auto"/>
              <w:left w:val="single" w:sz="4" w:space="0" w:color="000000"/>
              <w:bottom w:val="single" w:sz="4" w:space="0" w:color="000000"/>
              <w:right w:val="single" w:sz="4" w:space="0" w:color="000000"/>
            </w:tcBorders>
            <w:vAlign w:val="center"/>
          </w:tcPr>
          <w:p w:rsidR="00BA551E" w:rsidRDefault="00BA551E" w:rsidP="006851AF">
            <w:pPr>
              <w:jc w:val="center"/>
              <w:rPr>
                <w:rFonts w:ascii="Times New Roman" w:hAnsi="Times New Roman"/>
              </w:rPr>
            </w:pPr>
            <w:r>
              <w:rPr>
                <w:rFonts w:ascii="Times New Roman" w:hAnsi="Times New Roman"/>
              </w:rPr>
              <w:t>石油类、</w:t>
            </w:r>
            <w:r>
              <w:rPr>
                <w:rFonts w:ascii="Times New Roman" w:hAnsi="Times New Roman"/>
              </w:rPr>
              <w:t>SS</w:t>
            </w:r>
          </w:p>
        </w:tc>
        <w:tc>
          <w:tcPr>
            <w:tcW w:w="2832" w:type="dxa"/>
            <w:tcBorders>
              <w:top w:val="single" w:sz="4" w:space="0" w:color="auto"/>
              <w:left w:val="single" w:sz="4" w:space="0" w:color="000000"/>
              <w:bottom w:val="single" w:sz="4" w:space="0" w:color="000000"/>
              <w:right w:val="single" w:sz="4" w:space="0" w:color="auto"/>
            </w:tcBorders>
            <w:vAlign w:val="center"/>
          </w:tcPr>
          <w:p w:rsidR="00BA551E" w:rsidRDefault="00BA551E" w:rsidP="006851AF">
            <w:pPr>
              <w:jc w:val="center"/>
              <w:rPr>
                <w:rFonts w:ascii="Times New Roman" w:hAnsi="Times New Roman"/>
              </w:rPr>
            </w:pPr>
            <w:r>
              <w:rPr>
                <w:rFonts w:ascii="Times New Roman" w:hAnsi="Times New Roman" w:hint="eastAsia"/>
              </w:rPr>
              <w:t>排入临时沉淀池，去除悬浮物后的废水循环使用不外排</w:t>
            </w:r>
          </w:p>
        </w:tc>
        <w:tc>
          <w:tcPr>
            <w:tcW w:w="1981" w:type="dxa"/>
            <w:vMerge/>
            <w:tcBorders>
              <w:left w:val="single" w:sz="4" w:space="0" w:color="auto"/>
              <w:bottom w:val="single" w:sz="4" w:space="0" w:color="000000"/>
              <w:right w:val="single" w:sz="8" w:space="0" w:color="auto"/>
            </w:tcBorders>
            <w:vAlign w:val="center"/>
          </w:tcPr>
          <w:p w:rsidR="00BA551E" w:rsidRDefault="00BA551E" w:rsidP="006851AF">
            <w:pPr>
              <w:jc w:val="center"/>
              <w:rPr>
                <w:rFonts w:ascii="Times New Roman" w:hAnsi="Times New Roman"/>
              </w:rPr>
            </w:pPr>
          </w:p>
        </w:tc>
      </w:tr>
      <w:tr w:rsidR="00BA551E" w:rsidTr="006851AF">
        <w:trPr>
          <w:trHeight w:val="454"/>
          <w:jc w:val="center"/>
        </w:trPr>
        <w:tc>
          <w:tcPr>
            <w:tcW w:w="952" w:type="dxa"/>
            <w:vMerge w:val="restart"/>
            <w:tcBorders>
              <w:top w:val="single" w:sz="4" w:space="0" w:color="000000"/>
              <w:left w:val="single" w:sz="8" w:space="0" w:color="auto"/>
              <w:right w:val="single" w:sz="4" w:space="0" w:color="000000"/>
            </w:tcBorders>
            <w:vAlign w:val="center"/>
          </w:tcPr>
          <w:p w:rsidR="00BA551E" w:rsidRDefault="00BA551E" w:rsidP="006851AF">
            <w:pPr>
              <w:pStyle w:val="a8"/>
              <w:spacing w:beforeLines="0" w:afterLines="0" w:line="320" w:lineRule="exact"/>
            </w:pPr>
            <w:r>
              <w:t>固</w:t>
            </w:r>
          </w:p>
          <w:p w:rsidR="00BA551E" w:rsidRDefault="00BA551E" w:rsidP="006851AF">
            <w:pPr>
              <w:pStyle w:val="a8"/>
              <w:spacing w:beforeLines="0" w:afterLines="0" w:line="320" w:lineRule="exact"/>
            </w:pPr>
            <w:r>
              <w:t>体</w:t>
            </w:r>
          </w:p>
          <w:p w:rsidR="00BA551E" w:rsidRDefault="00BA551E" w:rsidP="00BA551E">
            <w:pPr>
              <w:pStyle w:val="a8"/>
              <w:spacing w:before="62" w:after="31" w:line="320" w:lineRule="exact"/>
            </w:pPr>
            <w:r>
              <w:t>废</w:t>
            </w:r>
          </w:p>
          <w:p w:rsidR="00BA551E" w:rsidRDefault="00BA551E" w:rsidP="00BA551E">
            <w:pPr>
              <w:pStyle w:val="a8"/>
              <w:spacing w:before="62" w:after="31" w:line="320" w:lineRule="exact"/>
            </w:pPr>
            <w:r>
              <w:t>物</w:t>
            </w:r>
          </w:p>
        </w:tc>
        <w:tc>
          <w:tcPr>
            <w:tcW w:w="1602" w:type="dxa"/>
            <w:gridSpan w:val="2"/>
            <w:vMerge w:val="restart"/>
            <w:vAlign w:val="center"/>
          </w:tcPr>
          <w:p w:rsidR="00BA551E" w:rsidRDefault="00BA551E" w:rsidP="006851AF">
            <w:pPr>
              <w:pStyle w:val="af3"/>
              <w:spacing w:beforeAutospacing="0" w:afterAutospacing="0" w:line="320" w:lineRule="exact"/>
            </w:pPr>
            <w:r>
              <w:t>施工期</w:t>
            </w:r>
          </w:p>
        </w:tc>
        <w:tc>
          <w:tcPr>
            <w:tcW w:w="1422" w:type="dxa"/>
            <w:tcBorders>
              <w:top w:val="single" w:sz="4" w:space="0" w:color="000000"/>
              <w:bottom w:val="single" w:sz="4" w:space="0" w:color="auto"/>
              <w:right w:val="single" w:sz="4" w:space="0" w:color="000000"/>
            </w:tcBorders>
            <w:vAlign w:val="center"/>
          </w:tcPr>
          <w:p w:rsidR="00BA551E" w:rsidRDefault="00BA551E" w:rsidP="006851AF">
            <w:pPr>
              <w:pStyle w:val="af3"/>
              <w:spacing w:line="320" w:lineRule="exact"/>
            </w:pPr>
            <w:r>
              <w:t>生活垃圾</w:t>
            </w:r>
          </w:p>
        </w:tc>
        <w:tc>
          <w:tcPr>
            <w:tcW w:w="2832" w:type="dxa"/>
            <w:tcBorders>
              <w:top w:val="single" w:sz="4" w:space="0" w:color="000000"/>
              <w:left w:val="single" w:sz="4" w:space="0" w:color="000000"/>
              <w:bottom w:val="single" w:sz="4" w:space="0" w:color="000000"/>
              <w:right w:val="single" w:sz="4" w:space="0" w:color="auto"/>
            </w:tcBorders>
            <w:vAlign w:val="center"/>
          </w:tcPr>
          <w:p w:rsidR="00BA551E" w:rsidRDefault="00BA551E" w:rsidP="006851AF">
            <w:pPr>
              <w:pStyle w:val="af3"/>
              <w:spacing w:line="320" w:lineRule="exact"/>
            </w:pPr>
            <w:r>
              <w:rPr>
                <w:rFonts w:hint="eastAsia"/>
                <w:color w:val="000000"/>
              </w:rPr>
              <w:t>环卫部门及时清运</w:t>
            </w:r>
          </w:p>
        </w:tc>
        <w:tc>
          <w:tcPr>
            <w:tcW w:w="1981" w:type="dxa"/>
            <w:tcBorders>
              <w:top w:val="single" w:sz="4" w:space="0" w:color="000000"/>
              <w:left w:val="single" w:sz="4" w:space="0" w:color="auto"/>
              <w:bottom w:val="single" w:sz="4" w:space="0" w:color="000000"/>
              <w:right w:val="single" w:sz="8" w:space="0" w:color="auto"/>
            </w:tcBorders>
            <w:vAlign w:val="center"/>
          </w:tcPr>
          <w:p w:rsidR="00BA551E" w:rsidRDefault="00BA551E" w:rsidP="006851AF">
            <w:pPr>
              <w:pStyle w:val="af3"/>
              <w:spacing w:beforeAutospacing="0" w:afterAutospacing="0" w:line="320" w:lineRule="exact"/>
            </w:pPr>
            <w:r>
              <w:rPr>
                <w:rFonts w:hint="eastAsia"/>
              </w:rPr>
              <w:t>对周围环境无影响</w:t>
            </w:r>
          </w:p>
        </w:tc>
      </w:tr>
      <w:tr w:rsidR="00BA551E" w:rsidTr="006851AF">
        <w:trPr>
          <w:trHeight w:val="454"/>
          <w:jc w:val="center"/>
        </w:trPr>
        <w:tc>
          <w:tcPr>
            <w:tcW w:w="952" w:type="dxa"/>
            <w:vMerge/>
            <w:tcBorders>
              <w:left w:val="single" w:sz="8" w:space="0" w:color="auto"/>
              <w:right w:val="single" w:sz="4" w:space="0" w:color="000000"/>
            </w:tcBorders>
            <w:vAlign w:val="center"/>
          </w:tcPr>
          <w:p w:rsidR="00BA551E" w:rsidRDefault="00BA551E" w:rsidP="006851AF">
            <w:pPr>
              <w:pStyle w:val="a8"/>
              <w:spacing w:beforeLines="0" w:afterLines="0" w:line="320" w:lineRule="exact"/>
            </w:pPr>
          </w:p>
        </w:tc>
        <w:tc>
          <w:tcPr>
            <w:tcW w:w="1602" w:type="dxa"/>
            <w:gridSpan w:val="2"/>
            <w:vMerge/>
            <w:tcBorders>
              <w:bottom w:val="single" w:sz="4" w:space="0" w:color="auto"/>
            </w:tcBorders>
            <w:vAlign w:val="center"/>
          </w:tcPr>
          <w:p w:rsidR="00BA551E" w:rsidRDefault="00BA551E" w:rsidP="006851AF">
            <w:pPr>
              <w:pStyle w:val="af3"/>
              <w:spacing w:beforeAutospacing="0" w:afterAutospacing="0" w:line="320" w:lineRule="exact"/>
            </w:pPr>
          </w:p>
        </w:tc>
        <w:tc>
          <w:tcPr>
            <w:tcW w:w="1422" w:type="dxa"/>
            <w:tcBorders>
              <w:top w:val="single" w:sz="4" w:space="0" w:color="auto"/>
              <w:bottom w:val="single" w:sz="4" w:space="0" w:color="auto"/>
              <w:right w:val="single" w:sz="4" w:space="0" w:color="auto"/>
            </w:tcBorders>
            <w:vAlign w:val="center"/>
          </w:tcPr>
          <w:p w:rsidR="00BA551E" w:rsidRDefault="00BA551E" w:rsidP="006851AF">
            <w:pPr>
              <w:pStyle w:val="af3"/>
              <w:spacing w:line="320" w:lineRule="exact"/>
            </w:pPr>
            <w:r>
              <w:rPr>
                <w:rFonts w:hint="eastAsia"/>
              </w:rPr>
              <w:t>渣土、施工废料、建筑垃圾</w:t>
            </w:r>
          </w:p>
        </w:tc>
        <w:tc>
          <w:tcPr>
            <w:tcW w:w="2832" w:type="dxa"/>
            <w:tcBorders>
              <w:top w:val="single" w:sz="4" w:space="0" w:color="000000"/>
              <w:left w:val="single" w:sz="4" w:space="0" w:color="auto"/>
              <w:bottom w:val="single" w:sz="4" w:space="0" w:color="000000"/>
              <w:right w:val="single" w:sz="4" w:space="0" w:color="auto"/>
            </w:tcBorders>
            <w:vAlign w:val="center"/>
          </w:tcPr>
          <w:p w:rsidR="00BA551E" w:rsidRDefault="00BA551E" w:rsidP="006851AF">
            <w:pPr>
              <w:pStyle w:val="af3"/>
              <w:spacing w:line="320" w:lineRule="exact"/>
            </w:pPr>
            <w:r>
              <w:rPr>
                <w:rFonts w:hint="eastAsia"/>
              </w:rPr>
              <w:t>弃土优先回填，不能回填利用的要集中统一收集、妥善处理</w:t>
            </w:r>
          </w:p>
        </w:tc>
        <w:tc>
          <w:tcPr>
            <w:tcW w:w="1981" w:type="dxa"/>
            <w:tcBorders>
              <w:top w:val="single" w:sz="4" w:space="0" w:color="000000"/>
              <w:left w:val="single" w:sz="4" w:space="0" w:color="auto"/>
              <w:bottom w:val="single" w:sz="4" w:space="0" w:color="000000"/>
              <w:right w:val="single" w:sz="8" w:space="0" w:color="auto"/>
            </w:tcBorders>
            <w:vAlign w:val="center"/>
          </w:tcPr>
          <w:p w:rsidR="00BA551E" w:rsidRDefault="00BA551E" w:rsidP="006851AF">
            <w:pPr>
              <w:pStyle w:val="af3"/>
              <w:spacing w:beforeAutospacing="0" w:afterAutospacing="0" w:line="320" w:lineRule="exact"/>
            </w:pPr>
            <w:r>
              <w:rPr>
                <w:rFonts w:hint="eastAsia"/>
              </w:rPr>
              <w:t>不排放</w:t>
            </w:r>
          </w:p>
        </w:tc>
      </w:tr>
      <w:tr w:rsidR="00BA551E" w:rsidTr="006851AF">
        <w:trPr>
          <w:trHeight w:val="454"/>
          <w:jc w:val="center"/>
        </w:trPr>
        <w:tc>
          <w:tcPr>
            <w:tcW w:w="952" w:type="dxa"/>
            <w:vMerge/>
            <w:tcBorders>
              <w:left w:val="single" w:sz="8" w:space="0" w:color="auto"/>
              <w:right w:val="single" w:sz="4" w:space="0" w:color="000000"/>
            </w:tcBorders>
            <w:vAlign w:val="center"/>
          </w:tcPr>
          <w:p w:rsidR="00BA551E" w:rsidRDefault="00BA551E" w:rsidP="006851AF">
            <w:pPr>
              <w:pStyle w:val="a8"/>
              <w:spacing w:beforeLines="0" w:afterLines="0" w:line="320" w:lineRule="exact"/>
            </w:pPr>
          </w:p>
        </w:tc>
        <w:tc>
          <w:tcPr>
            <w:tcW w:w="1602" w:type="dxa"/>
            <w:gridSpan w:val="2"/>
            <w:vMerge w:val="restart"/>
            <w:vAlign w:val="center"/>
          </w:tcPr>
          <w:p w:rsidR="00BA551E" w:rsidRDefault="00BA551E" w:rsidP="006851AF">
            <w:pPr>
              <w:pStyle w:val="af3"/>
              <w:spacing w:beforeAutospacing="0" w:afterAutospacing="0" w:line="320" w:lineRule="exact"/>
            </w:pPr>
            <w:r>
              <w:t>运营期</w:t>
            </w:r>
          </w:p>
        </w:tc>
        <w:tc>
          <w:tcPr>
            <w:tcW w:w="1422" w:type="dxa"/>
            <w:tcBorders>
              <w:top w:val="single" w:sz="4" w:space="0" w:color="auto"/>
              <w:bottom w:val="single" w:sz="4" w:space="0" w:color="auto"/>
              <w:right w:val="single" w:sz="4" w:space="0" w:color="auto"/>
            </w:tcBorders>
            <w:vAlign w:val="center"/>
          </w:tcPr>
          <w:p w:rsidR="00BA551E" w:rsidRPr="00EC1548" w:rsidRDefault="00BA551E" w:rsidP="006851AF">
            <w:pPr>
              <w:pStyle w:val="af3"/>
              <w:spacing w:beforeAutospacing="0" w:afterAutospacing="0" w:line="400" w:lineRule="exact"/>
            </w:pPr>
            <w:r w:rsidRPr="00EC1548">
              <w:rPr>
                <w:rFonts w:hint="eastAsia"/>
              </w:rPr>
              <w:t>废旧</w:t>
            </w:r>
            <w:r w:rsidRPr="00EC1548">
              <w:t>电池</w:t>
            </w:r>
          </w:p>
        </w:tc>
        <w:tc>
          <w:tcPr>
            <w:tcW w:w="2832" w:type="dxa"/>
            <w:vMerge w:val="restart"/>
            <w:tcBorders>
              <w:top w:val="single" w:sz="4" w:space="0" w:color="000000"/>
              <w:left w:val="single" w:sz="4" w:space="0" w:color="auto"/>
              <w:right w:val="single" w:sz="4" w:space="0" w:color="auto"/>
            </w:tcBorders>
            <w:vAlign w:val="center"/>
          </w:tcPr>
          <w:p w:rsidR="00BA551E" w:rsidRDefault="00EB1BDE" w:rsidP="006851AF">
            <w:pPr>
              <w:pStyle w:val="af3"/>
              <w:spacing w:line="320" w:lineRule="exact"/>
            </w:pPr>
            <w:r>
              <w:t>暂存于厂区内的危险废物暂存间，定期</w:t>
            </w:r>
            <w:r w:rsidR="00BA551E">
              <w:rPr>
                <w:rFonts w:hint="eastAsia"/>
              </w:rPr>
              <w:t>交有资质单位处理，不外排</w:t>
            </w:r>
          </w:p>
        </w:tc>
        <w:tc>
          <w:tcPr>
            <w:tcW w:w="1981" w:type="dxa"/>
            <w:vMerge w:val="restart"/>
            <w:tcBorders>
              <w:top w:val="single" w:sz="4" w:space="0" w:color="000000"/>
              <w:left w:val="single" w:sz="4" w:space="0" w:color="auto"/>
              <w:right w:val="single" w:sz="8" w:space="0" w:color="auto"/>
            </w:tcBorders>
            <w:vAlign w:val="center"/>
          </w:tcPr>
          <w:p w:rsidR="00BA551E" w:rsidRDefault="00BA551E" w:rsidP="006851AF">
            <w:pPr>
              <w:pStyle w:val="af3"/>
              <w:spacing w:beforeAutospacing="0" w:afterAutospacing="0" w:line="320" w:lineRule="exact"/>
            </w:pPr>
            <w:r>
              <w:rPr>
                <w:rFonts w:hint="eastAsia"/>
              </w:rPr>
              <w:t>合理处置</w:t>
            </w:r>
          </w:p>
        </w:tc>
      </w:tr>
      <w:tr w:rsidR="00BA551E" w:rsidTr="006851AF">
        <w:trPr>
          <w:trHeight w:val="454"/>
          <w:jc w:val="center"/>
        </w:trPr>
        <w:tc>
          <w:tcPr>
            <w:tcW w:w="952" w:type="dxa"/>
            <w:vMerge/>
            <w:tcBorders>
              <w:left w:val="single" w:sz="8" w:space="0" w:color="auto"/>
              <w:right w:val="single" w:sz="4" w:space="0" w:color="000000"/>
            </w:tcBorders>
            <w:vAlign w:val="center"/>
          </w:tcPr>
          <w:p w:rsidR="00BA551E" w:rsidRDefault="00BA551E" w:rsidP="006851AF">
            <w:pPr>
              <w:pStyle w:val="a8"/>
              <w:spacing w:beforeLines="0" w:afterLines="0" w:line="320" w:lineRule="exact"/>
            </w:pPr>
          </w:p>
        </w:tc>
        <w:tc>
          <w:tcPr>
            <w:tcW w:w="1602" w:type="dxa"/>
            <w:gridSpan w:val="2"/>
            <w:vMerge/>
            <w:vAlign w:val="center"/>
          </w:tcPr>
          <w:p w:rsidR="00BA551E" w:rsidRDefault="00BA551E" w:rsidP="006851AF">
            <w:pPr>
              <w:pStyle w:val="af3"/>
              <w:spacing w:beforeAutospacing="0" w:afterAutospacing="0" w:line="320" w:lineRule="exact"/>
            </w:pPr>
          </w:p>
        </w:tc>
        <w:tc>
          <w:tcPr>
            <w:tcW w:w="1422" w:type="dxa"/>
            <w:tcBorders>
              <w:top w:val="single" w:sz="4" w:space="0" w:color="auto"/>
              <w:bottom w:val="single" w:sz="4" w:space="0" w:color="auto"/>
              <w:right w:val="single" w:sz="4" w:space="0" w:color="auto"/>
            </w:tcBorders>
            <w:vAlign w:val="center"/>
          </w:tcPr>
          <w:p w:rsidR="00BA551E" w:rsidRPr="00EC1548" w:rsidRDefault="00BA551E" w:rsidP="006851AF">
            <w:pPr>
              <w:pStyle w:val="af3"/>
              <w:spacing w:beforeAutospacing="0" w:afterAutospacing="0" w:line="400" w:lineRule="exact"/>
            </w:pPr>
            <w:r w:rsidRPr="00EC1548">
              <w:rPr>
                <w:rFonts w:hint="eastAsia"/>
              </w:rPr>
              <w:t>变压器</w:t>
            </w:r>
            <w:r w:rsidRPr="00EC1548">
              <w:t>废油</w:t>
            </w:r>
          </w:p>
        </w:tc>
        <w:tc>
          <w:tcPr>
            <w:tcW w:w="2832" w:type="dxa"/>
            <w:vMerge/>
            <w:tcBorders>
              <w:left w:val="single" w:sz="4" w:space="0" w:color="auto"/>
              <w:right w:val="single" w:sz="4" w:space="0" w:color="auto"/>
            </w:tcBorders>
            <w:vAlign w:val="center"/>
          </w:tcPr>
          <w:p w:rsidR="00BA551E" w:rsidRDefault="00BA551E" w:rsidP="006851AF">
            <w:pPr>
              <w:pStyle w:val="af3"/>
              <w:spacing w:line="320" w:lineRule="exact"/>
            </w:pPr>
          </w:p>
        </w:tc>
        <w:tc>
          <w:tcPr>
            <w:tcW w:w="1981" w:type="dxa"/>
            <w:vMerge/>
            <w:tcBorders>
              <w:left w:val="single" w:sz="4" w:space="0" w:color="auto"/>
              <w:right w:val="single" w:sz="8" w:space="0" w:color="auto"/>
            </w:tcBorders>
            <w:vAlign w:val="center"/>
          </w:tcPr>
          <w:p w:rsidR="00BA551E" w:rsidRDefault="00BA551E" w:rsidP="006851AF">
            <w:pPr>
              <w:pStyle w:val="af3"/>
              <w:spacing w:beforeAutospacing="0" w:afterAutospacing="0" w:line="320" w:lineRule="exact"/>
            </w:pPr>
          </w:p>
        </w:tc>
      </w:tr>
      <w:tr w:rsidR="00BA551E" w:rsidTr="006851AF">
        <w:trPr>
          <w:trHeight w:val="454"/>
          <w:jc w:val="center"/>
        </w:trPr>
        <w:tc>
          <w:tcPr>
            <w:tcW w:w="952" w:type="dxa"/>
            <w:vMerge/>
            <w:tcBorders>
              <w:left w:val="single" w:sz="8" w:space="0" w:color="auto"/>
              <w:bottom w:val="single" w:sz="4" w:space="0" w:color="auto"/>
              <w:right w:val="single" w:sz="4" w:space="0" w:color="000000"/>
            </w:tcBorders>
            <w:vAlign w:val="center"/>
          </w:tcPr>
          <w:p w:rsidR="00BA551E" w:rsidRDefault="00BA551E" w:rsidP="006851AF">
            <w:pPr>
              <w:pStyle w:val="a8"/>
              <w:spacing w:beforeLines="0" w:afterLines="0" w:line="320" w:lineRule="exact"/>
            </w:pPr>
          </w:p>
        </w:tc>
        <w:tc>
          <w:tcPr>
            <w:tcW w:w="1602" w:type="dxa"/>
            <w:gridSpan w:val="2"/>
            <w:vMerge/>
            <w:tcBorders>
              <w:bottom w:val="single" w:sz="4" w:space="0" w:color="auto"/>
            </w:tcBorders>
            <w:vAlign w:val="center"/>
          </w:tcPr>
          <w:p w:rsidR="00BA551E" w:rsidRDefault="00BA551E" w:rsidP="006851AF">
            <w:pPr>
              <w:pStyle w:val="af3"/>
              <w:spacing w:beforeAutospacing="0" w:afterAutospacing="0" w:line="320" w:lineRule="exact"/>
            </w:pPr>
          </w:p>
        </w:tc>
        <w:tc>
          <w:tcPr>
            <w:tcW w:w="1422" w:type="dxa"/>
            <w:tcBorders>
              <w:top w:val="single" w:sz="4" w:space="0" w:color="auto"/>
              <w:bottom w:val="single" w:sz="4" w:space="0" w:color="auto"/>
              <w:right w:val="single" w:sz="4" w:space="0" w:color="auto"/>
            </w:tcBorders>
            <w:vAlign w:val="center"/>
          </w:tcPr>
          <w:p w:rsidR="00BA551E" w:rsidRPr="00EC1548" w:rsidRDefault="00BA551E" w:rsidP="006851AF">
            <w:pPr>
              <w:pStyle w:val="af3"/>
              <w:spacing w:beforeAutospacing="0" w:afterAutospacing="0" w:line="400" w:lineRule="exact"/>
            </w:pPr>
            <w:r w:rsidRPr="00EC1548">
              <w:rPr>
                <w:rFonts w:hint="eastAsia"/>
              </w:rPr>
              <w:t>含油</w:t>
            </w:r>
            <w:r w:rsidRPr="00EC1548">
              <w:t>抹布</w:t>
            </w:r>
          </w:p>
        </w:tc>
        <w:tc>
          <w:tcPr>
            <w:tcW w:w="2832" w:type="dxa"/>
            <w:vMerge/>
            <w:tcBorders>
              <w:left w:val="single" w:sz="4" w:space="0" w:color="auto"/>
              <w:bottom w:val="single" w:sz="4" w:space="0" w:color="000000"/>
              <w:right w:val="single" w:sz="4" w:space="0" w:color="auto"/>
            </w:tcBorders>
            <w:vAlign w:val="center"/>
          </w:tcPr>
          <w:p w:rsidR="00BA551E" w:rsidRDefault="00BA551E" w:rsidP="006851AF">
            <w:pPr>
              <w:pStyle w:val="af3"/>
              <w:spacing w:line="320" w:lineRule="exact"/>
            </w:pPr>
          </w:p>
        </w:tc>
        <w:tc>
          <w:tcPr>
            <w:tcW w:w="1981" w:type="dxa"/>
            <w:vMerge/>
            <w:tcBorders>
              <w:left w:val="single" w:sz="4" w:space="0" w:color="auto"/>
              <w:bottom w:val="single" w:sz="4" w:space="0" w:color="000000"/>
              <w:right w:val="single" w:sz="8" w:space="0" w:color="auto"/>
            </w:tcBorders>
            <w:vAlign w:val="center"/>
          </w:tcPr>
          <w:p w:rsidR="00BA551E" w:rsidRDefault="00BA551E" w:rsidP="006851AF">
            <w:pPr>
              <w:pStyle w:val="af3"/>
              <w:spacing w:beforeAutospacing="0" w:afterAutospacing="0" w:line="320" w:lineRule="exact"/>
            </w:pPr>
          </w:p>
        </w:tc>
      </w:tr>
      <w:tr w:rsidR="00BA551E" w:rsidTr="006851AF">
        <w:trPr>
          <w:trHeight w:val="1105"/>
          <w:jc w:val="center"/>
        </w:trPr>
        <w:tc>
          <w:tcPr>
            <w:tcW w:w="952" w:type="dxa"/>
            <w:vMerge w:val="restart"/>
            <w:tcBorders>
              <w:top w:val="single" w:sz="4" w:space="0" w:color="auto"/>
              <w:left w:val="single" w:sz="8" w:space="0" w:color="auto"/>
              <w:right w:val="single" w:sz="4" w:space="0" w:color="000000"/>
            </w:tcBorders>
            <w:vAlign w:val="center"/>
          </w:tcPr>
          <w:p w:rsidR="00BA551E" w:rsidRDefault="00BA551E" w:rsidP="00BA551E">
            <w:pPr>
              <w:pStyle w:val="a8"/>
              <w:spacing w:before="62" w:after="31" w:line="320" w:lineRule="exact"/>
            </w:pPr>
            <w:r>
              <w:rPr>
                <w:rFonts w:hint="eastAsia"/>
              </w:rPr>
              <w:t>噪</w:t>
            </w:r>
          </w:p>
          <w:p w:rsidR="00BA551E" w:rsidRDefault="00BA551E" w:rsidP="00BA551E">
            <w:pPr>
              <w:pStyle w:val="a8"/>
              <w:spacing w:before="62" w:after="31" w:line="320" w:lineRule="exact"/>
            </w:pPr>
            <w:r>
              <w:rPr>
                <w:rFonts w:hint="eastAsia"/>
              </w:rPr>
              <w:t>声</w:t>
            </w:r>
          </w:p>
        </w:tc>
        <w:tc>
          <w:tcPr>
            <w:tcW w:w="1602" w:type="dxa"/>
            <w:gridSpan w:val="2"/>
            <w:tcBorders>
              <w:top w:val="single" w:sz="4" w:space="0" w:color="auto"/>
              <w:left w:val="single" w:sz="4" w:space="0" w:color="000000"/>
              <w:bottom w:val="single" w:sz="4" w:space="0" w:color="auto"/>
              <w:right w:val="single" w:sz="4" w:space="0" w:color="000000"/>
            </w:tcBorders>
            <w:vAlign w:val="center"/>
          </w:tcPr>
          <w:p w:rsidR="00BA551E" w:rsidRDefault="00BA551E" w:rsidP="006851AF">
            <w:pPr>
              <w:pStyle w:val="af3"/>
              <w:spacing w:beforeAutospacing="0" w:afterAutospacing="0" w:line="320" w:lineRule="exact"/>
            </w:pPr>
            <w:r>
              <w:t>施工期</w:t>
            </w:r>
          </w:p>
        </w:tc>
        <w:tc>
          <w:tcPr>
            <w:tcW w:w="1422" w:type="dxa"/>
            <w:tcBorders>
              <w:top w:val="single" w:sz="4" w:space="0" w:color="auto"/>
              <w:left w:val="single" w:sz="4" w:space="0" w:color="000000"/>
              <w:bottom w:val="single" w:sz="4" w:space="0" w:color="auto"/>
              <w:right w:val="single" w:sz="4" w:space="0" w:color="auto"/>
            </w:tcBorders>
            <w:vAlign w:val="center"/>
          </w:tcPr>
          <w:p w:rsidR="00BA551E" w:rsidRDefault="00BA551E" w:rsidP="006851AF">
            <w:pPr>
              <w:pStyle w:val="af3"/>
              <w:spacing w:line="320" w:lineRule="exact"/>
            </w:pPr>
            <w:r>
              <w:t>机械噪声</w:t>
            </w:r>
          </w:p>
        </w:tc>
        <w:tc>
          <w:tcPr>
            <w:tcW w:w="2832" w:type="dxa"/>
            <w:tcBorders>
              <w:top w:val="single" w:sz="4" w:space="0" w:color="auto"/>
              <w:left w:val="single" w:sz="4" w:space="0" w:color="000000"/>
              <w:bottom w:val="single" w:sz="4" w:space="0" w:color="auto"/>
              <w:right w:val="single" w:sz="4" w:space="0" w:color="auto"/>
            </w:tcBorders>
            <w:vAlign w:val="center"/>
          </w:tcPr>
          <w:p w:rsidR="00BA551E" w:rsidRDefault="00BA551E" w:rsidP="006851AF">
            <w:pPr>
              <w:pStyle w:val="af3"/>
              <w:spacing w:line="320" w:lineRule="exact"/>
            </w:pPr>
            <w:r>
              <w:rPr>
                <w:rFonts w:hint="eastAsia"/>
              </w:rPr>
              <w:t>选用低噪声施工设备，尽量错开高噪声设备使用时间，夜间不施工</w:t>
            </w:r>
          </w:p>
        </w:tc>
        <w:tc>
          <w:tcPr>
            <w:tcW w:w="1981" w:type="dxa"/>
            <w:tcBorders>
              <w:top w:val="single" w:sz="4" w:space="0" w:color="auto"/>
              <w:left w:val="single" w:sz="4" w:space="0" w:color="auto"/>
              <w:bottom w:val="single" w:sz="4" w:space="0" w:color="auto"/>
              <w:right w:val="single" w:sz="8" w:space="0" w:color="auto"/>
            </w:tcBorders>
            <w:vAlign w:val="center"/>
          </w:tcPr>
          <w:p w:rsidR="00BA551E" w:rsidRDefault="00BA551E" w:rsidP="006851AF">
            <w:pPr>
              <w:pStyle w:val="af3"/>
              <w:spacing w:line="320" w:lineRule="exact"/>
            </w:pPr>
            <w:r>
              <w:rPr>
                <w:rFonts w:hint="eastAsia"/>
              </w:rPr>
              <w:t>满足《建筑施工场界环境噪声排放标准》中相应要求</w:t>
            </w:r>
          </w:p>
        </w:tc>
      </w:tr>
      <w:tr w:rsidR="00BA551E" w:rsidTr="00BA551E">
        <w:trPr>
          <w:trHeight w:val="1147"/>
          <w:jc w:val="center"/>
        </w:trPr>
        <w:tc>
          <w:tcPr>
            <w:tcW w:w="952" w:type="dxa"/>
            <w:vMerge/>
            <w:tcBorders>
              <w:left w:val="single" w:sz="8" w:space="0" w:color="auto"/>
              <w:right w:val="single" w:sz="4" w:space="0" w:color="000000"/>
            </w:tcBorders>
            <w:vAlign w:val="center"/>
          </w:tcPr>
          <w:p w:rsidR="00BA551E" w:rsidRDefault="00BA551E" w:rsidP="00BA551E">
            <w:pPr>
              <w:pStyle w:val="a8"/>
              <w:spacing w:before="62" w:after="31" w:line="320" w:lineRule="exact"/>
            </w:pPr>
          </w:p>
        </w:tc>
        <w:tc>
          <w:tcPr>
            <w:tcW w:w="1602" w:type="dxa"/>
            <w:gridSpan w:val="2"/>
            <w:vMerge w:val="restart"/>
            <w:tcBorders>
              <w:top w:val="single" w:sz="4" w:space="0" w:color="auto"/>
              <w:left w:val="single" w:sz="4" w:space="0" w:color="000000"/>
              <w:right w:val="single" w:sz="4" w:space="0" w:color="000000"/>
            </w:tcBorders>
            <w:vAlign w:val="center"/>
          </w:tcPr>
          <w:p w:rsidR="00BA551E" w:rsidRDefault="00BA551E" w:rsidP="006851AF">
            <w:pPr>
              <w:pStyle w:val="af3"/>
              <w:spacing w:beforeAutospacing="0" w:afterAutospacing="0" w:line="320" w:lineRule="exact"/>
            </w:pPr>
            <w:r>
              <w:t>运营期</w:t>
            </w:r>
          </w:p>
        </w:tc>
        <w:tc>
          <w:tcPr>
            <w:tcW w:w="1422" w:type="dxa"/>
            <w:tcBorders>
              <w:top w:val="single" w:sz="4" w:space="0" w:color="auto"/>
              <w:left w:val="single" w:sz="4" w:space="0" w:color="000000"/>
              <w:bottom w:val="single" w:sz="4" w:space="0" w:color="auto"/>
              <w:right w:val="single" w:sz="4" w:space="0" w:color="auto"/>
            </w:tcBorders>
            <w:vAlign w:val="center"/>
          </w:tcPr>
          <w:p w:rsidR="00BA551E" w:rsidRDefault="00BA551E" w:rsidP="00BA551E">
            <w:pPr>
              <w:pStyle w:val="af3"/>
              <w:spacing w:line="320" w:lineRule="exact"/>
            </w:pPr>
            <w:r>
              <w:rPr>
                <w:rFonts w:hint="eastAsia"/>
              </w:rPr>
              <w:t>设备噪声</w:t>
            </w:r>
          </w:p>
        </w:tc>
        <w:tc>
          <w:tcPr>
            <w:tcW w:w="2832" w:type="dxa"/>
            <w:tcBorders>
              <w:top w:val="single" w:sz="4" w:space="0" w:color="auto"/>
              <w:left w:val="single" w:sz="4" w:space="0" w:color="000000"/>
              <w:bottom w:val="single" w:sz="4" w:space="0" w:color="auto"/>
              <w:right w:val="single" w:sz="4" w:space="0" w:color="auto"/>
            </w:tcBorders>
            <w:vAlign w:val="center"/>
          </w:tcPr>
          <w:p w:rsidR="00BA551E" w:rsidRDefault="00BA551E" w:rsidP="006851AF">
            <w:pPr>
              <w:pStyle w:val="af3"/>
              <w:spacing w:line="320" w:lineRule="exact"/>
            </w:pPr>
            <w:r>
              <w:rPr>
                <w:rFonts w:hint="eastAsia"/>
              </w:rPr>
              <w:t>选用低噪声设备、合理布局</w:t>
            </w:r>
          </w:p>
        </w:tc>
        <w:tc>
          <w:tcPr>
            <w:tcW w:w="1981" w:type="dxa"/>
            <w:vMerge w:val="restart"/>
            <w:tcBorders>
              <w:top w:val="single" w:sz="4" w:space="0" w:color="auto"/>
              <w:left w:val="single" w:sz="4" w:space="0" w:color="auto"/>
              <w:right w:val="single" w:sz="8" w:space="0" w:color="auto"/>
            </w:tcBorders>
            <w:vAlign w:val="center"/>
          </w:tcPr>
          <w:p w:rsidR="00BA551E" w:rsidRDefault="00BA551E" w:rsidP="00BA551E">
            <w:pPr>
              <w:pStyle w:val="af3"/>
              <w:spacing w:line="320" w:lineRule="exact"/>
            </w:pPr>
            <w:r>
              <w:rPr>
                <w:rFonts w:hint="eastAsia"/>
              </w:rPr>
              <w:t>满足《工业企业厂界环境噪声排放标准》</w:t>
            </w:r>
            <w:r w:rsidRPr="00EC1548">
              <w:rPr>
                <w:rFonts w:hint="eastAsia"/>
              </w:rPr>
              <w:t>GB12348-2008</w:t>
            </w:r>
            <w:r w:rsidRPr="00EC1548">
              <w:rPr>
                <w:rFonts w:hint="eastAsia"/>
              </w:rPr>
              <w:t>和</w:t>
            </w:r>
            <w:r>
              <w:rPr>
                <w:rFonts w:hint="eastAsia"/>
              </w:rPr>
              <w:t>《声环境质量标准》</w:t>
            </w:r>
            <w:r w:rsidRPr="00EC1548">
              <w:rPr>
                <w:rFonts w:hint="eastAsia"/>
              </w:rPr>
              <w:t>GB3096-2008</w:t>
            </w:r>
            <w:r>
              <w:rPr>
                <w:rFonts w:hint="eastAsia"/>
              </w:rPr>
              <w:t>相应标准</w:t>
            </w:r>
            <w:r w:rsidRPr="00EC1548">
              <w:t>要求</w:t>
            </w:r>
          </w:p>
        </w:tc>
      </w:tr>
      <w:tr w:rsidR="00BA551E" w:rsidTr="006851AF">
        <w:trPr>
          <w:trHeight w:val="20"/>
          <w:jc w:val="center"/>
        </w:trPr>
        <w:tc>
          <w:tcPr>
            <w:tcW w:w="952" w:type="dxa"/>
            <w:vMerge/>
            <w:tcBorders>
              <w:left w:val="single" w:sz="8" w:space="0" w:color="auto"/>
              <w:bottom w:val="single" w:sz="4" w:space="0" w:color="000000"/>
              <w:right w:val="single" w:sz="4" w:space="0" w:color="000000"/>
            </w:tcBorders>
            <w:vAlign w:val="center"/>
          </w:tcPr>
          <w:p w:rsidR="00BA551E" w:rsidRDefault="00BA551E" w:rsidP="00BA551E">
            <w:pPr>
              <w:pStyle w:val="a8"/>
              <w:spacing w:before="62" w:after="31" w:line="320" w:lineRule="exact"/>
            </w:pPr>
          </w:p>
        </w:tc>
        <w:tc>
          <w:tcPr>
            <w:tcW w:w="1602" w:type="dxa"/>
            <w:gridSpan w:val="2"/>
            <w:vMerge/>
            <w:tcBorders>
              <w:left w:val="single" w:sz="4" w:space="0" w:color="000000"/>
              <w:right w:val="single" w:sz="4" w:space="0" w:color="000000"/>
            </w:tcBorders>
            <w:vAlign w:val="center"/>
          </w:tcPr>
          <w:p w:rsidR="00BA551E" w:rsidRDefault="00BA551E" w:rsidP="006851AF">
            <w:pPr>
              <w:pStyle w:val="af3"/>
              <w:spacing w:beforeAutospacing="0" w:afterAutospacing="0" w:line="320" w:lineRule="exact"/>
            </w:pPr>
          </w:p>
        </w:tc>
        <w:tc>
          <w:tcPr>
            <w:tcW w:w="1422" w:type="dxa"/>
            <w:tcBorders>
              <w:top w:val="single" w:sz="4" w:space="0" w:color="auto"/>
              <w:left w:val="single" w:sz="4" w:space="0" w:color="000000"/>
              <w:right w:val="single" w:sz="4" w:space="0" w:color="auto"/>
            </w:tcBorders>
            <w:vAlign w:val="center"/>
          </w:tcPr>
          <w:p w:rsidR="00BA551E" w:rsidRDefault="00BA551E" w:rsidP="00BA551E">
            <w:pPr>
              <w:pStyle w:val="af3"/>
              <w:spacing w:line="320" w:lineRule="exact"/>
            </w:pPr>
            <w:r>
              <w:t>线路噪声</w:t>
            </w:r>
          </w:p>
        </w:tc>
        <w:tc>
          <w:tcPr>
            <w:tcW w:w="2832" w:type="dxa"/>
            <w:tcBorders>
              <w:top w:val="single" w:sz="4" w:space="0" w:color="auto"/>
              <w:left w:val="single" w:sz="4" w:space="0" w:color="000000"/>
              <w:right w:val="single" w:sz="4" w:space="0" w:color="auto"/>
            </w:tcBorders>
            <w:vAlign w:val="center"/>
          </w:tcPr>
          <w:p w:rsidR="00BA551E" w:rsidRDefault="00BA551E" w:rsidP="006851AF">
            <w:pPr>
              <w:pStyle w:val="af3"/>
              <w:spacing w:line="320" w:lineRule="exact"/>
            </w:pPr>
            <w:r>
              <w:t>影响较小</w:t>
            </w:r>
          </w:p>
        </w:tc>
        <w:tc>
          <w:tcPr>
            <w:tcW w:w="1981" w:type="dxa"/>
            <w:vMerge/>
            <w:tcBorders>
              <w:left w:val="single" w:sz="4" w:space="0" w:color="auto"/>
              <w:right w:val="single" w:sz="8" w:space="0" w:color="auto"/>
            </w:tcBorders>
            <w:vAlign w:val="center"/>
          </w:tcPr>
          <w:p w:rsidR="00BA551E" w:rsidRDefault="00BA551E" w:rsidP="006851AF">
            <w:pPr>
              <w:pStyle w:val="af3"/>
              <w:spacing w:line="320" w:lineRule="exact"/>
            </w:pPr>
          </w:p>
        </w:tc>
      </w:tr>
      <w:tr w:rsidR="00BA551E" w:rsidTr="006851AF">
        <w:trPr>
          <w:trHeight w:val="454"/>
          <w:jc w:val="center"/>
        </w:trPr>
        <w:tc>
          <w:tcPr>
            <w:tcW w:w="952" w:type="dxa"/>
            <w:tcBorders>
              <w:top w:val="single" w:sz="4" w:space="0" w:color="auto"/>
              <w:left w:val="single" w:sz="8" w:space="0" w:color="auto"/>
              <w:bottom w:val="single" w:sz="4" w:space="0" w:color="000000"/>
              <w:right w:val="single" w:sz="4" w:space="0" w:color="000000"/>
            </w:tcBorders>
            <w:vAlign w:val="center"/>
          </w:tcPr>
          <w:p w:rsidR="00BA551E" w:rsidRDefault="00BA551E" w:rsidP="00BA551E">
            <w:pPr>
              <w:pStyle w:val="a8"/>
              <w:spacing w:before="62" w:after="31" w:line="320" w:lineRule="exact"/>
            </w:pPr>
            <w:r>
              <w:rPr>
                <w:rFonts w:hint="eastAsia"/>
              </w:rPr>
              <w:t>电</w:t>
            </w:r>
          </w:p>
          <w:p w:rsidR="00BA551E" w:rsidRDefault="00BA551E" w:rsidP="00BA551E">
            <w:pPr>
              <w:pStyle w:val="a8"/>
              <w:spacing w:before="62" w:after="31" w:line="320" w:lineRule="exact"/>
            </w:pPr>
            <w:r>
              <w:rPr>
                <w:rFonts w:hint="eastAsia"/>
              </w:rPr>
              <w:t>磁</w:t>
            </w:r>
          </w:p>
          <w:p w:rsidR="00BA551E" w:rsidRDefault="00BA551E" w:rsidP="00BA551E">
            <w:pPr>
              <w:pStyle w:val="a8"/>
              <w:spacing w:before="62" w:after="31" w:line="320" w:lineRule="exact"/>
            </w:pPr>
            <w:r>
              <w:t>环</w:t>
            </w:r>
          </w:p>
          <w:p w:rsidR="00BA551E" w:rsidRDefault="00BA551E" w:rsidP="00BA551E">
            <w:pPr>
              <w:pStyle w:val="a8"/>
              <w:spacing w:before="62" w:after="31" w:line="320" w:lineRule="exact"/>
            </w:pPr>
            <w:r>
              <w:t>境</w:t>
            </w:r>
          </w:p>
        </w:tc>
        <w:tc>
          <w:tcPr>
            <w:tcW w:w="7837" w:type="dxa"/>
            <w:gridSpan w:val="5"/>
            <w:tcBorders>
              <w:top w:val="single" w:sz="4" w:space="0" w:color="auto"/>
              <w:left w:val="single" w:sz="4" w:space="0" w:color="000000"/>
              <w:right w:val="single" w:sz="8" w:space="0" w:color="auto"/>
            </w:tcBorders>
            <w:vAlign w:val="center"/>
          </w:tcPr>
          <w:p w:rsidR="00BA551E" w:rsidRDefault="00BA551E" w:rsidP="006851AF">
            <w:pPr>
              <w:pStyle w:val="af3"/>
              <w:spacing w:line="320" w:lineRule="exact"/>
            </w:pPr>
            <w:r>
              <w:rPr>
                <w:rFonts w:hint="eastAsia"/>
              </w:rPr>
              <w:t>提高导线对地高度，优化导线相间距离以及导线布置，项目输电线路最大工频电场强度、工频磁场强度均满足</w:t>
            </w:r>
            <w:r>
              <w:t>《电磁环境控制限值》（</w:t>
            </w:r>
            <w:r>
              <w:t>GB8702-2014</w:t>
            </w:r>
            <w:r>
              <w:t>），</w:t>
            </w:r>
            <w:r>
              <w:t>50Hz</w:t>
            </w:r>
            <w:r>
              <w:t>（工频）电场强度公众暴露控制限值为</w:t>
            </w:r>
            <w:r>
              <w:t>4000V/m</w:t>
            </w:r>
            <w:r>
              <w:t>、</w:t>
            </w:r>
            <w:r>
              <w:t>50Hz</w:t>
            </w:r>
            <w:r>
              <w:t>（工频）磁感应强度公众暴露控制限值为</w:t>
            </w:r>
            <w:r>
              <w:t>100μT</w:t>
            </w:r>
            <w:r>
              <w:rPr>
                <w:rFonts w:hint="eastAsia"/>
              </w:rPr>
              <w:t>标准。</w:t>
            </w:r>
          </w:p>
        </w:tc>
      </w:tr>
      <w:tr w:rsidR="00BA551E" w:rsidTr="006851AF">
        <w:trPr>
          <w:jc w:val="center"/>
        </w:trPr>
        <w:tc>
          <w:tcPr>
            <w:tcW w:w="8789" w:type="dxa"/>
            <w:gridSpan w:val="6"/>
            <w:tcBorders>
              <w:top w:val="single" w:sz="4" w:space="0" w:color="000000"/>
              <w:left w:val="single" w:sz="8" w:space="0" w:color="auto"/>
              <w:bottom w:val="single" w:sz="8" w:space="0" w:color="auto"/>
              <w:right w:val="single" w:sz="8" w:space="0" w:color="auto"/>
            </w:tcBorders>
            <w:vAlign w:val="center"/>
          </w:tcPr>
          <w:p w:rsidR="00BA551E" w:rsidRDefault="00BA551E" w:rsidP="008E6A08">
            <w:pPr>
              <w:pStyle w:val="-"/>
              <w:spacing w:beforeLines="0" w:afterLines="50" w:line="500" w:lineRule="exact"/>
              <w:rPr>
                <w:kern w:val="2"/>
                <w:szCs w:val="21"/>
              </w:rPr>
            </w:pPr>
            <w:r>
              <w:rPr>
                <w:kern w:val="2"/>
                <w:szCs w:val="21"/>
              </w:rPr>
              <w:t>生态保护措施及预期效果</w:t>
            </w:r>
            <w:r>
              <w:rPr>
                <w:kern w:val="2"/>
                <w:szCs w:val="21"/>
              </w:rPr>
              <w:t>:</w:t>
            </w:r>
          </w:p>
          <w:p w:rsidR="00BA551E" w:rsidRPr="00EC1548" w:rsidRDefault="00BA551E" w:rsidP="00BA551E">
            <w:pPr>
              <w:pStyle w:val="-0"/>
              <w:ind w:firstLine="480"/>
            </w:pPr>
            <w:r w:rsidRPr="00EC1548">
              <w:rPr>
                <w:rFonts w:hint="eastAsia"/>
              </w:rPr>
              <w:t>项目主要的生态影响是在施工过程中开挖地基对周围植被和水土的影响，由于工程量小，对生态的破坏非常有限。</w:t>
            </w:r>
          </w:p>
          <w:p w:rsidR="00BA551E" w:rsidRPr="00EC1548" w:rsidRDefault="00BA551E" w:rsidP="00BA551E">
            <w:pPr>
              <w:pStyle w:val="-0"/>
              <w:ind w:firstLine="482"/>
              <w:rPr>
                <w:b/>
              </w:rPr>
            </w:pPr>
            <w:r w:rsidRPr="00EC1548">
              <w:rPr>
                <w:rFonts w:hint="eastAsia"/>
                <w:b/>
              </w:rPr>
              <w:t>施工过程中的水土保持措施</w:t>
            </w:r>
          </w:p>
          <w:p w:rsidR="00BA551E" w:rsidRPr="00EC1548" w:rsidRDefault="00BA551E" w:rsidP="00BA551E">
            <w:pPr>
              <w:pStyle w:val="-0"/>
              <w:ind w:firstLine="480"/>
            </w:pPr>
            <w:r w:rsidRPr="00EC1548">
              <w:lastRenderedPageBreak/>
              <w:t>（</w:t>
            </w:r>
            <w:r w:rsidRPr="00EC1548">
              <w:t>1</w:t>
            </w:r>
            <w:r w:rsidRPr="00EC1548">
              <w:t>）工程措施根据当地地质条件及边坡坡度要求设置护坡、挡土墙、护面及基面排水设施。</w:t>
            </w:r>
          </w:p>
          <w:p w:rsidR="00BA551E" w:rsidRPr="00EC1548" w:rsidRDefault="00BA551E" w:rsidP="00BA551E">
            <w:pPr>
              <w:pStyle w:val="-0"/>
              <w:ind w:firstLine="480"/>
            </w:pPr>
            <w:r w:rsidRPr="00EC1548">
              <w:t>（</w:t>
            </w:r>
            <w:r w:rsidRPr="00EC1548">
              <w:t>2</w:t>
            </w:r>
            <w:r w:rsidRPr="00EC1548">
              <w:t>）临时防护措施对于塔基回填土需要临时堆放的土方，根据土方量设置草袋挡土墙和苫布遮盖。</w:t>
            </w:r>
          </w:p>
          <w:p w:rsidR="00BA551E" w:rsidRPr="00EC1548" w:rsidRDefault="00BA551E" w:rsidP="00BA551E">
            <w:pPr>
              <w:pStyle w:val="-0"/>
              <w:ind w:firstLine="480"/>
            </w:pPr>
            <w:r w:rsidRPr="00EC1548">
              <w:t>（</w:t>
            </w:r>
            <w:r w:rsidRPr="00EC1548">
              <w:t>3</w:t>
            </w:r>
            <w:r w:rsidRPr="00EC1548">
              <w:t>）植物措施工程工程施工结束后，对塔基施工临时占地、简易施工道路、牵张场区等进行原土地功能恢复。</w:t>
            </w:r>
          </w:p>
          <w:p w:rsidR="00BA551E" w:rsidRPr="00EC1548" w:rsidRDefault="00BA551E" w:rsidP="00BA551E">
            <w:pPr>
              <w:pStyle w:val="-0"/>
              <w:ind w:firstLine="482"/>
              <w:rPr>
                <w:b/>
              </w:rPr>
            </w:pPr>
            <w:r w:rsidRPr="00EC1548">
              <w:rPr>
                <w:b/>
              </w:rPr>
              <w:t>对农田的生态影响防护措施</w:t>
            </w:r>
          </w:p>
          <w:p w:rsidR="00BA551E" w:rsidRPr="00EC1548" w:rsidRDefault="00BA551E" w:rsidP="00BA551E">
            <w:pPr>
              <w:pStyle w:val="-0"/>
              <w:ind w:firstLine="480"/>
            </w:pPr>
            <w:r w:rsidRPr="00EC1548">
              <w:t>（</w:t>
            </w:r>
            <w:r w:rsidRPr="00EC1548">
              <w:t>1</w:t>
            </w:r>
            <w:r w:rsidRPr="00EC1548">
              <w:t>）为了保护耕地，本环评要求设计单位在下一阶段设计中进一步优化塔形设计、减少线路走廊的宽度、增加杆塔水平档距，减少耕地占地面积，且占用耕地要以边角田地为主。</w:t>
            </w:r>
          </w:p>
          <w:p w:rsidR="00BA551E" w:rsidRPr="00EC1548" w:rsidRDefault="00BA551E" w:rsidP="00BA551E">
            <w:pPr>
              <w:pStyle w:val="-0"/>
              <w:ind w:firstLine="480"/>
            </w:pPr>
            <w:r w:rsidRPr="00EC1548">
              <w:t>（</w:t>
            </w:r>
            <w:r w:rsidRPr="00EC1548">
              <w:t>2</w:t>
            </w:r>
            <w:r w:rsidRPr="00EC1548">
              <w:t>）线路塔基必须占用基本农田时，依据《湖南省电力设施保护和供用电秩序维护条例》（</w:t>
            </w:r>
            <w:r w:rsidRPr="00EC1548">
              <w:t>2017</w:t>
            </w:r>
            <w:r w:rsidRPr="00EC1548">
              <w:t>年修订版），应当坚持保护耕地、节约利用土地的原则，电杆、铁塔、拉线需要用地的，应当和相关村民委员会或者农村土地承包经营者签订协议，明确用地位置、保护责任，并参照当地征地补偿标准给予一次性补偿，不实行征地。</w:t>
            </w:r>
          </w:p>
          <w:p w:rsidR="00BA551E" w:rsidRPr="00EC1548" w:rsidRDefault="00BA551E" w:rsidP="00BA551E">
            <w:pPr>
              <w:pStyle w:val="-0"/>
              <w:ind w:firstLine="480"/>
            </w:pPr>
            <w:r w:rsidRPr="00EC1548">
              <w:t>（</w:t>
            </w:r>
            <w:r w:rsidRPr="00EC1548">
              <w:t>3</w:t>
            </w:r>
            <w:r w:rsidRPr="00EC1548">
              <w:t>）对跨越耕地的线路路段进行塔基定位时，应结合当地的地形特点，优化塔基定位，尽量使塔位不落入耕地，或减少落入耕地中心的塔位，尽量使塔位落于农田的边角之上，以减少对耕地的耕作影响。</w:t>
            </w:r>
          </w:p>
          <w:p w:rsidR="00BA551E" w:rsidRPr="00EC1548" w:rsidRDefault="00BA551E" w:rsidP="00BA551E">
            <w:pPr>
              <w:pStyle w:val="-0"/>
              <w:ind w:firstLine="480"/>
            </w:pPr>
            <w:r w:rsidRPr="00EC1548">
              <w:t>（</w:t>
            </w:r>
            <w:r w:rsidRPr="00EC1548">
              <w:t>4</w:t>
            </w:r>
            <w:r w:rsidRPr="00EC1548">
              <w:t>）塔基施工时首先应尽量保存塔基开挖处的熟化土和表层土，并将表层熟土和生土应分开堆放，在农田区域施工过程中的临时堆土应堆放至田埂或田头边坡上，不得覆压征用范围外的农田。回填时应按照土层的顺序回填，松土、施肥，恢复为农用地。</w:t>
            </w:r>
          </w:p>
          <w:p w:rsidR="00BA551E" w:rsidRPr="00BA551E" w:rsidRDefault="00BA551E" w:rsidP="006851AF">
            <w:pPr>
              <w:pStyle w:val="-0"/>
              <w:ind w:firstLineChars="0" w:firstLine="0"/>
            </w:pPr>
          </w:p>
          <w:p w:rsidR="00BA551E" w:rsidRDefault="00BA551E" w:rsidP="006851AF">
            <w:pPr>
              <w:pStyle w:val="-0"/>
              <w:ind w:firstLineChars="0" w:firstLine="0"/>
            </w:pPr>
          </w:p>
          <w:p w:rsidR="00BA551E" w:rsidRDefault="00BA551E" w:rsidP="006851AF">
            <w:pPr>
              <w:pStyle w:val="-0"/>
              <w:ind w:firstLineChars="0" w:firstLine="0"/>
            </w:pPr>
          </w:p>
          <w:p w:rsidR="00BA551E" w:rsidRDefault="00BA551E" w:rsidP="006851AF">
            <w:pPr>
              <w:pStyle w:val="-0"/>
              <w:ind w:firstLineChars="0" w:firstLine="0"/>
            </w:pPr>
          </w:p>
          <w:p w:rsidR="00BA551E" w:rsidRDefault="00BA551E" w:rsidP="006851AF">
            <w:pPr>
              <w:pStyle w:val="-0"/>
              <w:ind w:firstLineChars="0" w:firstLine="0"/>
            </w:pPr>
          </w:p>
          <w:p w:rsidR="00BA551E" w:rsidRDefault="00BA551E" w:rsidP="006851AF">
            <w:pPr>
              <w:pStyle w:val="-0"/>
              <w:ind w:firstLineChars="0" w:firstLine="0"/>
            </w:pPr>
          </w:p>
          <w:p w:rsidR="00BA551E" w:rsidRDefault="00BA551E" w:rsidP="006851AF">
            <w:pPr>
              <w:pStyle w:val="-0"/>
              <w:ind w:firstLineChars="0" w:firstLine="0"/>
            </w:pPr>
          </w:p>
        </w:tc>
      </w:tr>
    </w:tbl>
    <w:p w:rsidR="00BA551E" w:rsidRDefault="00BA551E">
      <w:pPr>
        <w:spacing w:line="500" w:lineRule="atLeast"/>
        <w:ind w:rightChars="50" w:right="105"/>
        <w:outlineLvl w:val="0"/>
        <w:rPr>
          <w:rFonts w:ascii="Times New Roman" w:hAnsi="Times New Roman"/>
          <w:b/>
          <w:sz w:val="28"/>
        </w:rPr>
        <w:sectPr w:rsidR="00BA551E" w:rsidSect="00C12D8A">
          <w:pgSz w:w="11906" w:h="16838"/>
          <w:pgMar w:top="1418" w:right="1701" w:bottom="1418" w:left="1701" w:header="851" w:footer="992" w:gutter="0"/>
          <w:cols w:space="720"/>
          <w:docGrid w:type="lines" w:linePitch="312"/>
        </w:sectPr>
      </w:pPr>
      <w:bookmarkStart w:id="16" w:name="_Toc486409397"/>
      <w:bookmarkStart w:id="17" w:name="_Toc492544602"/>
    </w:p>
    <w:p w:rsidR="00BA59FA" w:rsidRPr="00EC1548" w:rsidRDefault="00BA59FA">
      <w:pPr>
        <w:spacing w:line="500" w:lineRule="atLeast"/>
        <w:ind w:rightChars="50" w:right="105"/>
        <w:outlineLvl w:val="0"/>
        <w:rPr>
          <w:rFonts w:ascii="Times New Roman" w:hAnsi="Times New Roman"/>
          <w:sz w:val="28"/>
        </w:rPr>
      </w:pPr>
      <w:r w:rsidRPr="00EC1548">
        <w:rPr>
          <w:rFonts w:ascii="Times New Roman" w:hAnsi="Times New Roman"/>
          <w:b/>
          <w:sz w:val="28"/>
        </w:rPr>
        <w:lastRenderedPageBreak/>
        <w:t>九、结论与建议</w:t>
      </w:r>
      <w:bookmarkEnd w:id="16"/>
      <w:bookmarkEnd w:id="17"/>
      <w:r w:rsidRPr="00EC1548">
        <w:rPr>
          <w:rFonts w:ascii="Times New Roman" w:hAnsi="Times New Roman"/>
          <w:sz w:val="28"/>
        </w:rPr>
        <w:tab/>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113" w:type="dxa"/>
          <w:right w:w="113" w:type="dxa"/>
        </w:tblCellMar>
        <w:tblLook w:val="0000"/>
      </w:tblPr>
      <w:tblGrid>
        <w:gridCol w:w="8789"/>
      </w:tblGrid>
      <w:tr w:rsidR="00BA59FA" w:rsidRPr="00EC1548" w:rsidTr="00C27C21">
        <w:trPr>
          <w:jc w:val="center"/>
        </w:trPr>
        <w:tc>
          <w:tcPr>
            <w:tcW w:w="8789" w:type="dxa"/>
          </w:tcPr>
          <w:p w:rsidR="00BA59FA" w:rsidRPr="00EC1548" w:rsidRDefault="00BA59FA" w:rsidP="00BB6781">
            <w:pPr>
              <w:pStyle w:val="-1"/>
              <w:spacing w:beforeLines="0" w:afterLines="0" w:line="500" w:lineRule="exact"/>
              <w:rPr>
                <w:kern w:val="2"/>
                <w:szCs w:val="21"/>
              </w:rPr>
            </w:pPr>
            <w:r w:rsidRPr="00EC1548">
              <w:rPr>
                <w:kern w:val="2"/>
                <w:szCs w:val="21"/>
              </w:rPr>
              <w:t>1</w:t>
            </w:r>
            <w:r w:rsidRPr="00EC1548">
              <w:rPr>
                <w:kern w:val="2"/>
                <w:szCs w:val="21"/>
              </w:rPr>
              <w:t>、结论</w:t>
            </w:r>
          </w:p>
          <w:p w:rsidR="00BA59FA" w:rsidRPr="00EC1548" w:rsidRDefault="00BA59FA" w:rsidP="00BB6781">
            <w:pPr>
              <w:pStyle w:val="-2"/>
              <w:spacing w:beforeLines="0" w:line="500" w:lineRule="exact"/>
              <w:ind w:firstLine="482"/>
              <w:rPr>
                <w:kern w:val="2"/>
                <w:szCs w:val="21"/>
              </w:rPr>
            </w:pPr>
            <w:r w:rsidRPr="00EC1548">
              <w:rPr>
                <w:kern w:val="2"/>
                <w:szCs w:val="21"/>
              </w:rPr>
              <w:t>1.1</w:t>
            </w:r>
            <w:r w:rsidRPr="00EC1548">
              <w:rPr>
                <w:kern w:val="2"/>
                <w:szCs w:val="21"/>
              </w:rPr>
              <w:t>项目概况</w:t>
            </w:r>
          </w:p>
          <w:p w:rsidR="00AB6079" w:rsidRPr="00EC1548" w:rsidRDefault="00AB6079" w:rsidP="00AB6079">
            <w:pPr>
              <w:pStyle w:val="-0"/>
              <w:ind w:firstLine="480"/>
              <w:rPr>
                <w:szCs w:val="24"/>
              </w:rPr>
            </w:pPr>
            <w:r w:rsidRPr="00EC1548">
              <w:t>为了发挥既有优势，不断整合有效资源，根据当</w:t>
            </w:r>
            <w:r>
              <w:t>太阳能光伏发电系统需求迅猛增长的市场状况</w:t>
            </w:r>
            <w:r w:rsidRPr="00EC1548">
              <w:t>，大唐华银</w:t>
            </w:r>
            <w:r>
              <w:t>电力股份有限公司</w:t>
            </w:r>
            <w:r w:rsidRPr="00EC1548">
              <w:t>在湖南省益阳沅江市建设</w:t>
            </w:r>
            <w:r w:rsidRPr="00EC1548">
              <w:rPr>
                <w:rFonts w:hint="eastAsia"/>
              </w:rPr>
              <w:t>大唐华银益阳北港长河渔光互补光伏发电项目</w:t>
            </w:r>
            <w:r w:rsidRPr="00EC1548">
              <w:t>。</w:t>
            </w:r>
            <w:r w:rsidRPr="00EC1548">
              <w:rPr>
                <w:rFonts w:hint="eastAsia"/>
                <w:kern w:val="28"/>
                <w:szCs w:val="22"/>
              </w:rPr>
              <w:t>大唐华银益阳北港长河渔光互补</w:t>
            </w:r>
            <w:r w:rsidRPr="00EC1548">
              <w:rPr>
                <w:szCs w:val="24"/>
              </w:rPr>
              <w:t>光伏电站</w:t>
            </w:r>
            <w:r w:rsidRPr="00EC1548">
              <w:rPr>
                <w:rFonts w:hint="eastAsia"/>
              </w:rPr>
              <w:t>规划总装机</w:t>
            </w:r>
            <w:r w:rsidRPr="00EC1548">
              <w:t>容量</w:t>
            </w:r>
            <w:r w:rsidRPr="00EC1548">
              <w:rPr>
                <w:rFonts w:hint="eastAsia"/>
              </w:rPr>
              <w:t>100</w:t>
            </w:r>
            <w:r w:rsidRPr="00EC1548">
              <w:t>MWp</w:t>
            </w:r>
            <w:r w:rsidRPr="00EC1548">
              <w:rPr>
                <w:rFonts w:hint="eastAsia"/>
              </w:rPr>
              <w:t>，为确保光伏电能顺利输出，</w:t>
            </w:r>
            <w:r w:rsidRPr="00EC1548">
              <w:rPr>
                <w:rFonts w:hint="eastAsia"/>
                <w:szCs w:val="24"/>
              </w:rPr>
              <w:t>大唐华银（湖南）新能源有限公司</w:t>
            </w:r>
            <w:r w:rsidRPr="00EC1548">
              <w:rPr>
                <w:rFonts w:hint="eastAsia"/>
              </w:rPr>
              <w:t>计划配套建设</w:t>
            </w:r>
            <w:r w:rsidRPr="00EC1548">
              <w:rPr>
                <w:rFonts w:hint="eastAsia"/>
                <w:szCs w:val="24"/>
              </w:rPr>
              <w:t>大唐华银益阳北港长河渔光互补光伏电站及</w:t>
            </w:r>
            <w:r w:rsidRPr="00EC1548">
              <w:rPr>
                <w:rFonts w:hint="eastAsia"/>
                <w:szCs w:val="24"/>
              </w:rPr>
              <w:t>110kV</w:t>
            </w:r>
            <w:r w:rsidRPr="00EC1548">
              <w:rPr>
                <w:rFonts w:hint="eastAsia"/>
                <w:szCs w:val="24"/>
              </w:rPr>
              <w:t>送出工程。</w:t>
            </w:r>
          </w:p>
          <w:p w:rsidR="00AB6079" w:rsidRPr="00EC1548" w:rsidRDefault="00AB6079" w:rsidP="00AB6079">
            <w:pPr>
              <w:pStyle w:val="-0"/>
              <w:spacing w:line="500" w:lineRule="exact"/>
              <w:ind w:firstLine="480"/>
            </w:pPr>
            <w:r w:rsidRPr="00EC1548">
              <w:rPr>
                <w:rFonts w:hint="eastAsia"/>
                <w:szCs w:val="24"/>
              </w:rPr>
              <w:t>工程</w:t>
            </w:r>
            <w:r w:rsidRPr="00EC1548">
              <w:rPr>
                <w:szCs w:val="24"/>
              </w:rPr>
              <w:t>新建</w:t>
            </w:r>
            <w:r w:rsidRPr="00EC1548">
              <w:rPr>
                <w:rFonts w:hint="eastAsia"/>
              </w:rPr>
              <w:t>北港</w:t>
            </w:r>
            <w:r w:rsidRPr="00EC1548">
              <w:t>光伏电站</w:t>
            </w:r>
            <w:r w:rsidRPr="00EC1548">
              <w:rPr>
                <w:rFonts w:hint="eastAsia"/>
              </w:rPr>
              <w:t>110</w:t>
            </w:r>
            <w:r w:rsidRPr="00EC1548">
              <w:t>kV</w:t>
            </w:r>
            <w:r w:rsidRPr="00EC1548">
              <w:t>升压站</w:t>
            </w:r>
            <w:r w:rsidRPr="00EC1548">
              <w:rPr>
                <w:rFonts w:hint="eastAsia"/>
              </w:rPr>
              <w:t>工程位于</w:t>
            </w:r>
            <w:r w:rsidRPr="00EC1548">
              <w:t>北港长河北岸，</w:t>
            </w:r>
            <w:r w:rsidRPr="00EC1548">
              <w:rPr>
                <w:rFonts w:hint="eastAsia"/>
              </w:rPr>
              <w:t>新建</w:t>
            </w:r>
            <w:r w:rsidRPr="00EC1548">
              <w:t>输电</w:t>
            </w:r>
            <w:r w:rsidRPr="00EC1548">
              <w:rPr>
                <w:rFonts w:hint="eastAsia"/>
              </w:rPr>
              <w:t>线路从</w:t>
            </w:r>
            <w:r w:rsidRPr="00EC1548">
              <w:t>北港光伏电站</w:t>
            </w:r>
            <w:r w:rsidRPr="00EC1548">
              <w:rPr>
                <w:rFonts w:hint="eastAsia"/>
              </w:rPr>
              <w:t>110</w:t>
            </w:r>
            <w:r w:rsidRPr="00EC1548">
              <w:t>kV</w:t>
            </w:r>
            <w:r w:rsidRPr="00EC1548">
              <w:t>升压站</w:t>
            </w:r>
            <w:r w:rsidRPr="00EC1548">
              <w:rPr>
                <w:rFonts w:hint="eastAsia"/>
              </w:rPr>
              <w:t>起</w:t>
            </w:r>
            <w:r w:rsidRPr="00EC1548">
              <w:t>，</w:t>
            </w:r>
            <w:r w:rsidRPr="00EC1548">
              <w:rPr>
                <w:rFonts w:hint="eastAsia"/>
              </w:rPr>
              <w:t>止</w:t>
            </w:r>
            <w:r w:rsidRPr="00EC1548">
              <w:t>于待建的</w:t>
            </w:r>
            <w:r w:rsidRPr="00EC1548">
              <w:rPr>
                <w:rFonts w:hint="eastAsia"/>
              </w:rPr>
              <w:t>110</w:t>
            </w:r>
            <w:r w:rsidRPr="00EC1548">
              <w:t>kV</w:t>
            </w:r>
            <w:r w:rsidRPr="00EC1548">
              <w:rPr>
                <w:rFonts w:hint="eastAsia"/>
              </w:rPr>
              <w:t>光复</w:t>
            </w:r>
            <w:r w:rsidRPr="00EC1548">
              <w:t>变</w:t>
            </w:r>
            <w:r w:rsidRPr="00EC1548">
              <w:rPr>
                <w:rFonts w:hint="eastAsia"/>
              </w:rPr>
              <w:t>，新建</w:t>
            </w:r>
            <w:r w:rsidRPr="00EC1548">
              <w:t>线路路径长</w:t>
            </w:r>
            <w:r w:rsidRPr="00EC1548">
              <w:rPr>
                <w:rFonts w:hint="eastAsia"/>
              </w:rPr>
              <w:t>21.6</w:t>
            </w:r>
            <w:r w:rsidRPr="00EC1548">
              <w:t>km</w:t>
            </w:r>
            <w:r w:rsidRPr="00EC1548">
              <w:t>，</w:t>
            </w:r>
            <w:r w:rsidRPr="00EC1548">
              <w:rPr>
                <w:rFonts w:hint="eastAsia"/>
              </w:rPr>
              <w:t>全线</w:t>
            </w:r>
            <w:r w:rsidRPr="00EC1548">
              <w:t>新建杆塔</w:t>
            </w:r>
            <w:r w:rsidRPr="00EC1548">
              <w:rPr>
                <w:rFonts w:hint="eastAsia"/>
              </w:rPr>
              <w:t>67</w:t>
            </w:r>
            <w:r w:rsidRPr="00EC1548">
              <w:rPr>
                <w:rFonts w:hint="eastAsia"/>
              </w:rPr>
              <w:t>基。</w:t>
            </w:r>
          </w:p>
          <w:p w:rsidR="00BA59FA" w:rsidRPr="00EC1548" w:rsidRDefault="00BA59FA" w:rsidP="00BB6781">
            <w:pPr>
              <w:pStyle w:val="-2"/>
              <w:spacing w:beforeLines="0" w:line="500" w:lineRule="exact"/>
              <w:ind w:firstLine="482"/>
              <w:rPr>
                <w:kern w:val="2"/>
                <w:szCs w:val="21"/>
              </w:rPr>
            </w:pPr>
            <w:r w:rsidRPr="00EC1548">
              <w:rPr>
                <w:kern w:val="2"/>
                <w:szCs w:val="21"/>
              </w:rPr>
              <w:t>1.2</w:t>
            </w:r>
            <w:r w:rsidRPr="00EC1548">
              <w:rPr>
                <w:kern w:val="2"/>
                <w:szCs w:val="21"/>
              </w:rPr>
              <w:t>环境质量现状</w:t>
            </w:r>
          </w:p>
          <w:p w:rsidR="00BA59FA" w:rsidRPr="00EC1548" w:rsidRDefault="00BA59FA" w:rsidP="00BB6781">
            <w:pPr>
              <w:pStyle w:val="-0"/>
              <w:spacing w:line="500" w:lineRule="exact"/>
              <w:ind w:firstLine="480"/>
            </w:pPr>
            <w:r w:rsidRPr="00EC1548">
              <w:t>通过环境质量现状监测和调查分析，</w:t>
            </w:r>
            <w:r w:rsidR="00A70B4B" w:rsidRPr="00EC1548">
              <w:rPr>
                <w:rFonts w:ascii="宋体" w:cs="宋体" w:hint="eastAsia"/>
                <w:szCs w:val="24"/>
              </w:rPr>
              <w:t>大唐华银益阳</w:t>
            </w:r>
            <w:r w:rsidR="00A70B4B" w:rsidRPr="00EC1548">
              <w:rPr>
                <w:rFonts w:ascii="宋体" w:cs="宋体"/>
                <w:szCs w:val="24"/>
              </w:rPr>
              <w:t>北港长河</w:t>
            </w:r>
            <w:r w:rsidR="00A70B4B" w:rsidRPr="00EC1548">
              <w:rPr>
                <w:rFonts w:ascii="宋体" w:cs="宋体" w:hint="eastAsia"/>
                <w:szCs w:val="24"/>
              </w:rPr>
              <w:t>渔光互补</w:t>
            </w:r>
            <w:r w:rsidR="00A70B4B" w:rsidRPr="00EC1548">
              <w:rPr>
                <w:rFonts w:ascii="宋体" w:cs="宋体"/>
                <w:szCs w:val="24"/>
              </w:rPr>
              <w:t>发电站</w:t>
            </w:r>
            <w:r w:rsidR="00A70B4B" w:rsidRPr="00EC1548">
              <w:rPr>
                <w:rFonts w:ascii="宋体" w:cs="宋体" w:hint="eastAsia"/>
                <w:szCs w:val="24"/>
              </w:rPr>
              <w:t>110</w:t>
            </w:r>
            <w:r w:rsidR="00A70B4B" w:rsidRPr="00EC1548">
              <w:rPr>
                <w:rFonts w:ascii="宋体" w:cs="宋体"/>
                <w:szCs w:val="24"/>
              </w:rPr>
              <w:t>kV送出工程</w:t>
            </w:r>
            <w:r w:rsidRPr="00EC1548">
              <w:t>周围敏感点工频电场强度、工频磁感应强度现状均低于《电磁环境控制限值》</w:t>
            </w:r>
            <w:r w:rsidRPr="00EC1548">
              <w:t>(GB8702-2014)</w:t>
            </w:r>
            <w:r w:rsidRPr="00EC1548">
              <w:t>中</w:t>
            </w:r>
            <w:r w:rsidRPr="00EC1548">
              <w:t>4000V/m</w:t>
            </w:r>
            <w:r w:rsidRPr="00EC1548">
              <w:t>、</w:t>
            </w:r>
            <w:r w:rsidRPr="00EC1548">
              <w:t>100μT</w:t>
            </w:r>
            <w:r w:rsidRPr="00EC1548">
              <w:t>的标准限值。</w:t>
            </w:r>
          </w:p>
          <w:p w:rsidR="00BA59FA" w:rsidRPr="00EC1548" w:rsidRDefault="00A70B4B" w:rsidP="00BB6781">
            <w:pPr>
              <w:pStyle w:val="-0"/>
              <w:spacing w:line="500" w:lineRule="exact"/>
              <w:ind w:firstLine="480"/>
            </w:pPr>
            <w:r w:rsidRPr="00EC1548">
              <w:rPr>
                <w:rFonts w:ascii="宋体" w:cs="宋体" w:hint="eastAsia"/>
                <w:szCs w:val="24"/>
              </w:rPr>
              <w:t>大唐华银益阳</w:t>
            </w:r>
            <w:r w:rsidRPr="00EC1548">
              <w:rPr>
                <w:rFonts w:ascii="宋体" w:cs="宋体"/>
                <w:szCs w:val="24"/>
              </w:rPr>
              <w:t>北港长河</w:t>
            </w:r>
            <w:r w:rsidRPr="00EC1548">
              <w:rPr>
                <w:rFonts w:ascii="宋体" w:cs="宋体" w:hint="eastAsia"/>
                <w:szCs w:val="24"/>
              </w:rPr>
              <w:t>渔光互补</w:t>
            </w:r>
            <w:r w:rsidRPr="00EC1548">
              <w:rPr>
                <w:rFonts w:ascii="宋体" w:cs="宋体"/>
                <w:szCs w:val="24"/>
              </w:rPr>
              <w:t>发电站</w:t>
            </w:r>
            <w:r w:rsidRPr="00EC1548">
              <w:rPr>
                <w:rFonts w:ascii="宋体" w:cs="宋体" w:hint="eastAsia"/>
                <w:szCs w:val="24"/>
              </w:rPr>
              <w:t>110</w:t>
            </w:r>
            <w:r w:rsidRPr="00EC1548">
              <w:rPr>
                <w:rFonts w:ascii="宋体" w:cs="宋体"/>
                <w:szCs w:val="24"/>
              </w:rPr>
              <w:t>kV送出工程</w:t>
            </w:r>
            <w:r w:rsidR="00BA59FA" w:rsidRPr="00EC1548">
              <w:t>周围的环境敏感点昼、夜间噪声现状监测均满足《声环境质量标准》（</w:t>
            </w:r>
            <w:r w:rsidR="00BA59FA" w:rsidRPr="00EC1548">
              <w:t>GB3096-2008</w:t>
            </w:r>
            <w:r w:rsidR="00BA59FA" w:rsidRPr="00EC1548">
              <w:t>）</w:t>
            </w:r>
            <w:r w:rsidR="005B3D49" w:rsidRPr="00EC1548">
              <w:t>2</w:t>
            </w:r>
            <w:r w:rsidR="004C2080" w:rsidRPr="00EC1548">
              <w:t>类</w:t>
            </w:r>
            <w:r w:rsidR="00BA59FA" w:rsidRPr="00EC1548">
              <w:t>标准限值要求。</w:t>
            </w:r>
          </w:p>
          <w:p w:rsidR="00BA59FA" w:rsidRPr="00EC1548" w:rsidRDefault="00BA59FA" w:rsidP="00BB6781">
            <w:pPr>
              <w:pStyle w:val="-2"/>
              <w:spacing w:beforeLines="0" w:line="500" w:lineRule="exact"/>
              <w:ind w:firstLine="482"/>
              <w:rPr>
                <w:kern w:val="2"/>
                <w:szCs w:val="21"/>
              </w:rPr>
            </w:pPr>
            <w:r w:rsidRPr="00EC1548">
              <w:rPr>
                <w:kern w:val="2"/>
                <w:szCs w:val="21"/>
              </w:rPr>
              <w:t>1.3</w:t>
            </w:r>
            <w:r w:rsidRPr="00EC1548">
              <w:rPr>
                <w:kern w:val="2"/>
                <w:szCs w:val="21"/>
              </w:rPr>
              <w:t>环境影响评价</w:t>
            </w:r>
          </w:p>
          <w:p w:rsidR="00BA59FA" w:rsidRPr="00EC1548" w:rsidRDefault="00BA59FA" w:rsidP="0051416C">
            <w:pPr>
              <w:pStyle w:val="-2"/>
              <w:spacing w:before="93"/>
              <w:ind w:firstLine="482"/>
            </w:pPr>
            <w:r w:rsidRPr="00EC1548">
              <w:t>1.3.1</w:t>
            </w:r>
            <w:r w:rsidRPr="00EC1548">
              <w:t>施工期</w:t>
            </w:r>
          </w:p>
          <w:p w:rsidR="00BA59FA" w:rsidRPr="00EC1548" w:rsidRDefault="00BA59FA" w:rsidP="00BB6781">
            <w:pPr>
              <w:pStyle w:val="-0"/>
              <w:spacing w:line="500" w:lineRule="exact"/>
              <w:ind w:firstLine="480"/>
            </w:pPr>
            <w:r w:rsidRPr="00EC1548">
              <w:t>项目施工期将产生施工噪声，对周围环境有一定的影响，建筑施工中产生的粉尘、废水、固体废弃物以及弃土等也会对周围环境造成影响，但这些影响都将随着工程的完工而自然消失。但在施工期间，必须严格执行施工管理条例，按照有关管理部门所制定的施工管理要求和报告表中所提的建议措施，切实做好防护工作，合理安排施工，使其对环境的影响减至最低限度，以尽量减少对环境的影响和对周围居民的干扰。</w:t>
            </w:r>
          </w:p>
          <w:p w:rsidR="00BA59FA" w:rsidRPr="00EC1548" w:rsidRDefault="00BA59FA" w:rsidP="0051416C">
            <w:pPr>
              <w:pStyle w:val="-2"/>
              <w:spacing w:before="93"/>
              <w:ind w:firstLine="482"/>
            </w:pPr>
            <w:r w:rsidRPr="00EC1548">
              <w:t>1.3.2</w:t>
            </w:r>
            <w:r w:rsidR="0051416C" w:rsidRPr="00EC1548">
              <w:rPr>
                <w:rFonts w:hint="eastAsia"/>
              </w:rPr>
              <w:t>营运期</w:t>
            </w:r>
          </w:p>
          <w:p w:rsidR="00BA59FA" w:rsidRPr="00EC1548" w:rsidRDefault="005B3D49" w:rsidP="0051416C">
            <w:pPr>
              <w:pStyle w:val="-0"/>
              <w:spacing w:line="500" w:lineRule="exact"/>
              <w:ind w:firstLine="480"/>
            </w:pPr>
            <w:r w:rsidRPr="00EC1548">
              <w:t>根据理论计算预测，</w:t>
            </w:r>
            <w:r w:rsidR="00A70B4B" w:rsidRPr="00EC1548">
              <w:rPr>
                <w:rFonts w:ascii="宋体" w:cs="宋体" w:hint="eastAsia"/>
                <w:szCs w:val="24"/>
              </w:rPr>
              <w:t>大唐华银益阳</w:t>
            </w:r>
            <w:r w:rsidR="00A70B4B" w:rsidRPr="00EC1548">
              <w:rPr>
                <w:rFonts w:ascii="宋体" w:cs="宋体"/>
                <w:szCs w:val="24"/>
              </w:rPr>
              <w:t>北港长河</w:t>
            </w:r>
            <w:r w:rsidR="00A70B4B" w:rsidRPr="00EC1548">
              <w:rPr>
                <w:rFonts w:ascii="宋体" w:cs="宋体" w:hint="eastAsia"/>
                <w:szCs w:val="24"/>
              </w:rPr>
              <w:t>渔光互补</w:t>
            </w:r>
            <w:r w:rsidR="00A70B4B" w:rsidRPr="00EC1548">
              <w:rPr>
                <w:rFonts w:ascii="宋体" w:cs="宋体"/>
                <w:szCs w:val="24"/>
              </w:rPr>
              <w:t>发电站</w:t>
            </w:r>
            <w:r w:rsidR="00D320B5" w:rsidRPr="00EC1548">
              <w:rPr>
                <w:rFonts w:ascii="宋体" w:cs="宋体" w:hint="eastAsia"/>
                <w:szCs w:val="24"/>
              </w:rPr>
              <w:t>及</w:t>
            </w:r>
            <w:r w:rsidR="00A70B4B" w:rsidRPr="00EC1548">
              <w:rPr>
                <w:rFonts w:ascii="宋体" w:cs="宋体" w:hint="eastAsia"/>
                <w:szCs w:val="24"/>
              </w:rPr>
              <w:t>110</w:t>
            </w:r>
            <w:r w:rsidR="00A70B4B" w:rsidRPr="00EC1548">
              <w:rPr>
                <w:rFonts w:ascii="宋体" w:cs="宋体"/>
                <w:szCs w:val="24"/>
              </w:rPr>
              <w:t>kV送出工程</w:t>
            </w:r>
            <w:r w:rsidRPr="00EC1548">
              <w:lastRenderedPageBreak/>
              <w:t>评价范围内的</w:t>
            </w:r>
            <w:r w:rsidR="00BA59FA" w:rsidRPr="00EC1548">
              <w:t>工频电磁场能满足《电磁环境控制限值》</w:t>
            </w:r>
            <w:r w:rsidR="00F56FC4" w:rsidRPr="00EC1548">
              <w:rPr>
                <w:rFonts w:hint="eastAsia"/>
              </w:rPr>
              <w:t>（</w:t>
            </w:r>
            <w:r w:rsidR="00F56FC4" w:rsidRPr="00EC1548">
              <w:t>GB8702-2014</w:t>
            </w:r>
            <w:r w:rsidR="00F56FC4" w:rsidRPr="00EC1548">
              <w:rPr>
                <w:rFonts w:hint="eastAsia"/>
              </w:rPr>
              <w:t>）</w:t>
            </w:r>
            <w:r w:rsidR="00BA59FA" w:rsidRPr="00EC1548">
              <w:t>中</w:t>
            </w:r>
            <w:r w:rsidR="00BA59FA" w:rsidRPr="00EC1548">
              <w:t>4000V/m</w:t>
            </w:r>
            <w:r w:rsidR="00BA59FA" w:rsidRPr="00EC1548">
              <w:t>、</w:t>
            </w:r>
            <w:r w:rsidR="00BA59FA" w:rsidRPr="00EC1548">
              <w:t>100μT</w:t>
            </w:r>
            <w:r w:rsidR="00BA59FA" w:rsidRPr="00EC1548">
              <w:t>的标准限值要求。</w:t>
            </w:r>
            <w:r w:rsidR="0051416C" w:rsidRPr="00EC1548">
              <w:rPr>
                <w:rFonts w:hint="eastAsia"/>
              </w:rPr>
              <w:t>根据</w:t>
            </w:r>
            <w:r w:rsidR="00D320B5" w:rsidRPr="00EC1548">
              <w:t>类比监测结果表明，</w:t>
            </w:r>
            <w:r w:rsidR="00D320B5" w:rsidRPr="00EC1548">
              <w:rPr>
                <w:rFonts w:hint="eastAsia"/>
              </w:rPr>
              <w:t>本项目建成</w:t>
            </w:r>
            <w:r w:rsidR="00D320B5" w:rsidRPr="00EC1548">
              <w:t>运营后</w:t>
            </w:r>
            <w:r w:rsidR="00BA59FA" w:rsidRPr="00EC1548">
              <w:t>电磁环境</w:t>
            </w:r>
            <w:r w:rsidR="00D320B5" w:rsidRPr="00EC1548">
              <w:rPr>
                <w:rFonts w:hint="eastAsia"/>
              </w:rPr>
              <w:t>、</w:t>
            </w:r>
            <w:r w:rsidR="00D320B5" w:rsidRPr="00EC1548">
              <w:t>声环境</w:t>
            </w:r>
            <w:r w:rsidR="00BA59FA" w:rsidRPr="00EC1548">
              <w:t>均能满足</w:t>
            </w:r>
            <w:r w:rsidR="00D320B5" w:rsidRPr="00EC1548">
              <w:rPr>
                <w:rFonts w:hint="eastAsia"/>
              </w:rPr>
              <w:t>相应</w:t>
            </w:r>
            <w:r w:rsidR="00D320B5" w:rsidRPr="00EC1548">
              <w:t>标准的</w:t>
            </w:r>
            <w:r w:rsidR="00BA59FA" w:rsidRPr="00EC1548">
              <w:t>要求。</w:t>
            </w:r>
          </w:p>
          <w:p w:rsidR="0051416C" w:rsidRPr="00EC1548" w:rsidRDefault="0051416C" w:rsidP="0051416C">
            <w:pPr>
              <w:pStyle w:val="-0"/>
              <w:spacing w:line="500" w:lineRule="exact"/>
              <w:ind w:firstLine="480"/>
            </w:pPr>
            <w:r w:rsidRPr="00EC1548">
              <w:rPr>
                <w:rFonts w:hint="eastAsia"/>
              </w:rPr>
              <w:t>建设单位必须按照国家相关法律法规对于其中废油、废蓄电池等危险废物，按照国家危废转移、处置有关规定，执行</w:t>
            </w:r>
            <w:r w:rsidR="008E6A08">
              <w:rPr>
                <w:rFonts w:hint="eastAsia"/>
              </w:rPr>
              <w:t>国家危险废物转移联单制度，</w:t>
            </w:r>
            <w:r w:rsidRPr="00EC1548">
              <w:rPr>
                <w:rFonts w:hint="eastAsia"/>
              </w:rPr>
              <w:t>并交有相应资质的单位进行处置</w:t>
            </w:r>
            <w:r w:rsidR="008E6A08">
              <w:rPr>
                <w:rFonts w:hint="eastAsia"/>
              </w:rPr>
              <w:t>，</w:t>
            </w:r>
            <w:r w:rsidR="008E6A08">
              <w:rPr>
                <w:rFonts w:hint="eastAsia"/>
                <w:u w:val="single"/>
              </w:rPr>
              <w:t>危废暂存间严格按照《</w:t>
            </w:r>
            <w:r w:rsidR="008E6A08" w:rsidRPr="007E0CF7">
              <w:rPr>
                <w:rFonts w:hint="eastAsia"/>
                <w:u w:val="single"/>
              </w:rPr>
              <w:t>危险废物贮存污染控制标准</w:t>
            </w:r>
            <w:r w:rsidR="008E6A08">
              <w:rPr>
                <w:rFonts w:hint="eastAsia"/>
                <w:u w:val="single"/>
              </w:rPr>
              <w:t>》（</w:t>
            </w:r>
            <w:r w:rsidR="008E6A08" w:rsidRPr="007E0CF7">
              <w:rPr>
                <w:u w:val="single"/>
              </w:rPr>
              <w:t>GB 18597-2001</w:t>
            </w:r>
            <w:r w:rsidR="008E6A08">
              <w:rPr>
                <w:rFonts w:hint="eastAsia"/>
                <w:u w:val="single"/>
              </w:rPr>
              <w:t>）的要求进行建设和管理</w:t>
            </w:r>
            <w:r w:rsidRPr="00EC1548">
              <w:rPr>
                <w:rFonts w:hint="eastAsia"/>
              </w:rPr>
              <w:t>。</w:t>
            </w:r>
          </w:p>
          <w:p w:rsidR="00393AF8" w:rsidRPr="00EC1548" w:rsidRDefault="00393AF8" w:rsidP="00BB6781">
            <w:pPr>
              <w:pStyle w:val="-0"/>
              <w:spacing w:line="500" w:lineRule="exact"/>
              <w:ind w:firstLine="482"/>
              <w:rPr>
                <w:b/>
              </w:rPr>
            </w:pPr>
            <w:r w:rsidRPr="00EC1548">
              <w:rPr>
                <w:rFonts w:hint="eastAsia"/>
                <w:b/>
              </w:rPr>
              <w:t>1.</w:t>
            </w:r>
            <w:r w:rsidR="0051416C" w:rsidRPr="00EC1548">
              <w:rPr>
                <w:b/>
              </w:rPr>
              <w:t>4</w:t>
            </w:r>
            <w:r w:rsidRPr="00EC1548">
              <w:rPr>
                <w:b/>
              </w:rPr>
              <w:t>选址合理性分析</w:t>
            </w:r>
          </w:p>
          <w:p w:rsidR="00A70B4B" w:rsidRPr="00EC1548" w:rsidRDefault="00A70B4B" w:rsidP="00A70B4B">
            <w:pPr>
              <w:pStyle w:val="-0"/>
              <w:ind w:firstLine="480"/>
            </w:pPr>
            <w:r w:rsidRPr="00EC1548">
              <w:rPr>
                <w:rFonts w:hint="eastAsia"/>
              </w:rPr>
              <w:t>项目选址</w:t>
            </w:r>
            <w:r w:rsidR="002A6C1E" w:rsidRPr="00EC1548">
              <w:rPr>
                <w:rFonts w:hint="eastAsia"/>
              </w:rPr>
              <w:t>在设计阶段进行了优化调整，</w:t>
            </w:r>
            <w:r w:rsidRPr="00EC1548">
              <w:rPr>
                <w:rFonts w:hint="eastAsia"/>
              </w:rPr>
              <w:t>工程</w:t>
            </w:r>
            <w:r w:rsidR="00393AF8" w:rsidRPr="00EC1548">
              <w:rPr>
                <w:rFonts w:hint="eastAsia"/>
              </w:rPr>
              <w:t>沿线穿越地区无饮用水源保护区、自然保护区、风景名胜区、世界自然和文化遗产地等《建设项目环境影响评价分类管理名录》规定的（一）类环境敏感区</w:t>
            </w:r>
            <w:r w:rsidR="002A6C1E" w:rsidRPr="00EC1548">
              <w:rPr>
                <w:rFonts w:hint="eastAsia"/>
              </w:rPr>
              <w:t>。</w:t>
            </w:r>
            <w:r w:rsidRPr="00EC1548">
              <w:rPr>
                <w:rFonts w:hint="eastAsia"/>
              </w:rPr>
              <w:t>根据沅江市生态红线划分情况，</w:t>
            </w:r>
            <w:r w:rsidRPr="00EC1548">
              <w:rPr>
                <w:rFonts w:ascii="宋体" w:cs="宋体" w:hint="eastAsia"/>
                <w:szCs w:val="24"/>
              </w:rPr>
              <w:t>本项目线路</w:t>
            </w:r>
            <w:r w:rsidRPr="00EC1548">
              <w:rPr>
                <w:rFonts w:hint="eastAsia"/>
              </w:rPr>
              <w:t>未在生态红线范围内。</w:t>
            </w:r>
          </w:p>
          <w:p w:rsidR="00BA59FA" w:rsidRPr="00EC1548" w:rsidRDefault="00BA59FA" w:rsidP="00BB6781">
            <w:pPr>
              <w:pStyle w:val="-2"/>
              <w:spacing w:beforeLines="0" w:line="500" w:lineRule="exact"/>
              <w:ind w:firstLine="482"/>
              <w:rPr>
                <w:kern w:val="2"/>
                <w:szCs w:val="21"/>
              </w:rPr>
            </w:pPr>
            <w:r w:rsidRPr="00EC1548">
              <w:rPr>
                <w:kern w:val="2"/>
                <w:szCs w:val="21"/>
              </w:rPr>
              <w:t>1.5</w:t>
            </w:r>
            <w:r w:rsidRPr="00EC1548">
              <w:rPr>
                <w:kern w:val="2"/>
                <w:szCs w:val="21"/>
              </w:rPr>
              <w:t>环评总体结论</w:t>
            </w:r>
          </w:p>
          <w:p w:rsidR="00BA59FA" w:rsidRPr="00EC1548" w:rsidRDefault="00BA59FA" w:rsidP="0051416C">
            <w:pPr>
              <w:pStyle w:val="-0"/>
              <w:spacing w:line="500" w:lineRule="exact"/>
              <w:ind w:firstLine="480"/>
            </w:pPr>
            <w:r w:rsidRPr="00EC1548">
              <w:t>综上所述，本工程在设计过程中较好考虑了项目本身与环境的协调，满足规划和有关部门的行政要求，在建设和运行中采取一定的预防和减缓污染措施后，</w:t>
            </w:r>
            <w:r w:rsidR="0051416C" w:rsidRPr="00EC1548">
              <w:rPr>
                <w:rFonts w:hint="eastAsia"/>
              </w:rPr>
              <w:t>工程建成后升压站和沿线建设区域和环境敏感点的污染物排放符合国家相应标准。</w:t>
            </w:r>
            <w:r w:rsidRPr="00EC1548">
              <w:t>。</w:t>
            </w:r>
          </w:p>
          <w:p w:rsidR="00BA59FA" w:rsidRPr="00EC1548" w:rsidRDefault="00BA59FA" w:rsidP="00BB6781">
            <w:pPr>
              <w:pStyle w:val="-0"/>
              <w:spacing w:line="500" w:lineRule="exact"/>
              <w:ind w:firstLine="480"/>
            </w:pPr>
            <w:r w:rsidRPr="00EC1548">
              <w:t>因此，从环境保护的角度分析，</w:t>
            </w:r>
            <w:r w:rsidR="00A70B4B" w:rsidRPr="00EC1548">
              <w:rPr>
                <w:rFonts w:ascii="宋体" w:cs="宋体" w:hint="eastAsia"/>
                <w:szCs w:val="24"/>
              </w:rPr>
              <w:t>大唐华银益阳</w:t>
            </w:r>
            <w:r w:rsidR="00A70B4B" w:rsidRPr="00EC1548">
              <w:rPr>
                <w:rFonts w:ascii="宋体" w:cs="宋体"/>
                <w:szCs w:val="24"/>
              </w:rPr>
              <w:t>北港长河</w:t>
            </w:r>
            <w:r w:rsidR="00A70B4B" w:rsidRPr="00EC1548">
              <w:rPr>
                <w:rFonts w:ascii="宋体" w:cs="宋体" w:hint="eastAsia"/>
                <w:szCs w:val="24"/>
              </w:rPr>
              <w:t>渔光互补</w:t>
            </w:r>
            <w:r w:rsidR="00A70B4B" w:rsidRPr="00EC1548">
              <w:rPr>
                <w:rFonts w:ascii="宋体" w:cs="宋体"/>
                <w:szCs w:val="24"/>
              </w:rPr>
              <w:t>发电站</w:t>
            </w:r>
            <w:r w:rsidR="0051416C" w:rsidRPr="00EC1548">
              <w:rPr>
                <w:rFonts w:ascii="宋体" w:cs="宋体" w:hint="eastAsia"/>
                <w:szCs w:val="24"/>
              </w:rPr>
              <w:t>及</w:t>
            </w:r>
            <w:r w:rsidR="00A70B4B" w:rsidRPr="00EC1548">
              <w:rPr>
                <w:rFonts w:ascii="宋体" w:cs="宋体" w:hint="eastAsia"/>
                <w:szCs w:val="24"/>
              </w:rPr>
              <w:t>110</w:t>
            </w:r>
            <w:r w:rsidR="00A70B4B" w:rsidRPr="00EC1548">
              <w:rPr>
                <w:rFonts w:ascii="宋体" w:cs="宋体"/>
                <w:szCs w:val="24"/>
              </w:rPr>
              <w:t>kV送出工程</w:t>
            </w:r>
            <w:r w:rsidRPr="00EC1548">
              <w:t>的建设是可行的</w:t>
            </w:r>
            <w:r w:rsidR="00B26A52" w:rsidRPr="00EC1548">
              <w:t>。</w:t>
            </w:r>
          </w:p>
          <w:p w:rsidR="00BA59FA" w:rsidRPr="00EC1548" w:rsidRDefault="00BA59FA" w:rsidP="00BB6781">
            <w:pPr>
              <w:pStyle w:val="-1"/>
              <w:spacing w:beforeLines="0" w:afterLines="0" w:line="500" w:lineRule="exact"/>
              <w:rPr>
                <w:kern w:val="2"/>
                <w:szCs w:val="21"/>
              </w:rPr>
            </w:pPr>
            <w:r w:rsidRPr="00EC1548">
              <w:rPr>
                <w:kern w:val="2"/>
                <w:szCs w:val="21"/>
              </w:rPr>
              <w:t>2</w:t>
            </w:r>
            <w:r w:rsidRPr="00EC1548">
              <w:rPr>
                <w:kern w:val="2"/>
                <w:szCs w:val="21"/>
              </w:rPr>
              <w:t>、建议</w:t>
            </w:r>
          </w:p>
          <w:p w:rsidR="00BA59FA" w:rsidRPr="00EC1548" w:rsidRDefault="00BA59FA" w:rsidP="00BB6781">
            <w:pPr>
              <w:pStyle w:val="-0"/>
              <w:spacing w:line="500" w:lineRule="exact"/>
              <w:ind w:firstLine="480"/>
            </w:pPr>
            <w:r w:rsidRPr="00EC1548">
              <w:t>建设单位除严格按照本报告表中提出的环境保护措施外，建议还应加强以下管理措施：</w:t>
            </w:r>
          </w:p>
          <w:p w:rsidR="00BA59FA" w:rsidRPr="00EC1548" w:rsidRDefault="00BA59FA" w:rsidP="00BB6781">
            <w:pPr>
              <w:pStyle w:val="-0"/>
              <w:spacing w:line="500" w:lineRule="exact"/>
              <w:ind w:firstLine="480"/>
            </w:pPr>
            <w:r w:rsidRPr="00EC1548">
              <w:t>（</w:t>
            </w:r>
            <w:r w:rsidRPr="00EC1548">
              <w:t>1</w:t>
            </w:r>
            <w:r w:rsidRPr="00EC1548">
              <w:t>）施工期引起的粉尘</w:t>
            </w:r>
            <w:r w:rsidR="0089340F" w:rsidRPr="00EC1548">
              <w:rPr>
                <w:rFonts w:hint="eastAsia"/>
              </w:rPr>
              <w:t>和</w:t>
            </w:r>
            <w:r w:rsidR="0089340F" w:rsidRPr="00EC1548">
              <w:t>噪声</w:t>
            </w:r>
            <w:r w:rsidRPr="00EC1548">
              <w:t>对附近的大气环</w:t>
            </w:r>
            <w:r w:rsidR="0089340F" w:rsidRPr="00EC1548">
              <w:rPr>
                <w:rFonts w:hint="eastAsia"/>
              </w:rPr>
              <w:t>、</w:t>
            </w:r>
            <w:r w:rsidR="0089340F" w:rsidRPr="00EC1548">
              <w:t>声</w:t>
            </w:r>
            <w:r w:rsidRPr="00EC1548">
              <w:t>境有一定影响，应严格按照环境保护主管部门的规定进行施工，切实做到把环境影响降到最低；</w:t>
            </w:r>
          </w:p>
          <w:p w:rsidR="00BA59FA" w:rsidRPr="00EC1548" w:rsidRDefault="00BA59FA" w:rsidP="00BB6781">
            <w:pPr>
              <w:pStyle w:val="-0"/>
              <w:spacing w:line="500" w:lineRule="exact"/>
              <w:ind w:firstLine="480"/>
            </w:pPr>
            <w:r w:rsidRPr="00EC1548">
              <w:t>（</w:t>
            </w:r>
            <w:r w:rsidRPr="00EC1548">
              <w:t>2</w:t>
            </w:r>
            <w:r w:rsidRPr="00EC1548">
              <w:t>）建设单位</w:t>
            </w:r>
            <w:r w:rsidR="006B5D89" w:rsidRPr="00EC1548">
              <w:t>应</w:t>
            </w:r>
            <w:r w:rsidRPr="00EC1548">
              <w:t>充分理解公众对电磁环境影响的担心，及时进行科学宣传和客观解释，积极妥善地处理好各类公众意见，避免有关纠纷事件的发生；</w:t>
            </w:r>
          </w:p>
          <w:p w:rsidR="00BA59FA" w:rsidRPr="00EC1548" w:rsidRDefault="00BA59FA" w:rsidP="00BB6781">
            <w:pPr>
              <w:pStyle w:val="-0"/>
              <w:spacing w:line="500" w:lineRule="exact"/>
              <w:ind w:firstLine="480"/>
            </w:pPr>
            <w:r w:rsidRPr="00EC1548">
              <w:t>（</w:t>
            </w:r>
            <w:r w:rsidRPr="00EC1548">
              <w:t>3</w:t>
            </w:r>
            <w:r w:rsidRPr="00EC1548">
              <w:t>）在项目实施中应加强项目环境管理，定期对施工人员进行文明施工教育，减少植被破坏。严格落实生态保护措施，尽量减少对生态环境的影响。</w:t>
            </w:r>
          </w:p>
          <w:p w:rsidR="002A6C1E" w:rsidRPr="00EC1548" w:rsidRDefault="002A6C1E">
            <w:pPr>
              <w:pStyle w:val="-0"/>
              <w:ind w:firstLine="480"/>
            </w:pPr>
          </w:p>
        </w:tc>
      </w:tr>
    </w:tbl>
    <w:p w:rsidR="00BA59FA" w:rsidRPr="00EC1548" w:rsidRDefault="00BA59FA">
      <w:pPr>
        <w:spacing w:line="500" w:lineRule="atLeast"/>
        <w:ind w:rightChars="50" w:right="105"/>
        <w:outlineLvl w:val="0"/>
        <w:rPr>
          <w:rFonts w:ascii="Times New Roman" w:hAnsi="Times New Roman"/>
          <w:sz w:val="28"/>
        </w:rPr>
        <w:sectPr w:rsidR="00BA59FA" w:rsidRPr="00EC1548" w:rsidSect="00C12D8A">
          <w:pgSz w:w="11906" w:h="16838"/>
          <w:pgMar w:top="1418" w:right="1701" w:bottom="1418" w:left="1701" w:header="851" w:footer="992" w:gutter="0"/>
          <w:cols w:space="720"/>
          <w:docGrid w:type="lines" w:linePitch="312"/>
        </w:sectPr>
      </w:pP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0" w:type="dxa"/>
          <w:right w:w="0" w:type="dxa"/>
        </w:tblCellMar>
        <w:tblLook w:val="0000"/>
      </w:tblPr>
      <w:tblGrid>
        <w:gridCol w:w="8505"/>
      </w:tblGrid>
      <w:tr w:rsidR="00BA59FA" w:rsidRPr="00EC1548" w:rsidTr="006251C6">
        <w:trPr>
          <w:trHeight w:val="6090"/>
          <w:jc w:val="center"/>
        </w:trPr>
        <w:tc>
          <w:tcPr>
            <w:tcW w:w="8505" w:type="dxa"/>
            <w:tcBorders>
              <w:top w:val="single" w:sz="12" w:space="0" w:color="auto"/>
              <w:bottom w:val="single" w:sz="12" w:space="0" w:color="auto"/>
            </w:tcBorders>
          </w:tcPr>
          <w:p w:rsidR="00BA59FA" w:rsidRPr="00EC1548" w:rsidRDefault="00BA59FA">
            <w:pPr>
              <w:spacing w:line="480" w:lineRule="auto"/>
              <w:ind w:firstLineChars="100" w:firstLine="240"/>
              <w:rPr>
                <w:rFonts w:ascii="Times New Roman" w:hAnsi="Times New Roman"/>
                <w:sz w:val="24"/>
              </w:rPr>
            </w:pPr>
            <w:r w:rsidRPr="00EC1548">
              <w:rPr>
                <w:rFonts w:ascii="Times New Roman" w:hAnsi="Times New Roman"/>
                <w:sz w:val="24"/>
              </w:rPr>
              <w:lastRenderedPageBreak/>
              <w:t>审批意见：</w:t>
            </w: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rPr>
                <w:rFonts w:ascii="Times New Roman" w:hAnsi="Times New Roman"/>
              </w:rPr>
            </w:pPr>
          </w:p>
          <w:p w:rsidR="00BA59FA" w:rsidRPr="00EC1548" w:rsidRDefault="00BA59FA">
            <w:pPr>
              <w:jc w:val="right"/>
              <w:rPr>
                <w:rFonts w:ascii="Times New Roman" w:hAnsi="Times New Roman"/>
              </w:rPr>
            </w:pPr>
          </w:p>
          <w:p w:rsidR="00BB6781" w:rsidRPr="00EC1548" w:rsidRDefault="00BB6781" w:rsidP="00BB6781">
            <w:pPr>
              <w:spacing w:line="360" w:lineRule="auto"/>
              <w:jc w:val="right"/>
              <w:rPr>
                <w:rFonts w:ascii="Times New Roman" w:hAnsi="Times New Roman"/>
              </w:rPr>
            </w:pPr>
          </w:p>
          <w:p w:rsidR="00BA59FA" w:rsidRPr="00EC1548" w:rsidRDefault="00E87077" w:rsidP="00E87077">
            <w:pPr>
              <w:spacing w:line="360" w:lineRule="auto"/>
              <w:rPr>
                <w:rFonts w:ascii="Times New Roman" w:hAnsi="Times New Roman"/>
              </w:rPr>
            </w:pPr>
            <w:r>
              <w:rPr>
                <w:rFonts w:ascii="Times New Roman" w:hAnsi="Times New Roman" w:hint="eastAsia"/>
              </w:rPr>
              <w:t xml:space="preserve">                                                       </w:t>
            </w:r>
            <w:r w:rsidR="00BA59FA" w:rsidRPr="00EC1548">
              <w:rPr>
                <w:rFonts w:ascii="Times New Roman" w:hAnsi="Times New Roman"/>
              </w:rPr>
              <w:t>公</w:t>
            </w:r>
            <w:r>
              <w:rPr>
                <w:rFonts w:ascii="Times New Roman" w:hAnsi="Times New Roman" w:hint="eastAsia"/>
              </w:rPr>
              <w:t xml:space="preserve">  </w:t>
            </w:r>
            <w:r w:rsidR="00BA59FA" w:rsidRPr="00EC1548">
              <w:rPr>
                <w:rFonts w:ascii="Times New Roman" w:hAnsi="Times New Roman"/>
              </w:rPr>
              <w:t>章</w:t>
            </w:r>
          </w:p>
          <w:p w:rsidR="00BA59FA" w:rsidRPr="00EC1548" w:rsidRDefault="00E87077" w:rsidP="00E87077">
            <w:pPr>
              <w:spacing w:line="360" w:lineRule="auto"/>
              <w:rPr>
                <w:rFonts w:ascii="Times New Roman" w:hAnsi="Times New Roman"/>
              </w:rPr>
            </w:pPr>
            <w:r>
              <w:rPr>
                <w:rFonts w:ascii="Times New Roman" w:hAnsi="Times New Roman" w:hint="eastAsia"/>
              </w:rPr>
              <w:tab/>
            </w:r>
            <w:r>
              <w:rPr>
                <w:rFonts w:ascii="Times New Roman" w:hAnsi="Times New Roman"/>
              </w:rPr>
              <w:tab/>
            </w:r>
            <w:r>
              <w:rPr>
                <w:rFonts w:ascii="Times New Roman" w:hAnsi="Times New Roman" w:hint="eastAsia"/>
              </w:rPr>
              <w:tab/>
            </w:r>
            <w:r>
              <w:rPr>
                <w:rFonts w:ascii="Times New Roman" w:hAnsi="Times New Roman"/>
              </w:rPr>
              <w:tab/>
            </w:r>
            <w:r>
              <w:rPr>
                <w:rFonts w:ascii="Times New Roman" w:hAnsi="Times New Roman" w:hint="eastAsia"/>
              </w:rPr>
              <w:tab/>
            </w:r>
            <w:r>
              <w:rPr>
                <w:rFonts w:ascii="Times New Roman" w:hAnsi="Times New Roman"/>
              </w:rPr>
              <w:tab/>
            </w:r>
            <w:r>
              <w:rPr>
                <w:rFonts w:ascii="Times New Roman" w:hAnsi="Times New Roman" w:hint="eastAsia"/>
              </w:rPr>
              <w:tab/>
            </w:r>
            <w:r>
              <w:rPr>
                <w:rFonts w:ascii="Times New Roman" w:hAnsi="Times New Roman"/>
              </w:rPr>
              <w:tab/>
            </w:r>
            <w:r>
              <w:rPr>
                <w:rFonts w:ascii="Times New Roman" w:hAnsi="Times New Roman" w:hint="eastAsia"/>
              </w:rPr>
              <w:tab/>
            </w:r>
            <w:r>
              <w:rPr>
                <w:rFonts w:ascii="Times New Roman" w:hAnsi="Times New Roman"/>
              </w:rPr>
              <w:tab/>
            </w:r>
            <w:r w:rsidR="00BA59FA" w:rsidRPr="00EC1548">
              <w:rPr>
                <w:rFonts w:ascii="Times New Roman" w:hAnsi="Times New Roman"/>
              </w:rPr>
              <w:t>经办人：</w:t>
            </w:r>
            <w:r>
              <w:rPr>
                <w:rFonts w:ascii="Times New Roman" w:hAnsi="Times New Roman" w:hint="eastAsia"/>
              </w:rPr>
              <w:t xml:space="preserve">      </w:t>
            </w:r>
            <w:r w:rsidR="00BA59FA" w:rsidRPr="00EC1548">
              <w:rPr>
                <w:rFonts w:ascii="Times New Roman" w:hAnsi="Times New Roman"/>
              </w:rPr>
              <w:t>年</w:t>
            </w:r>
            <w:r>
              <w:rPr>
                <w:rFonts w:ascii="Times New Roman" w:hAnsi="Times New Roman" w:hint="eastAsia"/>
              </w:rPr>
              <w:t xml:space="preserve">  </w:t>
            </w:r>
            <w:r w:rsidR="00BA59FA" w:rsidRPr="00EC1548">
              <w:rPr>
                <w:rFonts w:ascii="Times New Roman" w:hAnsi="Times New Roman"/>
              </w:rPr>
              <w:t>月</w:t>
            </w:r>
            <w:r>
              <w:rPr>
                <w:rFonts w:ascii="Times New Roman" w:hAnsi="Times New Roman" w:hint="eastAsia"/>
              </w:rPr>
              <w:t xml:space="preserve">  </w:t>
            </w:r>
            <w:r w:rsidR="00BA59FA" w:rsidRPr="00EC1548">
              <w:rPr>
                <w:rFonts w:ascii="Times New Roman" w:hAnsi="Times New Roman"/>
              </w:rPr>
              <w:t>日</w:t>
            </w:r>
            <w:r>
              <w:rPr>
                <w:rFonts w:ascii="Times New Roman" w:hAnsi="Times New Roman" w:hint="eastAsia"/>
              </w:rPr>
              <w:t xml:space="preserve">  </w:t>
            </w:r>
          </w:p>
          <w:p w:rsidR="00BA59FA" w:rsidRPr="00EC1548" w:rsidRDefault="00BA59FA">
            <w:pPr>
              <w:rPr>
                <w:rFonts w:ascii="Times New Roman" w:hAnsi="Times New Roman"/>
              </w:rPr>
            </w:pPr>
          </w:p>
        </w:tc>
      </w:tr>
    </w:tbl>
    <w:p w:rsidR="00BA59FA" w:rsidRPr="00EC1548" w:rsidRDefault="00BA59FA" w:rsidP="005602B4">
      <w:pPr>
        <w:jc w:val="center"/>
        <w:rPr>
          <w:rFonts w:ascii="Times New Roman" w:hAnsi="Times New Roman"/>
        </w:rPr>
      </w:pPr>
    </w:p>
    <w:sectPr w:rsidR="00BA59FA" w:rsidRPr="00EC1548" w:rsidSect="00C12D8A">
      <w:headerReference w:type="default" r:id="rId32"/>
      <w:pgSz w:w="11906" w:h="16838"/>
      <w:pgMar w:top="1418" w:right="1701" w:bottom="1418"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EDE" w:rsidRDefault="002A1EDE">
      <w:r>
        <w:separator/>
      </w:r>
    </w:p>
  </w:endnote>
  <w:endnote w:type="continuationSeparator" w:id="1">
    <w:p w:rsidR="002A1EDE" w:rsidRDefault="002A1E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A08" w:rsidRDefault="008E6A08">
    <w:pPr>
      <w:pStyle w:val="af"/>
      <w:ind w:firstLine="48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A08" w:rsidRDefault="008E6A08" w:rsidP="00C12D8A">
    <w:pPr>
      <w:pStyle w:val="af"/>
      <w:ind w:firstLine="480"/>
      <w:jc w:val="right"/>
    </w:pPr>
    <w:r w:rsidRPr="00717786">
      <w:fldChar w:fldCharType="begin"/>
    </w:r>
    <w:r>
      <w:instrText>PAGE   \* MERGEFORMAT</w:instrText>
    </w:r>
    <w:r w:rsidRPr="00717786">
      <w:fldChar w:fldCharType="separate"/>
    </w:r>
    <w:r w:rsidR="006456E5" w:rsidRPr="006456E5">
      <w:rPr>
        <w:noProof/>
        <w:lang w:val="zh-CN"/>
      </w:rPr>
      <w:t>39</w:t>
    </w:r>
    <w:r>
      <w:rPr>
        <w:lang w:val="zh-CN"/>
      </w:rPr>
      <w:fldChar w:fldCharType="end"/>
    </w:r>
    <w:r>
      <w:rPr>
        <w:rFonts w:hint="eastAsia"/>
        <w:lang w:val="zh-CN"/>
      </w:rPr>
      <w:t>湖南汇恒环境保护科技发展有限公司</w:t>
    </w:r>
  </w:p>
  <w:p w:rsidR="008E6A08" w:rsidRDefault="008E6A0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EDE" w:rsidRDefault="002A1EDE">
      <w:r>
        <w:separator/>
      </w:r>
    </w:p>
  </w:footnote>
  <w:footnote w:type="continuationSeparator" w:id="1">
    <w:p w:rsidR="002A1EDE" w:rsidRDefault="002A1E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A08" w:rsidRDefault="008E6A08" w:rsidP="0046272C">
    <w:pPr>
      <w:pStyle w:val="a9"/>
      <w:pBdr>
        <w:bottom w:val="single" w:sz="4" w:space="1" w:color="auto"/>
      </w:pBdr>
      <w:rPr>
        <w:sz w:val="11"/>
      </w:rPr>
    </w:pPr>
    <w:r w:rsidRPr="00F6560B">
      <w:rPr>
        <w:rFonts w:ascii="宋体" w:cs="宋体" w:hint="eastAsia"/>
        <w:szCs w:val="24"/>
      </w:rPr>
      <w:t>大唐华银益阳</w:t>
    </w:r>
    <w:r w:rsidRPr="00F6560B">
      <w:rPr>
        <w:rFonts w:ascii="宋体" w:cs="宋体"/>
        <w:szCs w:val="24"/>
      </w:rPr>
      <w:t>北港长河</w:t>
    </w:r>
    <w:r w:rsidRPr="00F6560B">
      <w:rPr>
        <w:rFonts w:ascii="宋体" w:cs="宋体" w:hint="eastAsia"/>
        <w:szCs w:val="24"/>
      </w:rPr>
      <w:t>渔光互补</w:t>
    </w:r>
    <w:r w:rsidRPr="00F6560B">
      <w:rPr>
        <w:rFonts w:ascii="宋体" w:cs="宋体"/>
        <w:szCs w:val="24"/>
      </w:rPr>
      <w:t>发电站</w:t>
    </w:r>
    <w:r>
      <w:rPr>
        <w:rFonts w:ascii="宋体" w:cs="宋体" w:hint="eastAsia"/>
        <w:szCs w:val="24"/>
      </w:rPr>
      <w:t>及</w:t>
    </w:r>
    <w:r w:rsidRPr="00F6560B">
      <w:rPr>
        <w:rFonts w:ascii="宋体" w:cs="宋体" w:hint="eastAsia"/>
        <w:szCs w:val="24"/>
      </w:rPr>
      <w:t>110</w:t>
    </w:r>
    <w:r w:rsidRPr="00F6560B">
      <w:rPr>
        <w:rFonts w:ascii="宋体" w:cs="宋体"/>
        <w:szCs w:val="24"/>
      </w:rPr>
      <w:t>kV送出工程</w:t>
    </w:r>
    <w:r w:rsidRPr="00543C9E">
      <w:rPr>
        <w:rFonts w:ascii="宋体" w:cs="宋体" w:hint="eastAsia"/>
        <w:szCs w:val="24"/>
      </w:rPr>
      <w:t>环境影响</w:t>
    </w:r>
    <w:r w:rsidRPr="00543C9E">
      <w:rPr>
        <w:rFonts w:ascii="宋体" w:cs="宋体"/>
        <w:szCs w:val="24"/>
      </w:rPr>
      <w:t>报告表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A08" w:rsidRDefault="008E6A08" w:rsidP="00CE0059">
    <w:pPr>
      <w:pStyle w:val="a9"/>
      <w:rPr>
        <w:sz w:val="11"/>
      </w:rPr>
    </w:pPr>
    <w:r w:rsidRPr="00543C9E">
      <w:rPr>
        <w:rFonts w:ascii="宋体" w:cs="宋体" w:hint="eastAsia"/>
        <w:szCs w:val="24"/>
      </w:rPr>
      <w:t>炎陵县康乐大道（二期）110kV竹高线#016</w:t>
    </w:r>
    <w:r>
      <w:rPr>
        <w:rFonts w:ascii="宋体" w:cs="宋体" w:hint="eastAsia"/>
        <w:szCs w:val="24"/>
      </w:rPr>
      <w:t>～</w:t>
    </w:r>
    <w:r w:rsidRPr="00543C9E">
      <w:rPr>
        <w:rFonts w:ascii="宋体" w:cs="宋体" w:hint="eastAsia"/>
        <w:szCs w:val="24"/>
      </w:rPr>
      <w:t>#018段线路迁改项目环境影响</w:t>
    </w:r>
    <w:r w:rsidRPr="00543C9E">
      <w:rPr>
        <w:rFonts w:ascii="宋体" w:cs="宋体"/>
        <w:szCs w:val="24"/>
      </w:rPr>
      <w:t>报告表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310C5"/>
    <w:multiLevelType w:val="hybridMultilevel"/>
    <w:tmpl w:val="83583BD6"/>
    <w:lvl w:ilvl="0" w:tplc="AA9E180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630FF1"/>
    <w:multiLevelType w:val="multilevel"/>
    <w:tmpl w:val="21630FF1"/>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BC60F56"/>
    <w:multiLevelType w:val="multilevel"/>
    <w:tmpl w:val="2BC60F56"/>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676722EC"/>
    <w:multiLevelType w:val="multilevel"/>
    <w:tmpl w:val="676722EC"/>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2226" fillcolor="white">
      <v:fill color="white"/>
      <o:colormru v:ext="edit" colors="#ffc"/>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A3431"/>
    <w:rsid w:val="000027CB"/>
    <w:rsid w:val="000032CD"/>
    <w:rsid w:val="00003A24"/>
    <w:rsid w:val="00003E57"/>
    <w:rsid w:val="0000435F"/>
    <w:rsid w:val="000043E6"/>
    <w:rsid w:val="00005A43"/>
    <w:rsid w:val="000066D0"/>
    <w:rsid w:val="0000738A"/>
    <w:rsid w:val="00011928"/>
    <w:rsid w:val="0001421F"/>
    <w:rsid w:val="00015E3A"/>
    <w:rsid w:val="00015F6F"/>
    <w:rsid w:val="000160CC"/>
    <w:rsid w:val="00016583"/>
    <w:rsid w:val="00016869"/>
    <w:rsid w:val="000178DF"/>
    <w:rsid w:val="000206DF"/>
    <w:rsid w:val="00021B9F"/>
    <w:rsid w:val="00025477"/>
    <w:rsid w:val="000258B3"/>
    <w:rsid w:val="00027F3C"/>
    <w:rsid w:val="00030557"/>
    <w:rsid w:val="000307E0"/>
    <w:rsid w:val="000309FF"/>
    <w:rsid w:val="00031FDC"/>
    <w:rsid w:val="0003248F"/>
    <w:rsid w:val="00033505"/>
    <w:rsid w:val="0003354B"/>
    <w:rsid w:val="0003515C"/>
    <w:rsid w:val="0004140A"/>
    <w:rsid w:val="00042169"/>
    <w:rsid w:val="0004264D"/>
    <w:rsid w:val="000431AD"/>
    <w:rsid w:val="00043DEB"/>
    <w:rsid w:val="00045386"/>
    <w:rsid w:val="00046970"/>
    <w:rsid w:val="000474BD"/>
    <w:rsid w:val="00050270"/>
    <w:rsid w:val="000512F5"/>
    <w:rsid w:val="0005200C"/>
    <w:rsid w:val="00053FF7"/>
    <w:rsid w:val="00054AFF"/>
    <w:rsid w:val="00056823"/>
    <w:rsid w:val="00056C8B"/>
    <w:rsid w:val="000615C5"/>
    <w:rsid w:val="00061FA9"/>
    <w:rsid w:val="000628C5"/>
    <w:rsid w:val="000657C4"/>
    <w:rsid w:val="00065F00"/>
    <w:rsid w:val="000668FC"/>
    <w:rsid w:val="00067DC0"/>
    <w:rsid w:val="00074B27"/>
    <w:rsid w:val="00074FEE"/>
    <w:rsid w:val="00076AEB"/>
    <w:rsid w:val="00077935"/>
    <w:rsid w:val="00080C7D"/>
    <w:rsid w:val="00081FC7"/>
    <w:rsid w:val="00084307"/>
    <w:rsid w:val="00085487"/>
    <w:rsid w:val="000868DB"/>
    <w:rsid w:val="000879C9"/>
    <w:rsid w:val="00091237"/>
    <w:rsid w:val="000918B8"/>
    <w:rsid w:val="00092158"/>
    <w:rsid w:val="000923EF"/>
    <w:rsid w:val="000923FB"/>
    <w:rsid w:val="00092549"/>
    <w:rsid w:val="0009339C"/>
    <w:rsid w:val="00093C18"/>
    <w:rsid w:val="000951FC"/>
    <w:rsid w:val="00095299"/>
    <w:rsid w:val="00095858"/>
    <w:rsid w:val="00095E9B"/>
    <w:rsid w:val="000961D3"/>
    <w:rsid w:val="00097173"/>
    <w:rsid w:val="000A1B7E"/>
    <w:rsid w:val="000A4D94"/>
    <w:rsid w:val="000A6C0F"/>
    <w:rsid w:val="000A7B37"/>
    <w:rsid w:val="000B1029"/>
    <w:rsid w:val="000B2D89"/>
    <w:rsid w:val="000B3712"/>
    <w:rsid w:val="000B5318"/>
    <w:rsid w:val="000C1AD3"/>
    <w:rsid w:val="000C2BFE"/>
    <w:rsid w:val="000C6738"/>
    <w:rsid w:val="000D05FC"/>
    <w:rsid w:val="000D409B"/>
    <w:rsid w:val="000D566C"/>
    <w:rsid w:val="000D6179"/>
    <w:rsid w:val="000E399C"/>
    <w:rsid w:val="000E3EAA"/>
    <w:rsid w:val="000E4F0A"/>
    <w:rsid w:val="000F64FE"/>
    <w:rsid w:val="00100E46"/>
    <w:rsid w:val="00104028"/>
    <w:rsid w:val="00105091"/>
    <w:rsid w:val="0010596B"/>
    <w:rsid w:val="001060D7"/>
    <w:rsid w:val="00106904"/>
    <w:rsid w:val="001116D9"/>
    <w:rsid w:val="00111CA9"/>
    <w:rsid w:val="001120CA"/>
    <w:rsid w:val="00114336"/>
    <w:rsid w:val="00116AF5"/>
    <w:rsid w:val="00117CC0"/>
    <w:rsid w:val="00117FB4"/>
    <w:rsid w:val="001220AC"/>
    <w:rsid w:val="00122A0B"/>
    <w:rsid w:val="0012337C"/>
    <w:rsid w:val="00123B5A"/>
    <w:rsid w:val="00124C26"/>
    <w:rsid w:val="00124FE7"/>
    <w:rsid w:val="00126056"/>
    <w:rsid w:val="0012739B"/>
    <w:rsid w:val="00131D6F"/>
    <w:rsid w:val="00131E97"/>
    <w:rsid w:val="00133B31"/>
    <w:rsid w:val="00134DCF"/>
    <w:rsid w:val="0013661C"/>
    <w:rsid w:val="00143AE7"/>
    <w:rsid w:val="00144485"/>
    <w:rsid w:val="00144BE8"/>
    <w:rsid w:val="00146FFB"/>
    <w:rsid w:val="00147DC0"/>
    <w:rsid w:val="00153372"/>
    <w:rsid w:val="00154C24"/>
    <w:rsid w:val="00154ED6"/>
    <w:rsid w:val="0015525A"/>
    <w:rsid w:val="001560EC"/>
    <w:rsid w:val="0015636B"/>
    <w:rsid w:val="001563E4"/>
    <w:rsid w:val="001610A4"/>
    <w:rsid w:val="0016497A"/>
    <w:rsid w:val="00165427"/>
    <w:rsid w:val="00165BAD"/>
    <w:rsid w:val="00167DA8"/>
    <w:rsid w:val="00170D84"/>
    <w:rsid w:val="001723FD"/>
    <w:rsid w:val="00173A11"/>
    <w:rsid w:val="00174A94"/>
    <w:rsid w:val="00175210"/>
    <w:rsid w:val="00175747"/>
    <w:rsid w:val="001809F4"/>
    <w:rsid w:val="00181805"/>
    <w:rsid w:val="0018532D"/>
    <w:rsid w:val="001859F8"/>
    <w:rsid w:val="00185F6F"/>
    <w:rsid w:val="001869F6"/>
    <w:rsid w:val="001873B9"/>
    <w:rsid w:val="00187675"/>
    <w:rsid w:val="001902AD"/>
    <w:rsid w:val="0019041D"/>
    <w:rsid w:val="00194175"/>
    <w:rsid w:val="00194EDD"/>
    <w:rsid w:val="001963A1"/>
    <w:rsid w:val="00196D24"/>
    <w:rsid w:val="001A3160"/>
    <w:rsid w:val="001A4439"/>
    <w:rsid w:val="001A64E2"/>
    <w:rsid w:val="001A704E"/>
    <w:rsid w:val="001B0F19"/>
    <w:rsid w:val="001B3505"/>
    <w:rsid w:val="001B49AD"/>
    <w:rsid w:val="001B58DC"/>
    <w:rsid w:val="001B6C58"/>
    <w:rsid w:val="001C14DD"/>
    <w:rsid w:val="001C1B15"/>
    <w:rsid w:val="001C3D94"/>
    <w:rsid w:val="001C58E6"/>
    <w:rsid w:val="001C609F"/>
    <w:rsid w:val="001C70A2"/>
    <w:rsid w:val="001D0A23"/>
    <w:rsid w:val="001D300A"/>
    <w:rsid w:val="001D3630"/>
    <w:rsid w:val="001D3B8E"/>
    <w:rsid w:val="001D757B"/>
    <w:rsid w:val="001E1960"/>
    <w:rsid w:val="001E532E"/>
    <w:rsid w:val="001E5EB0"/>
    <w:rsid w:val="001E6743"/>
    <w:rsid w:val="001E689E"/>
    <w:rsid w:val="001F24BC"/>
    <w:rsid w:val="001F282B"/>
    <w:rsid w:val="001F537A"/>
    <w:rsid w:val="001F56B9"/>
    <w:rsid w:val="001F604C"/>
    <w:rsid w:val="001F7F84"/>
    <w:rsid w:val="00200138"/>
    <w:rsid w:val="002012E7"/>
    <w:rsid w:val="002054CB"/>
    <w:rsid w:val="00206F75"/>
    <w:rsid w:val="0020759B"/>
    <w:rsid w:val="00210B96"/>
    <w:rsid w:val="002130E9"/>
    <w:rsid w:val="0021332B"/>
    <w:rsid w:val="00213DB2"/>
    <w:rsid w:val="00213EDB"/>
    <w:rsid w:val="00221008"/>
    <w:rsid w:val="00221E34"/>
    <w:rsid w:val="002220AC"/>
    <w:rsid w:val="00222871"/>
    <w:rsid w:val="00222A54"/>
    <w:rsid w:val="00222E71"/>
    <w:rsid w:val="00223DA2"/>
    <w:rsid w:val="002243E2"/>
    <w:rsid w:val="00224625"/>
    <w:rsid w:val="002252B4"/>
    <w:rsid w:val="002273C7"/>
    <w:rsid w:val="00230E20"/>
    <w:rsid w:val="00231481"/>
    <w:rsid w:val="00231881"/>
    <w:rsid w:val="00231A1A"/>
    <w:rsid w:val="002330AE"/>
    <w:rsid w:val="00233762"/>
    <w:rsid w:val="0023578A"/>
    <w:rsid w:val="00235D87"/>
    <w:rsid w:val="00236E7C"/>
    <w:rsid w:val="00241CB4"/>
    <w:rsid w:val="00241CFE"/>
    <w:rsid w:val="00242D17"/>
    <w:rsid w:val="0024554A"/>
    <w:rsid w:val="00250631"/>
    <w:rsid w:val="00250E77"/>
    <w:rsid w:val="00256C63"/>
    <w:rsid w:val="00257430"/>
    <w:rsid w:val="0026238C"/>
    <w:rsid w:val="002623FF"/>
    <w:rsid w:val="00263D8D"/>
    <w:rsid w:val="00264556"/>
    <w:rsid w:val="0026497C"/>
    <w:rsid w:val="002719CE"/>
    <w:rsid w:val="002724A9"/>
    <w:rsid w:val="00276679"/>
    <w:rsid w:val="00276B44"/>
    <w:rsid w:val="00277D04"/>
    <w:rsid w:val="002811D3"/>
    <w:rsid w:val="002824F2"/>
    <w:rsid w:val="002835A4"/>
    <w:rsid w:val="00284B1C"/>
    <w:rsid w:val="0028573B"/>
    <w:rsid w:val="002866AB"/>
    <w:rsid w:val="00286E38"/>
    <w:rsid w:val="00287831"/>
    <w:rsid w:val="00290A78"/>
    <w:rsid w:val="002922D0"/>
    <w:rsid w:val="00297B16"/>
    <w:rsid w:val="002A0376"/>
    <w:rsid w:val="002A1809"/>
    <w:rsid w:val="002A1EDE"/>
    <w:rsid w:val="002A3C5C"/>
    <w:rsid w:val="002A3DC6"/>
    <w:rsid w:val="002A43A8"/>
    <w:rsid w:val="002A52DB"/>
    <w:rsid w:val="002A5B60"/>
    <w:rsid w:val="002A61D7"/>
    <w:rsid w:val="002A65BA"/>
    <w:rsid w:val="002A6C1E"/>
    <w:rsid w:val="002A6EED"/>
    <w:rsid w:val="002A7FEA"/>
    <w:rsid w:val="002B00FF"/>
    <w:rsid w:val="002B0A2B"/>
    <w:rsid w:val="002B419C"/>
    <w:rsid w:val="002B429C"/>
    <w:rsid w:val="002B4AE4"/>
    <w:rsid w:val="002B7B80"/>
    <w:rsid w:val="002C226A"/>
    <w:rsid w:val="002C2758"/>
    <w:rsid w:val="002C4FC3"/>
    <w:rsid w:val="002C6C23"/>
    <w:rsid w:val="002C7DB0"/>
    <w:rsid w:val="002C7ECB"/>
    <w:rsid w:val="002D31FA"/>
    <w:rsid w:val="002D5670"/>
    <w:rsid w:val="002D5E58"/>
    <w:rsid w:val="002D60C2"/>
    <w:rsid w:val="002E1244"/>
    <w:rsid w:val="002E5252"/>
    <w:rsid w:val="002E6794"/>
    <w:rsid w:val="002E68A5"/>
    <w:rsid w:val="002F0527"/>
    <w:rsid w:val="002F07C7"/>
    <w:rsid w:val="002F2AF3"/>
    <w:rsid w:val="002F4751"/>
    <w:rsid w:val="002F5F60"/>
    <w:rsid w:val="002F603C"/>
    <w:rsid w:val="00300E2E"/>
    <w:rsid w:val="0030538F"/>
    <w:rsid w:val="0030656B"/>
    <w:rsid w:val="003106F2"/>
    <w:rsid w:val="00311C16"/>
    <w:rsid w:val="003125D1"/>
    <w:rsid w:val="00312704"/>
    <w:rsid w:val="00314AE3"/>
    <w:rsid w:val="00316AEF"/>
    <w:rsid w:val="003170F7"/>
    <w:rsid w:val="0032079D"/>
    <w:rsid w:val="003208B3"/>
    <w:rsid w:val="00320B74"/>
    <w:rsid w:val="00322AAB"/>
    <w:rsid w:val="00322DCF"/>
    <w:rsid w:val="0032436E"/>
    <w:rsid w:val="0032484B"/>
    <w:rsid w:val="00333085"/>
    <w:rsid w:val="00336B58"/>
    <w:rsid w:val="00337D71"/>
    <w:rsid w:val="00343E6D"/>
    <w:rsid w:val="00346D08"/>
    <w:rsid w:val="00354726"/>
    <w:rsid w:val="00354F48"/>
    <w:rsid w:val="0036000D"/>
    <w:rsid w:val="0036080C"/>
    <w:rsid w:val="00361061"/>
    <w:rsid w:val="0036121A"/>
    <w:rsid w:val="00363EC3"/>
    <w:rsid w:val="00364CF0"/>
    <w:rsid w:val="00365730"/>
    <w:rsid w:val="00366D9F"/>
    <w:rsid w:val="00374745"/>
    <w:rsid w:val="00374EAA"/>
    <w:rsid w:val="00380DD6"/>
    <w:rsid w:val="00382D18"/>
    <w:rsid w:val="00386406"/>
    <w:rsid w:val="00387231"/>
    <w:rsid w:val="00393A78"/>
    <w:rsid w:val="00393AF8"/>
    <w:rsid w:val="00394DAC"/>
    <w:rsid w:val="003960E9"/>
    <w:rsid w:val="00397265"/>
    <w:rsid w:val="003A4B9F"/>
    <w:rsid w:val="003A582E"/>
    <w:rsid w:val="003B099A"/>
    <w:rsid w:val="003B1D35"/>
    <w:rsid w:val="003B72E4"/>
    <w:rsid w:val="003C18E6"/>
    <w:rsid w:val="003C2286"/>
    <w:rsid w:val="003C4958"/>
    <w:rsid w:val="003D1FD6"/>
    <w:rsid w:val="003D2217"/>
    <w:rsid w:val="003D2D56"/>
    <w:rsid w:val="003D4089"/>
    <w:rsid w:val="003E06C1"/>
    <w:rsid w:val="003E3F9B"/>
    <w:rsid w:val="003E52AB"/>
    <w:rsid w:val="003E52F7"/>
    <w:rsid w:val="003E5D4B"/>
    <w:rsid w:val="003E679F"/>
    <w:rsid w:val="003E6B8E"/>
    <w:rsid w:val="003E6BF2"/>
    <w:rsid w:val="003F6B53"/>
    <w:rsid w:val="00400109"/>
    <w:rsid w:val="004037D5"/>
    <w:rsid w:val="00404994"/>
    <w:rsid w:val="0040601C"/>
    <w:rsid w:val="00406D52"/>
    <w:rsid w:val="0041236B"/>
    <w:rsid w:val="00412A46"/>
    <w:rsid w:val="00416FE1"/>
    <w:rsid w:val="00417A45"/>
    <w:rsid w:val="004203B6"/>
    <w:rsid w:val="004239E8"/>
    <w:rsid w:val="0042681F"/>
    <w:rsid w:val="00427A66"/>
    <w:rsid w:val="00430416"/>
    <w:rsid w:val="004307CD"/>
    <w:rsid w:val="004315F4"/>
    <w:rsid w:val="00431E2C"/>
    <w:rsid w:val="00431FD4"/>
    <w:rsid w:val="00432A5F"/>
    <w:rsid w:val="0043427A"/>
    <w:rsid w:val="00434454"/>
    <w:rsid w:val="00436845"/>
    <w:rsid w:val="00442648"/>
    <w:rsid w:val="004463FD"/>
    <w:rsid w:val="0045018C"/>
    <w:rsid w:val="004503C2"/>
    <w:rsid w:val="00450EB7"/>
    <w:rsid w:val="0045234F"/>
    <w:rsid w:val="0045688D"/>
    <w:rsid w:val="00457289"/>
    <w:rsid w:val="00457AED"/>
    <w:rsid w:val="0046272C"/>
    <w:rsid w:val="0046289F"/>
    <w:rsid w:val="00465834"/>
    <w:rsid w:val="00465CA4"/>
    <w:rsid w:val="00467ED5"/>
    <w:rsid w:val="004705A4"/>
    <w:rsid w:val="00470A29"/>
    <w:rsid w:val="00471DB2"/>
    <w:rsid w:val="00471E97"/>
    <w:rsid w:val="00472D0E"/>
    <w:rsid w:val="00475DAF"/>
    <w:rsid w:val="00475FD4"/>
    <w:rsid w:val="00477B8B"/>
    <w:rsid w:val="00477DB8"/>
    <w:rsid w:val="00482EE5"/>
    <w:rsid w:val="004852F0"/>
    <w:rsid w:val="004853DB"/>
    <w:rsid w:val="00486E47"/>
    <w:rsid w:val="00487111"/>
    <w:rsid w:val="004955E0"/>
    <w:rsid w:val="004A0C41"/>
    <w:rsid w:val="004A0F77"/>
    <w:rsid w:val="004A392A"/>
    <w:rsid w:val="004A3966"/>
    <w:rsid w:val="004A3D31"/>
    <w:rsid w:val="004A4F58"/>
    <w:rsid w:val="004A5F7B"/>
    <w:rsid w:val="004A72BD"/>
    <w:rsid w:val="004A7DBD"/>
    <w:rsid w:val="004B0971"/>
    <w:rsid w:val="004B338D"/>
    <w:rsid w:val="004C0FE2"/>
    <w:rsid w:val="004C157C"/>
    <w:rsid w:val="004C2080"/>
    <w:rsid w:val="004C225B"/>
    <w:rsid w:val="004C234D"/>
    <w:rsid w:val="004C3FA7"/>
    <w:rsid w:val="004C412E"/>
    <w:rsid w:val="004C53A5"/>
    <w:rsid w:val="004C6613"/>
    <w:rsid w:val="004D30B9"/>
    <w:rsid w:val="004D32E4"/>
    <w:rsid w:val="004D5CD1"/>
    <w:rsid w:val="004D5DEE"/>
    <w:rsid w:val="004E0886"/>
    <w:rsid w:val="004E0B99"/>
    <w:rsid w:val="004E3A06"/>
    <w:rsid w:val="004F3365"/>
    <w:rsid w:val="004F3B1E"/>
    <w:rsid w:val="004F5369"/>
    <w:rsid w:val="004F5CC8"/>
    <w:rsid w:val="004F5DD2"/>
    <w:rsid w:val="004F6800"/>
    <w:rsid w:val="004F71C5"/>
    <w:rsid w:val="00500F92"/>
    <w:rsid w:val="00502EA5"/>
    <w:rsid w:val="0050324C"/>
    <w:rsid w:val="00504478"/>
    <w:rsid w:val="005048AE"/>
    <w:rsid w:val="005059B2"/>
    <w:rsid w:val="00505F7B"/>
    <w:rsid w:val="00507290"/>
    <w:rsid w:val="005073E0"/>
    <w:rsid w:val="00511868"/>
    <w:rsid w:val="00512028"/>
    <w:rsid w:val="0051416C"/>
    <w:rsid w:val="005162DC"/>
    <w:rsid w:val="005169D6"/>
    <w:rsid w:val="005173DB"/>
    <w:rsid w:val="005200C8"/>
    <w:rsid w:val="00525059"/>
    <w:rsid w:val="005251CD"/>
    <w:rsid w:val="005252A9"/>
    <w:rsid w:val="00526A00"/>
    <w:rsid w:val="00527FFE"/>
    <w:rsid w:val="00530641"/>
    <w:rsid w:val="0053319D"/>
    <w:rsid w:val="00533429"/>
    <w:rsid w:val="00536F08"/>
    <w:rsid w:val="00541431"/>
    <w:rsid w:val="005416AD"/>
    <w:rsid w:val="00542538"/>
    <w:rsid w:val="0054384F"/>
    <w:rsid w:val="00543C9E"/>
    <w:rsid w:val="00543E9B"/>
    <w:rsid w:val="0054404E"/>
    <w:rsid w:val="005444F6"/>
    <w:rsid w:val="00544D55"/>
    <w:rsid w:val="0054505E"/>
    <w:rsid w:val="0055221D"/>
    <w:rsid w:val="005546CE"/>
    <w:rsid w:val="00556D4B"/>
    <w:rsid w:val="005602B4"/>
    <w:rsid w:val="00562864"/>
    <w:rsid w:val="00564A42"/>
    <w:rsid w:val="00564E08"/>
    <w:rsid w:val="00566619"/>
    <w:rsid w:val="00571891"/>
    <w:rsid w:val="0057229A"/>
    <w:rsid w:val="00572B19"/>
    <w:rsid w:val="00572F18"/>
    <w:rsid w:val="00572F9C"/>
    <w:rsid w:val="00573A32"/>
    <w:rsid w:val="00576131"/>
    <w:rsid w:val="00582936"/>
    <w:rsid w:val="005839EF"/>
    <w:rsid w:val="005852AC"/>
    <w:rsid w:val="00591D35"/>
    <w:rsid w:val="0059319F"/>
    <w:rsid w:val="00597C4C"/>
    <w:rsid w:val="005A35D7"/>
    <w:rsid w:val="005A58D4"/>
    <w:rsid w:val="005A64B8"/>
    <w:rsid w:val="005A66C9"/>
    <w:rsid w:val="005A76EA"/>
    <w:rsid w:val="005B00AB"/>
    <w:rsid w:val="005B0F9F"/>
    <w:rsid w:val="005B1411"/>
    <w:rsid w:val="005B1454"/>
    <w:rsid w:val="005B1E47"/>
    <w:rsid w:val="005B23A7"/>
    <w:rsid w:val="005B39C3"/>
    <w:rsid w:val="005B3D49"/>
    <w:rsid w:val="005B6A13"/>
    <w:rsid w:val="005C19C7"/>
    <w:rsid w:val="005C6CF4"/>
    <w:rsid w:val="005C7F53"/>
    <w:rsid w:val="005D00A6"/>
    <w:rsid w:val="005D0191"/>
    <w:rsid w:val="005D5940"/>
    <w:rsid w:val="005E04DA"/>
    <w:rsid w:val="005E2FD4"/>
    <w:rsid w:val="005E3774"/>
    <w:rsid w:val="005E545C"/>
    <w:rsid w:val="005E5B01"/>
    <w:rsid w:val="005E5D92"/>
    <w:rsid w:val="005E662B"/>
    <w:rsid w:val="005E7100"/>
    <w:rsid w:val="005E7B14"/>
    <w:rsid w:val="005F4AF2"/>
    <w:rsid w:val="005F4EE3"/>
    <w:rsid w:val="005F6D9F"/>
    <w:rsid w:val="005F7842"/>
    <w:rsid w:val="00600162"/>
    <w:rsid w:val="00600C6E"/>
    <w:rsid w:val="006107F8"/>
    <w:rsid w:val="00611362"/>
    <w:rsid w:val="006125EF"/>
    <w:rsid w:val="0061447E"/>
    <w:rsid w:val="006153CF"/>
    <w:rsid w:val="00617552"/>
    <w:rsid w:val="006220DD"/>
    <w:rsid w:val="00622547"/>
    <w:rsid w:val="006251C6"/>
    <w:rsid w:val="0062676F"/>
    <w:rsid w:val="00630668"/>
    <w:rsid w:val="006330E3"/>
    <w:rsid w:val="00635FF8"/>
    <w:rsid w:val="006369D7"/>
    <w:rsid w:val="00636E1F"/>
    <w:rsid w:val="00637B65"/>
    <w:rsid w:val="006418E0"/>
    <w:rsid w:val="00641AB8"/>
    <w:rsid w:val="006447E1"/>
    <w:rsid w:val="006452F3"/>
    <w:rsid w:val="006454C1"/>
    <w:rsid w:val="006456E5"/>
    <w:rsid w:val="0064776D"/>
    <w:rsid w:val="00647C72"/>
    <w:rsid w:val="0065096E"/>
    <w:rsid w:val="0065103A"/>
    <w:rsid w:val="00651BA2"/>
    <w:rsid w:val="00652426"/>
    <w:rsid w:val="00652BAF"/>
    <w:rsid w:val="00653F76"/>
    <w:rsid w:val="00655125"/>
    <w:rsid w:val="0065515C"/>
    <w:rsid w:val="006556D6"/>
    <w:rsid w:val="00657B62"/>
    <w:rsid w:val="00660521"/>
    <w:rsid w:val="00661EE7"/>
    <w:rsid w:val="00663188"/>
    <w:rsid w:val="00664FC1"/>
    <w:rsid w:val="006654FD"/>
    <w:rsid w:val="0066652B"/>
    <w:rsid w:val="00666AE8"/>
    <w:rsid w:val="0067181E"/>
    <w:rsid w:val="006731F4"/>
    <w:rsid w:val="006749EE"/>
    <w:rsid w:val="00675CCD"/>
    <w:rsid w:val="006763D8"/>
    <w:rsid w:val="00676C7A"/>
    <w:rsid w:val="00676EE1"/>
    <w:rsid w:val="0067752B"/>
    <w:rsid w:val="006821D4"/>
    <w:rsid w:val="006851AF"/>
    <w:rsid w:val="00685BB7"/>
    <w:rsid w:val="0068713F"/>
    <w:rsid w:val="0069072F"/>
    <w:rsid w:val="006961BD"/>
    <w:rsid w:val="00697920"/>
    <w:rsid w:val="006A0178"/>
    <w:rsid w:val="006A0E52"/>
    <w:rsid w:val="006A17FE"/>
    <w:rsid w:val="006A1DE0"/>
    <w:rsid w:val="006A2AD9"/>
    <w:rsid w:val="006A40EF"/>
    <w:rsid w:val="006A68B1"/>
    <w:rsid w:val="006A6DA5"/>
    <w:rsid w:val="006A7927"/>
    <w:rsid w:val="006A7D0C"/>
    <w:rsid w:val="006A7F6D"/>
    <w:rsid w:val="006B08F6"/>
    <w:rsid w:val="006B16BC"/>
    <w:rsid w:val="006B1CF1"/>
    <w:rsid w:val="006B268B"/>
    <w:rsid w:val="006B401D"/>
    <w:rsid w:val="006B429B"/>
    <w:rsid w:val="006B4923"/>
    <w:rsid w:val="006B4EF7"/>
    <w:rsid w:val="006B5D89"/>
    <w:rsid w:val="006C04A5"/>
    <w:rsid w:val="006C0767"/>
    <w:rsid w:val="006C0ACA"/>
    <w:rsid w:val="006C1D40"/>
    <w:rsid w:val="006C299B"/>
    <w:rsid w:val="006C29FF"/>
    <w:rsid w:val="006C2C39"/>
    <w:rsid w:val="006C3CA4"/>
    <w:rsid w:val="006C53E8"/>
    <w:rsid w:val="006D02DD"/>
    <w:rsid w:val="006D2CCC"/>
    <w:rsid w:val="006D313B"/>
    <w:rsid w:val="006D3BCD"/>
    <w:rsid w:val="006E095B"/>
    <w:rsid w:val="006E1700"/>
    <w:rsid w:val="006E1CDC"/>
    <w:rsid w:val="006E30FC"/>
    <w:rsid w:val="006E3604"/>
    <w:rsid w:val="006E3AB5"/>
    <w:rsid w:val="006E4854"/>
    <w:rsid w:val="006E53B7"/>
    <w:rsid w:val="006F2791"/>
    <w:rsid w:val="006F2BC4"/>
    <w:rsid w:val="006F3E96"/>
    <w:rsid w:val="006F7D5D"/>
    <w:rsid w:val="00702DD9"/>
    <w:rsid w:val="00703055"/>
    <w:rsid w:val="007038C0"/>
    <w:rsid w:val="00705421"/>
    <w:rsid w:val="0070719C"/>
    <w:rsid w:val="00707DD0"/>
    <w:rsid w:val="00711ACA"/>
    <w:rsid w:val="0071230B"/>
    <w:rsid w:val="00712E1A"/>
    <w:rsid w:val="00717260"/>
    <w:rsid w:val="00717786"/>
    <w:rsid w:val="0072262A"/>
    <w:rsid w:val="00722F1B"/>
    <w:rsid w:val="007242CA"/>
    <w:rsid w:val="007244F5"/>
    <w:rsid w:val="0072460C"/>
    <w:rsid w:val="00724BE6"/>
    <w:rsid w:val="00725BAD"/>
    <w:rsid w:val="0072735E"/>
    <w:rsid w:val="007319D8"/>
    <w:rsid w:val="00733744"/>
    <w:rsid w:val="0073402B"/>
    <w:rsid w:val="00734779"/>
    <w:rsid w:val="0073495C"/>
    <w:rsid w:val="0073495E"/>
    <w:rsid w:val="00736960"/>
    <w:rsid w:val="00740F02"/>
    <w:rsid w:val="0074119B"/>
    <w:rsid w:val="007418D6"/>
    <w:rsid w:val="007468CE"/>
    <w:rsid w:val="00750E65"/>
    <w:rsid w:val="00751C45"/>
    <w:rsid w:val="0075477C"/>
    <w:rsid w:val="00756D8C"/>
    <w:rsid w:val="00760B68"/>
    <w:rsid w:val="00761E0D"/>
    <w:rsid w:val="007637D5"/>
    <w:rsid w:val="00764D24"/>
    <w:rsid w:val="00765270"/>
    <w:rsid w:val="00770979"/>
    <w:rsid w:val="00771BA2"/>
    <w:rsid w:val="00783645"/>
    <w:rsid w:val="00786C9E"/>
    <w:rsid w:val="007911EF"/>
    <w:rsid w:val="007927F5"/>
    <w:rsid w:val="00792AD7"/>
    <w:rsid w:val="007A0C34"/>
    <w:rsid w:val="007A1DD8"/>
    <w:rsid w:val="007A215C"/>
    <w:rsid w:val="007A257C"/>
    <w:rsid w:val="007A25C3"/>
    <w:rsid w:val="007A2B54"/>
    <w:rsid w:val="007A2D53"/>
    <w:rsid w:val="007A4A8A"/>
    <w:rsid w:val="007A66F0"/>
    <w:rsid w:val="007A6926"/>
    <w:rsid w:val="007A6939"/>
    <w:rsid w:val="007A6CA6"/>
    <w:rsid w:val="007A720D"/>
    <w:rsid w:val="007B05CC"/>
    <w:rsid w:val="007B29C7"/>
    <w:rsid w:val="007B4480"/>
    <w:rsid w:val="007C07BC"/>
    <w:rsid w:val="007C23B6"/>
    <w:rsid w:val="007C3B37"/>
    <w:rsid w:val="007C4E1B"/>
    <w:rsid w:val="007C5707"/>
    <w:rsid w:val="007C6B33"/>
    <w:rsid w:val="007C7653"/>
    <w:rsid w:val="007C7723"/>
    <w:rsid w:val="007C77DB"/>
    <w:rsid w:val="007C77DE"/>
    <w:rsid w:val="007C7AF7"/>
    <w:rsid w:val="007D1704"/>
    <w:rsid w:val="007D1770"/>
    <w:rsid w:val="007D26D5"/>
    <w:rsid w:val="007D5236"/>
    <w:rsid w:val="007D7D2A"/>
    <w:rsid w:val="007D7D69"/>
    <w:rsid w:val="007E08E8"/>
    <w:rsid w:val="007E0B9B"/>
    <w:rsid w:val="007E0CF7"/>
    <w:rsid w:val="007E2DC7"/>
    <w:rsid w:val="007E314A"/>
    <w:rsid w:val="007E37FC"/>
    <w:rsid w:val="007E3EAB"/>
    <w:rsid w:val="007E4F08"/>
    <w:rsid w:val="007E6CD0"/>
    <w:rsid w:val="007F0048"/>
    <w:rsid w:val="007F0A82"/>
    <w:rsid w:val="007F101C"/>
    <w:rsid w:val="007F347F"/>
    <w:rsid w:val="007F7DA5"/>
    <w:rsid w:val="00800AFC"/>
    <w:rsid w:val="008014FF"/>
    <w:rsid w:val="00802B39"/>
    <w:rsid w:val="00804052"/>
    <w:rsid w:val="00804245"/>
    <w:rsid w:val="008047F0"/>
    <w:rsid w:val="00806259"/>
    <w:rsid w:val="00806553"/>
    <w:rsid w:val="00807F56"/>
    <w:rsid w:val="0081094F"/>
    <w:rsid w:val="00811141"/>
    <w:rsid w:val="00812C65"/>
    <w:rsid w:val="00812F57"/>
    <w:rsid w:val="00814F1F"/>
    <w:rsid w:val="00815320"/>
    <w:rsid w:val="00817CDC"/>
    <w:rsid w:val="00820616"/>
    <w:rsid w:val="00821CB5"/>
    <w:rsid w:val="0082385A"/>
    <w:rsid w:val="0082431F"/>
    <w:rsid w:val="008254E0"/>
    <w:rsid w:val="00826A99"/>
    <w:rsid w:val="00826B97"/>
    <w:rsid w:val="00827CD0"/>
    <w:rsid w:val="00830FE0"/>
    <w:rsid w:val="008319E8"/>
    <w:rsid w:val="00835432"/>
    <w:rsid w:val="00836EEA"/>
    <w:rsid w:val="00837FC1"/>
    <w:rsid w:val="00842045"/>
    <w:rsid w:val="0084300F"/>
    <w:rsid w:val="00843312"/>
    <w:rsid w:val="008435DF"/>
    <w:rsid w:val="008450FE"/>
    <w:rsid w:val="0084540B"/>
    <w:rsid w:val="008462BF"/>
    <w:rsid w:val="008473DF"/>
    <w:rsid w:val="008476C3"/>
    <w:rsid w:val="00850A08"/>
    <w:rsid w:val="00850C30"/>
    <w:rsid w:val="00854B03"/>
    <w:rsid w:val="00857B69"/>
    <w:rsid w:val="0086067A"/>
    <w:rsid w:val="008606C0"/>
    <w:rsid w:val="008631E5"/>
    <w:rsid w:val="00863619"/>
    <w:rsid w:val="00864E06"/>
    <w:rsid w:val="00865E5D"/>
    <w:rsid w:val="0086759B"/>
    <w:rsid w:val="008715AD"/>
    <w:rsid w:val="00872B45"/>
    <w:rsid w:val="008740BB"/>
    <w:rsid w:val="008745F3"/>
    <w:rsid w:val="00874EB6"/>
    <w:rsid w:val="0088027D"/>
    <w:rsid w:val="00883B82"/>
    <w:rsid w:val="0089134D"/>
    <w:rsid w:val="008916A4"/>
    <w:rsid w:val="00891C18"/>
    <w:rsid w:val="00891D26"/>
    <w:rsid w:val="00893360"/>
    <w:rsid w:val="0089340F"/>
    <w:rsid w:val="00893814"/>
    <w:rsid w:val="00893D28"/>
    <w:rsid w:val="008940D7"/>
    <w:rsid w:val="00895A57"/>
    <w:rsid w:val="0089695B"/>
    <w:rsid w:val="00897B7F"/>
    <w:rsid w:val="008A0C43"/>
    <w:rsid w:val="008A0FE8"/>
    <w:rsid w:val="008A53C2"/>
    <w:rsid w:val="008A5DF7"/>
    <w:rsid w:val="008A5E65"/>
    <w:rsid w:val="008A62A2"/>
    <w:rsid w:val="008A6508"/>
    <w:rsid w:val="008A76F8"/>
    <w:rsid w:val="008B010A"/>
    <w:rsid w:val="008B3502"/>
    <w:rsid w:val="008B439B"/>
    <w:rsid w:val="008B4B6D"/>
    <w:rsid w:val="008B4F9E"/>
    <w:rsid w:val="008B58C5"/>
    <w:rsid w:val="008B61D4"/>
    <w:rsid w:val="008B699B"/>
    <w:rsid w:val="008B7AFA"/>
    <w:rsid w:val="008B7D89"/>
    <w:rsid w:val="008C0168"/>
    <w:rsid w:val="008C2F8D"/>
    <w:rsid w:val="008C33FD"/>
    <w:rsid w:val="008C538A"/>
    <w:rsid w:val="008C5541"/>
    <w:rsid w:val="008C6F0A"/>
    <w:rsid w:val="008D0E78"/>
    <w:rsid w:val="008D4DC8"/>
    <w:rsid w:val="008D7D94"/>
    <w:rsid w:val="008E1422"/>
    <w:rsid w:val="008E1CBB"/>
    <w:rsid w:val="008E294E"/>
    <w:rsid w:val="008E2E9A"/>
    <w:rsid w:val="008E4D10"/>
    <w:rsid w:val="008E5237"/>
    <w:rsid w:val="008E6840"/>
    <w:rsid w:val="008E6A08"/>
    <w:rsid w:val="008E6E53"/>
    <w:rsid w:val="008E7EBF"/>
    <w:rsid w:val="008F127D"/>
    <w:rsid w:val="008F151A"/>
    <w:rsid w:val="008F248C"/>
    <w:rsid w:val="008F286B"/>
    <w:rsid w:val="008F2EDA"/>
    <w:rsid w:val="008F33CC"/>
    <w:rsid w:val="008F4665"/>
    <w:rsid w:val="008F5EB9"/>
    <w:rsid w:val="008F6B5D"/>
    <w:rsid w:val="008F7D7A"/>
    <w:rsid w:val="00900612"/>
    <w:rsid w:val="00901993"/>
    <w:rsid w:val="00902241"/>
    <w:rsid w:val="00905DF2"/>
    <w:rsid w:val="00906306"/>
    <w:rsid w:val="00906C7E"/>
    <w:rsid w:val="009071A5"/>
    <w:rsid w:val="00907EAA"/>
    <w:rsid w:val="00910761"/>
    <w:rsid w:val="009114DE"/>
    <w:rsid w:val="00911BC8"/>
    <w:rsid w:val="00912657"/>
    <w:rsid w:val="0091445E"/>
    <w:rsid w:val="0091676B"/>
    <w:rsid w:val="009177E2"/>
    <w:rsid w:val="00920762"/>
    <w:rsid w:val="00921C74"/>
    <w:rsid w:val="00922FB5"/>
    <w:rsid w:val="00926157"/>
    <w:rsid w:val="00932178"/>
    <w:rsid w:val="00932432"/>
    <w:rsid w:val="009337F3"/>
    <w:rsid w:val="00933E06"/>
    <w:rsid w:val="009358CA"/>
    <w:rsid w:val="00936149"/>
    <w:rsid w:val="009361EC"/>
    <w:rsid w:val="00936F62"/>
    <w:rsid w:val="0093785F"/>
    <w:rsid w:val="009403CD"/>
    <w:rsid w:val="00940C2B"/>
    <w:rsid w:val="00941D16"/>
    <w:rsid w:val="00944FA0"/>
    <w:rsid w:val="009462D7"/>
    <w:rsid w:val="00946FD0"/>
    <w:rsid w:val="00947044"/>
    <w:rsid w:val="00947304"/>
    <w:rsid w:val="0095355D"/>
    <w:rsid w:val="009577EC"/>
    <w:rsid w:val="0096065B"/>
    <w:rsid w:val="00963E4F"/>
    <w:rsid w:val="00965501"/>
    <w:rsid w:val="00965761"/>
    <w:rsid w:val="0097087E"/>
    <w:rsid w:val="00970D49"/>
    <w:rsid w:val="009718AD"/>
    <w:rsid w:val="00971993"/>
    <w:rsid w:val="00977F88"/>
    <w:rsid w:val="00981EB8"/>
    <w:rsid w:val="0098266E"/>
    <w:rsid w:val="00983A5D"/>
    <w:rsid w:val="00984D73"/>
    <w:rsid w:val="00987CDB"/>
    <w:rsid w:val="00987D71"/>
    <w:rsid w:val="009905F6"/>
    <w:rsid w:val="00990BD1"/>
    <w:rsid w:val="00993DDA"/>
    <w:rsid w:val="00994632"/>
    <w:rsid w:val="00994712"/>
    <w:rsid w:val="00994925"/>
    <w:rsid w:val="00996544"/>
    <w:rsid w:val="009968C3"/>
    <w:rsid w:val="00997F7B"/>
    <w:rsid w:val="009A1BAB"/>
    <w:rsid w:val="009A330E"/>
    <w:rsid w:val="009A3431"/>
    <w:rsid w:val="009A69DA"/>
    <w:rsid w:val="009B19AC"/>
    <w:rsid w:val="009B31D9"/>
    <w:rsid w:val="009B427C"/>
    <w:rsid w:val="009B4885"/>
    <w:rsid w:val="009B73F0"/>
    <w:rsid w:val="009C1228"/>
    <w:rsid w:val="009C1DE4"/>
    <w:rsid w:val="009C3D08"/>
    <w:rsid w:val="009C5754"/>
    <w:rsid w:val="009C62D4"/>
    <w:rsid w:val="009C658C"/>
    <w:rsid w:val="009D02C8"/>
    <w:rsid w:val="009D323F"/>
    <w:rsid w:val="009D4D60"/>
    <w:rsid w:val="009D6AEC"/>
    <w:rsid w:val="009E07A1"/>
    <w:rsid w:val="009E221C"/>
    <w:rsid w:val="009E6BDF"/>
    <w:rsid w:val="009E75E5"/>
    <w:rsid w:val="009F03CC"/>
    <w:rsid w:val="009F32AC"/>
    <w:rsid w:val="009F3E16"/>
    <w:rsid w:val="00A004EF"/>
    <w:rsid w:val="00A00F5A"/>
    <w:rsid w:val="00A02595"/>
    <w:rsid w:val="00A04A24"/>
    <w:rsid w:val="00A05B20"/>
    <w:rsid w:val="00A05EEE"/>
    <w:rsid w:val="00A06F2D"/>
    <w:rsid w:val="00A07E02"/>
    <w:rsid w:val="00A132AE"/>
    <w:rsid w:val="00A13535"/>
    <w:rsid w:val="00A13EC7"/>
    <w:rsid w:val="00A1491A"/>
    <w:rsid w:val="00A1588F"/>
    <w:rsid w:val="00A23CD5"/>
    <w:rsid w:val="00A257D8"/>
    <w:rsid w:val="00A258F2"/>
    <w:rsid w:val="00A313B5"/>
    <w:rsid w:val="00A34EAA"/>
    <w:rsid w:val="00A357C6"/>
    <w:rsid w:val="00A35A83"/>
    <w:rsid w:val="00A37BE4"/>
    <w:rsid w:val="00A43605"/>
    <w:rsid w:val="00A44132"/>
    <w:rsid w:val="00A449B2"/>
    <w:rsid w:val="00A452C7"/>
    <w:rsid w:val="00A46476"/>
    <w:rsid w:val="00A476AF"/>
    <w:rsid w:val="00A50278"/>
    <w:rsid w:val="00A50D81"/>
    <w:rsid w:val="00A52145"/>
    <w:rsid w:val="00A525B0"/>
    <w:rsid w:val="00A532BE"/>
    <w:rsid w:val="00A54C06"/>
    <w:rsid w:val="00A61DF9"/>
    <w:rsid w:val="00A638D9"/>
    <w:rsid w:val="00A64234"/>
    <w:rsid w:val="00A65EC0"/>
    <w:rsid w:val="00A67A39"/>
    <w:rsid w:val="00A67B12"/>
    <w:rsid w:val="00A703BC"/>
    <w:rsid w:val="00A70615"/>
    <w:rsid w:val="00A70B4B"/>
    <w:rsid w:val="00A70FC2"/>
    <w:rsid w:val="00A7179D"/>
    <w:rsid w:val="00A71997"/>
    <w:rsid w:val="00A734AE"/>
    <w:rsid w:val="00A77D19"/>
    <w:rsid w:val="00A83BD2"/>
    <w:rsid w:val="00A83CA2"/>
    <w:rsid w:val="00A8494B"/>
    <w:rsid w:val="00A903FC"/>
    <w:rsid w:val="00A9118A"/>
    <w:rsid w:val="00A913AC"/>
    <w:rsid w:val="00A91C72"/>
    <w:rsid w:val="00A9215F"/>
    <w:rsid w:val="00A92B38"/>
    <w:rsid w:val="00A92C73"/>
    <w:rsid w:val="00A942C9"/>
    <w:rsid w:val="00A94B17"/>
    <w:rsid w:val="00AA0D96"/>
    <w:rsid w:val="00AA0FC4"/>
    <w:rsid w:val="00AA396D"/>
    <w:rsid w:val="00AA736E"/>
    <w:rsid w:val="00AA790B"/>
    <w:rsid w:val="00AA7996"/>
    <w:rsid w:val="00AA79BA"/>
    <w:rsid w:val="00AB0838"/>
    <w:rsid w:val="00AB54BE"/>
    <w:rsid w:val="00AB6079"/>
    <w:rsid w:val="00AB708B"/>
    <w:rsid w:val="00AC0B22"/>
    <w:rsid w:val="00AC19D2"/>
    <w:rsid w:val="00AC2410"/>
    <w:rsid w:val="00AC3540"/>
    <w:rsid w:val="00AC56E9"/>
    <w:rsid w:val="00AC74C4"/>
    <w:rsid w:val="00AC750E"/>
    <w:rsid w:val="00AC76E9"/>
    <w:rsid w:val="00AD12F9"/>
    <w:rsid w:val="00AD24A5"/>
    <w:rsid w:val="00AD4CEF"/>
    <w:rsid w:val="00AD5D9F"/>
    <w:rsid w:val="00AD6D9C"/>
    <w:rsid w:val="00AD79AE"/>
    <w:rsid w:val="00AE091F"/>
    <w:rsid w:val="00AE11A3"/>
    <w:rsid w:val="00AE1D2A"/>
    <w:rsid w:val="00AE4CDC"/>
    <w:rsid w:val="00AE5895"/>
    <w:rsid w:val="00AE5AD9"/>
    <w:rsid w:val="00AE6738"/>
    <w:rsid w:val="00AF1F19"/>
    <w:rsid w:val="00AF4123"/>
    <w:rsid w:val="00AF61A7"/>
    <w:rsid w:val="00B01D74"/>
    <w:rsid w:val="00B02DDA"/>
    <w:rsid w:val="00B03204"/>
    <w:rsid w:val="00B038B0"/>
    <w:rsid w:val="00B06ED6"/>
    <w:rsid w:val="00B07D12"/>
    <w:rsid w:val="00B10CCD"/>
    <w:rsid w:val="00B11175"/>
    <w:rsid w:val="00B11A55"/>
    <w:rsid w:val="00B11A60"/>
    <w:rsid w:val="00B11A8C"/>
    <w:rsid w:val="00B13990"/>
    <w:rsid w:val="00B204DD"/>
    <w:rsid w:val="00B26A52"/>
    <w:rsid w:val="00B26E30"/>
    <w:rsid w:val="00B26FF3"/>
    <w:rsid w:val="00B30BBC"/>
    <w:rsid w:val="00B314C4"/>
    <w:rsid w:val="00B31647"/>
    <w:rsid w:val="00B3235A"/>
    <w:rsid w:val="00B32DD8"/>
    <w:rsid w:val="00B34870"/>
    <w:rsid w:val="00B3565B"/>
    <w:rsid w:val="00B40167"/>
    <w:rsid w:val="00B40BDC"/>
    <w:rsid w:val="00B41903"/>
    <w:rsid w:val="00B41B6B"/>
    <w:rsid w:val="00B4509C"/>
    <w:rsid w:val="00B45AF1"/>
    <w:rsid w:val="00B50B01"/>
    <w:rsid w:val="00B531CB"/>
    <w:rsid w:val="00B54F77"/>
    <w:rsid w:val="00B55B11"/>
    <w:rsid w:val="00B55FED"/>
    <w:rsid w:val="00B56CD5"/>
    <w:rsid w:val="00B573B2"/>
    <w:rsid w:val="00B60141"/>
    <w:rsid w:val="00B6080F"/>
    <w:rsid w:val="00B60C2E"/>
    <w:rsid w:val="00B61782"/>
    <w:rsid w:val="00B64F83"/>
    <w:rsid w:val="00B65B09"/>
    <w:rsid w:val="00B6624E"/>
    <w:rsid w:val="00B71404"/>
    <w:rsid w:val="00B753CC"/>
    <w:rsid w:val="00B76797"/>
    <w:rsid w:val="00B76C24"/>
    <w:rsid w:val="00B76E1A"/>
    <w:rsid w:val="00B77003"/>
    <w:rsid w:val="00B803C5"/>
    <w:rsid w:val="00B81300"/>
    <w:rsid w:val="00B8131D"/>
    <w:rsid w:val="00B8506E"/>
    <w:rsid w:val="00B85959"/>
    <w:rsid w:val="00B85F06"/>
    <w:rsid w:val="00B90349"/>
    <w:rsid w:val="00B91412"/>
    <w:rsid w:val="00B94A52"/>
    <w:rsid w:val="00B96137"/>
    <w:rsid w:val="00B96467"/>
    <w:rsid w:val="00B969D2"/>
    <w:rsid w:val="00BA1D34"/>
    <w:rsid w:val="00BA2537"/>
    <w:rsid w:val="00BA2E52"/>
    <w:rsid w:val="00BA551E"/>
    <w:rsid w:val="00BA59FA"/>
    <w:rsid w:val="00BA73E5"/>
    <w:rsid w:val="00BB08D7"/>
    <w:rsid w:val="00BB10C5"/>
    <w:rsid w:val="00BB1176"/>
    <w:rsid w:val="00BB1DD7"/>
    <w:rsid w:val="00BB23A7"/>
    <w:rsid w:val="00BB2A57"/>
    <w:rsid w:val="00BB31BC"/>
    <w:rsid w:val="00BB6781"/>
    <w:rsid w:val="00BB73AB"/>
    <w:rsid w:val="00BB7783"/>
    <w:rsid w:val="00BC20F2"/>
    <w:rsid w:val="00BC34F1"/>
    <w:rsid w:val="00BC66C0"/>
    <w:rsid w:val="00BC7606"/>
    <w:rsid w:val="00BD118C"/>
    <w:rsid w:val="00BD12C2"/>
    <w:rsid w:val="00BD1770"/>
    <w:rsid w:val="00BD177D"/>
    <w:rsid w:val="00BD1A2C"/>
    <w:rsid w:val="00BD27D6"/>
    <w:rsid w:val="00BD3209"/>
    <w:rsid w:val="00BD33CC"/>
    <w:rsid w:val="00BD69F2"/>
    <w:rsid w:val="00BE1149"/>
    <w:rsid w:val="00BE3672"/>
    <w:rsid w:val="00BE445F"/>
    <w:rsid w:val="00BE5083"/>
    <w:rsid w:val="00BE5F6D"/>
    <w:rsid w:val="00BE6EB1"/>
    <w:rsid w:val="00BE732D"/>
    <w:rsid w:val="00BE7FD2"/>
    <w:rsid w:val="00BF087D"/>
    <w:rsid w:val="00BF4355"/>
    <w:rsid w:val="00BF49BD"/>
    <w:rsid w:val="00BF559D"/>
    <w:rsid w:val="00C015E7"/>
    <w:rsid w:val="00C01DAF"/>
    <w:rsid w:val="00C02BC4"/>
    <w:rsid w:val="00C04DF0"/>
    <w:rsid w:val="00C054D4"/>
    <w:rsid w:val="00C064A8"/>
    <w:rsid w:val="00C06B4B"/>
    <w:rsid w:val="00C11A12"/>
    <w:rsid w:val="00C125AA"/>
    <w:rsid w:val="00C12D8A"/>
    <w:rsid w:val="00C12FE9"/>
    <w:rsid w:val="00C14352"/>
    <w:rsid w:val="00C14953"/>
    <w:rsid w:val="00C17F02"/>
    <w:rsid w:val="00C20505"/>
    <w:rsid w:val="00C21138"/>
    <w:rsid w:val="00C23610"/>
    <w:rsid w:val="00C23924"/>
    <w:rsid w:val="00C24245"/>
    <w:rsid w:val="00C27C21"/>
    <w:rsid w:val="00C3025F"/>
    <w:rsid w:val="00C3089E"/>
    <w:rsid w:val="00C308CA"/>
    <w:rsid w:val="00C32949"/>
    <w:rsid w:val="00C3320D"/>
    <w:rsid w:val="00C3391C"/>
    <w:rsid w:val="00C35FF5"/>
    <w:rsid w:val="00C40C22"/>
    <w:rsid w:val="00C41370"/>
    <w:rsid w:val="00C44D49"/>
    <w:rsid w:val="00C45051"/>
    <w:rsid w:val="00C45894"/>
    <w:rsid w:val="00C45E48"/>
    <w:rsid w:val="00C57212"/>
    <w:rsid w:val="00C601B0"/>
    <w:rsid w:val="00C61C63"/>
    <w:rsid w:val="00C6301A"/>
    <w:rsid w:val="00C6381D"/>
    <w:rsid w:val="00C63874"/>
    <w:rsid w:val="00C63C31"/>
    <w:rsid w:val="00C64946"/>
    <w:rsid w:val="00C657B3"/>
    <w:rsid w:val="00C67817"/>
    <w:rsid w:val="00C75651"/>
    <w:rsid w:val="00C75CD8"/>
    <w:rsid w:val="00C76169"/>
    <w:rsid w:val="00C76241"/>
    <w:rsid w:val="00C77A71"/>
    <w:rsid w:val="00C80136"/>
    <w:rsid w:val="00C80A3B"/>
    <w:rsid w:val="00C811BC"/>
    <w:rsid w:val="00C81FF0"/>
    <w:rsid w:val="00C821D2"/>
    <w:rsid w:val="00C82582"/>
    <w:rsid w:val="00C91B33"/>
    <w:rsid w:val="00C93C73"/>
    <w:rsid w:val="00C95684"/>
    <w:rsid w:val="00C979EC"/>
    <w:rsid w:val="00CA1225"/>
    <w:rsid w:val="00CA204E"/>
    <w:rsid w:val="00CA20F7"/>
    <w:rsid w:val="00CA7B36"/>
    <w:rsid w:val="00CB37CF"/>
    <w:rsid w:val="00CB42B6"/>
    <w:rsid w:val="00CB49A5"/>
    <w:rsid w:val="00CB543D"/>
    <w:rsid w:val="00CB61C9"/>
    <w:rsid w:val="00CB70E4"/>
    <w:rsid w:val="00CC0AA9"/>
    <w:rsid w:val="00CC12C2"/>
    <w:rsid w:val="00CC3152"/>
    <w:rsid w:val="00CD1028"/>
    <w:rsid w:val="00CD2459"/>
    <w:rsid w:val="00CD43A9"/>
    <w:rsid w:val="00CD715E"/>
    <w:rsid w:val="00CD7227"/>
    <w:rsid w:val="00CD7860"/>
    <w:rsid w:val="00CD7B11"/>
    <w:rsid w:val="00CE0059"/>
    <w:rsid w:val="00CE0ED8"/>
    <w:rsid w:val="00CE1931"/>
    <w:rsid w:val="00CE28C9"/>
    <w:rsid w:val="00CE3673"/>
    <w:rsid w:val="00CE5A80"/>
    <w:rsid w:val="00CE7CB7"/>
    <w:rsid w:val="00CF1295"/>
    <w:rsid w:val="00CF293B"/>
    <w:rsid w:val="00CF2D54"/>
    <w:rsid w:val="00CF3945"/>
    <w:rsid w:val="00CF4D1A"/>
    <w:rsid w:val="00CF5F5B"/>
    <w:rsid w:val="00CF7597"/>
    <w:rsid w:val="00D01764"/>
    <w:rsid w:val="00D017BE"/>
    <w:rsid w:val="00D02D11"/>
    <w:rsid w:val="00D064EC"/>
    <w:rsid w:val="00D07B27"/>
    <w:rsid w:val="00D10CA5"/>
    <w:rsid w:val="00D10DD6"/>
    <w:rsid w:val="00D12F25"/>
    <w:rsid w:val="00D15612"/>
    <w:rsid w:val="00D15FEA"/>
    <w:rsid w:val="00D21D6B"/>
    <w:rsid w:val="00D244CD"/>
    <w:rsid w:val="00D24C0A"/>
    <w:rsid w:val="00D25122"/>
    <w:rsid w:val="00D320B5"/>
    <w:rsid w:val="00D353E7"/>
    <w:rsid w:val="00D37A8B"/>
    <w:rsid w:val="00D37D22"/>
    <w:rsid w:val="00D404DB"/>
    <w:rsid w:val="00D40C45"/>
    <w:rsid w:val="00D448F2"/>
    <w:rsid w:val="00D44B0F"/>
    <w:rsid w:val="00D455D3"/>
    <w:rsid w:val="00D4588C"/>
    <w:rsid w:val="00D4659A"/>
    <w:rsid w:val="00D46C18"/>
    <w:rsid w:val="00D474C7"/>
    <w:rsid w:val="00D5128E"/>
    <w:rsid w:val="00D5385B"/>
    <w:rsid w:val="00D55B6F"/>
    <w:rsid w:val="00D568C9"/>
    <w:rsid w:val="00D61E91"/>
    <w:rsid w:val="00D61EE4"/>
    <w:rsid w:val="00D63E05"/>
    <w:rsid w:val="00D64E85"/>
    <w:rsid w:val="00D64F0F"/>
    <w:rsid w:val="00D6575E"/>
    <w:rsid w:val="00D65B65"/>
    <w:rsid w:val="00D666AF"/>
    <w:rsid w:val="00D66FF5"/>
    <w:rsid w:val="00D70DCF"/>
    <w:rsid w:val="00D71239"/>
    <w:rsid w:val="00D7317D"/>
    <w:rsid w:val="00D77D50"/>
    <w:rsid w:val="00D80FAC"/>
    <w:rsid w:val="00D8103D"/>
    <w:rsid w:val="00D82610"/>
    <w:rsid w:val="00D8411F"/>
    <w:rsid w:val="00D84AEA"/>
    <w:rsid w:val="00D85282"/>
    <w:rsid w:val="00D85AE6"/>
    <w:rsid w:val="00D86220"/>
    <w:rsid w:val="00D914EA"/>
    <w:rsid w:val="00D91B8E"/>
    <w:rsid w:val="00D926BC"/>
    <w:rsid w:val="00D92E8C"/>
    <w:rsid w:val="00D95F54"/>
    <w:rsid w:val="00DA0139"/>
    <w:rsid w:val="00DA04D1"/>
    <w:rsid w:val="00DA1630"/>
    <w:rsid w:val="00DA1B21"/>
    <w:rsid w:val="00DA1C76"/>
    <w:rsid w:val="00DA364E"/>
    <w:rsid w:val="00DA3B46"/>
    <w:rsid w:val="00DA4B3C"/>
    <w:rsid w:val="00DA605B"/>
    <w:rsid w:val="00DA72D6"/>
    <w:rsid w:val="00DB06FB"/>
    <w:rsid w:val="00DB3334"/>
    <w:rsid w:val="00DB63D7"/>
    <w:rsid w:val="00DB6C8C"/>
    <w:rsid w:val="00DC0CC5"/>
    <w:rsid w:val="00DC2DA5"/>
    <w:rsid w:val="00DC58FC"/>
    <w:rsid w:val="00DD1D1B"/>
    <w:rsid w:val="00DD300C"/>
    <w:rsid w:val="00DD665C"/>
    <w:rsid w:val="00DD678F"/>
    <w:rsid w:val="00DD7037"/>
    <w:rsid w:val="00DE1435"/>
    <w:rsid w:val="00DE251D"/>
    <w:rsid w:val="00DE39D8"/>
    <w:rsid w:val="00DE4324"/>
    <w:rsid w:val="00DE55AA"/>
    <w:rsid w:val="00DE5833"/>
    <w:rsid w:val="00DE7F55"/>
    <w:rsid w:val="00DF238E"/>
    <w:rsid w:val="00DF2453"/>
    <w:rsid w:val="00DF362F"/>
    <w:rsid w:val="00DF36FE"/>
    <w:rsid w:val="00DF4241"/>
    <w:rsid w:val="00E06287"/>
    <w:rsid w:val="00E077FD"/>
    <w:rsid w:val="00E11B64"/>
    <w:rsid w:val="00E12D7E"/>
    <w:rsid w:val="00E15618"/>
    <w:rsid w:val="00E1580C"/>
    <w:rsid w:val="00E15AD7"/>
    <w:rsid w:val="00E16CA0"/>
    <w:rsid w:val="00E17045"/>
    <w:rsid w:val="00E219F9"/>
    <w:rsid w:val="00E23AC3"/>
    <w:rsid w:val="00E23D04"/>
    <w:rsid w:val="00E23F2E"/>
    <w:rsid w:val="00E2427D"/>
    <w:rsid w:val="00E327B8"/>
    <w:rsid w:val="00E35AFE"/>
    <w:rsid w:val="00E3613D"/>
    <w:rsid w:val="00E3712A"/>
    <w:rsid w:val="00E378A5"/>
    <w:rsid w:val="00E40321"/>
    <w:rsid w:val="00E407F6"/>
    <w:rsid w:val="00E45CC7"/>
    <w:rsid w:val="00E471A5"/>
    <w:rsid w:val="00E512FA"/>
    <w:rsid w:val="00E5133D"/>
    <w:rsid w:val="00E51904"/>
    <w:rsid w:val="00E52189"/>
    <w:rsid w:val="00E55524"/>
    <w:rsid w:val="00E5792B"/>
    <w:rsid w:val="00E6009B"/>
    <w:rsid w:val="00E605CA"/>
    <w:rsid w:val="00E64F8B"/>
    <w:rsid w:val="00E654A7"/>
    <w:rsid w:val="00E65F57"/>
    <w:rsid w:val="00E671E2"/>
    <w:rsid w:val="00E7406F"/>
    <w:rsid w:val="00E749B8"/>
    <w:rsid w:val="00E760B3"/>
    <w:rsid w:val="00E80BDC"/>
    <w:rsid w:val="00E817CE"/>
    <w:rsid w:val="00E82120"/>
    <w:rsid w:val="00E8269A"/>
    <w:rsid w:val="00E82C6F"/>
    <w:rsid w:val="00E84F80"/>
    <w:rsid w:val="00E87077"/>
    <w:rsid w:val="00E93693"/>
    <w:rsid w:val="00E944D6"/>
    <w:rsid w:val="00E957EE"/>
    <w:rsid w:val="00E95ACC"/>
    <w:rsid w:val="00E9692D"/>
    <w:rsid w:val="00E977E0"/>
    <w:rsid w:val="00E97B85"/>
    <w:rsid w:val="00EA057F"/>
    <w:rsid w:val="00EA2B87"/>
    <w:rsid w:val="00EA58C4"/>
    <w:rsid w:val="00EA6F03"/>
    <w:rsid w:val="00EB032E"/>
    <w:rsid w:val="00EB1BDE"/>
    <w:rsid w:val="00EB232D"/>
    <w:rsid w:val="00EB2437"/>
    <w:rsid w:val="00EB301C"/>
    <w:rsid w:val="00EB6120"/>
    <w:rsid w:val="00EB65C6"/>
    <w:rsid w:val="00EB79D4"/>
    <w:rsid w:val="00EB7E62"/>
    <w:rsid w:val="00EC1548"/>
    <w:rsid w:val="00EC2A57"/>
    <w:rsid w:val="00EC3A46"/>
    <w:rsid w:val="00EC5F04"/>
    <w:rsid w:val="00EC6056"/>
    <w:rsid w:val="00ED0821"/>
    <w:rsid w:val="00ED1CD4"/>
    <w:rsid w:val="00ED40CD"/>
    <w:rsid w:val="00ED67F6"/>
    <w:rsid w:val="00ED75C6"/>
    <w:rsid w:val="00EE1600"/>
    <w:rsid w:val="00EE1BFB"/>
    <w:rsid w:val="00EE2267"/>
    <w:rsid w:val="00EE3C2C"/>
    <w:rsid w:val="00EE4D0A"/>
    <w:rsid w:val="00EE4DE7"/>
    <w:rsid w:val="00EE5924"/>
    <w:rsid w:val="00EE5B04"/>
    <w:rsid w:val="00EE79FA"/>
    <w:rsid w:val="00EF0AD3"/>
    <w:rsid w:val="00EF260F"/>
    <w:rsid w:val="00EF4292"/>
    <w:rsid w:val="00EF4C4C"/>
    <w:rsid w:val="00F01CDB"/>
    <w:rsid w:val="00F0240B"/>
    <w:rsid w:val="00F02E2E"/>
    <w:rsid w:val="00F03EBC"/>
    <w:rsid w:val="00F04366"/>
    <w:rsid w:val="00F04402"/>
    <w:rsid w:val="00F049F3"/>
    <w:rsid w:val="00F071B9"/>
    <w:rsid w:val="00F071D7"/>
    <w:rsid w:val="00F072B8"/>
    <w:rsid w:val="00F10C4F"/>
    <w:rsid w:val="00F11170"/>
    <w:rsid w:val="00F13290"/>
    <w:rsid w:val="00F13DEF"/>
    <w:rsid w:val="00F16404"/>
    <w:rsid w:val="00F21825"/>
    <w:rsid w:val="00F21AFC"/>
    <w:rsid w:val="00F23D11"/>
    <w:rsid w:val="00F258C5"/>
    <w:rsid w:val="00F266AA"/>
    <w:rsid w:val="00F27EB2"/>
    <w:rsid w:val="00F31DE0"/>
    <w:rsid w:val="00F3267A"/>
    <w:rsid w:val="00F32B07"/>
    <w:rsid w:val="00F33188"/>
    <w:rsid w:val="00F3476D"/>
    <w:rsid w:val="00F370AB"/>
    <w:rsid w:val="00F40F13"/>
    <w:rsid w:val="00F42016"/>
    <w:rsid w:val="00F42B96"/>
    <w:rsid w:val="00F44FDC"/>
    <w:rsid w:val="00F46103"/>
    <w:rsid w:val="00F46871"/>
    <w:rsid w:val="00F46A6A"/>
    <w:rsid w:val="00F50145"/>
    <w:rsid w:val="00F548AD"/>
    <w:rsid w:val="00F54BE9"/>
    <w:rsid w:val="00F54F3F"/>
    <w:rsid w:val="00F55068"/>
    <w:rsid w:val="00F56FC4"/>
    <w:rsid w:val="00F57DC9"/>
    <w:rsid w:val="00F627F2"/>
    <w:rsid w:val="00F62929"/>
    <w:rsid w:val="00F63028"/>
    <w:rsid w:val="00F6560B"/>
    <w:rsid w:val="00F65848"/>
    <w:rsid w:val="00F74D7D"/>
    <w:rsid w:val="00F74F3F"/>
    <w:rsid w:val="00F74FD5"/>
    <w:rsid w:val="00F76790"/>
    <w:rsid w:val="00F76A0B"/>
    <w:rsid w:val="00F7798A"/>
    <w:rsid w:val="00F77B3E"/>
    <w:rsid w:val="00F81195"/>
    <w:rsid w:val="00F82025"/>
    <w:rsid w:val="00F8328A"/>
    <w:rsid w:val="00F84264"/>
    <w:rsid w:val="00F939C5"/>
    <w:rsid w:val="00FA3B3D"/>
    <w:rsid w:val="00FA4249"/>
    <w:rsid w:val="00FA4793"/>
    <w:rsid w:val="00FA4917"/>
    <w:rsid w:val="00FA5F84"/>
    <w:rsid w:val="00FA7114"/>
    <w:rsid w:val="00FA76C4"/>
    <w:rsid w:val="00FA76E6"/>
    <w:rsid w:val="00FA7CF4"/>
    <w:rsid w:val="00FA7ED8"/>
    <w:rsid w:val="00FB093F"/>
    <w:rsid w:val="00FB10F1"/>
    <w:rsid w:val="00FB1770"/>
    <w:rsid w:val="00FB2CD7"/>
    <w:rsid w:val="00FB6705"/>
    <w:rsid w:val="00FB6CB2"/>
    <w:rsid w:val="00FB6D30"/>
    <w:rsid w:val="00FC0B42"/>
    <w:rsid w:val="00FC0E05"/>
    <w:rsid w:val="00FC1F1A"/>
    <w:rsid w:val="00FC3305"/>
    <w:rsid w:val="00FC35A8"/>
    <w:rsid w:val="00FD080D"/>
    <w:rsid w:val="00FD108D"/>
    <w:rsid w:val="00FD2699"/>
    <w:rsid w:val="00FD312F"/>
    <w:rsid w:val="00FD4A98"/>
    <w:rsid w:val="00FD4D0E"/>
    <w:rsid w:val="00FE3599"/>
    <w:rsid w:val="00FF21B2"/>
    <w:rsid w:val="00FF3728"/>
    <w:rsid w:val="00FF76AB"/>
    <w:rsid w:val="491A4063"/>
    <w:rsid w:val="73C633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6" fillcolor="white">
      <v:fill color="white"/>
      <o:colormru v:ext="edit" colors="#ffc"/>
      <o:colormenu v:ext="edit" fillcolor="none" strokecolor="none"/>
    </o:shapedefaults>
    <o:shapelayout v:ext="edit">
      <o:idmap v:ext="edit" data="1"/>
      <o:rules v:ext="edit">
        <o:r id="V:Rule1"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caption" w:semiHidden="0" w:qFormat="1"/>
    <w:lsdException w:name="List Number" w:unhideWhenUsed="0"/>
    <w:lsdException w:name="List 4" w:unhideWhenUsed="0"/>
    <w:lsdException w:name="List 5" w:unhideWhenUsed="0"/>
    <w:lsdException w:name="Title" w:semiHidden="0" w:unhideWhenUsed="0" w:qFormat="1"/>
    <w:lsdException w:name="Default Paragraph Font" w:uiPriority="1"/>
    <w:lsdException w:name="Subtitle" w:semiHidden="0" w:unhideWhenUsed="0" w:qFormat="1"/>
    <w:lsdException w:name="Salutation" w:unhideWhenUsed="0"/>
    <w:lsdException w:name="Date" w:unhideWhenUsed="0"/>
    <w:lsdException w:name="Body Text First Indent" w:unhideWhenUsed="0" w:qFormat="1"/>
    <w:lsdException w:name="Strong" w:semiHidden="0" w:uiPriority="22" w:unhideWhenUsed="0" w:qFormat="1"/>
    <w:lsdException w:name="Emphasis" w:semiHidden="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a">
    <w:name w:val="Normal"/>
    <w:uiPriority w:val="99"/>
    <w:qFormat/>
    <w:rsid w:val="0003248F"/>
    <w:rPr>
      <w:kern w:val="2"/>
      <w:sz w:val="21"/>
      <w:szCs w:val="21"/>
    </w:rPr>
  </w:style>
  <w:style w:type="paragraph" w:styleId="1">
    <w:name w:val="heading 1"/>
    <w:basedOn w:val="a"/>
    <w:next w:val="a"/>
    <w:link w:val="1Char"/>
    <w:uiPriority w:val="99"/>
    <w:qFormat/>
    <w:rsid w:val="0003248F"/>
    <w:pPr>
      <w:keepNext/>
      <w:keepLines/>
      <w:spacing w:before="340" w:after="330" w:line="578" w:lineRule="auto"/>
      <w:outlineLvl w:val="0"/>
    </w:pPr>
    <w:rPr>
      <w:b/>
      <w:bCs/>
      <w:kern w:val="44"/>
      <w:sz w:val="44"/>
      <w:szCs w:val="44"/>
    </w:rPr>
  </w:style>
  <w:style w:type="paragraph" w:styleId="3">
    <w:name w:val="heading 3"/>
    <w:basedOn w:val="a"/>
    <w:next w:val="a"/>
    <w:link w:val="3Char"/>
    <w:uiPriority w:val="99"/>
    <w:qFormat/>
    <w:rsid w:val="0003248F"/>
    <w:pPr>
      <w:keepNext/>
      <w:keepLines/>
      <w:spacing w:before="260" w:after="260" w:line="416" w:lineRule="auto"/>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rsid w:val="0003248F"/>
    <w:rPr>
      <w:sz w:val="21"/>
      <w:szCs w:val="21"/>
    </w:rPr>
  </w:style>
  <w:style w:type="character" w:styleId="a4">
    <w:name w:val="Strong"/>
    <w:uiPriority w:val="22"/>
    <w:qFormat/>
    <w:rsid w:val="0003248F"/>
    <w:rPr>
      <w:b/>
      <w:bCs/>
    </w:rPr>
  </w:style>
  <w:style w:type="character" w:styleId="a5">
    <w:name w:val="Hyperlink"/>
    <w:uiPriority w:val="99"/>
    <w:semiHidden/>
    <w:rsid w:val="0003248F"/>
    <w:rPr>
      <w:strike w:val="0"/>
      <w:dstrike w:val="0"/>
      <w:color w:val="000000"/>
      <w:u w:val="none"/>
    </w:rPr>
  </w:style>
  <w:style w:type="character" w:customStyle="1" w:styleId="1Char">
    <w:name w:val="标题 1 Char"/>
    <w:link w:val="1"/>
    <w:uiPriority w:val="99"/>
    <w:semiHidden/>
    <w:rsid w:val="0003248F"/>
    <w:rPr>
      <w:b/>
      <w:bCs/>
      <w:kern w:val="44"/>
      <w:sz w:val="44"/>
      <w:szCs w:val="44"/>
    </w:rPr>
  </w:style>
  <w:style w:type="character" w:customStyle="1" w:styleId="Char">
    <w:name w:val="正文首行缩进 Char"/>
    <w:link w:val="a6"/>
    <w:uiPriority w:val="99"/>
    <w:semiHidden/>
    <w:qFormat/>
    <w:rsid w:val="0003248F"/>
    <w:rPr>
      <w:kern w:val="0"/>
      <w:sz w:val="28"/>
    </w:rPr>
  </w:style>
  <w:style w:type="character" w:customStyle="1" w:styleId="-Char">
    <w:name w:val="表-基础标题 Char"/>
    <w:link w:val="-"/>
    <w:uiPriority w:val="1"/>
    <w:qFormat/>
    <w:rsid w:val="0003248F"/>
    <w:rPr>
      <w:rFonts w:ascii="Times New Roman" w:hAnsi="Times New Roman"/>
      <w:b/>
      <w:sz w:val="28"/>
    </w:rPr>
  </w:style>
  <w:style w:type="character" w:customStyle="1" w:styleId="Char0">
    <w:name w:val="题注 Char"/>
    <w:link w:val="a7"/>
    <w:uiPriority w:val="99"/>
    <w:semiHidden/>
    <w:rsid w:val="0003248F"/>
    <w:rPr>
      <w:rFonts w:ascii="Calibri Light" w:eastAsia="黑体" w:hAnsi="Calibri Light" w:cs="Times New Roman"/>
      <w:sz w:val="20"/>
      <w:szCs w:val="20"/>
    </w:rPr>
  </w:style>
  <w:style w:type="character" w:customStyle="1" w:styleId="Char1">
    <w:name w:val="图表标题 Char"/>
    <w:link w:val="a8"/>
    <w:uiPriority w:val="1"/>
    <w:qFormat/>
    <w:rsid w:val="00F6560B"/>
    <w:rPr>
      <w:rFonts w:ascii="Times New Roman" w:hAnsi="Times New Roman"/>
      <w:b/>
      <w:kern w:val="2"/>
      <w:sz w:val="21"/>
      <w:szCs w:val="21"/>
    </w:rPr>
  </w:style>
  <w:style w:type="character" w:customStyle="1" w:styleId="Char2">
    <w:name w:val="页眉 Char"/>
    <w:link w:val="a9"/>
    <w:uiPriority w:val="99"/>
    <w:semiHidden/>
    <w:rsid w:val="0003248F"/>
    <w:rPr>
      <w:sz w:val="18"/>
      <w:szCs w:val="18"/>
    </w:rPr>
  </w:style>
  <w:style w:type="character" w:styleId="aa">
    <w:name w:val="Placeholder Text"/>
    <w:uiPriority w:val="99"/>
    <w:semiHidden/>
    <w:rsid w:val="0003248F"/>
    <w:rPr>
      <w:color w:val="808080"/>
    </w:rPr>
  </w:style>
  <w:style w:type="character" w:customStyle="1" w:styleId="Char3">
    <w:name w:val="批注框文本 Char"/>
    <w:link w:val="ab"/>
    <w:uiPriority w:val="99"/>
    <w:semiHidden/>
    <w:rsid w:val="0003248F"/>
    <w:rPr>
      <w:sz w:val="18"/>
      <w:szCs w:val="18"/>
    </w:rPr>
  </w:style>
  <w:style w:type="character" w:customStyle="1" w:styleId="Char4">
    <w:name w:val="批注主题 Char"/>
    <w:link w:val="ac"/>
    <w:uiPriority w:val="99"/>
    <w:semiHidden/>
    <w:rsid w:val="0003248F"/>
    <w:rPr>
      <w:b/>
      <w:bCs/>
    </w:rPr>
  </w:style>
  <w:style w:type="character" w:customStyle="1" w:styleId="-2Char">
    <w:name w:val="表-2级标题 Char"/>
    <w:link w:val="-2"/>
    <w:qFormat/>
    <w:rsid w:val="0003248F"/>
    <w:rPr>
      <w:rFonts w:ascii="Times New Roman" w:hAnsi="Times New Roman"/>
      <w:b/>
      <w:sz w:val="24"/>
    </w:rPr>
  </w:style>
  <w:style w:type="character" w:customStyle="1" w:styleId="Char5">
    <w:name w:val="正文文本缩进 Char"/>
    <w:basedOn w:val="a0"/>
    <w:link w:val="ad"/>
    <w:uiPriority w:val="99"/>
    <w:semiHidden/>
    <w:rsid w:val="0003248F"/>
  </w:style>
  <w:style w:type="character" w:customStyle="1" w:styleId="Char6">
    <w:name w:val="正文文本 Char"/>
    <w:basedOn w:val="a0"/>
    <w:link w:val="ae"/>
    <w:uiPriority w:val="99"/>
    <w:semiHidden/>
    <w:rsid w:val="0003248F"/>
  </w:style>
  <w:style w:type="character" w:customStyle="1" w:styleId="-Char0">
    <w:name w:val="表-正文 Char"/>
    <w:link w:val="-0"/>
    <w:qFormat/>
    <w:rsid w:val="008A76F8"/>
    <w:rPr>
      <w:rFonts w:ascii="Times New Roman" w:hAnsi="Times New Roman"/>
      <w:kern w:val="2"/>
      <w:sz w:val="24"/>
      <w:szCs w:val="21"/>
    </w:rPr>
  </w:style>
  <w:style w:type="character" w:customStyle="1" w:styleId="3Char">
    <w:name w:val="标题 3 Char"/>
    <w:link w:val="3"/>
    <w:uiPriority w:val="99"/>
    <w:semiHidden/>
    <w:rsid w:val="0003248F"/>
    <w:rPr>
      <w:b/>
      <w:bCs/>
      <w:sz w:val="32"/>
      <w:szCs w:val="32"/>
    </w:rPr>
  </w:style>
  <w:style w:type="character" w:customStyle="1" w:styleId="2Char">
    <w:name w:val="正文文本缩进 2 Char"/>
    <w:basedOn w:val="a0"/>
    <w:link w:val="2"/>
    <w:uiPriority w:val="99"/>
    <w:semiHidden/>
    <w:qFormat/>
    <w:rsid w:val="0003248F"/>
  </w:style>
  <w:style w:type="character" w:customStyle="1" w:styleId="-1Char">
    <w:name w:val="表-1级标题 Char"/>
    <w:link w:val="-1"/>
    <w:qFormat/>
    <w:rsid w:val="0003248F"/>
    <w:rPr>
      <w:rFonts w:ascii="Times New Roman" w:hAnsi="Times New Roman"/>
      <w:b/>
      <w:sz w:val="24"/>
    </w:rPr>
  </w:style>
  <w:style w:type="character" w:customStyle="1" w:styleId="-Char1">
    <w:name w:val="表-章节标题 Char"/>
    <w:link w:val="-3"/>
    <w:uiPriority w:val="2"/>
    <w:rsid w:val="0003248F"/>
    <w:rPr>
      <w:rFonts w:ascii="宋体" w:cs="宋体"/>
      <w:b/>
      <w:sz w:val="28"/>
    </w:rPr>
  </w:style>
  <w:style w:type="character" w:customStyle="1" w:styleId="Char7">
    <w:name w:val="页脚 Char"/>
    <w:link w:val="af"/>
    <w:uiPriority w:val="99"/>
    <w:semiHidden/>
    <w:rsid w:val="0003248F"/>
    <w:rPr>
      <w:sz w:val="18"/>
      <w:szCs w:val="18"/>
    </w:rPr>
  </w:style>
  <w:style w:type="character" w:customStyle="1" w:styleId="Char8">
    <w:name w:val="批注文字 Char"/>
    <w:basedOn w:val="a0"/>
    <w:link w:val="af0"/>
    <w:uiPriority w:val="99"/>
    <w:semiHidden/>
    <w:rsid w:val="0003248F"/>
  </w:style>
  <w:style w:type="character" w:customStyle="1" w:styleId="Char9">
    <w:name w:val="文档结构图 Char"/>
    <w:link w:val="af1"/>
    <w:uiPriority w:val="99"/>
    <w:semiHidden/>
    <w:rsid w:val="0003248F"/>
    <w:rPr>
      <w:rFonts w:ascii="Times New Roman" w:hAnsi="Times New Roman"/>
      <w:color w:val="000000"/>
      <w:kern w:val="1"/>
      <w:szCs w:val="24"/>
      <w:shd w:val="clear" w:color="000000" w:fill="00007F"/>
    </w:rPr>
  </w:style>
  <w:style w:type="paragraph" w:styleId="ad">
    <w:name w:val="Body Text Indent"/>
    <w:basedOn w:val="a"/>
    <w:link w:val="Char5"/>
    <w:uiPriority w:val="99"/>
    <w:semiHidden/>
    <w:rsid w:val="0003248F"/>
    <w:pPr>
      <w:spacing w:after="120"/>
      <w:ind w:leftChars="200" w:left="420"/>
    </w:pPr>
  </w:style>
  <w:style w:type="paragraph" w:styleId="ab">
    <w:name w:val="Balloon Text"/>
    <w:basedOn w:val="a"/>
    <w:link w:val="Char3"/>
    <w:uiPriority w:val="99"/>
    <w:semiHidden/>
    <w:rsid w:val="0003248F"/>
    <w:rPr>
      <w:kern w:val="0"/>
      <w:sz w:val="18"/>
      <w:szCs w:val="18"/>
    </w:rPr>
  </w:style>
  <w:style w:type="paragraph" w:styleId="ae">
    <w:name w:val="Body Text"/>
    <w:basedOn w:val="a"/>
    <w:link w:val="Char6"/>
    <w:uiPriority w:val="99"/>
    <w:semiHidden/>
    <w:rsid w:val="0003248F"/>
    <w:pPr>
      <w:spacing w:after="120"/>
    </w:pPr>
  </w:style>
  <w:style w:type="paragraph" w:styleId="af0">
    <w:name w:val="annotation text"/>
    <w:basedOn w:val="a"/>
    <w:link w:val="Char8"/>
    <w:uiPriority w:val="99"/>
    <w:semiHidden/>
    <w:rsid w:val="0003248F"/>
  </w:style>
  <w:style w:type="paragraph" w:styleId="af2">
    <w:name w:val="Normal Indent"/>
    <w:basedOn w:val="a"/>
    <w:uiPriority w:val="99"/>
    <w:semiHidden/>
    <w:qFormat/>
    <w:rsid w:val="0003248F"/>
    <w:pPr>
      <w:spacing w:line="288" w:lineRule="auto"/>
      <w:ind w:firstLine="680"/>
    </w:pPr>
    <w:rPr>
      <w:rFonts w:eastAsia="楷体_GB2312"/>
      <w:sz w:val="32"/>
      <w:szCs w:val="20"/>
    </w:rPr>
  </w:style>
  <w:style w:type="paragraph" w:styleId="af1">
    <w:name w:val="Document Map"/>
    <w:basedOn w:val="a"/>
    <w:link w:val="Char9"/>
    <w:uiPriority w:val="99"/>
    <w:semiHidden/>
    <w:rsid w:val="0003248F"/>
    <w:pPr>
      <w:shd w:val="clear" w:color="000000" w:fill="00007F"/>
    </w:pPr>
    <w:rPr>
      <w:rFonts w:ascii="Times New Roman" w:hAnsi="Times New Roman"/>
      <w:color w:val="000000"/>
      <w:kern w:val="1"/>
      <w:sz w:val="20"/>
      <w:szCs w:val="24"/>
    </w:rPr>
  </w:style>
  <w:style w:type="paragraph" w:styleId="ac">
    <w:name w:val="annotation subject"/>
    <w:basedOn w:val="af0"/>
    <w:next w:val="af0"/>
    <w:link w:val="Char4"/>
    <w:uiPriority w:val="99"/>
    <w:semiHidden/>
    <w:rsid w:val="0003248F"/>
    <w:rPr>
      <w:b/>
      <w:bCs/>
      <w:kern w:val="0"/>
      <w:sz w:val="20"/>
      <w:szCs w:val="20"/>
    </w:rPr>
  </w:style>
  <w:style w:type="paragraph" w:styleId="2">
    <w:name w:val="Body Text Indent 2"/>
    <w:basedOn w:val="a"/>
    <w:link w:val="2Char"/>
    <w:uiPriority w:val="99"/>
    <w:semiHidden/>
    <w:rsid w:val="0003248F"/>
    <w:pPr>
      <w:spacing w:after="120" w:line="480" w:lineRule="auto"/>
      <w:ind w:leftChars="200" w:left="420"/>
    </w:pPr>
  </w:style>
  <w:style w:type="paragraph" w:styleId="a7">
    <w:name w:val="caption"/>
    <w:basedOn w:val="a"/>
    <w:next w:val="a"/>
    <w:link w:val="Char0"/>
    <w:uiPriority w:val="99"/>
    <w:qFormat/>
    <w:rsid w:val="0003248F"/>
    <w:rPr>
      <w:rFonts w:ascii="Calibri Light" w:eastAsia="黑体" w:hAnsi="Calibri Light"/>
      <w:kern w:val="0"/>
      <w:sz w:val="20"/>
      <w:szCs w:val="20"/>
    </w:rPr>
  </w:style>
  <w:style w:type="paragraph" w:styleId="a6">
    <w:name w:val="Body Text First Indent"/>
    <w:basedOn w:val="a"/>
    <w:link w:val="Char"/>
    <w:uiPriority w:val="99"/>
    <w:semiHidden/>
    <w:qFormat/>
    <w:rsid w:val="0003248F"/>
    <w:pPr>
      <w:overflowPunct w:val="0"/>
      <w:autoSpaceDE w:val="0"/>
      <w:autoSpaceDN w:val="0"/>
      <w:adjustRightInd w:val="0"/>
      <w:spacing w:line="360" w:lineRule="auto"/>
      <w:ind w:firstLine="539"/>
    </w:pPr>
    <w:rPr>
      <w:kern w:val="0"/>
      <w:sz w:val="28"/>
      <w:szCs w:val="20"/>
    </w:rPr>
  </w:style>
  <w:style w:type="paragraph" w:styleId="a9">
    <w:name w:val="header"/>
    <w:basedOn w:val="a"/>
    <w:link w:val="Char2"/>
    <w:uiPriority w:val="99"/>
    <w:semiHidden/>
    <w:rsid w:val="0003248F"/>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99"/>
    <w:semiHidden/>
    <w:rsid w:val="0003248F"/>
  </w:style>
  <w:style w:type="paragraph" w:styleId="af">
    <w:name w:val="footer"/>
    <w:basedOn w:val="a"/>
    <w:link w:val="Char7"/>
    <w:uiPriority w:val="99"/>
    <w:semiHidden/>
    <w:rsid w:val="0003248F"/>
    <w:pPr>
      <w:tabs>
        <w:tab w:val="center" w:pos="4153"/>
        <w:tab w:val="right" w:pos="8306"/>
      </w:tabs>
      <w:snapToGrid w:val="0"/>
    </w:pPr>
    <w:rPr>
      <w:kern w:val="0"/>
      <w:sz w:val="18"/>
      <w:szCs w:val="18"/>
    </w:rPr>
  </w:style>
  <w:style w:type="paragraph" w:customStyle="1" w:styleId="-0">
    <w:name w:val="表-正文"/>
    <w:basedOn w:val="a"/>
    <w:link w:val="-Char0"/>
    <w:qFormat/>
    <w:rsid w:val="008A76F8"/>
    <w:pPr>
      <w:spacing w:line="360" w:lineRule="auto"/>
      <w:ind w:firstLineChars="200" w:firstLine="200"/>
      <w:jc w:val="both"/>
    </w:pPr>
    <w:rPr>
      <w:rFonts w:ascii="Times New Roman" w:hAnsi="Times New Roman"/>
      <w:sz w:val="24"/>
    </w:rPr>
  </w:style>
  <w:style w:type="paragraph" w:customStyle="1" w:styleId="-3">
    <w:name w:val="表-章节标题"/>
    <w:basedOn w:val="a"/>
    <w:link w:val="-Char1"/>
    <w:uiPriority w:val="2"/>
    <w:qFormat/>
    <w:rsid w:val="0003248F"/>
    <w:pPr>
      <w:spacing w:line="360" w:lineRule="auto"/>
      <w:outlineLvl w:val="0"/>
    </w:pPr>
    <w:rPr>
      <w:rFonts w:ascii="宋体"/>
      <w:b/>
      <w:kern w:val="0"/>
      <w:sz w:val="28"/>
      <w:szCs w:val="20"/>
    </w:rPr>
  </w:style>
  <w:style w:type="paragraph" w:customStyle="1" w:styleId="-">
    <w:name w:val="表-基础标题"/>
    <w:basedOn w:val="a"/>
    <w:link w:val="-Char"/>
    <w:uiPriority w:val="1"/>
    <w:qFormat/>
    <w:rsid w:val="0003248F"/>
    <w:pPr>
      <w:spacing w:beforeLines="50" w:afterLines="30" w:line="360" w:lineRule="auto"/>
    </w:pPr>
    <w:rPr>
      <w:rFonts w:ascii="Times New Roman" w:hAnsi="Times New Roman"/>
      <w:b/>
      <w:kern w:val="0"/>
      <w:sz w:val="28"/>
      <w:szCs w:val="20"/>
    </w:rPr>
  </w:style>
  <w:style w:type="paragraph" w:customStyle="1" w:styleId="af3">
    <w:name w:val="表格文字"/>
    <w:basedOn w:val="a8"/>
    <w:uiPriority w:val="1"/>
    <w:qFormat/>
    <w:rsid w:val="00DB3334"/>
    <w:pPr>
      <w:spacing w:beforeLines="0" w:beforeAutospacing="1" w:afterLines="0" w:afterAutospacing="1"/>
    </w:pPr>
    <w:rPr>
      <w:b w:val="0"/>
    </w:rPr>
  </w:style>
  <w:style w:type="paragraph" w:customStyle="1" w:styleId="-1">
    <w:name w:val="表-1级标题"/>
    <w:basedOn w:val="-0"/>
    <w:next w:val="-0"/>
    <w:link w:val="-1Char"/>
    <w:qFormat/>
    <w:rsid w:val="0003248F"/>
    <w:pPr>
      <w:spacing w:beforeLines="20" w:afterLines="30"/>
      <w:ind w:firstLineChars="0" w:firstLine="0"/>
    </w:pPr>
    <w:rPr>
      <w:b/>
      <w:kern w:val="0"/>
      <w:szCs w:val="20"/>
    </w:rPr>
  </w:style>
  <w:style w:type="paragraph" w:customStyle="1" w:styleId="-2">
    <w:name w:val="表-2级标题"/>
    <w:basedOn w:val="-0"/>
    <w:next w:val="-0"/>
    <w:link w:val="-2Char"/>
    <w:qFormat/>
    <w:rsid w:val="0003248F"/>
    <w:pPr>
      <w:spacing w:beforeLines="30"/>
    </w:pPr>
    <w:rPr>
      <w:b/>
      <w:kern w:val="0"/>
      <w:szCs w:val="20"/>
    </w:rPr>
  </w:style>
  <w:style w:type="paragraph" w:customStyle="1" w:styleId="a8">
    <w:name w:val="图表标题"/>
    <w:basedOn w:val="-0"/>
    <w:next w:val="af3"/>
    <w:link w:val="Char1"/>
    <w:uiPriority w:val="1"/>
    <w:qFormat/>
    <w:rsid w:val="00F6560B"/>
    <w:pPr>
      <w:spacing w:beforeLines="20" w:afterLines="10" w:line="240" w:lineRule="auto"/>
      <w:ind w:firstLineChars="0" w:firstLine="0"/>
      <w:jc w:val="center"/>
    </w:pPr>
    <w:rPr>
      <w:b/>
      <w:sz w:val="21"/>
    </w:rPr>
  </w:style>
  <w:style w:type="paragraph" w:styleId="TOC">
    <w:name w:val="TOC Heading"/>
    <w:basedOn w:val="1"/>
    <w:next w:val="a"/>
    <w:uiPriority w:val="99"/>
    <w:qFormat/>
    <w:rsid w:val="0003248F"/>
    <w:pPr>
      <w:spacing w:before="240" w:after="0" w:line="259" w:lineRule="auto"/>
      <w:outlineLvl w:val="9"/>
    </w:pPr>
    <w:rPr>
      <w:rFonts w:ascii="Calibri Light" w:hAnsi="Calibri Light"/>
      <w:b w:val="0"/>
      <w:bCs w:val="0"/>
      <w:color w:val="2E74B5"/>
      <w:kern w:val="0"/>
      <w:sz w:val="32"/>
      <w:szCs w:val="32"/>
    </w:rPr>
  </w:style>
  <w:style w:type="table" w:styleId="af4">
    <w:name w:val="Table Grid"/>
    <w:basedOn w:val="a1"/>
    <w:qFormat/>
    <w:rsid w:val="000324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1">
    <w:name w:val="样式1"/>
    <w:basedOn w:val="a1"/>
    <w:uiPriority w:val="99"/>
    <w:qFormat/>
    <w:rsid w:val="0003248F"/>
    <w:tblPr>
      <w:tblInd w:w="0" w:type="dxa"/>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5">
    <w:name w:val="表文字"/>
    <w:basedOn w:val="a"/>
    <w:link w:val="Chara"/>
    <w:qFormat/>
    <w:rsid w:val="00AB54BE"/>
    <w:pPr>
      <w:widowControl w:val="0"/>
      <w:overflowPunct w:val="0"/>
      <w:autoSpaceDE w:val="0"/>
      <w:autoSpaceDN w:val="0"/>
      <w:adjustRightInd w:val="0"/>
      <w:jc w:val="center"/>
      <w:textAlignment w:val="baseline"/>
    </w:pPr>
    <w:rPr>
      <w:rFonts w:ascii="Times New Roman" w:hAnsi="Times New Roman"/>
      <w:kern w:val="0"/>
      <w:szCs w:val="22"/>
    </w:rPr>
  </w:style>
  <w:style w:type="paragraph" w:customStyle="1" w:styleId="af6">
    <w:name w:val="表格标题"/>
    <w:basedOn w:val="a"/>
    <w:link w:val="Charb"/>
    <w:qFormat/>
    <w:rsid w:val="00AB54BE"/>
    <w:pPr>
      <w:widowControl w:val="0"/>
      <w:spacing w:beforeLines="20" w:afterLines="20"/>
      <w:jc w:val="center"/>
    </w:pPr>
    <w:rPr>
      <w:rFonts w:ascii="Times New Roman" w:hAnsi="Times New Roman"/>
      <w:b/>
      <w:szCs w:val="22"/>
    </w:rPr>
  </w:style>
  <w:style w:type="character" w:customStyle="1" w:styleId="Charb">
    <w:name w:val="表格标题 Char"/>
    <w:link w:val="af6"/>
    <w:qFormat/>
    <w:rsid w:val="00AB54BE"/>
    <w:rPr>
      <w:rFonts w:ascii="Times New Roman" w:hAnsi="Times New Roman"/>
      <w:b/>
      <w:kern w:val="2"/>
      <w:sz w:val="21"/>
      <w:szCs w:val="22"/>
    </w:rPr>
  </w:style>
  <w:style w:type="character" w:customStyle="1" w:styleId="Chara">
    <w:name w:val="表文字 Char"/>
    <w:link w:val="af5"/>
    <w:qFormat/>
    <w:rsid w:val="00AB54BE"/>
    <w:rPr>
      <w:rFonts w:ascii="Times New Roman" w:hAnsi="Times New Roman"/>
      <w:sz w:val="21"/>
      <w:szCs w:val="22"/>
    </w:rPr>
  </w:style>
  <w:style w:type="paragraph" w:customStyle="1" w:styleId="af7">
    <w:name w:val="基本内容"/>
    <w:basedOn w:val="a"/>
    <w:link w:val="Charc"/>
    <w:uiPriority w:val="99"/>
    <w:qFormat/>
    <w:rsid w:val="0050324C"/>
    <w:pPr>
      <w:widowControl w:val="0"/>
      <w:spacing w:line="500" w:lineRule="exact"/>
      <w:ind w:rightChars="50" w:right="105" w:firstLineChars="200" w:firstLine="480"/>
      <w:jc w:val="both"/>
    </w:pPr>
    <w:rPr>
      <w:rFonts w:ascii="Times New Roman" w:hAnsi="Times New Roman"/>
      <w:sz w:val="24"/>
      <w:szCs w:val="22"/>
    </w:rPr>
  </w:style>
  <w:style w:type="character" w:customStyle="1" w:styleId="Charc">
    <w:name w:val="基本内容 Char"/>
    <w:link w:val="af7"/>
    <w:uiPriority w:val="99"/>
    <w:rsid w:val="0050324C"/>
    <w:rPr>
      <w:rFonts w:ascii="Times New Roman" w:hAnsi="Times New Roman" w:cs="宋体"/>
      <w:kern w:val="2"/>
      <w:sz w:val="24"/>
      <w:szCs w:val="22"/>
    </w:rPr>
  </w:style>
  <w:style w:type="paragraph" w:customStyle="1" w:styleId="af8">
    <w:name w:val="表内标题"/>
    <w:basedOn w:val="a"/>
    <w:link w:val="Chard"/>
    <w:qFormat/>
    <w:rsid w:val="0050324C"/>
    <w:pPr>
      <w:widowControl w:val="0"/>
      <w:spacing w:line="500" w:lineRule="atLeast"/>
      <w:ind w:rightChars="50" w:right="105"/>
      <w:jc w:val="both"/>
    </w:pPr>
    <w:rPr>
      <w:rFonts w:ascii="宋体"/>
      <w:b/>
      <w:sz w:val="24"/>
      <w:szCs w:val="22"/>
    </w:rPr>
  </w:style>
  <w:style w:type="character" w:customStyle="1" w:styleId="Chard">
    <w:name w:val="表内标题 Char"/>
    <w:link w:val="af8"/>
    <w:rsid w:val="0050324C"/>
    <w:rPr>
      <w:rFonts w:ascii="宋体" w:cs="宋体"/>
      <w:b/>
      <w:kern w:val="2"/>
      <w:sz w:val="24"/>
      <w:szCs w:val="22"/>
    </w:rPr>
  </w:style>
  <w:style w:type="character" w:customStyle="1" w:styleId="Chare">
    <w:name w:val="报告文本 Char"/>
    <w:link w:val="af9"/>
    <w:rsid w:val="0050324C"/>
    <w:rPr>
      <w:sz w:val="24"/>
      <w:lang w:val="en-US" w:eastAsia="zh-CN" w:bidi="ar-SA"/>
    </w:rPr>
  </w:style>
  <w:style w:type="paragraph" w:customStyle="1" w:styleId="af9">
    <w:name w:val="报告文本"/>
    <w:link w:val="Chare"/>
    <w:qFormat/>
    <w:rsid w:val="0050324C"/>
    <w:pPr>
      <w:widowControl w:val="0"/>
      <w:spacing w:line="360" w:lineRule="auto"/>
      <w:ind w:firstLineChars="200" w:firstLine="480"/>
      <w:jc w:val="both"/>
    </w:pPr>
    <w:rPr>
      <w:sz w:val="24"/>
    </w:rPr>
  </w:style>
  <w:style w:type="paragraph" w:styleId="afa">
    <w:name w:val="List Paragraph"/>
    <w:basedOn w:val="a"/>
    <w:uiPriority w:val="99"/>
    <w:qFormat/>
    <w:rsid w:val="008C33FD"/>
    <w:pPr>
      <w:ind w:firstLineChars="200" w:firstLine="420"/>
    </w:pPr>
  </w:style>
  <w:style w:type="paragraph" w:customStyle="1" w:styleId="Default">
    <w:name w:val="Default"/>
    <w:rsid w:val="004A4F58"/>
    <w:pPr>
      <w:widowControl w:val="0"/>
      <w:autoSpaceDE w:val="0"/>
      <w:autoSpaceDN w:val="0"/>
      <w:adjustRightInd w:val="0"/>
    </w:pPr>
    <w:rPr>
      <w:rFonts w:ascii="Times New Roman" w:hAnsi="Times New Roman"/>
      <w:color w:val="000000"/>
      <w:sz w:val="24"/>
      <w:szCs w:val="24"/>
    </w:rPr>
  </w:style>
  <w:style w:type="paragraph" w:customStyle="1" w:styleId="15">
    <w:name w:val="样式15"/>
    <w:basedOn w:val="a"/>
    <w:qFormat/>
    <w:rsid w:val="00CD7B11"/>
    <w:pPr>
      <w:widowControl w:val="0"/>
      <w:adjustRightInd w:val="0"/>
      <w:snapToGrid w:val="0"/>
      <w:spacing w:line="0" w:lineRule="atLeast"/>
      <w:jc w:val="center"/>
    </w:pPr>
    <w:rPr>
      <w:rFonts w:ascii="楷体_GB2312" w:eastAsia="楷体_GB2312" w:hAnsi="Times New Roman"/>
      <w:color w:val="000000"/>
      <w:kern w:val="0"/>
      <w:szCs w:val="20"/>
    </w:rPr>
  </w:style>
  <w:style w:type="paragraph" w:styleId="HTML">
    <w:name w:val="HTML Preformatted"/>
    <w:basedOn w:val="a"/>
    <w:link w:val="HTMLChar"/>
    <w:uiPriority w:val="99"/>
    <w:unhideWhenUsed/>
    <w:rsid w:val="00D4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kern w:val="0"/>
      <w:sz w:val="24"/>
      <w:szCs w:val="24"/>
    </w:rPr>
  </w:style>
  <w:style w:type="character" w:customStyle="1" w:styleId="HTMLChar">
    <w:name w:val="HTML 预设格式 Char"/>
    <w:link w:val="HTML"/>
    <w:uiPriority w:val="99"/>
    <w:rsid w:val="00D448F2"/>
    <w:rPr>
      <w:rFonts w:ascii="宋体" w:hAnsi="宋体" w:cs="宋体"/>
      <w:sz w:val="24"/>
      <w:szCs w:val="24"/>
    </w:rPr>
  </w:style>
  <w:style w:type="paragraph" w:customStyle="1" w:styleId="TableParagraph">
    <w:name w:val="Table Paragraph"/>
    <w:basedOn w:val="a"/>
    <w:uiPriority w:val="1"/>
    <w:qFormat/>
    <w:rsid w:val="002724A9"/>
    <w:pPr>
      <w:widowControl w:val="0"/>
      <w:autoSpaceDE w:val="0"/>
      <w:autoSpaceDN w:val="0"/>
      <w:spacing w:before="86"/>
      <w:ind w:left="403"/>
    </w:pPr>
    <w:rPr>
      <w:rFonts w:ascii="Times New Roman" w:eastAsia="Times New Roman" w:hAnsi="Times New Roman"/>
      <w:kern w:val="0"/>
      <w:sz w:val="22"/>
      <w:szCs w:val="22"/>
      <w:lang w:val="zh-CN" w:bidi="zh-CN"/>
    </w:rPr>
  </w:style>
</w:styles>
</file>

<file path=word/webSettings.xml><?xml version="1.0" encoding="utf-8"?>
<w:webSettings xmlns:r="http://schemas.openxmlformats.org/officeDocument/2006/relationships" xmlns:w="http://schemas.openxmlformats.org/wordprocessingml/2006/main">
  <w:divs>
    <w:div w:id="37779583">
      <w:bodyDiv w:val="1"/>
      <w:marLeft w:val="0"/>
      <w:marRight w:val="0"/>
      <w:marTop w:val="0"/>
      <w:marBottom w:val="0"/>
      <w:divBdr>
        <w:top w:val="none" w:sz="0" w:space="0" w:color="auto"/>
        <w:left w:val="none" w:sz="0" w:space="0" w:color="auto"/>
        <w:bottom w:val="none" w:sz="0" w:space="0" w:color="auto"/>
        <w:right w:val="none" w:sz="0" w:space="0" w:color="auto"/>
      </w:divBdr>
      <w:divsChild>
        <w:div w:id="803936600">
          <w:marLeft w:val="0"/>
          <w:marRight w:val="0"/>
          <w:marTop w:val="0"/>
          <w:marBottom w:val="0"/>
          <w:divBdr>
            <w:top w:val="none" w:sz="0" w:space="0" w:color="auto"/>
            <w:left w:val="none" w:sz="0" w:space="0" w:color="auto"/>
            <w:bottom w:val="none" w:sz="0" w:space="0" w:color="auto"/>
            <w:right w:val="none" w:sz="0" w:space="0" w:color="auto"/>
          </w:divBdr>
        </w:div>
      </w:divsChild>
    </w:div>
    <w:div w:id="104158105">
      <w:bodyDiv w:val="1"/>
      <w:marLeft w:val="0"/>
      <w:marRight w:val="0"/>
      <w:marTop w:val="0"/>
      <w:marBottom w:val="0"/>
      <w:divBdr>
        <w:top w:val="none" w:sz="0" w:space="0" w:color="auto"/>
        <w:left w:val="none" w:sz="0" w:space="0" w:color="auto"/>
        <w:bottom w:val="none" w:sz="0" w:space="0" w:color="auto"/>
        <w:right w:val="none" w:sz="0" w:space="0" w:color="auto"/>
      </w:divBdr>
      <w:divsChild>
        <w:div w:id="97718539">
          <w:marLeft w:val="0"/>
          <w:marRight w:val="0"/>
          <w:marTop w:val="0"/>
          <w:marBottom w:val="0"/>
          <w:divBdr>
            <w:top w:val="none" w:sz="0" w:space="0" w:color="auto"/>
            <w:left w:val="none" w:sz="0" w:space="0" w:color="auto"/>
            <w:bottom w:val="none" w:sz="0" w:space="0" w:color="auto"/>
            <w:right w:val="none" w:sz="0" w:space="0" w:color="auto"/>
          </w:divBdr>
        </w:div>
        <w:div w:id="1733968135">
          <w:marLeft w:val="0"/>
          <w:marRight w:val="0"/>
          <w:marTop w:val="0"/>
          <w:marBottom w:val="0"/>
          <w:divBdr>
            <w:top w:val="none" w:sz="0" w:space="0" w:color="auto"/>
            <w:left w:val="none" w:sz="0" w:space="0" w:color="auto"/>
            <w:bottom w:val="none" w:sz="0" w:space="0" w:color="auto"/>
            <w:right w:val="none" w:sz="0" w:space="0" w:color="auto"/>
          </w:divBdr>
        </w:div>
        <w:div w:id="1016738492">
          <w:marLeft w:val="0"/>
          <w:marRight w:val="0"/>
          <w:marTop w:val="0"/>
          <w:marBottom w:val="0"/>
          <w:divBdr>
            <w:top w:val="none" w:sz="0" w:space="0" w:color="auto"/>
            <w:left w:val="none" w:sz="0" w:space="0" w:color="auto"/>
            <w:bottom w:val="none" w:sz="0" w:space="0" w:color="auto"/>
            <w:right w:val="none" w:sz="0" w:space="0" w:color="auto"/>
          </w:divBdr>
        </w:div>
      </w:divsChild>
    </w:div>
    <w:div w:id="219021475">
      <w:bodyDiv w:val="1"/>
      <w:marLeft w:val="0"/>
      <w:marRight w:val="0"/>
      <w:marTop w:val="0"/>
      <w:marBottom w:val="0"/>
      <w:divBdr>
        <w:top w:val="none" w:sz="0" w:space="0" w:color="auto"/>
        <w:left w:val="none" w:sz="0" w:space="0" w:color="auto"/>
        <w:bottom w:val="none" w:sz="0" w:space="0" w:color="auto"/>
        <w:right w:val="none" w:sz="0" w:space="0" w:color="auto"/>
      </w:divBdr>
      <w:divsChild>
        <w:div w:id="1428380161">
          <w:marLeft w:val="0"/>
          <w:marRight w:val="0"/>
          <w:marTop w:val="0"/>
          <w:marBottom w:val="0"/>
          <w:divBdr>
            <w:top w:val="none" w:sz="0" w:space="0" w:color="auto"/>
            <w:left w:val="none" w:sz="0" w:space="0" w:color="auto"/>
            <w:bottom w:val="none" w:sz="0" w:space="0" w:color="auto"/>
            <w:right w:val="none" w:sz="0" w:space="0" w:color="auto"/>
          </w:divBdr>
        </w:div>
        <w:div w:id="1788544653">
          <w:marLeft w:val="0"/>
          <w:marRight w:val="0"/>
          <w:marTop w:val="0"/>
          <w:marBottom w:val="0"/>
          <w:divBdr>
            <w:top w:val="none" w:sz="0" w:space="0" w:color="auto"/>
            <w:left w:val="none" w:sz="0" w:space="0" w:color="auto"/>
            <w:bottom w:val="none" w:sz="0" w:space="0" w:color="auto"/>
            <w:right w:val="none" w:sz="0" w:space="0" w:color="auto"/>
          </w:divBdr>
        </w:div>
      </w:divsChild>
    </w:div>
    <w:div w:id="243497878">
      <w:bodyDiv w:val="1"/>
      <w:marLeft w:val="0"/>
      <w:marRight w:val="0"/>
      <w:marTop w:val="0"/>
      <w:marBottom w:val="0"/>
      <w:divBdr>
        <w:top w:val="none" w:sz="0" w:space="0" w:color="auto"/>
        <w:left w:val="none" w:sz="0" w:space="0" w:color="auto"/>
        <w:bottom w:val="none" w:sz="0" w:space="0" w:color="auto"/>
        <w:right w:val="none" w:sz="0" w:space="0" w:color="auto"/>
      </w:divBdr>
      <w:divsChild>
        <w:div w:id="99305356">
          <w:marLeft w:val="0"/>
          <w:marRight w:val="0"/>
          <w:marTop w:val="0"/>
          <w:marBottom w:val="0"/>
          <w:divBdr>
            <w:top w:val="none" w:sz="0" w:space="0" w:color="auto"/>
            <w:left w:val="none" w:sz="0" w:space="0" w:color="auto"/>
            <w:bottom w:val="none" w:sz="0" w:space="0" w:color="auto"/>
            <w:right w:val="none" w:sz="0" w:space="0" w:color="auto"/>
          </w:divBdr>
        </w:div>
        <w:div w:id="1151368044">
          <w:marLeft w:val="0"/>
          <w:marRight w:val="0"/>
          <w:marTop w:val="0"/>
          <w:marBottom w:val="0"/>
          <w:divBdr>
            <w:top w:val="none" w:sz="0" w:space="0" w:color="auto"/>
            <w:left w:val="none" w:sz="0" w:space="0" w:color="auto"/>
            <w:bottom w:val="none" w:sz="0" w:space="0" w:color="auto"/>
            <w:right w:val="none" w:sz="0" w:space="0" w:color="auto"/>
          </w:divBdr>
        </w:div>
        <w:div w:id="1380668122">
          <w:marLeft w:val="0"/>
          <w:marRight w:val="0"/>
          <w:marTop w:val="0"/>
          <w:marBottom w:val="0"/>
          <w:divBdr>
            <w:top w:val="none" w:sz="0" w:space="0" w:color="auto"/>
            <w:left w:val="none" w:sz="0" w:space="0" w:color="auto"/>
            <w:bottom w:val="none" w:sz="0" w:space="0" w:color="auto"/>
            <w:right w:val="none" w:sz="0" w:space="0" w:color="auto"/>
          </w:divBdr>
        </w:div>
        <w:div w:id="1953902991">
          <w:marLeft w:val="0"/>
          <w:marRight w:val="0"/>
          <w:marTop w:val="0"/>
          <w:marBottom w:val="0"/>
          <w:divBdr>
            <w:top w:val="none" w:sz="0" w:space="0" w:color="auto"/>
            <w:left w:val="none" w:sz="0" w:space="0" w:color="auto"/>
            <w:bottom w:val="none" w:sz="0" w:space="0" w:color="auto"/>
            <w:right w:val="none" w:sz="0" w:space="0" w:color="auto"/>
          </w:divBdr>
        </w:div>
      </w:divsChild>
    </w:div>
    <w:div w:id="277446473">
      <w:bodyDiv w:val="1"/>
      <w:marLeft w:val="0"/>
      <w:marRight w:val="0"/>
      <w:marTop w:val="0"/>
      <w:marBottom w:val="0"/>
      <w:divBdr>
        <w:top w:val="none" w:sz="0" w:space="0" w:color="auto"/>
        <w:left w:val="none" w:sz="0" w:space="0" w:color="auto"/>
        <w:bottom w:val="none" w:sz="0" w:space="0" w:color="auto"/>
        <w:right w:val="none" w:sz="0" w:space="0" w:color="auto"/>
      </w:divBdr>
    </w:div>
    <w:div w:id="335231159">
      <w:bodyDiv w:val="1"/>
      <w:marLeft w:val="0"/>
      <w:marRight w:val="0"/>
      <w:marTop w:val="0"/>
      <w:marBottom w:val="0"/>
      <w:divBdr>
        <w:top w:val="none" w:sz="0" w:space="0" w:color="auto"/>
        <w:left w:val="none" w:sz="0" w:space="0" w:color="auto"/>
        <w:bottom w:val="none" w:sz="0" w:space="0" w:color="auto"/>
        <w:right w:val="none" w:sz="0" w:space="0" w:color="auto"/>
      </w:divBdr>
    </w:div>
    <w:div w:id="339163061">
      <w:bodyDiv w:val="1"/>
      <w:marLeft w:val="0"/>
      <w:marRight w:val="0"/>
      <w:marTop w:val="0"/>
      <w:marBottom w:val="0"/>
      <w:divBdr>
        <w:top w:val="none" w:sz="0" w:space="0" w:color="auto"/>
        <w:left w:val="none" w:sz="0" w:space="0" w:color="auto"/>
        <w:bottom w:val="none" w:sz="0" w:space="0" w:color="auto"/>
        <w:right w:val="none" w:sz="0" w:space="0" w:color="auto"/>
      </w:divBdr>
      <w:divsChild>
        <w:div w:id="2116903669">
          <w:marLeft w:val="0"/>
          <w:marRight w:val="0"/>
          <w:marTop w:val="0"/>
          <w:marBottom w:val="0"/>
          <w:divBdr>
            <w:top w:val="none" w:sz="0" w:space="0" w:color="auto"/>
            <w:left w:val="none" w:sz="0" w:space="0" w:color="auto"/>
            <w:bottom w:val="none" w:sz="0" w:space="0" w:color="auto"/>
            <w:right w:val="none" w:sz="0" w:space="0" w:color="auto"/>
          </w:divBdr>
        </w:div>
      </w:divsChild>
    </w:div>
    <w:div w:id="371735803">
      <w:bodyDiv w:val="1"/>
      <w:marLeft w:val="0"/>
      <w:marRight w:val="0"/>
      <w:marTop w:val="0"/>
      <w:marBottom w:val="0"/>
      <w:divBdr>
        <w:top w:val="none" w:sz="0" w:space="0" w:color="auto"/>
        <w:left w:val="none" w:sz="0" w:space="0" w:color="auto"/>
        <w:bottom w:val="none" w:sz="0" w:space="0" w:color="auto"/>
        <w:right w:val="none" w:sz="0" w:space="0" w:color="auto"/>
      </w:divBdr>
      <w:divsChild>
        <w:div w:id="591471103">
          <w:marLeft w:val="0"/>
          <w:marRight w:val="0"/>
          <w:marTop w:val="0"/>
          <w:marBottom w:val="0"/>
          <w:divBdr>
            <w:top w:val="none" w:sz="0" w:space="0" w:color="auto"/>
            <w:left w:val="none" w:sz="0" w:space="0" w:color="auto"/>
            <w:bottom w:val="none" w:sz="0" w:space="0" w:color="auto"/>
            <w:right w:val="none" w:sz="0" w:space="0" w:color="auto"/>
          </w:divBdr>
        </w:div>
        <w:div w:id="1399473000">
          <w:marLeft w:val="0"/>
          <w:marRight w:val="0"/>
          <w:marTop w:val="0"/>
          <w:marBottom w:val="0"/>
          <w:divBdr>
            <w:top w:val="none" w:sz="0" w:space="0" w:color="auto"/>
            <w:left w:val="none" w:sz="0" w:space="0" w:color="auto"/>
            <w:bottom w:val="none" w:sz="0" w:space="0" w:color="auto"/>
            <w:right w:val="none" w:sz="0" w:space="0" w:color="auto"/>
          </w:divBdr>
        </w:div>
        <w:div w:id="64231418">
          <w:marLeft w:val="0"/>
          <w:marRight w:val="0"/>
          <w:marTop w:val="0"/>
          <w:marBottom w:val="0"/>
          <w:divBdr>
            <w:top w:val="none" w:sz="0" w:space="0" w:color="auto"/>
            <w:left w:val="none" w:sz="0" w:space="0" w:color="auto"/>
            <w:bottom w:val="none" w:sz="0" w:space="0" w:color="auto"/>
            <w:right w:val="none" w:sz="0" w:space="0" w:color="auto"/>
          </w:divBdr>
        </w:div>
        <w:div w:id="1924534715">
          <w:marLeft w:val="0"/>
          <w:marRight w:val="0"/>
          <w:marTop w:val="0"/>
          <w:marBottom w:val="0"/>
          <w:divBdr>
            <w:top w:val="none" w:sz="0" w:space="0" w:color="auto"/>
            <w:left w:val="none" w:sz="0" w:space="0" w:color="auto"/>
            <w:bottom w:val="none" w:sz="0" w:space="0" w:color="auto"/>
            <w:right w:val="none" w:sz="0" w:space="0" w:color="auto"/>
          </w:divBdr>
        </w:div>
        <w:div w:id="1115372882">
          <w:marLeft w:val="0"/>
          <w:marRight w:val="0"/>
          <w:marTop w:val="0"/>
          <w:marBottom w:val="0"/>
          <w:divBdr>
            <w:top w:val="none" w:sz="0" w:space="0" w:color="auto"/>
            <w:left w:val="none" w:sz="0" w:space="0" w:color="auto"/>
            <w:bottom w:val="none" w:sz="0" w:space="0" w:color="auto"/>
            <w:right w:val="none" w:sz="0" w:space="0" w:color="auto"/>
          </w:divBdr>
        </w:div>
      </w:divsChild>
    </w:div>
    <w:div w:id="372119288">
      <w:bodyDiv w:val="1"/>
      <w:marLeft w:val="0"/>
      <w:marRight w:val="0"/>
      <w:marTop w:val="0"/>
      <w:marBottom w:val="0"/>
      <w:divBdr>
        <w:top w:val="none" w:sz="0" w:space="0" w:color="auto"/>
        <w:left w:val="none" w:sz="0" w:space="0" w:color="auto"/>
        <w:bottom w:val="none" w:sz="0" w:space="0" w:color="auto"/>
        <w:right w:val="none" w:sz="0" w:space="0" w:color="auto"/>
      </w:divBdr>
      <w:divsChild>
        <w:div w:id="1830556197">
          <w:marLeft w:val="0"/>
          <w:marRight w:val="0"/>
          <w:marTop w:val="0"/>
          <w:marBottom w:val="0"/>
          <w:divBdr>
            <w:top w:val="none" w:sz="0" w:space="0" w:color="auto"/>
            <w:left w:val="none" w:sz="0" w:space="0" w:color="auto"/>
            <w:bottom w:val="none" w:sz="0" w:space="0" w:color="auto"/>
            <w:right w:val="none" w:sz="0" w:space="0" w:color="auto"/>
          </w:divBdr>
        </w:div>
      </w:divsChild>
    </w:div>
    <w:div w:id="518392525">
      <w:bodyDiv w:val="1"/>
      <w:marLeft w:val="0"/>
      <w:marRight w:val="0"/>
      <w:marTop w:val="0"/>
      <w:marBottom w:val="0"/>
      <w:divBdr>
        <w:top w:val="none" w:sz="0" w:space="0" w:color="auto"/>
        <w:left w:val="none" w:sz="0" w:space="0" w:color="auto"/>
        <w:bottom w:val="none" w:sz="0" w:space="0" w:color="auto"/>
        <w:right w:val="none" w:sz="0" w:space="0" w:color="auto"/>
      </w:divBdr>
      <w:divsChild>
        <w:div w:id="1829440435">
          <w:marLeft w:val="0"/>
          <w:marRight w:val="0"/>
          <w:marTop w:val="0"/>
          <w:marBottom w:val="0"/>
          <w:divBdr>
            <w:top w:val="none" w:sz="0" w:space="0" w:color="auto"/>
            <w:left w:val="none" w:sz="0" w:space="0" w:color="auto"/>
            <w:bottom w:val="none" w:sz="0" w:space="0" w:color="auto"/>
            <w:right w:val="none" w:sz="0" w:space="0" w:color="auto"/>
          </w:divBdr>
        </w:div>
      </w:divsChild>
    </w:div>
    <w:div w:id="564994449">
      <w:bodyDiv w:val="1"/>
      <w:marLeft w:val="0"/>
      <w:marRight w:val="0"/>
      <w:marTop w:val="0"/>
      <w:marBottom w:val="0"/>
      <w:divBdr>
        <w:top w:val="none" w:sz="0" w:space="0" w:color="auto"/>
        <w:left w:val="none" w:sz="0" w:space="0" w:color="auto"/>
        <w:bottom w:val="none" w:sz="0" w:space="0" w:color="auto"/>
        <w:right w:val="none" w:sz="0" w:space="0" w:color="auto"/>
      </w:divBdr>
    </w:div>
    <w:div w:id="670640500">
      <w:bodyDiv w:val="1"/>
      <w:marLeft w:val="0"/>
      <w:marRight w:val="0"/>
      <w:marTop w:val="0"/>
      <w:marBottom w:val="0"/>
      <w:divBdr>
        <w:top w:val="none" w:sz="0" w:space="0" w:color="auto"/>
        <w:left w:val="none" w:sz="0" w:space="0" w:color="auto"/>
        <w:bottom w:val="none" w:sz="0" w:space="0" w:color="auto"/>
        <w:right w:val="none" w:sz="0" w:space="0" w:color="auto"/>
      </w:divBdr>
      <w:divsChild>
        <w:div w:id="2080588859">
          <w:marLeft w:val="0"/>
          <w:marRight w:val="0"/>
          <w:marTop w:val="0"/>
          <w:marBottom w:val="0"/>
          <w:divBdr>
            <w:top w:val="none" w:sz="0" w:space="0" w:color="auto"/>
            <w:left w:val="none" w:sz="0" w:space="0" w:color="auto"/>
            <w:bottom w:val="none" w:sz="0" w:space="0" w:color="auto"/>
            <w:right w:val="none" w:sz="0" w:space="0" w:color="auto"/>
          </w:divBdr>
        </w:div>
      </w:divsChild>
    </w:div>
    <w:div w:id="763307890">
      <w:bodyDiv w:val="1"/>
      <w:marLeft w:val="0"/>
      <w:marRight w:val="0"/>
      <w:marTop w:val="0"/>
      <w:marBottom w:val="0"/>
      <w:divBdr>
        <w:top w:val="none" w:sz="0" w:space="0" w:color="auto"/>
        <w:left w:val="none" w:sz="0" w:space="0" w:color="auto"/>
        <w:bottom w:val="none" w:sz="0" w:space="0" w:color="auto"/>
        <w:right w:val="none" w:sz="0" w:space="0" w:color="auto"/>
      </w:divBdr>
      <w:divsChild>
        <w:div w:id="2042129055">
          <w:marLeft w:val="0"/>
          <w:marRight w:val="0"/>
          <w:marTop w:val="0"/>
          <w:marBottom w:val="0"/>
          <w:divBdr>
            <w:top w:val="none" w:sz="0" w:space="0" w:color="auto"/>
            <w:left w:val="none" w:sz="0" w:space="0" w:color="auto"/>
            <w:bottom w:val="none" w:sz="0" w:space="0" w:color="auto"/>
            <w:right w:val="none" w:sz="0" w:space="0" w:color="auto"/>
          </w:divBdr>
        </w:div>
      </w:divsChild>
    </w:div>
    <w:div w:id="779110450">
      <w:bodyDiv w:val="1"/>
      <w:marLeft w:val="0"/>
      <w:marRight w:val="0"/>
      <w:marTop w:val="0"/>
      <w:marBottom w:val="0"/>
      <w:divBdr>
        <w:top w:val="none" w:sz="0" w:space="0" w:color="auto"/>
        <w:left w:val="none" w:sz="0" w:space="0" w:color="auto"/>
        <w:bottom w:val="none" w:sz="0" w:space="0" w:color="auto"/>
        <w:right w:val="none" w:sz="0" w:space="0" w:color="auto"/>
      </w:divBdr>
      <w:divsChild>
        <w:div w:id="1998267819">
          <w:marLeft w:val="0"/>
          <w:marRight w:val="0"/>
          <w:marTop w:val="0"/>
          <w:marBottom w:val="0"/>
          <w:divBdr>
            <w:top w:val="none" w:sz="0" w:space="0" w:color="auto"/>
            <w:left w:val="none" w:sz="0" w:space="0" w:color="auto"/>
            <w:bottom w:val="none" w:sz="0" w:space="0" w:color="auto"/>
            <w:right w:val="none" w:sz="0" w:space="0" w:color="auto"/>
          </w:divBdr>
        </w:div>
      </w:divsChild>
    </w:div>
    <w:div w:id="803473065">
      <w:bodyDiv w:val="1"/>
      <w:marLeft w:val="0"/>
      <w:marRight w:val="0"/>
      <w:marTop w:val="0"/>
      <w:marBottom w:val="0"/>
      <w:divBdr>
        <w:top w:val="none" w:sz="0" w:space="0" w:color="auto"/>
        <w:left w:val="none" w:sz="0" w:space="0" w:color="auto"/>
        <w:bottom w:val="none" w:sz="0" w:space="0" w:color="auto"/>
        <w:right w:val="none" w:sz="0" w:space="0" w:color="auto"/>
      </w:divBdr>
      <w:divsChild>
        <w:div w:id="158273506">
          <w:marLeft w:val="0"/>
          <w:marRight w:val="0"/>
          <w:marTop w:val="0"/>
          <w:marBottom w:val="0"/>
          <w:divBdr>
            <w:top w:val="none" w:sz="0" w:space="0" w:color="auto"/>
            <w:left w:val="none" w:sz="0" w:space="0" w:color="auto"/>
            <w:bottom w:val="none" w:sz="0" w:space="0" w:color="auto"/>
            <w:right w:val="none" w:sz="0" w:space="0" w:color="auto"/>
          </w:divBdr>
        </w:div>
        <w:div w:id="196478171">
          <w:marLeft w:val="0"/>
          <w:marRight w:val="0"/>
          <w:marTop w:val="0"/>
          <w:marBottom w:val="0"/>
          <w:divBdr>
            <w:top w:val="none" w:sz="0" w:space="0" w:color="auto"/>
            <w:left w:val="none" w:sz="0" w:space="0" w:color="auto"/>
            <w:bottom w:val="none" w:sz="0" w:space="0" w:color="auto"/>
            <w:right w:val="none" w:sz="0" w:space="0" w:color="auto"/>
          </w:divBdr>
        </w:div>
        <w:div w:id="490605321">
          <w:marLeft w:val="0"/>
          <w:marRight w:val="0"/>
          <w:marTop w:val="0"/>
          <w:marBottom w:val="0"/>
          <w:divBdr>
            <w:top w:val="none" w:sz="0" w:space="0" w:color="auto"/>
            <w:left w:val="none" w:sz="0" w:space="0" w:color="auto"/>
            <w:bottom w:val="none" w:sz="0" w:space="0" w:color="auto"/>
            <w:right w:val="none" w:sz="0" w:space="0" w:color="auto"/>
          </w:divBdr>
        </w:div>
        <w:div w:id="689450075">
          <w:marLeft w:val="0"/>
          <w:marRight w:val="0"/>
          <w:marTop w:val="0"/>
          <w:marBottom w:val="0"/>
          <w:divBdr>
            <w:top w:val="none" w:sz="0" w:space="0" w:color="auto"/>
            <w:left w:val="none" w:sz="0" w:space="0" w:color="auto"/>
            <w:bottom w:val="none" w:sz="0" w:space="0" w:color="auto"/>
            <w:right w:val="none" w:sz="0" w:space="0" w:color="auto"/>
          </w:divBdr>
        </w:div>
        <w:div w:id="790904057">
          <w:marLeft w:val="0"/>
          <w:marRight w:val="0"/>
          <w:marTop w:val="0"/>
          <w:marBottom w:val="0"/>
          <w:divBdr>
            <w:top w:val="none" w:sz="0" w:space="0" w:color="auto"/>
            <w:left w:val="none" w:sz="0" w:space="0" w:color="auto"/>
            <w:bottom w:val="none" w:sz="0" w:space="0" w:color="auto"/>
            <w:right w:val="none" w:sz="0" w:space="0" w:color="auto"/>
          </w:divBdr>
        </w:div>
        <w:div w:id="1023285340">
          <w:marLeft w:val="0"/>
          <w:marRight w:val="0"/>
          <w:marTop w:val="0"/>
          <w:marBottom w:val="0"/>
          <w:divBdr>
            <w:top w:val="none" w:sz="0" w:space="0" w:color="auto"/>
            <w:left w:val="none" w:sz="0" w:space="0" w:color="auto"/>
            <w:bottom w:val="none" w:sz="0" w:space="0" w:color="auto"/>
            <w:right w:val="none" w:sz="0" w:space="0" w:color="auto"/>
          </w:divBdr>
        </w:div>
        <w:div w:id="1323001991">
          <w:marLeft w:val="0"/>
          <w:marRight w:val="0"/>
          <w:marTop w:val="0"/>
          <w:marBottom w:val="0"/>
          <w:divBdr>
            <w:top w:val="none" w:sz="0" w:space="0" w:color="auto"/>
            <w:left w:val="none" w:sz="0" w:space="0" w:color="auto"/>
            <w:bottom w:val="none" w:sz="0" w:space="0" w:color="auto"/>
            <w:right w:val="none" w:sz="0" w:space="0" w:color="auto"/>
          </w:divBdr>
        </w:div>
        <w:div w:id="1335911955">
          <w:marLeft w:val="0"/>
          <w:marRight w:val="0"/>
          <w:marTop w:val="0"/>
          <w:marBottom w:val="0"/>
          <w:divBdr>
            <w:top w:val="none" w:sz="0" w:space="0" w:color="auto"/>
            <w:left w:val="none" w:sz="0" w:space="0" w:color="auto"/>
            <w:bottom w:val="none" w:sz="0" w:space="0" w:color="auto"/>
            <w:right w:val="none" w:sz="0" w:space="0" w:color="auto"/>
          </w:divBdr>
        </w:div>
        <w:div w:id="1792551970">
          <w:marLeft w:val="0"/>
          <w:marRight w:val="0"/>
          <w:marTop w:val="0"/>
          <w:marBottom w:val="0"/>
          <w:divBdr>
            <w:top w:val="none" w:sz="0" w:space="0" w:color="auto"/>
            <w:left w:val="none" w:sz="0" w:space="0" w:color="auto"/>
            <w:bottom w:val="none" w:sz="0" w:space="0" w:color="auto"/>
            <w:right w:val="none" w:sz="0" w:space="0" w:color="auto"/>
          </w:divBdr>
        </w:div>
      </w:divsChild>
    </w:div>
    <w:div w:id="805969463">
      <w:bodyDiv w:val="1"/>
      <w:marLeft w:val="0"/>
      <w:marRight w:val="0"/>
      <w:marTop w:val="0"/>
      <w:marBottom w:val="0"/>
      <w:divBdr>
        <w:top w:val="none" w:sz="0" w:space="0" w:color="auto"/>
        <w:left w:val="none" w:sz="0" w:space="0" w:color="auto"/>
        <w:bottom w:val="none" w:sz="0" w:space="0" w:color="auto"/>
        <w:right w:val="none" w:sz="0" w:space="0" w:color="auto"/>
      </w:divBdr>
      <w:divsChild>
        <w:div w:id="13196440">
          <w:marLeft w:val="0"/>
          <w:marRight w:val="0"/>
          <w:marTop w:val="0"/>
          <w:marBottom w:val="0"/>
          <w:divBdr>
            <w:top w:val="none" w:sz="0" w:space="0" w:color="auto"/>
            <w:left w:val="none" w:sz="0" w:space="0" w:color="auto"/>
            <w:bottom w:val="none" w:sz="0" w:space="0" w:color="auto"/>
            <w:right w:val="none" w:sz="0" w:space="0" w:color="auto"/>
          </w:divBdr>
        </w:div>
        <w:div w:id="73284717">
          <w:marLeft w:val="0"/>
          <w:marRight w:val="0"/>
          <w:marTop w:val="0"/>
          <w:marBottom w:val="0"/>
          <w:divBdr>
            <w:top w:val="none" w:sz="0" w:space="0" w:color="auto"/>
            <w:left w:val="none" w:sz="0" w:space="0" w:color="auto"/>
            <w:bottom w:val="none" w:sz="0" w:space="0" w:color="auto"/>
            <w:right w:val="none" w:sz="0" w:space="0" w:color="auto"/>
          </w:divBdr>
        </w:div>
        <w:div w:id="825512938">
          <w:marLeft w:val="0"/>
          <w:marRight w:val="0"/>
          <w:marTop w:val="0"/>
          <w:marBottom w:val="0"/>
          <w:divBdr>
            <w:top w:val="none" w:sz="0" w:space="0" w:color="auto"/>
            <w:left w:val="none" w:sz="0" w:space="0" w:color="auto"/>
            <w:bottom w:val="none" w:sz="0" w:space="0" w:color="auto"/>
            <w:right w:val="none" w:sz="0" w:space="0" w:color="auto"/>
          </w:divBdr>
        </w:div>
        <w:div w:id="1664159902">
          <w:marLeft w:val="0"/>
          <w:marRight w:val="0"/>
          <w:marTop w:val="0"/>
          <w:marBottom w:val="0"/>
          <w:divBdr>
            <w:top w:val="none" w:sz="0" w:space="0" w:color="auto"/>
            <w:left w:val="none" w:sz="0" w:space="0" w:color="auto"/>
            <w:bottom w:val="none" w:sz="0" w:space="0" w:color="auto"/>
            <w:right w:val="none" w:sz="0" w:space="0" w:color="auto"/>
          </w:divBdr>
        </w:div>
      </w:divsChild>
    </w:div>
    <w:div w:id="864899806">
      <w:bodyDiv w:val="1"/>
      <w:marLeft w:val="0"/>
      <w:marRight w:val="0"/>
      <w:marTop w:val="0"/>
      <w:marBottom w:val="0"/>
      <w:divBdr>
        <w:top w:val="none" w:sz="0" w:space="0" w:color="auto"/>
        <w:left w:val="none" w:sz="0" w:space="0" w:color="auto"/>
        <w:bottom w:val="none" w:sz="0" w:space="0" w:color="auto"/>
        <w:right w:val="none" w:sz="0" w:space="0" w:color="auto"/>
      </w:divBdr>
      <w:divsChild>
        <w:div w:id="343440366">
          <w:marLeft w:val="0"/>
          <w:marRight w:val="0"/>
          <w:marTop w:val="0"/>
          <w:marBottom w:val="0"/>
          <w:divBdr>
            <w:top w:val="none" w:sz="0" w:space="0" w:color="auto"/>
            <w:left w:val="none" w:sz="0" w:space="0" w:color="auto"/>
            <w:bottom w:val="none" w:sz="0" w:space="0" w:color="auto"/>
            <w:right w:val="none" w:sz="0" w:space="0" w:color="auto"/>
          </w:divBdr>
        </w:div>
        <w:div w:id="2106531109">
          <w:marLeft w:val="0"/>
          <w:marRight w:val="0"/>
          <w:marTop w:val="0"/>
          <w:marBottom w:val="0"/>
          <w:divBdr>
            <w:top w:val="none" w:sz="0" w:space="0" w:color="auto"/>
            <w:left w:val="none" w:sz="0" w:space="0" w:color="auto"/>
            <w:bottom w:val="none" w:sz="0" w:space="0" w:color="auto"/>
            <w:right w:val="none" w:sz="0" w:space="0" w:color="auto"/>
          </w:divBdr>
        </w:div>
      </w:divsChild>
    </w:div>
    <w:div w:id="870262564">
      <w:bodyDiv w:val="1"/>
      <w:marLeft w:val="0"/>
      <w:marRight w:val="0"/>
      <w:marTop w:val="0"/>
      <w:marBottom w:val="0"/>
      <w:divBdr>
        <w:top w:val="none" w:sz="0" w:space="0" w:color="auto"/>
        <w:left w:val="none" w:sz="0" w:space="0" w:color="auto"/>
        <w:bottom w:val="none" w:sz="0" w:space="0" w:color="auto"/>
        <w:right w:val="none" w:sz="0" w:space="0" w:color="auto"/>
      </w:divBdr>
      <w:divsChild>
        <w:div w:id="808321583">
          <w:marLeft w:val="0"/>
          <w:marRight w:val="0"/>
          <w:marTop w:val="0"/>
          <w:marBottom w:val="0"/>
          <w:divBdr>
            <w:top w:val="none" w:sz="0" w:space="0" w:color="auto"/>
            <w:left w:val="none" w:sz="0" w:space="0" w:color="auto"/>
            <w:bottom w:val="none" w:sz="0" w:space="0" w:color="auto"/>
            <w:right w:val="none" w:sz="0" w:space="0" w:color="auto"/>
          </w:divBdr>
        </w:div>
        <w:div w:id="1233540298">
          <w:marLeft w:val="0"/>
          <w:marRight w:val="0"/>
          <w:marTop w:val="0"/>
          <w:marBottom w:val="0"/>
          <w:divBdr>
            <w:top w:val="none" w:sz="0" w:space="0" w:color="auto"/>
            <w:left w:val="none" w:sz="0" w:space="0" w:color="auto"/>
            <w:bottom w:val="none" w:sz="0" w:space="0" w:color="auto"/>
            <w:right w:val="none" w:sz="0" w:space="0" w:color="auto"/>
          </w:divBdr>
        </w:div>
        <w:div w:id="1945188756">
          <w:marLeft w:val="0"/>
          <w:marRight w:val="0"/>
          <w:marTop w:val="0"/>
          <w:marBottom w:val="0"/>
          <w:divBdr>
            <w:top w:val="none" w:sz="0" w:space="0" w:color="auto"/>
            <w:left w:val="none" w:sz="0" w:space="0" w:color="auto"/>
            <w:bottom w:val="none" w:sz="0" w:space="0" w:color="auto"/>
            <w:right w:val="none" w:sz="0" w:space="0" w:color="auto"/>
          </w:divBdr>
        </w:div>
        <w:div w:id="1984041227">
          <w:marLeft w:val="0"/>
          <w:marRight w:val="0"/>
          <w:marTop w:val="0"/>
          <w:marBottom w:val="0"/>
          <w:divBdr>
            <w:top w:val="none" w:sz="0" w:space="0" w:color="auto"/>
            <w:left w:val="none" w:sz="0" w:space="0" w:color="auto"/>
            <w:bottom w:val="none" w:sz="0" w:space="0" w:color="auto"/>
            <w:right w:val="none" w:sz="0" w:space="0" w:color="auto"/>
          </w:divBdr>
        </w:div>
      </w:divsChild>
    </w:div>
    <w:div w:id="880899512">
      <w:bodyDiv w:val="1"/>
      <w:marLeft w:val="0"/>
      <w:marRight w:val="0"/>
      <w:marTop w:val="0"/>
      <w:marBottom w:val="0"/>
      <w:divBdr>
        <w:top w:val="none" w:sz="0" w:space="0" w:color="auto"/>
        <w:left w:val="none" w:sz="0" w:space="0" w:color="auto"/>
        <w:bottom w:val="none" w:sz="0" w:space="0" w:color="auto"/>
        <w:right w:val="none" w:sz="0" w:space="0" w:color="auto"/>
      </w:divBdr>
      <w:divsChild>
        <w:div w:id="45420598">
          <w:marLeft w:val="0"/>
          <w:marRight w:val="0"/>
          <w:marTop w:val="0"/>
          <w:marBottom w:val="0"/>
          <w:divBdr>
            <w:top w:val="none" w:sz="0" w:space="0" w:color="auto"/>
            <w:left w:val="none" w:sz="0" w:space="0" w:color="auto"/>
            <w:bottom w:val="none" w:sz="0" w:space="0" w:color="auto"/>
            <w:right w:val="none" w:sz="0" w:space="0" w:color="auto"/>
          </w:divBdr>
        </w:div>
        <w:div w:id="1692878405">
          <w:marLeft w:val="0"/>
          <w:marRight w:val="0"/>
          <w:marTop w:val="0"/>
          <w:marBottom w:val="0"/>
          <w:divBdr>
            <w:top w:val="none" w:sz="0" w:space="0" w:color="auto"/>
            <w:left w:val="none" w:sz="0" w:space="0" w:color="auto"/>
            <w:bottom w:val="none" w:sz="0" w:space="0" w:color="auto"/>
            <w:right w:val="none" w:sz="0" w:space="0" w:color="auto"/>
          </w:divBdr>
        </w:div>
        <w:div w:id="1907915759">
          <w:marLeft w:val="0"/>
          <w:marRight w:val="0"/>
          <w:marTop w:val="0"/>
          <w:marBottom w:val="0"/>
          <w:divBdr>
            <w:top w:val="none" w:sz="0" w:space="0" w:color="auto"/>
            <w:left w:val="none" w:sz="0" w:space="0" w:color="auto"/>
            <w:bottom w:val="none" w:sz="0" w:space="0" w:color="auto"/>
            <w:right w:val="none" w:sz="0" w:space="0" w:color="auto"/>
          </w:divBdr>
        </w:div>
        <w:div w:id="757680047">
          <w:marLeft w:val="0"/>
          <w:marRight w:val="0"/>
          <w:marTop w:val="0"/>
          <w:marBottom w:val="0"/>
          <w:divBdr>
            <w:top w:val="none" w:sz="0" w:space="0" w:color="auto"/>
            <w:left w:val="none" w:sz="0" w:space="0" w:color="auto"/>
            <w:bottom w:val="none" w:sz="0" w:space="0" w:color="auto"/>
            <w:right w:val="none" w:sz="0" w:space="0" w:color="auto"/>
          </w:divBdr>
        </w:div>
        <w:div w:id="450976152">
          <w:marLeft w:val="0"/>
          <w:marRight w:val="0"/>
          <w:marTop w:val="0"/>
          <w:marBottom w:val="0"/>
          <w:divBdr>
            <w:top w:val="none" w:sz="0" w:space="0" w:color="auto"/>
            <w:left w:val="none" w:sz="0" w:space="0" w:color="auto"/>
            <w:bottom w:val="none" w:sz="0" w:space="0" w:color="auto"/>
            <w:right w:val="none" w:sz="0" w:space="0" w:color="auto"/>
          </w:divBdr>
        </w:div>
        <w:div w:id="1336610642">
          <w:marLeft w:val="0"/>
          <w:marRight w:val="0"/>
          <w:marTop w:val="0"/>
          <w:marBottom w:val="0"/>
          <w:divBdr>
            <w:top w:val="none" w:sz="0" w:space="0" w:color="auto"/>
            <w:left w:val="none" w:sz="0" w:space="0" w:color="auto"/>
            <w:bottom w:val="none" w:sz="0" w:space="0" w:color="auto"/>
            <w:right w:val="none" w:sz="0" w:space="0" w:color="auto"/>
          </w:divBdr>
        </w:div>
        <w:div w:id="945847194">
          <w:marLeft w:val="0"/>
          <w:marRight w:val="0"/>
          <w:marTop w:val="0"/>
          <w:marBottom w:val="0"/>
          <w:divBdr>
            <w:top w:val="none" w:sz="0" w:space="0" w:color="auto"/>
            <w:left w:val="none" w:sz="0" w:space="0" w:color="auto"/>
            <w:bottom w:val="none" w:sz="0" w:space="0" w:color="auto"/>
            <w:right w:val="none" w:sz="0" w:space="0" w:color="auto"/>
          </w:divBdr>
        </w:div>
        <w:div w:id="1696037525">
          <w:marLeft w:val="0"/>
          <w:marRight w:val="0"/>
          <w:marTop w:val="0"/>
          <w:marBottom w:val="0"/>
          <w:divBdr>
            <w:top w:val="none" w:sz="0" w:space="0" w:color="auto"/>
            <w:left w:val="none" w:sz="0" w:space="0" w:color="auto"/>
            <w:bottom w:val="none" w:sz="0" w:space="0" w:color="auto"/>
            <w:right w:val="none" w:sz="0" w:space="0" w:color="auto"/>
          </w:divBdr>
        </w:div>
      </w:divsChild>
    </w:div>
    <w:div w:id="921567823">
      <w:bodyDiv w:val="1"/>
      <w:marLeft w:val="0"/>
      <w:marRight w:val="0"/>
      <w:marTop w:val="0"/>
      <w:marBottom w:val="0"/>
      <w:divBdr>
        <w:top w:val="none" w:sz="0" w:space="0" w:color="auto"/>
        <w:left w:val="none" w:sz="0" w:space="0" w:color="auto"/>
        <w:bottom w:val="none" w:sz="0" w:space="0" w:color="auto"/>
        <w:right w:val="none" w:sz="0" w:space="0" w:color="auto"/>
      </w:divBdr>
      <w:divsChild>
        <w:div w:id="678771632">
          <w:marLeft w:val="0"/>
          <w:marRight w:val="0"/>
          <w:marTop w:val="0"/>
          <w:marBottom w:val="0"/>
          <w:divBdr>
            <w:top w:val="none" w:sz="0" w:space="0" w:color="auto"/>
            <w:left w:val="none" w:sz="0" w:space="0" w:color="auto"/>
            <w:bottom w:val="none" w:sz="0" w:space="0" w:color="auto"/>
            <w:right w:val="none" w:sz="0" w:space="0" w:color="auto"/>
          </w:divBdr>
        </w:div>
      </w:divsChild>
    </w:div>
    <w:div w:id="927271531">
      <w:bodyDiv w:val="1"/>
      <w:marLeft w:val="0"/>
      <w:marRight w:val="0"/>
      <w:marTop w:val="0"/>
      <w:marBottom w:val="0"/>
      <w:divBdr>
        <w:top w:val="none" w:sz="0" w:space="0" w:color="auto"/>
        <w:left w:val="none" w:sz="0" w:space="0" w:color="auto"/>
        <w:bottom w:val="none" w:sz="0" w:space="0" w:color="auto"/>
        <w:right w:val="none" w:sz="0" w:space="0" w:color="auto"/>
      </w:divBdr>
    </w:div>
    <w:div w:id="952833263">
      <w:bodyDiv w:val="1"/>
      <w:marLeft w:val="0"/>
      <w:marRight w:val="0"/>
      <w:marTop w:val="0"/>
      <w:marBottom w:val="0"/>
      <w:divBdr>
        <w:top w:val="none" w:sz="0" w:space="0" w:color="auto"/>
        <w:left w:val="none" w:sz="0" w:space="0" w:color="auto"/>
        <w:bottom w:val="none" w:sz="0" w:space="0" w:color="auto"/>
        <w:right w:val="none" w:sz="0" w:space="0" w:color="auto"/>
      </w:divBdr>
      <w:divsChild>
        <w:div w:id="1192189611">
          <w:marLeft w:val="0"/>
          <w:marRight w:val="0"/>
          <w:marTop w:val="0"/>
          <w:marBottom w:val="0"/>
          <w:divBdr>
            <w:top w:val="none" w:sz="0" w:space="0" w:color="auto"/>
            <w:left w:val="none" w:sz="0" w:space="0" w:color="auto"/>
            <w:bottom w:val="none" w:sz="0" w:space="0" w:color="auto"/>
            <w:right w:val="none" w:sz="0" w:space="0" w:color="auto"/>
          </w:divBdr>
        </w:div>
        <w:div w:id="1722438821">
          <w:marLeft w:val="0"/>
          <w:marRight w:val="0"/>
          <w:marTop w:val="0"/>
          <w:marBottom w:val="0"/>
          <w:divBdr>
            <w:top w:val="none" w:sz="0" w:space="0" w:color="auto"/>
            <w:left w:val="none" w:sz="0" w:space="0" w:color="auto"/>
            <w:bottom w:val="none" w:sz="0" w:space="0" w:color="auto"/>
            <w:right w:val="none" w:sz="0" w:space="0" w:color="auto"/>
          </w:divBdr>
        </w:div>
      </w:divsChild>
    </w:div>
    <w:div w:id="992679911">
      <w:bodyDiv w:val="1"/>
      <w:marLeft w:val="0"/>
      <w:marRight w:val="0"/>
      <w:marTop w:val="0"/>
      <w:marBottom w:val="0"/>
      <w:divBdr>
        <w:top w:val="none" w:sz="0" w:space="0" w:color="auto"/>
        <w:left w:val="none" w:sz="0" w:space="0" w:color="auto"/>
        <w:bottom w:val="none" w:sz="0" w:space="0" w:color="auto"/>
        <w:right w:val="none" w:sz="0" w:space="0" w:color="auto"/>
      </w:divBdr>
      <w:divsChild>
        <w:div w:id="32536168">
          <w:marLeft w:val="0"/>
          <w:marRight w:val="0"/>
          <w:marTop w:val="0"/>
          <w:marBottom w:val="0"/>
          <w:divBdr>
            <w:top w:val="none" w:sz="0" w:space="0" w:color="auto"/>
            <w:left w:val="none" w:sz="0" w:space="0" w:color="auto"/>
            <w:bottom w:val="none" w:sz="0" w:space="0" w:color="auto"/>
            <w:right w:val="none" w:sz="0" w:space="0" w:color="auto"/>
          </w:divBdr>
        </w:div>
        <w:div w:id="593123766">
          <w:marLeft w:val="0"/>
          <w:marRight w:val="0"/>
          <w:marTop w:val="0"/>
          <w:marBottom w:val="0"/>
          <w:divBdr>
            <w:top w:val="none" w:sz="0" w:space="0" w:color="auto"/>
            <w:left w:val="none" w:sz="0" w:space="0" w:color="auto"/>
            <w:bottom w:val="none" w:sz="0" w:space="0" w:color="auto"/>
            <w:right w:val="none" w:sz="0" w:space="0" w:color="auto"/>
          </w:divBdr>
        </w:div>
        <w:div w:id="730083041">
          <w:marLeft w:val="0"/>
          <w:marRight w:val="0"/>
          <w:marTop w:val="0"/>
          <w:marBottom w:val="0"/>
          <w:divBdr>
            <w:top w:val="none" w:sz="0" w:space="0" w:color="auto"/>
            <w:left w:val="none" w:sz="0" w:space="0" w:color="auto"/>
            <w:bottom w:val="none" w:sz="0" w:space="0" w:color="auto"/>
            <w:right w:val="none" w:sz="0" w:space="0" w:color="auto"/>
          </w:divBdr>
        </w:div>
        <w:div w:id="770785793">
          <w:marLeft w:val="0"/>
          <w:marRight w:val="0"/>
          <w:marTop w:val="0"/>
          <w:marBottom w:val="0"/>
          <w:divBdr>
            <w:top w:val="none" w:sz="0" w:space="0" w:color="auto"/>
            <w:left w:val="none" w:sz="0" w:space="0" w:color="auto"/>
            <w:bottom w:val="none" w:sz="0" w:space="0" w:color="auto"/>
            <w:right w:val="none" w:sz="0" w:space="0" w:color="auto"/>
          </w:divBdr>
        </w:div>
        <w:div w:id="806900833">
          <w:marLeft w:val="0"/>
          <w:marRight w:val="0"/>
          <w:marTop w:val="0"/>
          <w:marBottom w:val="0"/>
          <w:divBdr>
            <w:top w:val="none" w:sz="0" w:space="0" w:color="auto"/>
            <w:left w:val="none" w:sz="0" w:space="0" w:color="auto"/>
            <w:bottom w:val="none" w:sz="0" w:space="0" w:color="auto"/>
            <w:right w:val="none" w:sz="0" w:space="0" w:color="auto"/>
          </w:divBdr>
        </w:div>
        <w:div w:id="819809650">
          <w:marLeft w:val="0"/>
          <w:marRight w:val="0"/>
          <w:marTop w:val="0"/>
          <w:marBottom w:val="0"/>
          <w:divBdr>
            <w:top w:val="none" w:sz="0" w:space="0" w:color="auto"/>
            <w:left w:val="none" w:sz="0" w:space="0" w:color="auto"/>
            <w:bottom w:val="none" w:sz="0" w:space="0" w:color="auto"/>
            <w:right w:val="none" w:sz="0" w:space="0" w:color="auto"/>
          </w:divBdr>
        </w:div>
      </w:divsChild>
    </w:div>
    <w:div w:id="1033968678">
      <w:bodyDiv w:val="1"/>
      <w:marLeft w:val="0"/>
      <w:marRight w:val="0"/>
      <w:marTop w:val="0"/>
      <w:marBottom w:val="0"/>
      <w:divBdr>
        <w:top w:val="none" w:sz="0" w:space="0" w:color="auto"/>
        <w:left w:val="none" w:sz="0" w:space="0" w:color="auto"/>
        <w:bottom w:val="none" w:sz="0" w:space="0" w:color="auto"/>
        <w:right w:val="none" w:sz="0" w:space="0" w:color="auto"/>
      </w:divBdr>
      <w:divsChild>
        <w:div w:id="62873483">
          <w:marLeft w:val="0"/>
          <w:marRight w:val="0"/>
          <w:marTop w:val="0"/>
          <w:marBottom w:val="0"/>
          <w:divBdr>
            <w:top w:val="none" w:sz="0" w:space="0" w:color="auto"/>
            <w:left w:val="none" w:sz="0" w:space="0" w:color="auto"/>
            <w:bottom w:val="none" w:sz="0" w:space="0" w:color="auto"/>
            <w:right w:val="none" w:sz="0" w:space="0" w:color="auto"/>
          </w:divBdr>
        </w:div>
        <w:div w:id="674459304">
          <w:marLeft w:val="0"/>
          <w:marRight w:val="0"/>
          <w:marTop w:val="0"/>
          <w:marBottom w:val="0"/>
          <w:divBdr>
            <w:top w:val="none" w:sz="0" w:space="0" w:color="auto"/>
            <w:left w:val="none" w:sz="0" w:space="0" w:color="auto"/>
            <w:bottom w:val="none" w:sz="0" w:space="0" w:color="auto"/>
            <w:right w:val="none" w:sz="0" w:space="0" w:color="auto"/>
          </w:divBdr>
        </w:div>
        <w:div w:id="1148939802">
          <w:marLeft w:val="0"/>
          <w:marRight w:val="0"/>
          <w:marTop w:val="0"/>
          <w:marBottom w:val="0"/>
          <w:divBdr>
            <w:top w:val="none" w:sz="0" w:space="0" w:color="auto"/>
            <w:left w:val="none" w:sz="0" w:space="0" w:color="auto"/>
            <w:bottom w:val="none" w:sz="0" w:space="0" w:color="auto"/>
            <w:right w:val="none" w:sz="0" w:space="0" w:color="auto"/>
          </w:divBdr>
        </w:div>
        <w:div w:id="1183864542">
          <w:marLeft w:val="0"/>
          <w:marRight w:val="0"/>
          <w:marTop w:val="0"/>
          <w:marBottom w:val="0"/>
          <w:divBdr>
            <w:top w:val="none" w:sz="0" w:space="0" w:color="auto"/>
            <w:left w:val="none" w:sz="0" w:space="0" w:color="auto"/>
            <w:bottom w:val="none" w:sz="0" w:space="0" w:color="auto"/>
            <w:right w:val="none" w:sz="0" w:space="0" w:color="auto"/>
          </w:divBdr>
        </w:div>
        <w:div w:id="1819109405">
          <w:marLeft w:val="0"/>
          <w:marRight w:val="0"/>
          <w:marTop w:val="0"/>
          <w:marBottom w:val="0"/>
          <w:divBdr>
            <w:top w:val="none" w:sz="0" w:space="0" w:color="auto"/>
            <w:left w:val="none" w:sz="0" w:space="0" w:color="auto"/>
            <w:bottom w:val="none" w:sz="0" w:space="0" w:color="auto"/>
            <w:right w:val="none" w:sz="0" w:space="0" w:color="auto"/>
          </w:divBdr>
        </w:div>
        <w:div w:id="2019841771">
          <w:marLeft w:val="0"/>
          <w:marRight w:val="0"/>
          <w:marTop w:val="0"/>
          <w:marBottom w:val="0"/>
          <w:divBdr>
            <w:top w:val="none" w:sz="0" w:space="0" w:color="auto"/>
            <w:left w:val="none" w:sz="0" w:space="0" w:color="auto"/>
            <w:bottom w:val="none" w:sz="0" w:space="0" w:color="auto"/>
            <w:right w:val="none" w:sz="0" w:space="0" w:color="auto"/>
          </w:divBdr>
        </w:div>
      </w:divsChild>
    </w:div>
    <w:div w:id="1067269062">
      <w:bodyDiv w:val="1"/>
      <w:marLeft w:val="0"/>
      <w:marRight w:val="0"/>
      <w:marTop w:val="0"/>
      <w:marBottom w:val="0"/>
      <w:divBdr>
        <w:top w:val="none" w:sz="0" w:space="0" w:color="auto"/>
        <w:left w:val="none" w:sz="0" w:space="0" w:color="auto"/>
        <w:bottom w:val="none" w:sz="0" w:space="0" w:color="auto"/>
        <w:right w:val="none" w:sz="0" w:space="0" w:color="auto"/>
      </w:divBdr>
      <w:divsChild>
        <w:div w:id="165678549">
          <w:marLeft w:val="0"/>
          <w:marRight w:val="0"/>
          <w:marTop w:val="0"/>
          <w:marBottom w:val="0"/>
          <w:divBdr>
            <w:top w:val="none" w:sz="0" w:space="0" w:color="auto"/>
            <w:left w:val="none" w:sz="0" w:space="0" w:color="auto"/>
            <w:bottom w:val="none" w:sz="0" w:space="0" w:color="auto"/>
            <w:right w:val="none" w:sz="0" w:space="0" w:color="auto"/>
          </w:divBdr>
        </w:div>
      </w:divsChild>
    </w:div>
    <w:div w:id="1082337875">
      <w:bodyDiv w:val="1"/>
      <w:marLeft w:val="0"/>
      <w:marRight w:val="0"/>
      <w:marTop w:val="0"/>
      <w:marBottom w:val="0"/>
      <w:divBdr>
        <w:top w:val="none" w:sz="0" w:space="0" w:color="auto"/>
        <w:left w:val="none" w:sz="0" w:space="0" w:color="auto"/>
        <w:bottom w:val="none" w:sz="0" w:space="0" w:color="auto"/>
        <w:right w:val="none" w:sz="0" w:space="0" w:color="auto"/>
      </w:divBdr>
      <w:divsChild>
        <w:div w:id="1489442920">
          <w:marLeft w:val="0"/>
          <w:marRight w:val="0"/>
          <w:marTop w:val="0"/>
          <w:marBottom w:val="0"/>
          <w:divBdr>
            <w:top w:val="none" w:sz="0" w:space="0" w:color="auto"/>
            <w:left w:val="none" w:sz="0" w:space="0" w:color="auto"/>
            <w:bottom w:val="none" w:sz="0" w:space="0" w:color="auto"/>
            <w:right w:val="none" w:sz="0" w:space="0" w:color="auto"/>
          </w:divBdr>
        </w:div>
      </w:divsChild>
    </w:div>
    <w:div w:id="1110121896">
      <w:bodyDiv w:val="1"/>
      <w:marLeft w:val="0"/>
      <w:marRight w:val="0"/>
      <w:marTop w:val="0"/>
      <w:marBottom w:val="0"/>
      <w:divBdr>
        <w:top w:val="none" w:sz="0" w:space="0" w:color="auto"/>
        <w:left w:val="none" w:sz="0" w:space="0" w:color="auto"/>
        <w:bottom w:val="none" w:sz="0" w:space="0" w:color="auto"/>
        <w:right w:val="none" w:sz="0" w:space="0" w:color="auto"/>
      </w:divBdr>
      <w:divsChild>
        <w:div w:id="1481337946">
          <w:marLeft w:val="0"/>
          <w:marRight w:val="0"/>
          <w:marTop w:val="0"/>
          <w:marBottom w:val="0"/>
          <w:divBdr>
            <w:top w:val="none" w:sz="0" w:space="0" w:color="auto"/>
            <w:left w:val="none" w:sz="0" w:space="0" w:color="auto"/>
            <w:bottom w:val="none" w:sz="0" w:space="0" w:color="auto"/>
            <w:right w:val="none" w:sz="0" w:space="0" w:color="auto"/>
          </w:divBdr>
        </w:div>
        <w:div w:id="1821460312">
          <w:marLeft w:val="0"/>
          <w:marRight w:val="0"/>
          <w:marTop w:val="0"/>
          <w:marBottom w:val="0"/>
          <w:divBdr>
            <w:top w:val="none" w:sz="0" w:space="0" w:color="auto"/>
            <w:left w:val="none" w:sz="0" w:space="0" w:color="auto"/>
            <w:bottom w:val="none" w:sz="0" w:space="0" w:color="auto"/>
            <w:right w:val="none" w:sz="0" w:space="0" w:color="auto"/>
          </w:divBdr>
        </w:div>
      </w:divsChild>
    </w:div>
    <w:div w:id="1151681243">
      <w:bodyDiv w:val="1"/>
      <w:marLeft w:val="0"/>
      <w:marRight w:val="0"/>
      <w:marTop w:val="0"/>
      <w:marBottom w:val="0"/>
      <w:divBdr>
        <w:top w:val="none" w:sz="0" w:space="0" w:color="auto"/>
        <w:left w:val="none" w:sz="0" w:space="0" w:color="auto"/>
        <w:bottom w:val="none" w:sz="0" w:space="0" w:color="auto"/>
        <w:right w:val="none" w:sz="0" w:space="0" w:color="auto"/>
      </w:divBdr>
    </w:div>
    <w:div w:id="1245650429">
      <w:bodyDiv w:val="1"/>
      <w:marLeft w:val="0"/>
      <w:marRight w:val="0"/>
      <w:marTop w:val="0"/>
      <w:marBottom w:val="0"/>
      <w:divBdr>
        <w:top w:val="none" w:sz="0" w:space="0" w:color="auto"/>
        <w:left w:val="none" w:sz="0" w:space="0" w:color="auto"/>
        <w:bottom w:val="none" w:sz="0" w:space="0" w:color="auto"/>
        <w:right w:val="none" w:sz="0" w:space="0" w:color="auto"/>
      </w:divBdr>
    </w:div>
    <w:div w:id="1360810830">
      <w:bodyDiv w:val="1"/>
      <w:marLeft w:val="0"/>
      <w:marRight w:val="0"/>
      <w:marTop w:val="0"/>
      <w:marBottom w:val="0"/>
      <w:divBdr>
        <w:top w:val="none" w:sz="0" w:space="0" w:color="auto"/>
        <w:left w:val="none" w:sz="0" w:space="0" w:color="auto"/>
        <w:bottom w:val="none" w:sz="0" w:space="0" w:color="auto"/>
        <w:right w:val="none" w:sz="0" w:space="0" w:color="auto"/>
      </w:divBdr>
      <w:divsChild>
        <w:div w:id="10499324">
          <w:marLeft w:val="0"/>
          <w:marRight w:val="0"/>
          <w:marTop w:val="0"/>
          <w:marBottom w:val="0"/>
          <w:divBdr>
            <w:top w:val="none" w:sz="0" w:space="0" w:color="auto"/>
            <w:left w:val="none" w:sz="0" w:space="0" w:color="auto"/>
            <w:bottom w:val="none" w:sz="0" w:space="0" w:color="auto"/>
            <w:right w:val="none" w:sz="0" w:space="0" w:color="auto"/>
          </w:divBdr>
        </w:div>
      </w:divsChild>
    </w:div>
    <w:div w:id="1406027216">
      <w:bodyDiv w:val="1"/>
      <w:marLeft w:val="0"/>
      <w:marRight w:val="0"/>
      <w:marTop w:val="0"/>
      <w:marBottom w:val="0"/>
      <w:divBdr>
        <w:top w:val="none" w:sz="0" w:space="0" w:color="auto"/>
        <w:left w:val="none" w:sz="0" w:space="0" w:color="auto"/>
        <w:bottom w:val="none" w:sz="0" w:space="0" w:color="auto"/>
        <w:right w:val="none" w:sz="0" w:space="0" w:color="auto"/>
      </w:divBdr>
      <w:divsChild>
        <w:div w:id="880432988">
          <w:marLeft w:val="0"/>
          <w:marRight w:val="0"/>
          <w:marTop w:val="0"/>
          <w:marBottom w:val="0"/>
          <w:divBdr>
            <w:top w:val="none" w:sz="0" w:space="0" w:color="auto"/>
            <w:left w:val="none" w:sz="0" w:space="0" w:color="auto"/>
            <w:bottom w:val="none" w:sz="0" w:space="0" w:color="auto"/>
            <w:right w:val="none" w:sz="0" w:space="0" w:color="auto"/>
          </w:divBdr>
        </w:div>
        <w:div w:id="317657652">
          <w:marLeft w:val="0"/>
          <w:marRight w:val="0"/>
          <w:marTop w:val="0"/>
          <w:marBottom w:val="0"/>
          <w:divBdr>
            <w:top w:val="none" w:sz="0" w:space="0" w:color="auto"/>
            <w:left w:val="none" w:sz="0" w:space="0" w:color="auto"/>
            <w:bottom w:val="none" w:sz="0" w:space="0" w:color="auto"/>
            <w:right w:val="none" w:sz="0" w:space="0" w:color="auto"/>
          </w:divBdr>
        </w:div>
        <w:div w:id="1591432278">
          <w:marLeft w:val="0"/>
          <w:marRight w:val="0"/>
          <w:marTop w:val="0"/>
          <w:marBottom w:val="0"/>
          <w:divBdr>
            <w:top w:val="none" w:sz="0" w:space="0" w:color="auto"/>
            <w:left w:val="none" w:sz="0" w:space="0" w:color="auto"/>
            <w:bottom w:val="none" w:sz="0" w:space="0" w:color="auto"/>
            <w:right w:val="none" w:sz="0" w:space="0" w:color="auto"/>
          </w:divBdr>
        </w:div>
      </w:divsChild>
    </w:div>
    <w:div w:id="1492721425">
      <w:bodyDiv w:val="1"/>
      <w:marLeft w:val="0"/>
      <w:marRight w:val="0"/>
      <w:marTop w:val="0"/>
      <w:marBottom w:val="0"/>
      <w:divBdr>
        <w:top w:val="none" w:sz="0" w:space="0" w:color="auto"/>
        <w:left w:val="none" w:sz="0" w:space="0" w:color="auto"/>
        <w:bottom w:val="none" w:sz="0" w:space="0" w:color="auto"/>
        <w:right w:val="none" w:sz="0" w:space="0" w:color="auto"/>
      </w:divBdr>
      <w:divsChild>
        <w:div w:id="333457131">
          <w:marLeft w:val="0"/>
          <w:marRight w:val="0"/>
          <w:marTop w:val="0"/>
          <w:marBottom w:val="0"/>
          <w:divBdr>
            <w:top w:val="none" w:sz="0" w:space="0" w:color="auto"/>
            <w:left w:val="none" w:sz="0" w:space="0" w:color="auto"/>
            <w:bottom w:val="none" w:sz="0" w:space="0" w:color="auto"/>
            <w:right w:val="none" w:sz="0" w:space="0" w:color="auto"/>
          </w:divBdr>
        </w:div>
        <w:div w:id="445388713">
          <w:marLeft w:val="0"/>
          <w:marRight w:val="0"/>
          <w:marTop w:val="0"/>
          <w:marBottom w:val="0"/>
          <w:divBdr>
            <w:top w:val="none" w:sz="0" w:space="0" w:color="auto"/>
            <w:left w:val="none" w:sz="0" w:space="0" w:color="auto"/>
            <w:bottom w:val="none" w:sz="0" w:space="0" w:color="auto"/>
            <w:right w:val="none" w:sz="0" w:space="0" w:color="auto"/>
          </w:divBdr>
        </w:div>
        <w:div w:id="1023823616">
          <w:marLeft w:val="0"/>
          <w:marRight w:val="0"/>
          <w:marTop w:val="0"/>
          <w:marBottom w:val="0"/>
          <w:divBdr>
            <w:top w:val="none" w:sz="0" w:space="0" w:color="auto"/>
            <w:left w:val="none" w:sz="0" w:space="0" w:color="auto"/>
            <w:bottom w:val="none" w:sz="0" w:space="0" w:color="auto"/>
            <w:right w:val="none" w:sz="0" w:space="0" w:color="auto"/>
          </w:divBdr>
        </w:div>
      </w:divsChild>
    </w:div>
    <w:div w:id="1620798181">
      <w:bodyDiv w:val="1"/>
      <w:marLeft w:val="0"/>
      <w:marRight w:val="0"/>
      <w:marTop w:val="0"/>
      <w:marBottom w:val="0"/>
      <w:divBdr>
        <w:top w:val="none" w:sz="0" w:space="0" w:color="auto"/>
        <w:left w:val="none" w:sz="0" w:space="0" w:color="auto"/>
        <w:bottom w:val="none" w:sz="0" w:space="0" w:color="auto"/>
        <w:right w:val="none" w:sz="0" w:space="0" w:color="auto"/>
      </w:divBdr>
      <w:divsChild>
        <w:div w:id="121194139">
          <w:marLeft w:val="0"/>
          <w:marRight w:val="0"/>
          <w:marTop w:val="0"/>
          <w:marBottom w:val="0"/>
          <w:divBdr>
            <w:top w:val="none" w:sz="0" w:space="0" w:color="auto"/>
            <w:left w:val="none" w:sz="0" w:space="0" w:color="auto"/>
            <w:bottom w:val="none" w:sz="0" w:space="0" w:color="auto"/>
            <w:right w:val="none" w:sz="0" w:space="0" w:color="auto"/>
          </w:divBdr>
        </w:div>
        <w:div w:id="1315185732">
          <w:marLeft w:val="0"/>
          <w:marRight w:val="0"/>
          <w:marTop w:val="0"/>
          <w:marBottom w:val="0"/>
          <w:divBdr>
            <w:top w:val="none" w:sz="0" w:space="0" w:color="auto"/>
            <w:left w:val="none" w:sz="0" w:space="0" w:color="auto"/>
            <w:bottom w:val="none" w:sz="0" w:space="0" w:color="auto"/>
            <w:right w:val="none" w:sz="0" w:space="0" w:color="auto"/>
          </w:divBdr>
        </w:div>
        <w:div w:id="1573150648">
          <w:marLeft w:val="0"/>
          <w:marRight w:val="0"/>
          <w:marTop w:val="0"/>
          <w:marBottom w:val="0"/>
          <w:divBdr>
            <w:top w:val="none" w:sz="0" w:space="0" w:color="auto"/>
            <w:left w:val="none" w:sz="0" w:space="0" w:color="auto"/>
            <w:bottom w:val="none" w:sz="0" w:space="0" w:color="auto"/>
            <w:right w:val="none" w:sz="0" w:space="0" w:color="auto"/>
          </w:divBdr>
        </w:div>
        <w:div w:id="1134834518">
          <w:marLeft w:val="0"/>
          <w:marRight w:val="0"/>
          <w:marTop w:val="0"/>
          <w:marBottom w:val="0"/>
          <w:divBdr>
            <w:top w:val="none" w:sz="0" w:space="0" w:color="auto"/>
            <w:left w:val="none" w:sz="0" w:space="0" w:color="auto"/>
            <w:bottom w:val="none" w:sz="0" w:space="0" w:color="auto"/>
            <w:right w:val="none" w:sz="0" w:space="0" w:color="auto"/>
          </w:divBdr>
        </w:div>
        <w:div w:id="11537461">
          <w:marLeft w:val="0"/>
          <w:marRight w:val="0"/>
          <w:marTop w:val="0"/>
          <w:marBottom w:val="0"/>
          <w:divBdr>
            <w:top w:val="none" w:sz="0" w:space="0" w:color="auto"/>
            <w:left w:val="none" w:sz="0" w:space="0" w:color="auto"/>
            <w:bottom w:val="none" w:sz="0" w:space="0" w:color="auto"/>
            <w:right w:val="none" w:sz="0" w:space="0" w:color="auto"/>
          </w:divBdr>
        </w:div>
      </w:divsChild>
    </w:div>
    <w:div w:id="1662810102">
      <w:bodyDiv w:val="1"/>
      <w:marLeft w:val="0"/>
      <w:marRight w:val="0"/>
      <w:marTop w:val="0"/>
      <w:marBottom w:val="0"/>
      <w:divBdr>
        <w:top w:val="none" w:sz="0" w:space="0" w:color="auto"/>
        <w:left w:val="none" w:sz="0" w:space="0" w:color="auto"/>
        <w:bottom w:val="none" w:sz="0" w:space="0" w:color="auto"/>
        <w:right w:val="none" w:sz="0" w:space="0" w:color="auto"/>
      </w:divBdr>
      <w:divsChild>
        <w:div w:id="1469666021">
          <w:marLeft w:val="0"/>
          <w:marRight w:val="0"/>
          <w:marTop w:val="0"/>
          <w:marBottom w:val="0"/>
          <w:divBdr>
            <w:top w:val="none" w:sz="0" w:space="0" w:color="auto"/>
            <w:left w:val="none" w:sz="0" w:space="0" w:color="auto"/>
            <w:bottom w:val="none" w:sz="0" w:space="0" w:color="auto"/>
            <w:right w:val="none" w:sz="0" w:space="0" w:color="auto"/>
          </w:divBdr>
        </w:div>
        <w:div w:id="739905471">
          <w:marLeft w:val="0"/>
          <w:marRight w:val="0"/>
          <w:marTop w:val="0"/>
          <w:marBottom w:val="0"/>
          <w:divBdr>
            <w:top w:val="none" w:sz="0" w:space="0" w:color="auto"/>
            <w:left w:val="none" w:sz="0" w:space="0" w:color="auto"/>
            <w:bottom w:val="none" w:sz="0" w:space="0" w:color="auto"/>
            <w:right w:val="none" w:sz="0" w:space="0" w:color="auto"/>
          </w:divBdr>
        </w:div>
        <w:div w:id="315426806">
          <w:marLeft w:val="0"/>
          <w:marRight w:val="0"/>
          <w:marTop w:val="0"/>
          <w:marBottom w:val="0"/>
          <w:divBdr>
            <w:top w:val="none" w:sz="0" w:space="0" w:color="auto"/>
            <w:left w:val="none" w:sz="0" w:space="0" w:color="auto"/>
            <w:bottom w:val="none" w:sz="0" w:space="0" w:color="auto"/>
            <w:right w:val="none" w:sz="0" w:space="0" w:color="auto"/>
          </w:divBdr>
        </w:div>
        <w:div w:id="2134398398">
          <w:marLeft w:val="0"/>
          <w:marRight w:val="0"/>
          <w:marTop w:val="0"/>
          <w:marBottom w:val="0"/>
          <w:divBdr>
            <w:top w:val="none" w:sz="0" w:space="0" w:color="auto"/>
            <w:left w:val="none" w:sz="0" w:space="0" w:color="auto"/>
            <w:bottom w:val="none" w:sz="0" w:space="0" w:color="auto"/>
            <w:right w:val="none" w:sz="0" w:space="0" w:color="auto"/>
          </w:divBdr>
        </w:div>
        <w:div w:id="2043051246">
          <w:marLeft w:val="0"/>
          <w:marRight w:val="0"/>
          <w:marTop w:val="0"/>
          <w:marBottom w:val="0"/>
          <w:divBdr>
            <w:top w:val="none" w:sz="0" w:space="0" w:color="auto"/>
            <w:left w:val="none" w:sz="0" w:space="0" w:color="auto"/>
            <w:bottom w:val="none" w:sz="0" w:space="0" w:color="auto"/>
            <w:right w:val="none" w:sz="0" w:space="0" w:color="auto"/>
          </w:divBdr>
        </w:div>
      </w:divsChild>
    </w:div>
    <w:div w:id="1755593657">
      <w:bodyDiv w:val="1"/>
      <w:marLeft w:val="0"/>
      <w:marRight w:val="0"/>
      <w:marTop w:val="0"/>
      <w:marBottom w:val="0"/>
      <w:divBdr>
        <w:top w:val="none" w:sz="0" w:space="0" w:color="auto"/>
        <w:left w:val="none" w:sz="0" w:space="0" w:color="auto"/>
        <w:bottom w:val="none" w:sz="0" w:space="0" w:color="auto"/>
        <w:right w:val="none" w:sz="0" w:space="0" w:color="auto"/>
      </w:divBdr>
      <w:divsChild>
        <w:div w:id="1175456480">
          <w:marLeft w:val="0"/>
          <w:marRight w:val="0"/>
          <w:marTop w:val="0"/>
          <w:marBottom w:val="0"/>
          <w:divBdr>
            <w:top w:val="none" w:sz="0" w:space="0" w:color="auto"/>
            <w:left w:val="none" w:sz="0" w:space="0" w:color="auto"/>
            <w:bottom w:val="none" w:sz="0" w:space="0" w:color="auto"/>
            <w:right w:val="none" w:sz="0" w:space="0" w:color="auto"/>
          </w:divBdr>
        </w:div>
      </w:divsChild>
    </w:div>
    <w:div w:id="1783452914">
      <w:bodyDiv w:val="1"/>
      <w:marLeft w:val="0"/>
      <w:marRight w:val="0"/>
      <w:marTop w:val="0"/>
      <w:marBottom w:val="0"/>
      <w:divBdr>
        <w:top w:val="none" w:sz="0" w:space="0" w:color="auto"/>
        <w:left w:val="none" w:sz="0" w:space="0" w:color="auto"/>
        <w:bottom w:val="none" w:sz="0" w:space="0" w:color="auto"/>
        <w:right w:val="none" w:sz="0" w:space="0" w:color="auto"/>
      </w:divBdr>
      <w:divsChild>
        <w:div w:id="775441998">
          <w:marLeft w:val="0"/>
          <w:marRight w:val="0"/>
          <w:marTop w:val="0"/>
          <w:marBottom w:val="0"/>
          <w:divBdr>
            <w:top w:val="none" w:sz="0" w:space="0" w:color="auto"/>
            <w:left w:val="none" w:sz="0" w:space="0" w:color="auto"/>
            <w:bottom w:val="none" w:sz="0" w:space="0" w:color="auto"/>
            <w:right w:val="none" w:sz="0" w:space="0" w:color="auto"/>
          </w:divBdr>
        </w:div>
        <w:div w:id="514349996">
          <w:marLeft w:val="0"/>
          <w:marRight w:val="0"/>
          <w:marTop w:val="0"/>
          <w:marBottom w:val="0"/>
          <w:divBdr>
            <w:top w:val="none" w:sz="0" w:space="0" w:color="auto"/>
            <w:left w:val="none" w:sz="0" w:space="0" w:color="auto"/>
            <w:bottom w:val="none" w:sz="0" w:space="0" w:color="auto"/>
            <w:right w:val="none" w:sz="0" w:space="0" w:color="auto"/>
          </w:divBdr>
        </w:div>
        <w:div w:id="2069693203">
          <w:marLeft w:val="0"/>
          <w:marRight w:val="0"/>
          <w:marTop w:val="0"/>
          <w:marBottom w:val="0"/>
          <w:divBdr>
            <w:top w:val="none" w:sz="0" w:space="0" w:color="auto"/>
            <w:left w:val="none" w:sz="0" w:space="0" w:color="auto"/>
            <w:bottom w:val="none" w:sz="0" w:space="0" w:color="auto"/>
            <w:right w:val="none" w:sz="0" w:space="0" w:color="auto"/>
          </w:divBdr>
        </w:div>
        <w:div w:id="92869211">
          <w:marLeft w:val="0"/>
          <w:marRight w:val="0"/>
          <w:marTop w:val="0"/>
          <w:marBottom w:val="0"/>
          <w:divBdr>
            <w:top w:val="none" w:sz="0" w:space="0" w:color="auto"/>
            <w:left w:val="none" w:sz="0" w:space="0" w:color="auto"/>
            <w:bottom w:val="none" w:sz="0" w:space="0" w:color="auto"/>
            <w:right w:val="none" w:sz="0" w:space="0" w:color="auto"/>
          </w:divBdr>
        </w:div>
        <w:div w:id="1013191503">
          <w:marLeft w:val="0"/>
          <w:marRight w:val="0"/>
          <w:marTop w:val="0"/>
          <w:marBottom w:val="0"/>
          <w:divBdr>
            <w:top w:val="none" w:sz="0" w:space="0" w:color="auto"/>
            <w:left w:val="none" w:sz="0" w:space="0" w:color="auto"/>
            <w:bottom w:val="none" w:sz="0" w:space="0" w:color="auto"/>
            <w:right w:val="none" w:sz="0" w:space="0" w:color="auto"/>
          </w:divBdr>
        </w:div>
        <w:div w:id="1461924979">
          <w:marLeft w:val="0"/>
          <w:marRight w:val="0"/>
          <w:marTop w:val="0"/>
          <w:marBottom w:val="0"/>
          <w:divBdr>
            <w:top w:val="none" w:sz="0" w:space="0" w:color="auto"/>
            <w:left w:val="none" w:sz="0" w:space="0" w:color="auto"/>
            <w:bottom w:val="none" w:sz="0" w:space="0" w:color="auto"/>
            <w:right w:val="none" w:sz="0" w:space="0" w:color="auto"/>
          </w:divBdr>
        </w:div>
      </w:divsChild>
    </w:div>
    <w:div w:id="1817606440">
      <w:bodyDiv w:val="1"/>
      <w:marLeft w:val="0"/>
      <w:marRight w:val="0"/>
      <w:marTop w:val="0"/>
      <w:marBottom w:val="0"/>
      <w:divBdr>
        <w:top w:val="none" w:sz="0" w:space="0" w:color="auto"/>
        <w:left w:val="none" w:sz="0" w:space="0" w:color="auto"/>
        <w:bottom w:val="none" w:sz="0" w:space="0" w:color="auto"/>
        <w:right w:val="none" w:sz="0" w:space="0" w:color="auto"/>
      </w:divBdr>
      <w:divsChild>
        <w:div w:id="810828588">
          <w:marLeft w:val="0"/>
          <w:marRight w:val="0"/>
          <w:marTop w:val="0"/>
          <w:marBottom w:val="0"/>
          <w:divBdr>
            <w:top w:val="none" w:sz="0" w:space="0" w:color="auto"/>
            <w:left w:val="none" w:sz="0" w:space="0" w:color="auto"/>
            <w:bottom w:val="none" w:sz="0" w:space="0" w:color="auto"/>
            <w:right w:val="none" w:sz="0" w:space="0" w:color="auto"/>
          </w:divBdr>
        </w:div>
      </w:divsChild>
    </w:div>
    <w:div w:id="1846091992">
      <w:bodyDiv w:val="1"/>
      <w:marLeft w:val="0"/>
      <w:marRight w:val="0"/>
      <w:marTop w:val="0"/>
      <w:marBottom w:val="0"/>
      <w:divBdr>
        <w:top w:val="none" w:sz="0" w:space="0" w:color="auto"/>
        <w:left w:val="none" w:sz="0" w:space="0" w:color="auto"/>
        <w:bottom w:val="none" w:sz="0" w:space="0" w:color="auto"/>
        <w:right w:val="none" w:sz="0" w:space="0" w:color="auto"/>
      </w:divBdr>
      <w:divsChild>
        <w:div w:id="1025324770">
          <w:marLeft w:val="0"/>
          <w:marRight w:val="0"/>
          <w:marTop w:val="0"/>
          <w:marBottom w:val="0"/>
          <w:divBdr>
            <w:top w:val="none" w:sz="0" w:space="0" w:color="auto"/>
            <w:left w:val="none" w:sz="0" w:space="0" w:color="auto"/>
            <w:bottom w:val="none" w:sz="0" w:space="0" w:color="auto"/>
            <w:right w:val="none" w:sz="0" w:space="0" w:color="auto"/>
          </w:divBdr>
        </w:div>
        <w:div w:id="173113030">
          <w:marLeft w:val="0"/>
          <w:marRight w:val="0"/>
          <w:marTop w:val="0"/>
          <w:marBottom w:val="0"/>
          <w:divBdr>
            <w:top w:val="none" w:sz="0" w:space="0" w:color="auto"/>
            <w:left w:val="none" w:sz="0" w:space="0" w:color="auto"/>
            <w:bottom w:val="none" w:sz="0" w:space="0" w:color="auto"/>
            <w:right w:val="none" w:sz="0" w:space="0" w:color="auto"/>
          </w:divBdr>
        </w:div>
        <w:div w:id="536548772">
          <w:marLeft w:val="0"/>
          <w:marRight w:val="0"/>
          <w:marTop w:val="0"/>
          <w:marBottom w:val="0"/>
          <w:divBdr>
            <w:top w:val="none" w:sz="0" w:space="0" w:color="auto"/>
            <w:left w:val="none" w:sz="0" w:space="0" w:color="auto"/>
            <w:bottom w:val="none" w:sz="0" w:space="0" w:color="auto"/>
            <w:right w:val="none" w:sz="0" w:space="0" w:color="auto"/>
          </w:divBdr>
        </w:div>
      </w:divsChild>
    </w:div>
    <w:div w:id="1884094674">
      <w:bodyDiv w:val="1"/>
      <w:marLeft w:val="0"/>
      <w:marRight w:val="0"/>
      <w:marTop w:val="0"/>
      <w:marBottom w:val="0"/>
      <w:divBdr>
        <w:top w:val="none" w:sz="0" w:space="0" w:color="auto"/>
        <w:left w:val="none" w:sz="0" w:space="0" w:color="auto"/>
        <w:bottom w:val="none" w:sz="0" w:space="0" w:color="auto"/>
        <w:right w:val="none" w:sz="0" w:space="0" w:color="auto"/>
      </w:divBdr>
      <w:divsChild>
        <w:div w:id="1176529740">
          <w:marLeft w:val="0"/>
          <w:marRight w:val="0"/>
          <w:marTop w:val="0"/>
          <w:marBottom w:val="0"/>
          <w:divBdr>
            <w:top w:val="none" w:sz="0" w:space="0" w:color="auto"/>
            <w:left w:val="none" w:sz="0" w:space="0" w:color="auto"/>
            <w:bottom w:val="none" w:sz="0" w:space="0" w:color="auto"/>
            <w:right w:val="none" w:sz="0" w:space="0" w:color="auto"/>
          </w:divBdr>
        </w:div>
        <w:div w:id="1320429363">
          <w:marLeft w:val="0"/>
          <w:marRight w:val="0"/>
          <w:marTop w:val="0"/>
          <w:marBottom w:val="0"/>
          <w:divBdr>
            <w:top w:val="none" w:sz="0" w:space="0" w:color="auto"/>
            <w:left w:val="none" w:sz="0" w:space="0" w:color="auto"/>
            <w:bottom w:val="none" w:sz="0" w:space="0" w:color="auto"/>
            <w:right w:val="none" w:sz="0" w:space="0" w:color="auto"/>
          </w:divBdr>
        </w:div>
        <w:div w:id="1563252120">
          <w:marLeft w:val="0"/>
          <w:marRight w:val="0"/>
          <w:marTop w:val="0"/>
          <w:marBottom w:val="0"/>
          <w:divBdr>
            <w:top w:val="none" w:sz="0" w:space="0" w:color="auto"/>
            <w:left w:val="none" w:sz="0" w:space="0" w:color="auto"/>
            <w:bottom w:val="none" w:sz="0" w:space="0" w:color="auto"/>
            <w:right w:val="none" w:sz="0" w:space="0" w:color="auto"/>
          </w:divBdr>
        </w:div>
        <w:div w:id="1661733510">
          <w:marLeft w:val="0"/>
          <w:marRight w:val="0"/>
          <w:marTop w:val="0"/>
          <w:marBottom w:val="0"/>
          <w:divBdr>
            <w:top w:val="none" w:sz="0" w:space="0" w:color="auto"/>
            <w:left w:val="none" w:sz="0" w:space="0" w:color="auto"/>
            <w:bottom w:val="none" w:sz="0" w:space="0" w:color="auto"/>
            <w:right w:val="none" w:sz="0" w:space="0" w:color="auto"/>
          </w:divBdr>
        </w:div>
      </w:divsChild>
    </w:div>
    <w:div w:id="1942253334">
      <w:bodyDiv w:val="1"/>
      <w:marLeft w:val="0"/>
      <w:marRight w:val="0"/>
      <w:marTop w:val="0"/>
      <w:marBottom w:val="0"/>
      <w:divBdr>
        <w:top w:val="none" w:sz="0" w:space="0" w:color="auto"/>
        <w:left w:val="none" w:sz="0" w:space="0" w:color="auto"/>
        <w:bottom w:val="none" w:sz="0" w:space="0" w:color="auto"/>
        <w:right w:val="none" w:sz="0" w:space="0" w:color="auto"/>
      </w:divBdr>
      <w:divsChild>
        <w:div w:id="1072191232">
          <w:marLeft w:val="0"/>
          <w:marRight w:val="0"/>
          <w:marTop w:val="0"/>
          <w:marBottom w:val="0"/>
          <w:divBdr>
            <w:top w:val="none" w:sz="0" w:space="0" w:color="auto"/>
            <w:left w:val="none" w:sz="0" w:space="0" w:color="auto"/>
            <w:bottom w:val="none" w:sz="0" w:space="0" w:color="auto"/>
            <w:right w:val="none" w:sz="0" w:space="0" w:color="auto"/>
          </w:divBdr>
        </w:div>
        <w:div w:id="960914575">
          <w:marLeft w:val="0"/>
          <w:marRight w:val="0"/>
          <w:marTop w:val="0"/>
          <w:marBottom w:val="0"/>
          <w:divBdr>
            <w:top w:val="none" w:sz="0" w:space="0" w:color="auto"/>
            <w:left w:val="none" w:sz="0" w:space="0" w:color="auto"/>
            <w:bottom w:val="none" w:sz="0" w:space="0" w:color="auto"/>
            <w:right w:val="none" w:sz="0" w:space="0" w:color="auto"/>
          </w:divBdr>
        </w:div>
        <w:div w:id="1642883336">
          <w:marLeft w:val="0"/>
          <w:marRight w:val="0"/>
          <w:marTop w:val="0"/>
          <w:marBottom w:val="0"/>
          <w:divBdr>
            <w:top w:val="none" w:sz="0" w:space="0" w:color="auto"/>
            <w:left w:val="none" w:sz="0" w:space="0" w:color="auto"/>
            <w:bottom w:val="none" w:sz="0" w:space="0" w:color="auto"/>
            <w:right w:val="none" w:sz="0" w:space="0" w:color="auto"/>
          </w:divBdr>
        </w:div>
      </w:divsChild>
    </w:div>
    <w:div w:id="2069182392">
      <w:bodyDiv w:val="1"/>
      <w:marLeft w:val="0"/>
      <w:marRight w:val="0"/>
      <w:marTop w:val="0"/>
      <w:marBottom w:val="0"/>
      <w:divBdr>
        <w:top w:val="none" w:sz="0" w:space="0" w:color="auto"/>
        <w:left w:val="none" w:sz="0" w:space="0" w:color="auto"/>
        <w:bottom w:val="none" w:sz="0" w:space="0" w:color="auto"/>
        <w:right w:val="none" w:sz="0" w:space="0" w:color="auto"/>
      </w:divBdr>
      <w:divsChild>
        <w:div w:id="1135684377">
          <w:marLeft w:val="0"/>
          <w:marRight w:val="0"/>
          <w:marTop w:val="0"/>
          <w:marBottom w:val="0"/>
          <w:divBdr>
            <w:top w:val="none" w:sz="0" w:space="0" w:color="auto"/>
            <w:left w:val="none" w:sz="0" w:space="0" w:color="auto"/>
            <w:bottom w:val="none" w:sz="0" w:space="0" w:color="auto"/>
            <w:right w:val="none" w:sz="0" w:space="0" w:color="auto"/>
          </w:divBdr>
        </w:div>
      </w:divsChild>
    </w:div>
    <w:div w:id="2078093221">
      <w:bodyDiv w:val="1"/>
      <w:marLeft w:val="0"/>
      <w:marRight w:val="0"/>
      <w:marTop w:val="0"/>
      <w:marBottom w:val="0"/>
      <w:divBdr>
        <w:top w:val="none" w:sz="0" w:space="0" w:color="auto"/>
        <w:left w:val="none" w:sz="0" w:space="0" w:color="auto"/>
        <w:bottom w:val="none" w:sz="0" w:space="0" w:color="auto"/>
        <w:right w:val="none" w:sz="0" w:space="0" w:color="auto"/>
      </w:divBdr>
      <w:divsChild>
        <w:div w:id="1029793926">
          <w:marLeft w:val="0"/>
          <w:marRight w:val="0"/>
          <w:marTop w:val="0"/>
          <w:marBottom w:val="0"/>
          <w:divBdr>
            <w:top w:val="none" w:sz="0" w:space="0" w:color="auto"/>
            <w:left w:val="none" w:sz="0" w:space="0" w:color="auto"/>
            <w:bottom w:val="none" w:sz="0" w:space="0" w:color="auto"/>
            <w:right w:val="none" w:sz="0" w:space="0" w:color="auto"/>
          </w:divBdr>
        </w:div>
      </w:divsChild>
    </w:div>
    <w:div w:id="2085030635">
      <w:bodyDiv w:val="1"/>
      <w:marLeft w:val="0"/>
      <w:marRight w:val="0"/>
      <w:marTop w:val="0"/>
      <w:marBottom w:val="0"/>
      <w:divBdr>
        <w:top w:val="none" w:sz="0" w:space="0" w:color="auto"/>
        <w:left w:val="none" w:sz="0" w:space="0" w:color="auto"/>
        <w:bottom w:val="none" w:sz="0" w:space="0" w:color="auto"/>
        <w:right w:val="none" w:sz="0" w:space="0" w:color="auto"/>
      </w:divBdr>
      <w:divsChild>
        <w:div w:id="2060978811">
          <w:marLeft w:val="0"/>
          <w:marRight w:val="0"/>
          <w:marTop w:val="0"/>
          <w:marBottom w:val="0"/>
          <w:divBdr>
            <w:top w:val="none" w:sz="0" w:space="0" w:color="auto"/>
            <w:left w:val="none" w:sz="0" w:space="0" w:color="auto"/>
            <w:bottom w:val="none" w:sz="0" w:space="0" w:color="auto"/>
            <w:right w:val="none" w:sz="0" w:space="0" w:color="auto"/>
          </w:divBdr>
        </w:div>
        <w:div w:id="535391300">
          <w:marLeft w:val="0"/>
          <w:marRight w:val="0"/>
          <w:marTop w:val="0"/>
          <w:marBottom w:val="0"/>
          <w:divBdr>
            <w:top w:val="none" w:sz="0" w:space="0" w:color="auto"/>
            <w:left w:val="none" w:sz="0" w:space="0" w:color="auto"/>
            <w:bottom w:val="none" w:sz="0" w:space="0" w:color="auto"/>
            <w:right w:val="none" w:sz="0" w:space="0" w:color="auto"/>
          </w:divBdr>
        </w:div>
        <w:div w:id="19466009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package" Target="embeddings/Microsoft_Visio___1.vsdx"/><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wmf"/><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hnhuiheng.com/index.php?g=home&amp;m=notice&amp;a=show&amp;id=18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12593-E7C5-4305-844A-85EC14B6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1258</TotalTime>
  <Pages>52</Pages>
  <Words>4720</Words>
  <Characters>26909</Characters>
  <Application>Microsoft Office Word</Application>
  <DocSecurity>0</DocSecurity>
  <Lines>224</Lines>
  <Paragraphs>63</Paragraphs>
  <ScaleCrop>false</ScaleCrop>
  <Company>http://www.deepbbs.org</Company>
  <LinksUpToDate>false</LinksUpToDate>
  <CharactersWithSpaces>31566</CharactersWithSpaces>
  <SharedDoc>false</SharedDoc>
  <HLinks>
    <vt:vector size="60" baseType="variant">
      <vt:variant>
        <vt:i4>1769498</vt:i4>
      </vt:variant>
      <vt:variant>
        <vt:i4>60</vt:i4>
      </vt:variant>
      <vt:variant>
        <vt:i4>0</vt:i4>
      </vt:variant>
      <vt:variant>
        <vt:i4>5</vt:i4>
      </vt:variant>
      <vt:variant>
        <vt:lpwstr>http://www.hnhuiheng.com/index.php?g=home&amp;m=notice&amp;a=show&amp;id=184</vt:lpwstr>
      </vt:variant>
      <vt:variant>
        <vt:lpwstr/>
      </vt:variant>
      <vt:variant>
        <vt:i4>2031668</vt:i4>
      </vt:variant>
      <vt:variant>
        <vt:i4>50</vt:i4>
      </vt:variant>
      <vt:variant>
        <vt:i4>0</vt:i4>
      </vt:variant>
      <vt:variant>
        <vt:i4>5</vt:i4>
      </vt:variant>
      <vt:variant>
        <vt:lpwstr/>
      </vt:variant>
      <vt:variant>
        <vt:lpwstr>_Toc492544602</vt:lpwstr>
      </vt:variant>
      <vt:variant>
        <vt:i4>2031668</vt:i4>
      </vt:variant>
      <vt:variant>
        <vt:i4>44</vt:i4>
      </vt:variant>
      <vt:variant>
        <vt:i4>0</vt:i4>
      </vt:variant>
      <vt:variant>
        <vt:i4>5</vt:i4>
      </vt:variant>
      <vt:variant>
        <vt:lpwstr/>
      </vt:variant>
      <vt:variant>
        <vt:lpwstr>_Toc492544601</vt:lpwstr>
      </vt:variant>
      <vt:variant>
        <vt:i4>2031668</vt:i4>
      </vt:variant>
      <vt:variant>
        <vt:i4>38</vt:i4>
      </vt:variant>
      <vt:variant>
        <vt:i4>0</vt:i4>
      </vt:variant>
      <vt:variant>
        <vt:i4>5</vt:i4>
      </vt:variant>
      <vt:variant>
        <vt:lpwstr/>
      </vt:variant>
      <vt:variant>
        <vt:lpwstr>_Toc492544600</vt:lpwstr>
      </vt:variant>
      <vt:variant>
        <vt:i4>1441847</vt:i4>
      </vt:variant>
      <vt:variant>
        <vt:i4>32</vt:i4>
      </vt:variant>
      <vt:variant>
        <vt:i4>0</vt:i4>
      </vt:variant>
      <vt:variant>
        <vt:i4>5</vt:i4>
      </vt:variant>
      <vt:variant>
        <vt:lpwstr/>
      </vt:variant>
      <vt:variant>
        <vt:lpwstr>_Toc492544599</vt:lpwstr>
      </vt:variant>
      <vt:variant>
        <vt:i4>1441847</vt:i4>
      </vt:variant>
      <vt:variant>
        <vt:i4>26</vt:i4>
      </vt:variant>
      <vt:variant>
        <vt:i4>0</vt:i4>
      </vt:variant>
      <vt:variant>
        <vt:i4>5</vt:i4>
      </vt:variant>
      <vt:variant>
        <vt:lpwstr/>
      </vt:variant>
      <vt:variant>
        <vt:lpwstr>_Toc492544598</vt:lpwstr>
      </vt:variant>
      <vt:variant>
        <vt:i4>1441847</vt:i4>
      </vt:variant>
      <vt:variant>
        <vt:i4>20</vt:i4>
      </vt:variant>
      <vt:variant>
        <vt:i4>0</vt:i4>
      </vt:variant>
      <vt:variant>
        <vt:i4>5</vt:i4>
      </vt:variant>
      <vt:variant>
        <vt:lpwstr/>
      </vt:variant>
      <vt:variant>
        <vt:lpwstr>_Toc492544597</vt:lpwstr>
      </vt:variant>
      <vt:variant>
        <vt:i4>1441847</vt:i4>
      </vt:variant>
      <vt:variant>
        <vt:i4>14</vt:i4>
      </vt:variant>
      <vt:variant>
        <vt:i4>0</vt:i4>
      </vt:variant>
      <vt:variant>
        <vt:i4>5</vt:i4>
      </vt:variant>
      <vt:variant>
        <vt:lpwstr/>
      </vt:variant>
      <vt:variant>
        <vt:lpwstr>_Toc492544596</vt:lpwstr>
      </vt:variant>
      <vt:variant>
        <vt:i4>1441847</vt:i4>
      </vt:variant>
      <vt:variant>
        <vt:i4>8</vt:i4>
      </vt:variant>
      <vt:variant>
        <vt:i4>0</vt:i4>
      </vt:variant>
      <vt:variant>
        <vt:i4>5</vt:i4>
      </vt:variant>
      <vt:variant>
        <vt:lpwstr/>
      </vt:variant>
      <vt:variant>
        <vt:lpwstr>_Toc492544595</vt:lpwstr>
      </vt:variant>
      <vt:variant>
        <vt:i4>1441847</vt:i4>
      </vt:variant>
      <vt:variant>
        <vt:i4>2</vt:i4>
      </vt:variant>
      <vt:variant>
        <vt:i4>0</vt:i4>
      </vt:variant>
      <vt:variant>
        <vt:i4>5</vt:i4>
      </vt:variant>
      <vt:variant>
        <vt:lpwstr/>
      </vt:variant>
      <vt:variant>
        <vt:lpwstr>_Toc492544594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deeplm</dc:creator>
  <cp:lastModifiedBy>Microsoft</cp:lastModifiedBy>
  <cp:revision>22</cp:revision>
  <cp:lastPrinted>2020-01-10T02:38:00Z</cp:lastPrinted>
  <dcterms:created xsi:type="dcterms:W3CDTF">2019-11-12T07:01:00Z</dcterms:created>
  <dcterms:modified xsi:type="dcterms:W3CDTF">2020-05-14T08:06:00Z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