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4A43B">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3D4F1FA">
      <w:pPr>
        <w:pStyle w:val="12"/>
        <w:jc w:val="center"/>
        <w:rPr>
          <w:rFonts w:ascii="Times New Roman" w:hAnsi="Times New Roman" w:cs="Times New Roman"/>
          <w:sz w:val="56"/>
          <w:szCs w:val="56"/>
        </w:rPr>
      </w:pPr>
    </w:p>
    <w:p w14:paraId="538D784F">
      <w:pPr>
        <w:pStyle w:val="12"/>
        <w:jc w:val="center"/>
        <w:rPr>
          <w:rFonts w:ascii="Times New Roman" w:hAnsi="Times New Roman" w:cs="Times New Roman"/>
          <w:sz w:val="84"/>
          <w:szCs w:val="84"/>
        </w:rPr>
      </w:pPr>
    </w:p>
    <w:p w14:paraId="5F6CE42A">
      <w:pPr>
        <w:pStyle w:val="12"/>
        <w:jc w:val="center"/>
        <w:rPr>
          <w:rFonts w:ascii="Times New Roman" w:hAnsi="Times New Roman" w:cs="Times New Roman"/>
          <w:sz w:val="84"/>
          <w:szCs w:val="84"/>
        </w:rPr>
      </w:pPr>
    </w:p>
    <w:p w14:paraId="55E2E7A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AF064BB">
      <w:pPr>
        <w:pStyle w:val="12"/>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益阳市</w:t>
      </w:r>
      <w:r>
        <w:rPr>
          <w:rFonts w:hint="eastAsia" w:ascii="Times New Roman" w:hAnsi="Times New Roman" w:eastAsia="方正小标宋简体" w:cs="Times New Roman"/>
          <w:sz w:val="72"/>
          <w:szCs w:val="72"/>
          <w:lang w:eastAsia="zh-CN"/>
        </w:rPr>
        <w:t>欧江岔镇</w:t>
      </w:r>
      <w:r>
        <w:rPr>
          <w:rFonts w:hint="eastAsia" w:ascii="Times New Roman" w:hAnsi="Times New Roman" w:eastAsia="方正小标宋简体" w:cs="Times New Roman"/>
          <w:sz w:val="72"/>
          <w:szCs w:val="72"/>
        </w:rPr>
        <w:t>中心学校</w:t>
      </w:r>
    </w:p>
    <w:p w14:paraId="36B26746">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部门决算</w:t>
      </w:r>
    </w:p>
    <w:p w14:paraId="75A26F5B">
      <w:pPr>
        <w:pStyle w:val="12"/>
        <w:jc w:val="center"/>
        <w:rPr>
          <w:rFonts w:ascii="Times New Roman" w:hAnsi="Times New Roman" w:eastAsia="方正小标宋_GBK" w:cs="Times New Roman"/>
          <w:sz w:val="56"/>
          <w:szCs w:val="56"/>
        </w:rPr>
      </w:pPr>
    </w:p>
    <w:p w14:paraId="1FAF417D">
      <w:pPr>
        <w:pStyle w:val="12"/>
        <w:jc w:val="center"/>
        <w:rPr>
          <w:rFonts w:ascii="Times New Roman" w:hAnsi="Times New Roman" w:cs="Times New Roman"/>
          <w:sz w:val="56"/>
          <w:szCs w:val="56"/>
        </w:rPr>
      </w:pPr>
    </w:p>
    <w:p w14:paraId="33DBF013">
      <w:pPr>
        <w:pStyle w:val="12"/>
        <w:rPr>
          <w:rFonts w:ascii="Times New Roman" w:hAnsi="Times New Roman" w:cs="Times New Roman"/>
          <w:sz w:val="56"/>
          <w:szCs w:val="56"/>
        </w:rPr>
      </w:pPr>
    </w:p>
    <w:p w14:paraId="54178D7D">
      <w:pPr>
        <w:pStyle w:val="12"/>
        <w:jc w:val="center"/>
        <w:rPr>
          <w:rFonts w:ascii="Times New Roman" w:hAnsi="Times New Roman" w:cs="Times New Roman"/>
          <w:sz w:val="32"/>
          <w:szCs w:val="32"/>
        </w:rPr>
      </w:pPr>
    </w:p>
    <w:p w14:paraId="2CF28D03">
      <w:pPr>
        <w:pStyle w:val="12"/>
        <w:spacing w:line="600" w:lineRule="exact"/>
        <w:jc w:val="center"/>
        <w:rPr>
          <w:rFonts w:ascii="Times New Roman" w:hAnsi="Times New Roman" w:cs="Times New Roman"/>
          <w:bCs/>
          <w:sz w:val="36"/>
          <w:szCs w:val="28"/>
        </w:rPr>
      </w:pPr>
    </w:p>
    <w:p w14:paraId="3A84EFC8">
      <w:pPr>
        <w:pStyle w:val="12"/>
        <w:spacing w:line="600" w:lineRule="exact"/>
        <w:jc w:val="center"/>
        <w:rPr>
          <w:rFonts w:ascii="Times New Roman" w:hAnsi="Times New Roman" w:cs="Times New Roman"/>
          <w:bCs/>
          <w:sz w:val="36"/>
          <w:szCs w:val="28"/>
        </w:rPr>
      </w:pPr>
    </w:p>
    <w:p w14:paraId="32166466">
      <w:pPr>
        <w:pStyle w:val="12"/>
        <w:spacing w:line="600" w:lineRule="exact"/>
        <w:jc w:val="center"/>
        <w:rPr>
          <w:rFonts w:ascii="Times New Roman" w:hAnsi="Times New Roman" w:cs="Times New Roman"/>
          <w:bCs/>
          <w:sz w:val="36"/>
          <w:szCs w:val="28"/>
        </w:rPr>
      </w:pPr>
    </w:p>
    <w:p w14:paraId="7DFB9137">
      <w:pPr>
        <w:pStyle w:val="12"/>
        <w:spacing w:line="600" w:lineRule="exact"/>
        <w:jc w:val="center"/>
        <w:rPr>
          <w:rFonts w:ascii="Times New Roman" w:hAnsi="Times New Roman" w:cs="Times New Roman"/>
          <w:bCs/>
          <w:sz w:val="36"/>
          <w:szCs w:val="28"/>
        </w:rPr>
      </w:pPr>
    </w:p>
    <w:p w14:paraId="64207A85">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04F545E">
      <w:pPr>
        <w:pStyle w:val="12"/>
        <w:spacing w:line="600" w:lineRule="exact"/>
        <w:jc w:val="center"/>
        <w:rPr>
          <w:rFonts w:ascii="Times New Roman" w:hAnsi="Times New Roman" w:cs="Times New Roman"/>
          <w:b/>
          <w:sz w:val="36"/>
          <w:szCs w:val="28"/>
        </w:rPr>
      </w:pPr>
    </w:p>
    <w:p w14:paraId="670ACC52">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益阳市欧江岔镇中心学校</w:t>
      </w:r>
      <w:r>
        <w:rPr>
          <w:rFonts w:ascii="Times New Roman" w:hAnsi="Times New Roman" w:cs="Times New Roman"/>
          <w:bCs/>
          <w:sz w:val="32"/>
          <w:szCs w:val="32"/>
        </w:rPr>
        <w:t>概况</w:t>
      </w:r>
    </w:p>
    <w:p w14:paraId="6BFB2F9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3C2927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27FCAC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85A73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006890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DD9B5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5A1AE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50E7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1152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D91C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EB3ED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115E9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0D64B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FF2C57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59A8EA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B5E80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28F7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F4512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42125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4256F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4348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C91A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FB34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B8C1C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1DED3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DDB0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53F9ED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AE76A9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D876F6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5EC6F35">
      <w:pPr>
        <w:pStyle w:val="12"/>
        <w:spacing w:line="600" w:lineRule="exact"/>
        <w:rPr>
          <w:rFonts w:ascii="Times New Roman" w:hAnsi="Times New Roman" w:cs="Times New Roman"/>
          <w:bCs/>
          <w:sz w:val="28"/>
          <w:szCs w:val="28"/>
        </w:rPr>
      </w:pPr>
    </w:p>
    <w:p w14:paraId="2A5B5256">
      <w:pPr>
        <w:jc w:val="center"/>
        <w:rPr>
          <w:rFonts w:ascii="Times New Roman" w:hAnsi="Times New Roman" w:cs="Times New Roman"/>
          <w:sz w:val="72"/>
          <w:szCs w:val="72"/>
        </w:rPr>
      </w:pPr>
    </w:p>
    <w:p w14:paraId="43D00B30">
      <w:pPr>
        <w:jc w:val="center"/>
        <w:rPr>
          <w:rFonts w:ascii="Times New Roman" w:hAnsi="Times New Roman" w:cs="Times New Roman"/>
          <w:sz w:val="72"/>
          <w:szCs w:val="72"/>
        </w:rPr>
      </w:pPr>
    </w:p>
    <w:p w14:paraId="4742BFC5">
      <w:pPr>
        <w:jc w:val="center"/>
        <w:rPr>
          <w:rFonts w:ascii="Times New Roman" w:hAnsi="Times New Roman" w:cs="Times New Roman"/>
          <w:sz w:val="72"/>
          <w:szCs w:val="72"/>
        </w:rPr>
      </w:pPr>
    </w:p>
    <w:p w14:paraId="7C324D3B">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5E23748">
      <w:pPr>
        <w:rPr>
          <w:rFonts w:ascii="Times New Roman" w:hAnsi="Times New Roman" w:eastAsia="方正小标宋_GBK" w:cs="Times New Roman"/>
          <w:sz w:val="72"/>
          <w:szCs w:val="72"/>
        </w:rPr>
      </w:pPr>
    </w:p>
    <w:p w14:paraId="7D7ABC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4EEC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益阳市欧江岔镇中心学校</w:t>
      </w:r>
      <w:r>
        <w:rPr>
          <w:rFonts w:ascii="Times New Roman" w:hAnsi="Times New Roman" w:eastAsia="方正小标宋_GBK" w:cs="Times New Roman"/>
          <w:sz w:val="52"/>
          <w:szCs w:val="52"/>
        </w:rPr>
        <w:t>概况</w:t>
      </w:r>
    </w:p>
    <w:p w14:paraId="28972204">
      <w:pPr>
        <w:pStyle w:val="3"/>
        <w:ind w:left="0" w:leftChars="0" w:firstLine="0" w:firstLineChars="0"/>
        <w:rPr>
          <w:rFonts w:ascii="Times New Roman" w:hAnsi="Times New Roman" w:cs="Times New Roman"/>
        </w:rPr>
      </w:pPr>
    </w:p>
    <w:p w14:paraId="152D1F98">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1245EC8">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负责贯彻党的教育方针,坚持社会主义办学方向,对学生进行德育、智育、体育、美育和劳动教育等方面的教育。</w:t>
      </w:r>
    </w:p>
    <w:p w14:paraId="5DB316F0">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负责配合各级人民政府依法动员适龄儿童、少年入学,严格控制学生辍学,依法保证适龄儿童、少年接受九年义务教育。</w:t>
      </w:r>
    </w:p>
    <w:p w14:paraId="774C5244">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rPr>
        <w:t>负责制定学校教育发展规划,并抓好组织实施和落实工作。</w:t>
      </w:r>
    </w:p>
    <w:p w14:paraId="7C86115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rPr>
        <w:t>负责按照教育主管部门发布的指导性教学计划、教学大纲,组织实施教育教学活动。</w:t>
      </w:r>
    </w:p>
    <w:p w14:paraId="6660ADC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rPr>
        <w:t>负责依据国家主管部门有关教学计划、课程设置等方面的规定,决定和实施本校的教学计划,组织教学评比、集体备课,对学生进行统一考核等。</w:t>
      </w:r>
    </w:p>
    <w:p w14:paraId="47EA3401">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rPr>
        <w:t>负责学籍管理。</w:t>
      </w:r>
    </w:p>
    <w:p w14:paraId="53B9759B">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rPr>
        <w:t>负责聘任、培训、考核教师,依法奖励或处分有关教师和职工。</w:t>
      </w:r>
    </w:p>
    <w:p w14:paraId="409A4F89">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rPr>
        <w:t>负责科学管理、合理使用学校的设施和经费。</w:t>
      </w:r>
    </w:p>
    <w:p w14:paraId="157802BE">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rPr>
        <w:t>负责维护学校、师生的合法权益,有权拒绝任何组织和个人对教育教学活动进行非法干涉。</w:t>
      </w:r>
    </w:p>
    <w:p w14:paraId="60D422E9">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rPr>
        <w:t>依法接受各级教育行政部门的检查指导和人民群众的监督。</w:t>
      </w:r>
    </w:p>
    <w:p w14:paraId="18ED7FA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B8DFCB4">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w:t>
      </w:r>
    </w:p>
    <w:p w14:paraId="03187482">
      <w:pPr>
        <w:ind w:firstLine="640" w:firstLineChars="200"/>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eastAsia="zh-CN"/>
        </w:rPr>
        <w:t>欧江岔镇</w:t>
      </w:r>
      <w:r>
        <w:rPr>
          <w:rFonts w:hint="eastAsia" w:ascii="Times New Roman" w:hAnsi="Times New Roman" w:eastAsia="仿宋_GB2312" w:cs="Times New Roman"/>
          <w:bCs/>
          <w:kern w:val="0"/>
          <w:sz w:val="32"/>
          <w:szCs w:val="32"/>
        </w:rPr>
        <w:t>中心学校内设机构：</w:t>
      </w:r>
      <w:r>
        <w:rPr>
          <w:rFonts w:hint="eastAsia" w:ascii="Times New Roman" w:hAnsi="Times New Roman" w:eastAsia="仿宋_GB2312" w:cs="Times New Roman"/>
          <w:bCs/>
          <w:kern w:val="0"/>
          <w:sz w:val="32"/>
          <w:szCs w:val="32"/>
          <w:lang w:eastAsia="zh-CN"/>
        </w:rPr>
        <w:t>教导处、办公室、总务室、德育处、阳光服务站等</w:t>
      </w:r>
    </w:p>
    <w:p w14:paraId="4060F7F9">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（二）决算单位构成。</w:t>
      </w:r>
    </w:p>
    <w:p w14:paraId="7B641F12">
      <w:pPr>
        <w:spacing w:before="236" w:line="222" w:lineRule="auto"/>
        <w:ind w:left="642"/>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eastAsia="zh-CN"/>
        </w:rPr>
        <w:t>欧江岔镇</w:t>
      </w:r>
      <w:r>
        <w:rPr>
          <w:rFonts w:hint="eastAsia" w:ascii="Times New Roman" w:hAnsi="Times New Roman" w:eastAsia="仿宋_GB2312" w:cs="Times New Roman"/>
          <w:bCs/>
          <w:kern w:val="0"/>
          <w:sz w:val="32"/>
          <w:szCs w:val="32"/>
        </w:rPr>
        <w:t>中心学校202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w:t>
      </w:r>
    </w:p>
    <w:p w14:paraId="4EAAF040">
      <w:pPr>
        <w:spacing w:before="236" w:line="222" w:lineRule="auto"/>
        <w:ind w:left="642"/>
        <w:rPr>
          <w:rFonts w:ascii="仿宋" w:hAnsi="仿宋" w:eastAsia="仿宋" w:cs="仿宋"/>
          <w:sz w:val="30"/>
          <w:szCs w:val="30"/>
        </w:rPr>
      </w:pPr>
      <w:r>
        <w:rPr>
          <w:rFonts w:ascii="仿宋" w:hAnsi="仿宋" w:eastAsia="仿宋" w:cs="仿宋"/>
          <w:spacing w:val="4"/>
          <w:sz w:val="30"/>
          <w:szCs w:val="30"/>
        </w:rPr>
        <w:t>1.益阳市赫山区欧江岔镇中心学校本级</w:t>
      </w:r>
    </w:p>
    <w:p w14:paraId="45075EBF">
      <w:pPr>
        <w:spacing w:before="239" w:line="222" w:lineRule="auto"/>
        <w:ind w:left="624"/>
        <w:rPr>
          <w:rFonts w:ascii="仿宋" w:hAnsi="仿宋" w:eastAsia="仿宋" w:cs="仿宋"/>
          <w:sz w:val="30"/>
          <w:szCs w:val="30"/>
        </w:rPr>
      </w:pPr>
      <w:r>
        <w:rPr>
          <w:rFonts w:ascii="仿宋" w:hAnsi="仿宋" w:eastAsia="仿宋" w:cs="仿宋"/>
          <w:spacing w:val="5"/>
          <w:sz w:val="30"/>
          <w:szCs w:val="30"/>
        </w:rPr>
        <w:t>2.益阳市赫山区欧江岔镇学校</w:t>
      </w:r>
    </w:p>
    <w:p w14:paraId="73EF87B1">
      <w:pPr>
        <w:spacing w:before="240" w:line="600" w:lineRule="exact"/>
        <w:ind w:left="626"/>
        <w:rPr>
          <w:rFonts w:ascii="仿宋" w:hAnsi="仿宋" w:eastAsia="仿宋" w:cs="仿宋"/>
          <w:sz w:val="30"/>
          <w:szCs w:val="30"/>
        </w:rPr>
      </w:pPr>
      <w:r>
        <w:rPr>
          <w:rFonts w:ascii="仿宋" w:hAnsi="仿宋" w:eastAsia="仿宋" w:cs="仿宋"/>
          <w:spacing w:val="5"/>
          <w:position w:val="22"/>
          <w:sz w:val="30"/>
          <w:szCs w:val="30"/>
        </w:rPr>
        <w:t>3.益阳市赫山区欧江岔镇牌口学校</w:t>
      </w:r>
    </w:p>
    <w:p w14:paraId="733094B2">
      <w:pPr>
        <w:spacing w:before="1" w:line="221" w:lineRule="auto"/>
        <w:ind w:left="619"/>
        <w:rPr>
          <w:rFonts w:ascii="仿宋" w:hAnsi="仿宋" w:eastAsia="仿宋" w:cs="仿宋"/>
          <w:sz w:val="30"/>
          <w:szCs w:val="30"/>
        </w:rPr>
      </w:pPr>
      <w:r>
        <w:rPr>
          <w:rFonts w:ascii="仿宋" w:hAnsi="仿宋" w:eastAsia="仿宋" w:cs="仿宋"/>
          <w:spacing w:val="5"/>
          <w:sz w:val="30"/>
          <w:szCs w:val="30"/>
        </w:rPr>
        <w:t>4.益阳市赫山区欧江岔镇红旗学校</w:t>
      </w:r>
    </w:p>
    <w:p w14:paraId="70A0E393">
      <w:pPr>
        <w:spacing w:before="239" w:line="222" w:lineRule="auto"/>
        <w:ind w:left="626"/>
        <w:rPr>
          <w:rFonts w:ascii="仿宋" w:hAnsi="仿宋" w:eastAsia="仿宋" w:cs="仿宋"/>
          <w:sz w:val="30"/>
          <w:szCs w:val="30"/>
        </w:rPr>
      </w:pPr>
      <w:r>
        <w:rPr>
          <w:rFonts w:ascii="仿宋" w:hAnsi="仿宋" w:eastAsia="仿宋" w:cs="仿宋"/>
          <w:spacing w:val="5"/>
          <w:sz w:val="30"/>
          <w:szCs w:val="30"/>
        </w:rPr>
        <w:t>5.益阳市赫山区欧江岔镇前进学校</w:t>
      </w:r>
    </w:p>
    <w:p w14:paraId="68E4AB57">
      <w:pPr>
        <w:spacing w:before="240" w:line="600" w:lineRule="exact"/>
        <w:ind w:left="621"/>
        <w:rPr>
          <w:rFonts w:ascii="仿宋" w:hAnsi="仿宋" w:eastAsia="仿宋" w:cs="仿宋"/>
          <w:spacing w:val="5"/>
          <w:position w:val="22"/>
          <w:sz w:val="30"/>
          <w:szCs w:val="30"/>
        </w:rPr>
      </w:pPr>
      <w:r>
        <w:rPr>
          <w:rFonts w:hint="eastAsia" w:ascii="仿宋" w:hAnsi="仿宋" w:eastAsia="仿宋" w:cs="仿宋"/>
          <w:spacing w:val="5"/>
          <w:position w:val="22"/>
          <w:sz w:val="30"/>
          <w:szCs w:val="30"/>
          <w:lang w:val="en-US" w:eastAsia="zh-CN"/>
        </w:rPr>
        <w:t>6</w:t>
      </w:r>
      <w:r>
        <w:rPr>
          <w:rFonts w:ascii="仿宋" w:hAnsi="仿宋" w:eastAsia="仿宋" w:cs="仿宋"/>
          <w:spacing w:val="5"/>
          <w:position w:val="22"/>
          <w:sz w:val="30"/>
          <w:szCs w:val="30"/>
        </w:rPr>
        <w:t>.益阳市赫山区欧江岔镇高平小学</w:t>
      </w:r>
    </w:p>
    <w:p w14:paraId="1C81CEC7">
      <w:pPr>
        <w:spacing w:before="240" w:line="600" w:lineRule="exact"/>
        <w:ind w:left="621"/>
        <w:rPr>
          <w:rFonts w:ascii="仿宋" w:hAnsi="仿宋" w:eastAsia="仿宋" w:cs="仿宋"/>
          <w:b/>
          <w:bCs/>
          <w:spacing w:val="4"/>
          <w:sz w:val="30"/>
          <w:szCs w:val="30"/>
        </w:rPr>
      </w:pPr>
      <w:r>
        <w:rPr>
          <w:rFonts w:hint="eastAsia" w:ascii="仿宋" w:hAnsi="仿宋" w:eastAsia="仿宋" w:cs="仿宋"/>
          <w:b/>
          <w:bCs/>
          <w:spacing w:val="4"/>
          <w:sz w:val="30"/>
          <w:szCs w:val="30"/>
          <w:lang w:val="en-US" w:eastAsia="zh-CN"/>
        </w:rPr>
        <w:t>7</w:t>
      </w:r>
      <w:r>
        <w:rPr>
          <w:rFonts w:ascii="仿宋" w:hAnsi="仿宋" w:eastAsia="仿宋" w:cs="仿宋"/>
          <w:b/>
          <w:bCs/>
          <w:spacing w:val="4"/>
          <w:sz w:val="30"/>
          <w:szCs w:val="30"/>
        </w:rPr>
        <w:t>.益阳市赫山区欧江岔镇中心幼儿园</w:t>
      </w:r>
    </w:p>
    <w:p w14:paraId="1DCD7D14">
      <w:pPr>
        <w:spacing w:before="61" w:line="600" w:lineRule="exact"/>
        <w:ind w:firstLine="616" w:firstLineChars="200"/>
        <w:rPr>
          <w:rFonts w:ascii="仿宋" w:hAnsi="仿宋" w:eastAsia="仿宋" w:cs="仿宋"/>
          <w:sz w:val="30"/>
          <w:szCs w:val="30"/>
        </w:rPr>
      </w:pPr>
      <w:r>
        <w:rPr>
          <w:rFonts w:hint="eastAsia" w:ascii="仿宋" w:hAnsi="仿宋" w:eastAsia="仿宋" w:cs="仿宋"/>
          <w:spacing w:val="4"/>
          <w:sz w:val="30"/>
          <w:szCs w:val="30"/>
          <w:lang w:val="en-US" w:eastAsia="zh-CN"/>
        </w:rPr>
        <w:t>8</w:t>
      </w:r>
      <w:r>
        <w:rPr>
          <w:rFonts w:ascii="仿宋" w:hAnsi="仿宋" w:eastAsia="仿宋" w:cs="仿宋"/>
          <w:spacing w:val="4"/>
          <w:sz w:val="30"/>
          <w:szCs w:val="30"/>
        </w:rPr>
        <w:t>.益阳市赫山区欧江岔镇牌口幼儿园</w:t>
      </w:r>
    </w:p>
    <w:p w14:paraId="42075468">
      <w:pPr>
        <w:spacing w:line="222" w:lineRule="auto"/>
        <w:rPr>
          <w:rFonts w:ascii="仿宋" w:hAnsi="仿宋" w:eastAsia="仿宋" w:cs="仿宋"/>
          <w:sz w:val="30"/>
          <w:szCs w:val="30"/>
        </w:rPr>
        <w:sectPr>
          <w:pgSz w:w="12240" w:h="15840"/>
          <w:pgMar w:top="1294" w:right="1836" w:bottom="0" w:left="1836" w:header="0" w:footer="0" w:gutter="0"/>
          <w:cols w:space="720" w:num="1"/>
        </w:sectPr>
      </w:pPr>
    </w:p>
    <w:p w14:paraId="717C4EE3">
      <w:pPr>
        <w:pStyle w:val="12"/>
        <w:numPr>
          <w:ilvl w:val="0"/>
          <w:numId w:val="1"/>
        </w:numP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部门决算表</w:t>
      </w:r>
    </w:p>
    <w:p w14:paraId="08AAF0FE">
      <w:pPr>
        <w:widowControl/>
        <w:spacing w:after="156" w:afterLines="50"/>
        <w:jc w:val="center"/>
        <w:textAlignment w:val="center"/>
        <w:rPr>
          <w:rFonts w:ascii="Times New Roman" w:hAnsi="Times New Roman" w:eastAsia="仿宋_GB2312" w:cs="Times New Roman"/>
          <w:color w:val="000000"/>
          <w:sz w:val="20"/>
          <w:szCs w:val="20"/>
        </w:rPr>
      </w:pPr>
      <w:r>
        <w:rPr>
          <w:rFonts w:hint="eastAsia" w:ascii="Times New Roman" w:hAnsi="Times New Roman" w:eastAsia="黑体" w:cs="Times New Roman"/>
          <w:color w:val="000000"/>
          <w:kern w:val="0"/>
          <w:sz w:val="36"/>
          <w:szCs w:val="36"/>
          <w:lang w:val="en-US" w:eastAsia="zh-CN" w:bidi="ar"/>
        </w:rPr>
        <w:t xml:space="preserve">                            </w:t>
      </w:r>
      <w:r>
        <w:rPr>
          <w:rFonts w:ascii="Times New Roman" w:hAnsi="Times New Roman" w:eastAsia="黑体" w:cs="Times New Roman"/>
          <w:color w:val="000000"/>
          <w:kern w:val="0"/>
          <w:sz w:val="36"/>
          <w:szCs w:val="36"/>
          <w:lang w:bidi="ar"/>
        </w:rPr>
        <w:t>收入支出决算总表</w:t>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hint="eastAsia" w:ascii="Times New Roman" w:hAnsi="Times New Roman" w:eastAsia="仿宋_GB2312" w:cs="Times New Roman"/>
          <w:color w:val="000000"/>
          <w:sz w:val="24"/>
          <w:szCs w:val="24"/>
          <w:lang w:val="en-US" w:eastAsia="zh-CN"/>
        </w:rPr>
        <w:t xml:space="preserve">       </w:t>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hint="eastAsia" w:ascii="Times New Roman" w:hAnsi="Times New Roman" w:eastAsia="仿宋_GB2312" w:cs="Times New Roman"/>
          <w:color w:val="000000"/>
          <w:sz w:val="24"/>
          <w:szCs w:val="24"/>
          <w:lang w:val="en-US" w:eastAsia="zh-CN"/>
        </w:rPr>
        <w:t xml:space="preserve">         </w:t>
      </w:r>
      <w:r>
        <w:rPr>
          <w:rFonts w:ascii="Times New Roman" w:hAnsi="Times New Roman" w:eastAsia="仿宋_GB2312" w:cs="Times New Roman"/>
          <w:color w:val="000000"/>
          <w:kern w:val="0"/>
          <w:sz w:val="20"/>
          <w:szCs w:val="20"/>
          <w:lang w:bidi="ar"/>
        </w:rPr>
        <w:t>公开01表</w:t>
      </w:r>
    </w:p>
    <w:p w14:paraId="54790C58">
      <w:pPr>
        <w:widowControl/>
        <w:tabs>
          <w:tab w:val="left" w:pos="4442"/>
          <w:tab w:val="left" w:pos="5045"/>
          <w:tab w:val="left" w:pos="6444"/>
          <w:tab w:val="left" w:pos="11477"/>
          <w:tab w:val="left" w:pos="13102"/>
        </w:tabs>
        <w:jc w:val="both"/>
        <w:textAlignment w:val="center"/>
        <w:rPr>
          <w:rFonts w:ascii="Times New Roman" w:hAnsi="Times New Roman" w:eastAsia="宋体" w:cs="Times New Roman"/>
          <w:color w:val="000000"/>
          <w:kern w:val="0"/>
          <w:sz w:val="24"/>
          <w:szCs w:val="24"/>
          <w:lang w:bidi="ar"/>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益阳市欧江岔镇中心学校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hint="eastAsia" w:ascii="Times New Roman" w:hAnsi="Times New Roman" w:eastAsia="仿宋_GB2312" w:cs="Times New Roman"/>
          <w:color w:val="000000"/>
          <w:sz w:val="24"/>
          <w:szCs w:val="24"/>
          <w:lang w:val="en-US" w:eastAsia="zh-CN"/>
        </w:rPr>
        <w:t xml:space="preserve">          </w:t>
      </w:r>
      <w:r>
        <w:rPr>
          <w:rFonts w:hint="eastAsia" w:ascii="Times New Roman" w:hAnsi="Times New Roman" w:eastAsia="仿宋_GB2312" w:cs="Times New Roman"/>
          <w:color w:val="000000"/>
          <w:kern w:val="0"/>
          <w:sz w:val="20"/>
          <w:szCs w:val="20"/>
          <w:lang w:bidi="ar"/>
        </w:rPr>
        <w:t>金额单位：万元</w:t>
      </w:r>
    </w:p>
    <w:tbl>
      <w:tblPr>
        <w:tblStyle w:val="8"/>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10"/>
        <w:gridCol w:w="811"/>
        <w:gridCol w:w="1214"/>
        <w:gridCol w:w="4585"/>
        <w:gridCol w:w="981"/>
        <w:gridCol w:w="1469"/>
      </w:tblGrid>
      <w:tr w14:paraId="12931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70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C654B">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收入</w:t>
            </w:r>
          </w:p>
        </w:tc>
        <w:tc>
          <w:tcPr>
            <w:tcW w:w="70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7F77F">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支出</w:t>
            </w:r>
          </w:p>
        </w:tc>
      </w:tr>
      <w:tr w14:paraId="02A2F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1B16">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379A9">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9F00E">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15C3">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14878">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9CE5D">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决算数</w:t>
            </w:r>
          </w:p>
        </w:tc>
      </w:tr>
      <w:tr w14:paraId="228D3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C7A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ED009">
            <w:pPr>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997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942C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6A45">
            <w:pPr>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41F9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w:t>
            </w:r>
          </w:p>
        </w:tc>
      </w:tr>
      <w:tr w14:paraId="00C34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622F2">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0E0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6E5A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4,164.96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8AE0E">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CAF5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C644E">
            <w:pPr>
              <w:jc w:val="center"/>
              <w:rPr>
                <w:rFonts w:hint="default" w:ascii="Times New Roman" w:hAnsi="Times New Roman" w:eastAsia="仿宋" w:cs="Times New Roman"/>
                <w:i w:val="0"/>
                <w:iCs w:val="0"/>
                <w:color w:val="000000"/>
                <w:sz w:val="22"/>
                <w:szCs w:val="22"/>
                <w:u w:val="none"/>
              </w:rPr>
            </w:pPr>
          </w:p>
        </w:tc>
      </w:tr>
      <w:tr w14:paraId="3CB67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440B6">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BB85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3434F">
            <w:pPr>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DD6B5">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3404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70FF8">
            <w:pPr>
              <w:jc w:val="center"/>
              <w:rPr>
                <w:rFonts w:hint="default" w:ascii="Times New Roman" w:hAnsi="Times New Roman" w:eastAsia="仿宋" w:cs="Times New Roman"/>
                <w:i w:val="0"/>
                <w:iCs w:val="0"/>
                <w:color w:val="000000"/>
                <w:sz w:val="22"/>
                <w:szCs w:val="22"/>
                <w:u w:val="none"/>
              </w:rPr>
            </w:pPr>
          </w:p>
        </w:tc>
      </w:tr>
      <w:tr w14:paraId="24E40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0419D">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6F77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D302E">
            <w:pPr>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7EC12">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D54D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FC90">
            <w:pPr>
              <w:jc w:val="center"/>
              <w:rPr>
                <w:rFonts w:hint="default" w:ascii="Times New Roman" w:hAnsi="Times New Roman" w:eastAsia="仿宋" w:cs="Times New Roman"/>
                <w:i w:val="0"/>
                <w:iCs w:val="0"/>
                <w:color w:val="000000"/>
                <w:sz w:val="22"/>
                <w:szCs w:val="22"/>
                <w:u w:val="none"/>
              </w:rPr>
            </w:pPr>
          </w:p>
        </w:tc>
      </w:tr>
      <w:tr w14:paraId="38818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BAB07">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5402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8047">
            <w:pPr>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69EEE">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96BD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A3E2F">
            <w:pPr>
              <w:jc w:val="center"/>
              <w:rPr>
                <w:rFonts w:hint="default" w:ascii="Times New Roman" w:hAnsi="Times New Roman" w:eastAsia="仿宋" w:cs="Times New Roman"/>
                <w:i w:val="0"/>
                <w:iCs w:val="0"/>
                <w:color w:val="000000"/>
                <w:sz w:val="22"/>
                <w:szCs w:val="22"/>
                <w:u w:val="none"/>
              </w:rPr>
            </w:pPr>
          </w:p>
        </w:tc>
      </w:tr>
      <w:tr w14:paraId="3EC77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9BA66">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3B8D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3BF5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7438F">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051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C641E">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4,454.59</w:t>
            </w:r>
          </w:p>
        </w:tc>
      </w:tr>
      <w:tr w14:paraId="7278C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EF42">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5540E">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FE433">
            <w:pPr>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F512C">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74C6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A35ED">
            <w:pPr>
              <w:jc w:val="center"/>
              <w:rPr>
                <w:rFonts w:hint="default" w:ascii="Times New Roman" w:hAnsi="Times New Roman" w:eastAsia="仿宋" w:cs="Times New Roman"/>
                <w:i w:val="0"/>
                <w:iCs w:val="0"/>
                <w:color w:val="000000"/>
                <w:sz w:val="22"/>
                <w:szCs w:val="22"/>
                <w:u w:val="none"/>
              </w:rPr>
            </w:pPr>
          </w:p>
        </w:tc>
      </w:tr>
      <w:tr w14:paraId="37699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F7A9">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9354E">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D50D0">
            <w:pPr>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BB654">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BF06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D040C">
            <w:pPr>
              <w:jc w:val="center"/>
              <w:rPr>
                <w:rFonts w:hint="default" w:ascii="Times New Roman" w:hAnsi="Times New Roman" w:eastAsia="仿宋" w:cs="Times New Roman"/>
                <w:i w:val="0"/>
                <w:iCs w:val="0"/>
                <w:color w:val="000000"/>
                <w:sz w:val="22"/>
                <w:szCs w:val="22"/>
                <w:u w:val="none"/>
              </w:rPr>
            </w:pPr>
          </w:p>
        </w:tc>
      </w:tr>
      <w:tr w14:paraId="01D04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08C83">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2353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44B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263.55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22C05">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CCE6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17D0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2.72</w:t>
            </w:r>
          </w:p>
        </w:tc>
      </w:tr>
      <w:tr w14:paraId="432C9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32BE7">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70DD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eastAsia" w:ascii="Times New Roman" w:hAnsi="Times New Roman" w:eastAsia="仿宋" w:cs="Times New Roman"/>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ECF1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4,457.31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72D8C">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F24E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B9B7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4,457.31</w:t>
            </w:r>
          </w:p>
        </w:tc>
      </w:tr>
      <w:tr w14:paraId="2C6FC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786AB">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A694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FCEC2">
            <w:pPr>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E48A9">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2CD6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78B3">
            <w:pPr>
              <w:jc w:val="center"/>
              <w:rPr>
                <w:rFonts w:hint="default" w:ascii="Times New Roman" w:hAnsi="Times New Roman" w:eastAsia="仿宋" w:cs="Times New Roman"/>
                <w:i w:val="0"/>
                <w:iCs w:val="0"/>
                <w:color w:val="000000"/>
                <w:sz w:val="22"/>
                <w:szCs w:val="22"/>
                <w:u w:val="none"/>
              </w:rPr>
            </w:pPr>
          </w:p>
        </w:tc>
      </w:tr>
      <w:tr w14:paraId="5F5ED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230BA78E">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 xml:space="preserve">   年初结转和结余</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2793A74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145AA504">
            <w:pPr>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191EB58A">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 xml:space="preserve">   年末结转和结余</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30B6796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70893B2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0.00</w:t>
            </w:r>
          </w:p>
        </w:tc>
      </w:tr>
      <w:tr w14:paraId="62521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680089">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总计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6DB70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D68C9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4,457.31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DA7FB4">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总计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29E6C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51C6A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4,457.31</w:t>
            </w:r>
          </w:p>
        </w:tc>
      </w:tr>
    </w:tbl>
    <w:p w14:paraId="049FD7F1">
      <w:pPr>
        <w:rPr>
          <w:rFonts w:ascii="Times New Roman" w:hAnsi="Times New Roman" w:eastAsia="黑体" w:cs="Times New Roman"/>
          <w:color w:val="000000"/>
          <w:kern w:val="0"/>
          <w:sz w:val="32"/>
          <w:szCs w:val="32"/>
          <w:lang w:bidi="ar"/>
        </w:rPr>
      </w:pPr>
      <w:r>
        <w:rPr>
          <w:rFonts w:hint="eastAsia" w:ascii="Times New Roman" w:hAnsi="Times New Roman" w:eastAsia="仿宋_GB2312" w:cs="Times New Roman"/>
          <w:color w:val="000000"/>
          <w:kern w:val="0"/>
          <w:sz w:val="24"/>
          <w:szCs w:val="24"/>
          <w:lang w:val="en-US" w:eastAsia="zh-CN" w:bidi="ar"/>
        </w:rPr>
        <w:t>注：1.本表反映部门本年度的总收支和年末结转结余情况。</w:t>
      </w:r>
    </w:p>
    <w:p w14:paraId="4A746A1C">
      <w:pPr>
        <w:widowControl/>
        <w:numPr>
          <w:ilvl w:val="0"/>
          <w:numId w:val="0"/>
        </w:numPr>
        <w:spacing w:after="156" w:afterLines="50"/>
        <w:ind w:left="239" w:leftChars="114" w:firstLine="240" w:firstLineChars="100"/>
        <w:jc w:val="both"/>
        <w:textAlignment w:val="cente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t>2.本套报表金额单位转换时可能存在尾数误差。</w:t>
      </w:r>
      <w:r>
        <w:rPr>
          <w:rFonts w:hint="eastAsia" w:ascii="Times New Roman" w:hAnsi="Times New Roman" w:eastAsia="仿宋_GB2312" w:cs="Times New Roman"/>
          <w:color w:val="000000"/>
          <w:kern w:val="0"/>
          <w:sz w:val="24"/>
          <w:szCs w:val="24"/>
          <w:lang w:val="en-US" w:eastAsia="zh-CN" w:bidi="ar"/>
        </w:rPr>
        <w:br w:type="textWrapping"/>
      </w:r>
    </w:p>
    <w:p w14:paraId="02196421">
      <w:pPr>
        <w:rPr>
          <w:rFonts w:hint="eastAsia" w:ascii="Times New Roman" w:hAnsi="Times New Roman" w:eastAsia="仿宋_GB2312" w:cs="Times New Roman"/>
          <w:color w:val="000000"/>
          <w:kern w:val="0"/>
          <w:sz w:val="24"/>
          <w:szCs w:val="24"/>
          <w:lang w:val="en-US" w:eastAsia="zh-CN" w:bidi="ar"/>
        </w:rPr>
      </w:pPr>
      <w:r>
        <w:rPr>
          <w:rFonts w:hint="eastAsia" w:ascii="Times New Roman" w:hAnsi="Times New Roman" w:eastAsia="仿宋_GB2312" w:cs="Times New Roman"/>
          <w:color w:val="000000"/>
          <w:kern w:val="0"/>
          <w:sz w:val="24"/>
          <w:szCs w:val="24"/>
          <w:lang w:val="en-US" w:eastAsia="zh-CN" w:bidi="ar"/>
        </w:rPr>
        <w:br w:type="page"/>
      </w:r>
    </w:p>
    <w:p w14:paraId="20CA406D">
      <w:pPr>
        <w:widowControl/>
        <w:numPr>
          <w:ilvl w:val="0"/>
          <w:numId w:val="0"/>
        </w:numPr>
        <w:spacing w:after="156" w:afterLines="50"/>
        <w:ind w:left="239" w:leftChars="114" w:firstLine="360" w:firstLineChars="10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06091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9E20E25">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黑体" w:cs="Times New Roman"/>
          <w:bCs/>
          <w:kern w:val="0"/>
          <w:sz w:val="32"/>
          <w:szCs w:val="32"/>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益阳市欧江岔镇中心学校</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lang w:val="en-US" w:eastAsia="zh-CN"/>
        </w:rPr>
        <w:t xml:space="preserve">           </w:t>
      </w:r>
      <w:r>
        <w:rPr>
          <w:rFonts w:ascii="Times New Roman" w:hAnsi="Times New Roman" w:eastAsia="仿宋_GB2312" w:cs="Times New Roman"/>
        </w:rPr>
        <w:t>　</w:t>
      </w:r>
      <w:r>
        <w:rPr>
          <w:rFonts w:hint="eastAsia" w:ascii="Times New Roman" w:hAnsi="Times New Roman" w:eastAsia="仿宋_GB2312" w:cs="Times New Roman"/>
          <w:color w:val="000000"/>
          <w:sz w:val="20"/>
          <w:szCs w:val="20"/>
        </w:rPr>
        <w:t>金额单位：万元</w:t>
      </w:r>
    </w:p>
    <w:tbl>
      <w:tblPr>
        <w:tblStyle w:val="8"/>
        <w:tblW w:w="1429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6"/>
        <w:gridCol w:w="2925"/>
        <w:gridCol w:w="1580"/>
        <w:gridCol w:w="1580"/>
        <w:gridCol w:w="1580"/>
        <w:gridCol w:w="1127"/>
        <w:gridCol w:w="1127"/>
        <w:gridCol w:w="2031"/>
        <w:gridCol w:w="1217"/>
      </w:tblGrid>
      <w:tr w14:paraId="634C7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31580">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6B14D">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本年收入合计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B51A5">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财政拨款收入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D2A5A5">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上级补助收入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DA26C">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事业收入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908336">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经营收入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E7664">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附属单位上缴收入</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D4F02">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其他收入</w:t>
            </w:r>
          </w:p>
        </w:tc>
      </w:tr>
      <w:tr w14:paraId="28744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B7F45">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49920">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科目名称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BEED6">
            <w:pPr>
              <w:ind w:left="0" w:leftChars="0" w:right="0" w:rightChars="0" w:firstLine="0" w:firstLineChars="0"/>
              <w:jc w:val="center"/>
              <w:rPr>
                <w:rFonts w:hint="default" w:ascii="Times New Roman" w:hAnsi="Times New Roman" w:eastAsia="仿宋" w:cs="Times New Roman"/>
                <w:b/>
                <w:bCs/>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C4DA7">
            <w:pPr>
              <w:ind w:left="0" w:leftChars="0" w:right="0" w:rightChars="0" w:firstLine="0" w:firstLineChars="0"/>
              <w:jc w:val="center"/>
              <w:rPr>
                <w:rFonts w:hint="default" w:ascii="Times New Roman" w:hAnsi="Times New Roman" w:eastAsia="仿宋" w:cs="Times New Roman"/>
                <w:b/>
                <w:bCs/>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D80FE">
            <w:pPr>
              <w:ind w:left="0" w:leftChars="0" w:right="0" w:rightChars="0" w:firstLine="0" w:firstLineChars="0"/>
              <w:jc w:val="center"/>
              <w:rPr>
                <w:rFonts w:hint="default" w:ascii="Times New Roman" w:hAnsi="Times New Roman" w:eastAsia="仿宋" w:cs="Times New Roman"/>
                <w:b/>
                <w:bCs/>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82D0C">
            <w:pPr>
              <w:ind w:left="0" w:leftChars="0" w:right="0" w:rightChars="0" w:firstLine="0" w:firstLineChars="0"/>
              <w:jc w:val="center"/>
              <w:rPr>
                <w:rFonts w:hint="default" w:ascii="Times New Roman" w:hAnsi="Times New Roman" w:eastAsia="仿宋" w:cs="Times New Roman"/>
                <w:b/>
                <w:bCs/>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D7362">
            <w:pPr>
              <w:ind w:left="0" w:leftChars="0" w:right="0" w:rightChars="0" w:firstLine="0" w:firstLineChars="0"/>
              <w:jc w:val="center"/>
              <w:rPr>
                <w:rFonts w:hint="default" w:ascii="Times New Roman" w:hAnsi="Times New Roman" w:eastAsia="仿宋" w:cs="Times New Roman"/>
                <w:b/>
                <w:bCs/>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3F7ED">
            <w:pPr>
              <w:ind w:left="0" w:leftChars="0" w:right="0" w:rightChars="0" w:firstLine="0" w:firstLineChars="0"/>
              <w:jc w:val="center"/>
              <w:rPr>
                <w:rFonts w:hint="default" w:ascii="Times New Roman" w:hAnsi="Times New Roman" w:eastAsia="仿宋" w:cs="Times New Roman"/>
                <w:b/>
                <w:bCs/>
                <w:i w:val="0"/>
                <w:iCs w:val="0"/>
                <w:color w:val="000000"/>
                <w:sz w:val="22"/>
                <w:szCs w:val="22"/>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3695A">
            <w:pPr>
              <w:ind w:left="0" w:leftChars="0" w:right="0" w:rightChars="0" w:firstLine="0" w:firstLineChars="0"/>
              <w:jc w:val="center"/>
              <w:rPr>
                <w:rFonts w:hint="default" w:ascii="Times New Roman" w:hAnsi="Times New Roman" w:eastAsia="仿宋" w:cs="Times New Roman"/>
                <w:b/>
                <w:bCs/>
                <w:i w:val="0"/>
                <w:iCs w:val="0"/>
                <w:color w:val="000000"/>
                <w:sz w:val="22"/>
                <w:szCs w:val="22"/>
                <w:u w:val="none"/>
              </w:rPr>
            </w:pPr>
          </w:p>
        </w:tc>
      </w:tr>
      <w:tr w14:paraId="5EB93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6FB4B">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BC1A9">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D0F8A">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F73ED">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286FD">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71491">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AF082">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C32CB">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A0455">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r>
      <w:tr w14:paraId="5F5DD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66EB0">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C26B6">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46FE9">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33087">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8B935">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68868">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3ADDE">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68659">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BCE9D">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r>
      <w:tr w14:paraId="66018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D8A6A">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07932">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9EC420">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247379">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9B07C3">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45CD30">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37ABC0">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6</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9BCEC">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7</w:t>
            </w:r>
          </w:p>
        </w:tc>
      </w:tr>
      <w:tr w14:paraId="34346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53AC">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EE4FC">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4,457.31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1D056">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4,164.96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D1F87">
            <w:pPr>
              <w:ind w:left="0" w:leftChars="0" w:right="0" w:rightChars="0" w:firstLine="0" w:firstLineChars="0"/>
              <w:jc w:val="center"/>
              <w:rPr>
                <w:rFonts w:hint="default" w:ascii="Times New Roman" w:hAnsi="Times New Roman" w:eastAsia="仿宋" w:cs="Times New Roman"/>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08B2A">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28.80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CDF23">
            <w:pPr>
              <w:ind w:left="0" w:leftChars="0" w:right="0" w:rightChars="0" w:firstLine="0" w:firstLineChars="0"/>
              <w:jc w:val="center"/>
              <w:rPr>
                <w:rFonts w:hint="default" w:ascii="Times New Roman" w:hAnsi="Times New Roman" w:eastAsia="仿宋" w:cs="Times New Roman"/>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74867">
            <w:pPr>
              <w:ind w:left="0" w:leftChars="0" w:right="0" w:rightChars="0" w:firstLine="0" w:firstLineChars="0"/>
              <w:jc w:val="center"/>
              <w:rPr>
                <w:rFonts w:hint="default" w:ascii="Times New Roman" w:hAnsi="Times New Roman" w:eastAsia="仿宋" w:cs="Times New Roman"/>
                <w:b/>
                <w:bCs/>
                <w:i w:val="0"/>
                <w:iCs w:val="0"/>
                <w:color w:val="000000"/>
                <w:sz w:val="22"/>
                <w:szCs w:val="22"/>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FF4C4">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263.55</w:t>
            </w:r>
          </w:p>
        </w:tc>
      </w:tr>
      <w:tr w14:paraId="32FB5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9EAE1">
            <w:pPr>
              <w:keepNext w:val="0"/>
              <w:keepLines w:val="0"/>
              <w:widowControl/>
              <w:suppressLineNumbers w:val="0"/>
              <w:ind w:left="0" w:leftChars="0" w:right="0" w:rightChars="0" w:firstLine="0" w:firstLineChars="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7ACCB">
            <w:pPr>
              <w:keepNext w:val="0"/>
              <w:keepLines w:val="0"/>
              <w:widowControl/>
              <w:suppressLineNumbers w:val="0"/>
              <w:ind w:left="0" w:leftChars="0" w:right="0" w:rightChars="0" w:firstLine="0" w:firstLineChars="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学前教育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9407B">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57.09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FB167">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57.09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31EE2">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83791">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D7A04">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97DB1">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AC12A">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r>
      <w:tr w14:paraId="747CD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35DC2">
            <w:pPr>
              <w:keepNext w:val="0"/>
              <w:keepLines w:val="0"/>
              <w:widowControl/>
              <w:suppressLineNumbers w:val="0"/>
              <w:ind w:left="0" w:leftChars="0" w:right="0" w:rightChars="0" w:firstLine="0" w:firstLineChars="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C262">
            <w:pPr>
              <w:keepNext w:val="0"/>
              <w:keepLines w:val="0"/>
              <w:widowControl/>
              <w:suppressLineNumbers w:val="0"/>
              <w:ind w:left="0" w:leftChars="0" w:right="0" w:rightChars="0" w:firstLine="0" w:firstLineChars="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小学教育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C7E7A">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BCCCD">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4F68D">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0AA60">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EE20">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8CA7D">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B7769">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r>
      <w:tr w14:paraId="3C577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98AAF">
            <w:pPr>
              <w:keepNext w:val="0"/>
              <w:keepLines w:val="0"/>
              <w:widowControl/>
              <w:suppressLineNumbers w:val="0"/>
              <w:ind w:left="0" w:leftChars="0" w:right="0" w:rightChars="0" w:firstLine="0" w:firstLineChars="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A6825">
            <w:pPr>
              <w:keepNext w:val="0"/>
              <w:keepLines w:val="0"/>
              <w:widowControl/>
              <w:suppressLineNumbers w:val="0"/>
              <w:ind w:left="0" w:leftChars="0" w:right="0" w:rightChars="0" w:firstLine="0" w:firstLineChars="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初中教育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72247">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152.32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E7404">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152.32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CAE76">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76609">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EEE27">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B8CE0">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FDCF4">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r>
      <w:tr w14:paraId="040E8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3180">
            <w:pPr>
              <w:keepNext w:val="0"/>
              <w:keepLines w:val="0"/>
              <w:widowControl/>
              <w:suppressLineNumbers w:val="0"/>
              <w:ind w:left="0" w:leftChars="0" w:right="0" w:rightChars="0" w:firstLine="0" w:firstLineChars="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4494A">
            <w:pPr>
              <w:keepNext w:val="0"/>
              <w:keepLines w:val="0"/>
              <w:widowControl/>
              <w:suppressLineNumbers w:val="0"/>
              <w:ind w:left="0" w:leftChars="0" w:right="0" w:rightChars="0" w:firstLine="0" w:firstLineChars="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其他普通教育支出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DD37E">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3,923.33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7B571">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3,630.98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47BDC">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32706">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5BD8D">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A79D4">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86A2">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263.55</w:t>
            </w:r>
          </w:p>
        </w:tc>
      </w:tr>
      <w:tr w14:paraId="756A0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E0593">
            <w:pPr>
              <w:keepNext w:val="0"/>
              <w:keepLines w:val="0"/>
              <w:widowControl/>
              <w:suppressLineNumbers w:val="0"/>
              <w:ind w:left="0" w:leftChars="0" w:right="0" w:rightChars="0" w:firstLine="0" w:firstLineChars="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206E5">
            <w:pPr>
              <w:keepNext w:val="0"/>
              <w:keepLines w:val="0"/>
              <w:widowControl/>
              <w:suppressLineNumbers w:val="0"/>
              <w:ind w:left="0" w:leftChars="0" w:right="0" w:rightChars="0" w:firstLine="0" w:firstLineChars="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其他教育费附加安排的支出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5C39">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7E960">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F05E9">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87BD2">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E6415">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F7C4E">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82C07">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r>
      <w:tr w14:paraId="5A0E6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9BC64">
            <w:pPr>
              <w:keepNext w:val="0"/>
              <w:keepLines w:val="0"/>
              <w:widowControl/>
              <w:suppressLineNumbers w:val="0"/>
              <w:ind w:left="0" w:leftChars="0" w:right="0" w:rightChars="0" w:firstLine="0" w:firstLineChars="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3E07C">
            <w:pPr>
              <w:keepNext w:val="0"/>
              <w:keepLines w:val="0"/>
              <w:widowControl/>
              <w:suppressLineNumbers w:val="0"/>
              <w:ind w:left="0" w:leftChars="0" w:right="0" w:rightChars="0" w:firstLine="0" w:firstLineChars="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61DA">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8AD4A">
            <w:pPr>
              <w:keepNext w:val="0"/>
              <w:keepLines w:val="0"/>
              <w:widowControl/>
              <w:suppressLineNumbers w:val="0"/>
              <w:ind w:left="0" w:leftChars="0" w:right="0" w:rightChars="0" w:firstLine="0" w:firstLineChars="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3A606">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CD030">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F62DE">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F3AD2">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2DAC3">
            <w:pPr>
              <w:ind w:left="0" w:leftChars="0" w:right="0" w:rightChars="0" w:firstLine="0" w:firstLineChars="0"/>
              <w:jc w:val="center"/>
              <w:rPr>
                <w:rFonts w:hint="default" w:ascii="Times New Roman" w:hAnsi="Times New Roman" w:eastAsia="仿宋" w:cs="Times New Roman"/>
                <w:i w:val="0"/>
                <w:iCs w:val="0"/>
                <w:color w:val="000000"/>
                <w:sz w:val="22"/>
                <w:szCs w:val="22"/>
                <w:u w:val="none"/>
              </w:rPr>
            </w:pPr>
          </w:p>
        </w:tc>
      </w:tr>
    </w:tbl>
    <w:p w14:paraId="33542CAE">
      <w:pPr>
        <w:widowControl/>
        <w:jc w:val="left"/>
        <w:rPr>
          <w:rFonts w:hint="default" w:ascii="Times New Roman" w:hAnsi="Times New Roman" w:eastAsia="仿宋" w:cs="Times New Roman"/>
          <w:bCs/>
          <w:kern w:val="0"/>
          <w:sz w:val="32"/>
          <w:szCs w:val="32"/>
        </w:rPr>
      </w:pPr>
      <w:r>
        <w:rPr>
          <w:rFonts w:hint="default" w:ascii="Times New Roman" w:hAnsi="Times New Roman" w:eastAsia="仿宋" w:cs="Times New Roman"/>
          <w:i w:val="0"/>
          <w:iCs w:val="0"/>
          <w:color w:val="000000"/>
          <w:kern w:val="0"/>
          <w:sz w:val="22"/>
          <w:szCs w:val="22"/>
          <w:u w:val="none"/>
          <w:lang w:val="en-US" w:eastAsia="zh-CN" w:bidi="ar"/>
        </w:rPr>
        <w:t>注：本表反映部门本年度取得的各项收入情况。</w:t>
      </w:r>
    </w:p>
    <w:p w14:paraId="7FA9D46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C0E0E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0A793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F94F7E1">
      <w:pPr>
        <w:widowControl/>
        <w:tabs>
          <w:tab w:val="left" w:pos="1236"/>
          <w:tab w:val="left" w:pos="1499"/>
          <w:tab w:val="left" w:pos="2980"/>
          <w:tab w:val="left" w:pos="4932"/>
          <w:tab w:val="left" w:pos="6923"/>
          <w:tab w:val="left" w:pos="8914"/>
          <w:tab w:val="left" w:pos="10905"/>
          <w:tab w:val="left" w:pos="12896"/>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益阳市欧江岔镇中心学校</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hint="eastAsia" w:ascii="Times New Roman" w:hAnsi="Times New Roman" w:eastAsia="仿宋_GB2312" w:cs="Times New Roman"/>
          <w:color w:val="000000"/>
          <w:kern w:val="0"/>
          <w:sz w:val="20"/>
          <w:szCs w:val="20"/>
        </w:rPr>
        <w:t>金额单位：万元</w:t>
      </w:r>
    </w:p>
    <w:tbl>
      <w:tblPr>
        <w:tblStyle w:val="8"/>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3"/>
        <w:gridCol w:w="3228"/>
        <w:gridCol w:w="1559"/>
        <w:gridCol w:w="1559"/>
        <w:gridCol w:w="1559"/>
        <w:gridCol w:w="1559"/>
        <w:gridCol w:w="1311"/>
        <w:gridCol w:w="2241"/>
      </w:tblGrid>
      <w:tr w14:paraId="3B9AB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5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D5EF">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bookmarkStart w:id="0" w:name="RANGE!A1:I22"/>
            <w:bookmarkEnd w:id="0"/>
            <w:bookmarkStart w:id="1" w:name="RANGE!A1:F16"/>
            <w:r>
              <w:rPr>
                <w:rFonts w:hint="default" w:ascii="Times New Roman" w:hAnsi="Times New Roman" w:eastAsia="仿宋" w:cs="Times New Roman"/>
                <w:b/>
                <w:bCs/>
                <w:i w:val="0"/>
                <w:iCs w:val="0"/>
                <w:color w:val="000000"/>
                <w:kern w:val="0"/>
                <w:sz w:val="22"/>
                <w:szCs w:val="22"/>
                <w:u w:val="none"/>
                <w:lang w:val="en-US" w:eastAsia="zh-CN" w:bidi="ar"/>
              </w:rPr>
              <w:t>项目</w:t>
            </w: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8E978">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本年支出合计</w:t>
            </w: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272C0F">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基本支出</w:t>
            </w: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3BA62F">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项目支出</w:t>
            </w: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7F779">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上缴上级支出</w:t>
            </w:r>
          </w:p>
        </w:tc>
        <w:tc>
          <w:tcPr>
            <w:tcW w:w="4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CA0B6">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经营支出</w:t>
            </w:r>
          </w:p>
        </w:tc>
        <w:tc>
          <w:tcPr>
            <w:tcW w:w="7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BF972F">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对附属单位补助支出</w:t>
            </w:r>
          </w:p>
        </w:tc>
      </w:tr>
      <w:tr w14:paraId="4EAF2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BF85B">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科目代码</w:t>
            </w:r>
          </w:p>
        </w:tc>
        <w:tc>
          <w:tcPr>
            <w:tcW w:w="113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42F73">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科目名称</w:t>
            </w: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1A3CB">
            <w:pPr>
              <w:jc w:val="center"/>
              <w:rPr>
                <w:rFonts w:hint="default" w:ascii="Times New Roman" w:hAnsi="Times New Roman" w:eastAsia="仿宋" w:cs="Times New Roman"/>
                <w:b/>
                <w:bCs/>
                <w:i w:val="0"/>
                <w:iCs w:val="0"/>
                <w:color w:val="000000"/>
                <w:sz w:val="22"/>
                <w:szCs w:val="22"/>
                <w:u w:val="none"/>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6D0DC">
            <w:pPr>
              <w:jc w:val="center"/>
              <w:rPr>
                <w:rFonts w:hint="default" w:ascii="Times New Roman" w:hAnsi="Times New Roman" w:eastAsia="仿宋" w:cs="Times New Roman"/>
                <w:b/>
                <w:bCs/>
                <w:i w:val="0"/>
                <w:iCs w:val="0"/>
                <w:color w:val="000000"/>
                <w:sz w:val="22"/>
                <w:szCs w:val="22"/>
                <w:u w:val="none"/>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EA5C6">
            <w:pPr>
              <w:jc w:val="center"/>
              <w:rPr>
                <w:rFonts w:hint="default" w:ascii="Times New Roman" w:hAnsi="Times New Roman" w:eastAsia="仿宋" w:cs="Times New Roman"/>
                <w:b/>
                <w:bCs/>
                <w:i w:val="0"/>
                <w:iCs w:val="0"/>
                <w:color w:val="000000"/>
                <w:sz w:val="22"/>
                <w:szCs w:val="22"/>
                <w:u w:val="none"/>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653A8">
            <w:pPr>
              <w:jc w:val="center"/>
              <w:rPr>
                <w:rFonts w:hint="default" w:ascii="Times New Roman" w:hAnsi="Times New Roman" w:eastAsia="仿宋" w:cs="Times New Roman"/>
                <w:b/>
                <w:bCs/>
                <w:i w:val="0"/>
                <w:iCs w:val="0"/>
                <w:color w:val="000000"/>
                <w:sz w:val="22"/>
                <w:szCs w:val="22"/>
                <w:u w:val="none"/>
              </w:rPr>
            </w:pPr>
          </w:p>
        </w:tc>
        <w:tc>
          <w:tcPr>
            <w:tcW w:w="4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696F6">
            <w:pPr>
              <w:jc w:val="center"/>
              <w:rPr>
                <w:rFonts w:hint="default" w:ascii="Times New Roman" w:hAnsi="Times New Roman" w:eastAsia="仿宋" w:cs="Times New Roman"/>
                <w:b/>
                <w:bCs/>
                <w:i w:val="0"/>
                <w:iCs w:val="0"/>
                <w:color w:val="000000"/>
                <w:sz w:val="22"/>
                <w:szCs w:val="22"/>
                <w:u w:val="none"/>
              </w:rPr>
            </w:pPr>
          </w:p>
        </w:tc>
        <w:tc>
          <w:tcPr>
            <w:tcW w:w="7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9E1FA">
            <w:pPr>
              <w:jc w:val="center"/>
              <w:rPr>
                <w:rFonts w:hint="default" w:ascii="Times New Roman" w:hAnsi="Times New Roman" w:eastAsia="仿宋" w:cs="Times New Roman"/>
                <w:b/>
                <w:bCs/>
                <w:i w:val="0"/>
                <w:iCs w:val="0"/>
                <w:color w:val="000000"/>
                <w:sz w:val="22"/>
                <w:szCs w:val="22"/>
                <w:u w:val="none"/>
              </w:rPr>
            </w:pPr>
          </w:p>
        </w:tc>
      </w:tr>
      <w:tr w14:paraId="1F019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B90B7">
            <w:pPr>
              <w:jc w:val="center"/>
              <w:rPr>
                <w:rFonts w:hint="default" w:ascii="Times New Roman" w:hAnsi="Times New Roman" w:eastAsia="仿宋" w:cs="Times New Roman"/>
                <w:i w:val="0"/>
                <w:iCs w:val="0"/>
                <w:color w:val="000000"/>
                <w:sz w:val="22"/>
                <w:szCs w:val="22"/>
                <w:u w:val="none"/>
              </w:rPr>
            </w:pPr>
          </w:p>
        </w:tc>
        <w:tc>
          <w:tcPr>
            <w:tcW w:w="11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6B146">
            <w:pPr>
              <w:jc w:val="center"/>
              <w:rPr>
                <w:rFonts w:hint="default" w:ascii="Times New Roman" w:hAnsi="Times New Roman" w:eastAsia="仿宋" w:cs="Times New Roman"/>
                <w:i w:val="0"/>
                <w:iCs w:val="0"/>
                <w:color w:val="000000"/>
                <w:sz w:val="22"/>
                <w:szCs w:val="22"/>
                <w:u w:val="none"/>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C5E15">
            <w:pPr>
              <w:jc w:val="center"/>
              <w:rPr>
                <w:rFonts w:hint="default" w:ascii="Times New Roman" w:hAnsi="Times New Roman" w:eastAsia="仿宋" w:cs="Times New Roman"/>
                <w:i w:val="0"/>
                <w:iCs w:val="0"/>
                <w:color w:val="000000"/>
                <w:sz w:val="22"/>
                <w:szCs w:val="22"/>
                <w:u w:val="none"/>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F8C63">
            <w:pPr>
              <w:jc w:val="center"/>
              <w:rPr>
                <w:rFonts w:hint="default" w:ascii="Times New Roman" w:hAnsi="Times New Roman" w:eastAsia="仿宋" w:cs="Times New Roman"/>
                <w:i w:val="0"/>
                <w:iCs w:val="0"/>
                <w:color w:val="000000"/>
                <w:sz w:val="22"/>
                <w:szCs w:val="22"/>
                <w:u w:val="none"/>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8E376">
            <w:pPr>
              <w:jc w:val="center"/>
              <w:rPr>
                <w:rFonts w:hint="default" w:ascii="Times New Roman" w:hAnsi="Times New Roman" w:eastAsia="仿宋" w:cs="Times New Roman"/>
                <w:i w:val="0"/>
                <w:iCs w:val="0"/>
                <w:color w:val="000000"/>
                <w:sz w:val="22"/>
                <w:szCs w:val="22"/>
                <w:u w:val="none"/>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A9ED2">
            <w:pPr>
              <w:jc w:val="center"/>
              <w:rPr>
                <w:rFonts w:hint="default" w:ascii="Times New Roman" w:hAnsi="Times New Roman" w:eastAsia="仿宋" w:cs="Times New Roman"/>
                <w:i w:val="0"/>
                <w:iCs w:val="0"/>
                <w:color w:val="000000"/>
                <w:sz w:val="22"/>
                <w:szCs w:val="22"/>
                <w:u w:val="none"/>
              </w:rPr>
            </w:pPr>
          </w:p>
        </w:tc>
        <w:tc>
          <w:tcPr>
            <w:tcW w:w="4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6231C">
            <w:pPr>
              <w:jc w:val="center"/>
              <w:rPr>
                <w:rFonts w:hint="default" w:ascii="Times New Roman" w:hAnsi="Times New Roman" w:eastAsia="仿宋" w:cs="Times New Roman"/>
                <w:i w:val="0"/>
                <w:iCs w:val="0"/>
                <w:color w:val="000000"/>
                <w:sz w:val="22"/>
                <w:szCs w:val="22"/>
                <w:u w:val="none"/>
              </w:rPr>
            </w:pPr>
          </w:p>
        </w:tc>
        <w:tc>
          <w:tcPr>
            <w:tcW w:w="7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AE286">
            <w:pPr>
              <w:jc w:val="center"/>
              <w:rPr>
                <w:rFonts w:hint="default" w:ascii="Times New Roman" w:hAnsi="Times New Roman" w:eastAsia="仿宋" w:cs="Times New Roman"/>
                <w:i w:val="0"/>
                <w:iCs w:val="0"/>
                <w:color w:val="000000"/>
                <w:sz w:val="22"/>
                <w:szCs w:val="22"/>
                <w:u w:val="none"/>
              </w:rPr>
            </w:pPr>
          </w:p>
        </w:tc>
      </w:tr>
      <w:tr w14:paraId="07312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C73FB">
            <w:pPr>
              <w:jc w:val="center"/>
              <w:rPr>
                <w:rFonts w:hint="default" w:ascii="Times New Roman" w:hAnsi="Times New Roman" w:eastAsia="仿宋" w:cs="Times New Roman"/>
                <w:i w:val="0"/>
                <w:iCs w:val="0"/>
                <w:color w:val="000000"/>
                <w:sz w:val="22"/>
                <w:szCs w:val="22"/>
                <w:u w:val="none"/>
              </w:rPr>
            </w:pPr>
          </w:p>
        </w:tc>
        <w:tc>
          <w:tcPr>
            <w:tcW w:w="11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601D7">
            <w:pPr>
              <w:jc w:val="center"/>
              <w:rPr>
                <w:rFonts w:hint="default" w:ascii="Times New Roman" w:hAnsi="Times New Roman" w:eastAsia="仿宋" w:cs="Times New Roman"/>
                <w:i w:val="0"/>
                <w:iCs w:val="0"/>
                <w:color w:val="000000"/>
                <w:sz w:val="22"/>
                <w:szCs w:val="22"/>
                <w:u w:val="none"/>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63F60">
            <w:pPr>
              <w:jc w:val="center"/>
              <w:rPr>
                <w:rFonts w:hint="default" w:ascii="Times New Roman" w:hAnsi="Times New Roman" w:eastAsia="仿宋" w:cs="Times New Roman"/>
                <w:i w:val="0"/>
                <w:iCs w:val="0"/>
                <w:color w:val="000000"/>
                <w:sz w:val="22"/>
                <w:szCs w:val="22"/>
                <w:u w:val="none"/>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252F0">
            <w:pPr>
              <w:jc w:val="center"/>
              <w:rPr>
                <w:rFonts w:hint="default" w:ascii="Times New Roman" w:hAnsi="Times New Roman" w:eastAsia="仿宋" w:cs="Times New Roman"/>
                <w:i w:val="0"/>
                <w:iCs w:val="0"/>
                <w:color w:val="000000"/>
                <w:sz w:val="22"/>
                <w:szCs w:val="22"/>
                <w:u w:val="none"/>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FC13E">
            <w:pPr>
              <w:jc w:val="center"/>
              <w:rPr>
                <w:rFonts w:hint="default" w:ascii="Times New Roman" w:hAnsi="Times New Roman" w:eastAsia="仿宋" w:cs="Times New Roman"/>
                <w:i w:val="0"/>
                <w:iCs w:val="0"/>
                <w:color w:val="000000"/>
                <w:sz w:val="22"/>
                <w:szCs w:val="22"/>
                <w:u w:val="none"/>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D4D1C">
            <w:pPr>
              <w:jc w:val="center"/>
              <w:rPr>
                <w:rFonts w:hint="default" w:ascii="Times New Roman" w:hAnsi="Times New Roman" w:eastAsia="仿宋" w:cs="Times New Roman"/>
                <w:i w:val="0"/>
                <w:iCs w:val="0"/>
                <w:color w:val="000000"/>
                <w:sz w:val="22"/>
                <w:szCs w:val="22"/>
                <w:u w:val="none"/>
              </w:rPr>
            </w:pPr>
          </w:p>
        </w:tc>
        <w:tc>
          <w:tcPr>
            <w:tcW w:w="4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E86BD">
            <w:pPr>
              <w:jc w:val="center"/>
              <w:rPr>
                <w:rFonts w:hint="default" w:ascii="Times New Roman" w:hAnsi="Times New Roman" w:eastAsia="仿宋" w:cs="Times New Roman"/>
                <w:i w:val="0"/>
                <w:iCs w:val="0"/>
                <w:color w:val="000000"/>
                <w:sz w:val="22"/>
                <w:szCs w:val="22"/>
                <w:u w:val="none"/>
              </w:rPr>
            </w:pPr>
          </w:p>
        </w:tc>
        <w:tc>
          <w:tcPr>
            <w:tcW w:w="7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3F1D0">
            <w:pPr>
              <w:jc w:val="center"/>
              <w:rPr>
                <w:rFonts w:hint="default" w:ascii="Times New Roman" w:hAnsi="Times New Roman" w:eastAsia="仿宋" w:cs="Times New Roman"/>
                <w:i w:val="0"/>
                <w:iCs w:val="0"/>
                <w:color w:val="000000"/>
                <w:sz w:val="22"/>
                <w:szCs w:val="22"/>
                <w:u w:val="none"/>
              </w:rPr>
            </w:pPr>
          </w:p>
        </w:tc>
      </w:tr>
      <w:tr w14:paraId="53CC0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5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51E9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栏次</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E74F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0B84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B1E0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4235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3307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A45B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6</w:t>
            </w:r>
          </w:p>
        </w:tc>
      </w:tr>
      <w:tr w14:paraId="2DBD5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5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23CD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合计</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B3CBA">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4,457.31</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27100">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4,436.94</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EF699">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20.38</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7DE5B">
            <w:pPr>
              <w:jc w:val="center"/>
              <w:rPr>
                <w:rFonts w:hint="default" w:ascii="Times New Roman" w:hAnsi="Times New Roman" w:eastAsia="仿宋" w:cs="Times New Roman"/>
                <w:b/>
                <w:bCs/>
                <w:i w:val="0"/>
                <w:iCs w:val="0"/>
                <w:color w:val="000000"/>
                <w:sz w:val="22"/>
                <w:szCs w:val="22"/>
                <w:u w:val="none"/>
              </w:rPr>
            </w:pP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BCAD6">
            <w:pPr>
              <w:jc w:val="center"/>
              <w:rPr>
                <w:rFonts w:hint="default" w:ascii="Times New Roman" w:hAnsi="Times New Roman" w:eastAsia="仿宋" w:cs="Times New Roman"/>
                <w:b/>
                <w:bCs/>
                <w:i w:val="0"/>
                <w:iCs w:val="0"/>
                <w:color w:val="000000"/>
                <w:sz w:val="22"/>
                <w:szCs w:val="22"/>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8036A">
            <w:pPr>
              <w:jc w:val="center"/>
              <w:rPr>
                <w:rFonts w:hint="default" w:ascii="Times New Roman" w:hAnsi="Times New Roman" w:eastAsia="仿宋" w:cs="Times New Roman"/>
                <w:b/>
                <w:bCs/>
                <w:i w:val="0"/>
                <w:iCs w:val="0"/>
                <w:color w:val="000000"/>
                <w:sz w:val="22"/>
                <w:szCs w:val="22"/>
                <w:u w:val="none"/>
              </w:rPr>
            </w:pPr>
          </w:p>
        </w:tc>
      </w:tr>
      <w:tr w14:paraId="3D801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B043F">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2050201</w:t>
            </w: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70306">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学前教育</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F72AE">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57.09</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6F8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57.09</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FCED7">
            <w:pPr>
              <w:jc w:val="center"/>
              <w:rPr>
                <w:rFonts w:hint="default" w:ascii="Times New Roman" w:hAnsi="Times New Roman" w:eastAsia="仿宋" w:cs="Times New Roman"/>
                <w:i w:val="0"/>
                <w:iCs w:val="0"/>
                <w:color w:val="000000"/>
                <w:sz w:val="22"/>
                <w:szCs w:val="22"/>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BCF1">
            <w:pPr>
              <w:jc w:val="center"/>
              <w:rPr>
                <w:rFonts w:hint="default" w:ascii="Times New Roman" w:hAnsi="Times New Roman" w:eastAsia="仿宋" w:cs="Times New Roman"/>
                <w:i w:val="0"/>
                <w:iCs w:val="0"/>
                <w:color w:val="000000"/>
                <w:sz w:val="22"/>
                <w:szCs w:val="22"/>
                <w:u w:val="none"/>
              </w:rPr>
            </w:pP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FB935">
            <w:pPr>
              <w:jc w:val="center"/>
              <w:rPr>
                <w:rFonts w:hint="default" w:ascii="Times New Roman" w:hAnsi="Times New Roman" w:eastAsia="仿宋" w:cs="Times New Roman"/>
                <w:i w:val="0"/>
                <w:iCs w:val="0"/>
                <w:color w:val="000000"/>
                <w:sz w:val="22"/>
                <w:szCs w:val="22"/>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1EF38">
            <w:pPr>
              <w:jc w:val="center"/>
              <w:rPr>
                <w:rFonts w:hint="default" w:ascii="Times New Roman" w:hAnsi="Times New Roman" w:eastAsia="仿宋" w:cs="Times New Roman"/>
                <w:i w:val="0"/>
                <w:iCs w:val="0"/>
                <w:color w:val="000000"/>
                <w:sz w:val="22"/>
                <w:szCs w:val="22"/>
                <w:u w:val="none"/>
              </w:rPr>
            </w:pPr>
          </w:p>
        </w:tc>
      </w:tr>
      <w:tr w14:paraId="79844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AC407">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2050202</w:t>
            </w: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B92B2">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小学教育</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55CD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301.48</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F4A0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301.48</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2FED6">
            <w:pPr>
              <w:jc w:val="center"/>
              <w:rPr>
                <w:rFonts w:hint="default" w:ascii="Times New Roman" w:hAnsi="Times New Roman" w:eastAsia="仿宋" w:cs="Times New Roman"/>
                <w:i w:val="0"/>
                <w:iCs w:val="0"/>
                <w:color w:val="000000"/>
                <w:sz w:val="22"/>
                <w:szCs w:val="22"/>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9A009">
            <w:pPr>
              <w:jc w:val="center"/>
              <w:rPr>
                <w:rFonts w:hint="default" w:ascii="Times New Roman" w:hAnsi="Times New Roman" w:eastAsia="仿宋" w:cs="Times New Roman"/>
                <w:i w:val="0"/>
                <w:iCs w:val="0"/>
                <w:color w:val="000000"/>
                <w:sz w:val="22"/>
                <w:szCs w:val="22"/>
                <w:u w:val="none"/>
              </w:rPr>
            </w:pP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865F7">
            <w:pPr>
              <w:jc w:val="center"/>
              <w:rPr>
                <w:rFonts w:hint="default" w:ascii="Times New Roman" w:hAnsi="Times New Roman" w:eastAsia="仿宋" w:cs="Times New Roman"/>
                <w:i w:val="0"/>
                <w:iCs w:val="0"/>
                <w:color w:val="000000"/>
                <w:sz w:val="22"/>
                <w:szCs w:val="22"/>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CF59A">
            <w:pPr>
              <w:jc w:val="center"/>
              <w:rPr>
                <w:rFonts w:hint="default" w:ascii="Times New Roman" w:hAnsi="Times New Roman" w:eastAsia="仿宋" w:cs="Times New Roman"/>
                <w:i w:val="0"/>
                <w:iCs w:val="0"/>
                <w:color w:val="000000"/>
                <w:sz w:val="22"/>
                <w:szCs w:val="22"/>
                <w:u w:val="none"/>
              </w:rPr>
            </w:pPr>
          </w:p>
        </w:tc>
      </w:tr>
      <w:tr w14:paraId="0AC81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44F19">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2050203</w:t>
            </w: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BBF8C">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初中教育</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38B0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152.32</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1B23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152.32</w:t>
            </w: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6C5F6">
            <w:pPr>
              <w:jc w:val="center"/>
              <w:rPr>
                <w:rFonts w:hint="default" w:ascii="Times New Roman" w:hAnsi="Times New Roman" w:eastAsia="仿宋" w:cs="Times New Roman"/>
                <w:i w:val="0"/>
                <w:iCs w:val="0"/>
                <w:color w:val="000000"/>
                <w:sz w:val="22"/>
                <w:szCs w:val="22"/>
                <w:u w:val="none"/>
              </w:rPr>
            </w:pPr>
          </w:p>
        </w:tc>
        <w:tc>
          <w:tcPr>
            <w:tcW w:w="5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85F36">
            <w:pPr>
              <w:jc w:val="center"/>
              <w:rPr>
                <w:rFonts w:hint="default" w:ascii="Times New Roman" w:hAnsi="Times New Roman" w:eastAsia="仿宋" w:cs="Times New Roman"/>
                <w:i w:val="0"/>
                <w:iCs w:val="0"/>
                <w:color w:val="000000"/>
                <w:sz w:val="22"/>
                <w:szCs w:val="22"/>
                <w:u w:val="none"/>
              </w:rPr>
            </w:pP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FBC1E">
            <w:pPr>
              <w:jc w:val="center"/>
              <w:rPr>
                <w:rFonts w:hint="default" w:ascii="Times New Roman" w:hAnsi="Times New Roman" w:eastAsia="仿宋" w:cs="Times New Roman"/>
                <w:i w:val="0"/>
                <w:iCs w:val="0"/>
                <w:color w:val="000000"/>
                <w:sz w:val="22"/>
                <w:szCs w:val="22"/>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7BCFA">
            <w:pPr>
              <w:jc w:val="center"/>
              <w:rPr>
                <w:rFonts w:hint="default" w:ascii="Times New Roman" w:hAnsi="Times New Roman" w:eastAsia="仿宋" w:cs="Times New Roman"/>
                <w:i w:val="0"/>
                <w:iCs w:val="0"/>
                <w:color w:val="000000"/>
                <w:sz w:val="22"/>
                <w:szCs w:val="22"/>
                <w:u w:val="none"/>
              </w:rPr>
            </w:pPr>
          </w:p>
        </w:tc>
      </w:tr>
      <w:tr w14:paraId="46D0A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20"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25046A97">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2050299</w:t>
            </w:r>
          </w:p>
        </w:tc>
        <w:tc>
          <w:tcPr>
            <w:tcW w:w="1134"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78A2C8D7">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其他普通教育支出</w:t>
            </w:r>
          </w:p>
        </w:tc>
        <w:tc>
          <w:tcPr>
            <w:tcW w:w="548"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0A953CC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3,923.33</w:t>
            </w:r>
          </w:p>
        </w:tc>
        <w:tc>
          <w:tcPr>
            <w:tcW w:w="548"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34675F9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3,923.33</w:t>
            </w:r>
          </w:p>
        </w:tc>
        <w:tc>
          <w:tcPr>
            <w:tcW w:w="548"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2B4FA5A7">
            <w:pPr>
              <w:jc w:val="center"/>
              <w:rPr>
                <w:rFonts w:hint="default" w:ascii="Times New Roman" w:hAnsi="Times New Roman" w:eastAsia="仿宋" w:cs="Times New Roman"/>
                <w:i w:val="0"/>
                <w:iCs w:val="0"/>
                <w:color w:val="000000"/>
                <w:sz w:val="22"/>
                <w:szCs w:val="22"/>
                <w:u w:val="none"/>
              </w:rPr>
            </w:pPr>
          </w:p>
        </w:tc>
        <w:tc>
          <w:tcPr>
            <w:tcW w:w="548"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09D675DB">
            <w:pPr>
              <w:jc w:val="center"/>
              <w:rPr>
                <w:rFonts w:hint="default" w:ascii="Times New Roman" w:hAnsi="Times New Roman" w:eastAsia="仿宋" w:cs="Times New Roman"/>
                <w:i w:val="0"/>
                <w:iCs w:val="0"/>
                <w:color w:val="000000"/>
                <w:sz w:val="22"/>
                <w:szCs w:val="22"/>
                <w:u w:val="none"/>
              </w:rPr>
            </w:pPr>
          </w:p>
        </w:tc>
        <w:tc>
          <w:tcPr>
            <w:tcW w:w="461"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47DE1B2E">
            <w:pPr>
              <w:jc w:val="center"/>
              <w:rPr>
                <w:rFonts w:hint="default" w:ascii="Times New Roman" w:hAnsi="Times New Roman" w:eastAsia="仿宋" w:cs="Times New Roman"/>
                <w:i w:val="0"/>
                <w:iCs w:val="0"/>
                <w:color w:val="000000"/>
                <w:sz w:val="22"/>
                <w:szCs w:val="22"/>
                <w:u w:val="none"/>
              </w:rPr>
            </w:pPr>
          </w:p>
        </w:tc>
        <w:tc>
          <w:tcPr>
            <w:tcW w:w="788"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3897E44A">
            <w:pPr>
              <w:jc w:val="center"/>
              <w:rPr>
                <w:rFonts w:hint="default" w:ascii="Times New Roman" w:hAnsi="Times New Roman" w:eastAsia="仿宋" w:cs="Times New Roman"/>
                <w:i w:val="0"/>
                <w:iCs w:val="0"/>
                <w:color w:val="000000"/>
                <w:sz w:val="22"/>
                <w:szCs w:val="22"/>
                <w:u w:val="none"/>
              </w:rPr>
            </w:pPr>
          </w:p>
        </w:tc>
      </w:tr>
      <w:tr w14:paraId="5E92F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2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223491">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2050999</w:t>
            </w:r>
          </w:p>
        </w:tc>
        <w:tc>
          <w:tcPr>
            <w:tcW w:w="11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640FD3">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其他教育费附加安排的支出</w:t>
            </w:r>
          </w:p>
        </w:tc>
        <w:tc>
          <w:tcPr>
            <w:tcW w:w="5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E2484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20.38</w:t>
            </w:r>
          </w:p>
        </w:tc>
        <w:tc>
          <w:tcPr>
            <w:tcW w:w="5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25309C">
            <w:pPr>
              <w:jc w:val="center"/>
              <w:rPr>
                <w:rFonts w:hint="default" w:ascii="Times New Roman" w:hAnsi="Times New Roman" w:eastAsia="仿宋" w:cs="Times New Roman"/>
                <w:i w:val="0"/>
                <w:iCs w:val="0"/>
                <w:color w:val="000000"/>
                <w:sz w:val="22"/>
                <w:szCs w:val="22"/>
                <w:u w:val="none"/>
              </w:rPr>
            </w:pPr>
          </w:p>
        </w:tc>
        <w:tc>
          <w:tcPr>
            <w:tcW w:w="5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B7E89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20.38</w:t>
            </w:r>
          </w:p>
        </w:tc>
        <w:tc>
          <w:tcPr>
            <w:tcW w:w="5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CF1497">
            <w:pPr>
              <w:jc w:val="center"/>
              <w:rPr>
                <w:rFonts w:hint="default" w:ascii="Times New Roman" w:hAnsi="Times New Roman" w:eastAsia="仿宋" w:cs="Times New Roman"/>
                <w:i w:val="0"/>
                <w:iCs w:val="0"/>
                <w:color w:val="000000"/>
                <w:sz w:val="22"/>
                <w:szCs w:val="22"/>
                <w:u w:val="none"/>
              </w:rPr>
            </w:pPr>
          </w:p>
        </w:tc>
        <w:tc>
          <w:tcPr>
            <w:tcW w:w="46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668C8F">
            <w:pPr>
              <w:jc w:val="center"/>
              <w:rPr>
                <w:rFonts w:hint="default" w:ascii="Times New Roman" w:hAnsi="Times New Roman" w:eastAsia="仿宋" w:cs="Times New Roman"/>
                <w:i w:val="0"/>
                <w:iCs w:val="0"/>
                <w:color w:val="000000"/>
                <w:sz w:val="22"/>
                <w:szCs w:val="22"/>
                <w:u w:val="none"/>
              </w:rPr>
            </w:pPr>
          </w:p>
        </w:tc>
        <w:tc>
          <w:tcPr>
            <w:tcW w:w="7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038F0F">
            <w:pPr>
              <w:jc w:val="center"/>
              <w:rPr>
                <w:rFonts w:hint="default" w:ascii="Times New Roman" w:hAnsi="Times New Roman" w:eastAsia="仿宋" w:cs="Times New Roman"/>
                <w:i w:val="0"/>
                <w:iCs w:val="0"/>
                <w:color w:val="000000"/>
                <w:sz w:val="22"/>
                <w:szCs w:val="22"/>
                <w:u w:val="none"/>
              </w:rPr>
            </w:pPr>
          </w:p>
        </w:tc>
      </w:tr>
      <w:tr w14:paraId="75965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2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AE330E">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2080116</w:t>
            </w:r>
          </w:p>
        </w:tc>
        <w:tc>
          <w:tcPr>
            <w:tcW w:w="11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2DE89F">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引进人才费用</w:t>
            </w:r>
          </w:p>
        </w:tc>
        <w:tc>
          <w:tcPr>
            <w:tcW w:w="5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2D300E">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2.72</w:t>
            </w:r>
          </w:p>
        </w:tc>
        <w:tc>
          <w:tcPr>
            <w:tcW w:w="5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519BFE">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2.72</w:t>
            </w:r>
          </w:p>
        </w:tc>
        <w:tc>
          <w:tcPr>
            <w:tcW w:w="5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64A28B">
            <w:pPr>
              <w:jc w:val="center"/>
              <w:rPr>
                <w:rFonts w:hint="default" w:ascii="Times New Roman" w:hAnsi="Times New Roman" w:eastAsia="仿宋" w:cs="Times New Roman"/>
                <w:i w:val="0"/>
                <w:iCs w:val="0"/>
                <w:color w:val="000000"/>
                <w:sz w:val="22"/>
                <w:szCs w:val="22"/>
                <w:u w:val="none"/>
              </w:rPr>
            </w:pPr>
          </w:p>
        </w:tc>
        <w:tc>
          <w:tcPr>
            <w:tcW w:w="5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BF4D24">
            <w:pPr>
              <w:jc w:val="center"/>
              <w:rPr>
                <w:rFonts w:hint="default" w:ascii="Times New Roman" w:hAnsi="Times New Roman" w:eastAsia="仿宋" w:cs="Times New Roman"/>
                <w:i w:val="0"/>
                <w:iCs w:val="0"/>
                <w:color w:val="000000"/>
                <w:sz w:val="22"/>
                <w:szCs w:val="22"/>
                <w:u w:val="none"/>
              </w:rPr>
            </w:pPr>
          </w:p>
        </w:tc>
        <w:tc>
          <w:tcPr>
            <w:tcW w:w="46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3F3DBC">
            <w:pPr>
              <w:jc w:val="center"/>
              <w:rPr>
                <w:rFonts w:hint="default" w:ascii="Times New Roman" w:hAnsi="Times New Roman" w:eastAsia="仿宋" w:cs="Times New Roman"/>
                <w:i w:val="0"/>
                <w:iCs w:val="0"/>
                <w:color w:val="000000"/>
                <w:sz w:val="22"/>
                <w:szCs w:val="22"/>
                <w:u w:val="none"/>
              </w:rPr>
            </w:pPr>
          </w:p>
        </w:tc>
        <w:tc>
          <w:tcPr>
            <w:tcW w:w="7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2AD711">
            <w:pPr>
              <w:jc w:val="center"/>
              <w:rPr>
                <w:rFonts w:hint="default" w:ascii="Times New Roman" w:hAnsi="Times New Roman" w:eastAsia="仿宋" w:cs="Times New Roman"/>
                <w:i w:val="0"/>
                <w:iCs w:val="0"/>
                <w:color w:val="000000"/>
                <w:sz w:val="22"/>
                <w:szCs w:val="22"/>
                <w:u w:val="none"/>
              </w:rPr>
            </w:pPr>
          </w:p>
        </w:tc>
      </w:tr>
    </w:tbl>
    <w:p w14:paraId="289F686F">
      <w:pPr>
        <w:widowControl/>
        <w:spacing w:line="400" w:lineRule="exact"/>
        <w:jc w:val="left"/>
        <w:textAlignment w:val="center"/>
        <w:rPr>
          <w:rFonts w:hint="eastAsia" w:ascii="仿宋" w:hAnsi="仿宋" w:eastAsia="仿宋" w:cs="仿宋"/>
          <w:color w:val="000000"/>
          <w:kern w:val="0"/>
          <w:sz w:val="32"/>
          <w:szCs w:val="32"/>
          <w:lang w:bidi="ar"/>
        </w:rPr>
      </w:pPr>
      <w:r>
        <w:rPr>
          <w:rFonts w:hint="eastAsia" w:ascii="仿宋" w:hAnsi="仿宋" w:eastAsia="仿宋" w:cs="仿宋"/>
          <w:i w:val="0"/>
          <w:iCs w:val="0"/>
          <w:color w:val="000000"/>
          <w:kern w:val="0"/>
          <w:sz w:val="22"/>
          <w:szCs w:val="22"/>
          <w:u w:val="none"/>
          <w:lang w:val="en-US" w:eastAsia="zh-CN" w:bidi="ar"/>
        </w:rPr>
        <w:t>注：本表反映部门本年度各项支出情况。</w:t>
      </w:r>
    </w:p>
    <w:p w14:paraId="3CF4A64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9BCDE5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508F3C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35A6DCCE">
      <w:pPr>
        <w:widowControl/>
        <w:tabs>
          <w:tab w:val="left" w:pos="4442"/>
          <w:tab w:val="left" w:pos="5045"/>
          <w:tab w:val="left" w:pos="6444"/>
          <w:tab w:val="left" w:pos="11477"/>
          <w:tab w:val="left" w:pos="13102"/>
        </w:tabs>
        <w:jc w:val="both"/>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益阳市欧江岔镇中心学校</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hint="eastAsia" w:ascii="Times New Roman" w:hAnsi="Times New Roman" w:eastAsia="仿宋_GB2312" w:cs="Times New Roman"/>
          <w:color w:val="000000"/>
          <w:sz w:val="24"/>
          <w:szCs w:val="24"/>
          <w:lang w:val="en-US" w:eastAsia="zh-CN"/>
        </w:rPr>
        <w:t xml:space="preserve"> </w:t>
      </w:r>
      <w:r>
        <w:rPr>
          <w:rFonts w:hint="eastAsia" w:ascii="Times New Roman" w:hAnsi="Times New Roman" w:eastAsia="仿宋_GB2312" w:cs="Times New Roman"/>
          <w:color w:val="000000"/>
          <w:kern w:val="0"/>
          <w:sz w:val="20"/>
          <w:szCs w:val="20"/>
          <w:lang w:bidi="ar"/>
        </w:rPr>
        <w:t>金额单位：万元</w:t>
      </w:r>
    </w:p>
    <w:tbl>
      <w:tblPr>
        <w:tblStyle w:val="8"/>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511"/>
        <w:gridCol w:w="488"/>
        <w:gridCol w:w="1087"/>
        <w:gridCol w:w="3501"/>
        <w:gridCol w:w="1271"/>
        <w:gridCol w:w="1172"/>
        <w:gridCol w:w="1219"/>
        <w:gridCol w:w="1069"/>
        <w:gridCol w:w="894"/>
      </w:tblGrid>
      <w:tr w14:paraId="3EFC1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78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C2A5E">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收入</w:t>
            </w:r>
          </w:p>
        </w:tc>
        <w:tc>
          <w:tcPr>
            <w:tcW w:w="321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B4139">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支出</w:t>
            </w:r>
          </w:p>
        </w:tc>
      </w:tr>
      <w:tr w14:paraId="58C37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C6176">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项目</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86B2D">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行次</w:t>
            </w:r>
          </w:p>
        </w:tc>
        <w:tc>
          <w:tcPr>
            <w:tcW w:w="3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D3DC1">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金额</w:t>
            </w:r>
          </w:p>
        </w:tc>
        <w:tc>
          <w:tcPr>
            <w:tcW w:w="12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E925C3">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项目</w:t>
            </w:r>
          </w:p>
        </w:tc>
        <w:tc>
          <w:tcPr>
            <w:tcW w:w="4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82B29D">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行次</w:t>
            </w:r>
          </w:p>
        </w:tc>
        <w:tc>
          <w:tcPr>
            <w:tcW w:w="41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7BEB4">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合计</w:t>
            </w:r>
          </w:p>
        </w:tc>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661B84">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一般公共预算财政拨款</w:t>
            </w:r>
          </w:p>
        </w:tc>
        <w:tc>
          <w:tcPr>
            <w:tcW w:w="3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EA851B">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政府性基金预算财政拨款</w:t>
            </w:r>
          </w:p>
        </w:tc>
        <w:tc>
          <w:tcPr>
            <w:tcW w:w="3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F9FF0">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国有资本经营预算财政拨款</w:t>
            </w:r>
          </w:p>
        </w:tc>
      </w:tr>
      <w:tr w14:paraId="01D15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383B2">
            <w:pPr>
              <w:jc w:val="center"/>
              <w:rPr>
                <w:rFonts w:hint="default" w:ascii="Times New Roman" w:hAnsi="Times New Roman" w:eastAsia="仿宋" w:cs="Times New Roman"/>
                <w:i w:val="0"/>
                <w:iCs w:val="0"/>
                <w:color w:val="000000"/>
                <w:sz w:val="22"/>
                <w:szCs w:val="22"/>
                <w:u w:val="none"/>
              </w:rPr>
            </w:pP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F3BE5">
            <w:pPr>
              <w:jc w:val="center"/>
              <w:rPr>
                <w:rFonts w:hint="default" w:ascii="Times New Roman" w:hAnsi="Times New Roman" w:eastAsia="仿宋" w:cs="Times New Roman"/>
                <w:i w:val="0"/>
                <w:iCs w:val="0"/>
                <w:color w:val="000000"/>
                <w:sz w:val="22"/>
                <w:szCs w:val="22"/>
                <w:u w:val="none"/>
              </w:rPr>
            </w:pPr>
          </w:p>
        </w:tc>
        <w:tc>
          <w:tcPr>
            <w:tcW w:w="3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71A61">
            <w:pPr>
              <w:jc w:val="center"/>
              <w:rPr>
                <w:rFonts w:hint="default" w:ascii="Times New Roman" w:hAnsi="Times New Roman" w:eastAsia="仿宋" w:cs="Times New Roman"/>
                <w:i w:val="0"/>
                <w:iCs w:val="0"/>
                <w:color w:val="000000"/>
                <w:sz w:val="22"/>
                <w:szCs w:val="22"/>
                <w:u w:val="none"/>
              </w:rPr>
            </w:pPr>
          </w:p>
        </w:tc>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E6106">
            <w:pPr>
              <w:jc w:val="center"/>
              <w:rPr>
                <w:rFonts w:hint="default" w:ascii="Times New Roman" w:hAnsi="Times New Roman" w:eastAsia="仿宋" w:cs="Times New Roman"/>
                <w:i w:val="0"/>
                <w:iCs w:val="0"/>
                <w:color w:val="000000"/>
                <w:sz w:val="22"/>
                <w:szCs w:val="22"/>
                <w:u w:val="none"/>
              </w:rPr>
            </w:pPr>
          </w:p>
        </w:tc>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83901">
            <w:pPr>
              <w:jc w:val="center"/>
              <w:rPr>
                <w:rFonts w:hint="default" w:ascii="Times New Roman" w:hAnsi="Times New Roman" w:eastAsia="仿宋" w:cs="Times New Roman"/>
                <w:i w:val="0"/>
                <w:iCs w:val="0"/>
                <w:color w:val="000000"/>
                <w:sz w:val="22"/>
                <w:szCs w:val="22"/>
                <w:u w:val="none"/>
              </w:rPr>
            </w:pPr>
          </w:p>
        </w:tc>
        <w:tc>
          <w:tcPr>
            <w:tcW w:w="41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45E6B">
            <w:pPr>
              <w:jc w:val="center"/>
              <w:rPr>
                <w:rFonts w:hint="default" w:ascii="Times New Roman" w:hAnsi="Times New Roman" w:eastAsia="仿宋" w:cs="Times New Roman"/>
                <w:i w:val="0"/>
                <w:iCs w:val="0"/>
                <w:color w:val="000000"/>
                <w:sz w:val="22"/>
                <w:szCs w:val="22"/>
                <w:u w:val="none"/>
              </w:rPr>
            </w:pPr>
          </w:p>
        </w:tc>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9C55D">
            <w:pPr>
              <w:jc w:val="center"/>
              <w:rPr>
                <w:rFonts w:hint="default" w:ascii="Times New Roman" w:hAnsi="Times New Roman" w:eastAsia="仿宋" w:cs="Times New Roman"/>
                <w:i w:val="0"/>
                <w:iCs w:val="0"/>
                <w:color w:val="000000"/>
                <w:sz w:val="22"/>
                <w:szCs w:val="22"/>
                <w:u w:val="none"/>
              </w:rPr>
            </w:pPr>
          </w:p>
        </w:tc>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CDA84">
            <w:pPr>
              <w:jc w:val="center"/>
              <w:rPr>
                <w:rFonts w:hint="default" w:ascii="Times New Roman" w:hAnsi="Times New Roman" w:eastAsia="仿宋" w:cs="Times New Roman"/>
                <w:i w:val="0"/>
                <w:iCs w:val="0"/>
                <w:color w:val="000000"/>
                <w:sz w:val="22"/>
                <w:szCs w:val="22"/>
                <w:u w:val="none"/>
              </w:rPr>
            </w:pPr>
          </w:p>
        </w:tc>
        <w:tc>
          <w:tcPr>
            <w:tcW w:w="3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3B4CA">
            <w:pPr>
              <w:jc w:val="center"/>
              <w:rPr>
                <w:rFonts w:hint="default" w:ascii="Times New Roman" w:hAnsi="Times New Roman" w:eastAsia="仿宋" w:cs="Times New Roman"/>
                <w:i w:val="0"/>
                <w:iCs w:val="0"/>
                <w:color w:val="000000"/>
                <w:sz w:val="22"/>
                <w:szCs w:val="22"/>
                <w:u w:val="none"/>
              </w:rPr>
            </w:pPr>
          </w:p>
        </w:tc>
      </w:tr>
      <w:tr w14:paraId="34DB9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9E02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栏次</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06AC2">
            <w:pPr>
              <w:jc w:val="center"/>
              <w:rPr>
                <w:rFonts w:hint="default" w:ascii="Times New Roman" w:hAnsi="Times New Roman" w:eastAsia="仿宋" w:cs="Times New Roman"/>
                <w:i w:val="0"/>
                <w:iCs w:val="0"/>
                <w:color w:val="000000"/>
                <w:sz w:val="22"/>
                <w:szCs w:val="22"/>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E9A4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w:t>
            </w: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2F37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栏次</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A00A4">
            <w:pPr>
              <w:jc w:val="center"/>
              <w:rPr>
                <w:rFonts w:hint="default" w:ascii="Times New Roman" w:hAnsi="Times New Roman" w:eastAsia="仿宋" w:cs="Times New Roman"/>
                <w:i w:val="0"/>
                <w:iCs w:val="0"/>
                <w:color w:val="000000"/>
                <w:sz w:val="22"/>
                <w:szCs w:val="22"/>
                <w:u w:val="none"/>
              </w:rPr>
            </w:pP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6A55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79E1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B97A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DE8C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w:t>
            </w:r>
          </w:p>
        </w:tc>
      </w:tr>
      <w:tr w14:paraId="3E27B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35E69">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一、一般公共预算财政拨款</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0B8A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CB6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4,164.96</w:t>
            </w: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97663">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一、一般公共服务支出</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44BE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15</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BDFF4">
            <w:pPr>
              <w:jc w:val="right"/>
              <w:rPr>
                <w:rFonts w:hint="default" w:ascii="Times New Roman" w:hAnsi="Times New Roman" w:eastAsia="仿宋" w:cs="Times New Roman"/>
                <w:i w:val="0"/>
                <w:iCs w:val="0"/>
                <w:color w:val="000000"/>
                <w:sz w:val="22"/>
                <w:szCs w:val="22"/>
                <w:u w:val="none"/>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EB82">
            <w:pPr>
              <w:jc w:val="right"/>
              <w:rPr>
                <w:rFonts w:hint="default" w:ascii="Times New Roman" w:hAnsi="Times New Roman" w:eastAsia="仿宋" w:cs="Times New Roman"/>
                <w:i w:val="0"/>
                <w:iCs w:val="0"/>
                <w:color w:val="000000"/>
                <w:sz w:val="22"/>
                <w:szCs w:val="22"/>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01D7D">
            <w:pPr>
              <w:jc w:val="right"/>
              <w:rPr>
                <w:rFonts w:hint="default" w:ascii="Times New Roman" w:hAnsi="Times New Roman" w:eastAsia="仿宋" w:cs="Times New Roman"/>
                <w:i w:val="0"/>
                <w:iCs w:val="0"/>
                <w:color w:val="000000"/>
                <w:sz w:val="22"/>
                <w:szCs w:val="22"/>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5A519">
            <w:pPr>
              <w:jc w:val="right"/>
              <w:rPr>
                <w:rFonts w:hint="default" w:ascii="Times New Roman" w:hAnsi="Times New Roman" w:eastAsia="仿宋" w:cs="Times New Roman"/>
                <w:i w:val="0"/>
                <w:iCs w:val="0"/>
                <w:color w:val="000000"/>
                <w:sz w:val="22"/>
                <w:szCs w:val="22"/>
                <w:u w:val="none"/>
              </w:rPr>
            </w:pPr>
          </w:p>
        </w:tc>
      </w:tr>
      <w:tr w14:paraId="3F551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1464B">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二、政府性基金预算财政拨款</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C93A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48C87">
            <w:pPr>
              <w:jc w:val="center"/>
              <w:rPr>
                <w:rFonts w:hint="default" w:ascii="Times New Roman" w:hAnsi="Times New Roman" w:eastAsia="仿宋" w:cs="Times New Roman"/>
                <w:i w:val="0"/>
                <w:iCs w:val="0"/>
                <w:color w:val="000000"/>
                <w:sz w:val="22"/>
                <w:szCs w:val="22"/>
                <w:u w:val="none"/>
              </w:rPr>
            </w:pP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058A">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二、外交支出</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974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16</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76391">
            <w:pPr>
              <w:jc w:val="center"/>
              <w:rPr>
                <w:rFonts w:hint="default" w:ascii="Times New Roman" w:hAnsi="Times New Roman" w:eastAsia="仿宋" w:cs="Times New Roman"/>
                <w:i w:val="0"/>
                <w:iCs w:val="0"/>
                <w:color w:val="000000"/>
                <w:sz w:val="22"/>
                <w:szCs w:val="22"/>
                <w:u w:val="none"/>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853CC">
            <w:pPr>
              <w:jc w:val="center"/>
              <w:rPr>
                <w:rFonts w:hint="default" w:ascii="Times New Roman" w:hAnsi="Times New Roman" w:eastAsia="仿宋" w:cs="Times New Roman"/>
                <w:i w:val="0"/>
                <w:iCs w:val="0"/>
                <w:color w:val="000000"/>
                <w:sz w:val="22"/>
                <w:szCs w:val="22"/>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1BF80">
            <w:pPr>
              <w:jc w:val="right"/>
              <w:rPr>
                <w:rFonts w:hint="default" w:ascii="Times New Roman" w:hAnsi="Times New Roman" w:eastAsia="仿宋" w:cs="Times New Roman"/>
                <w:i w:val="0"/>
                <w:iCs w:val="0"/>
                <w:color w:val="000000"/>
                <w:sz w:val="22"/>
                <w:szCs w:val="22"/>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C2112">
            <w:pPr>
              <w:jc w:val="right"/>
              <w:rPr>
                <w:rFonts w:hint="default" w:ascii="Times New Roman" w:hAnsi="Times New Roman" w:eastAsia="仿宋" w:cs="Times New Roman"/>
                <w:i w:val="0"/>
                <w:iCs w:val="0"/>
                <w:color w:val="000000"/>
                <w:sz w:val="22"/>
                <w:szCs w:val="22"/>
                <w:u w:val="none"/>
              </w:rPr>
            </w:pPr>
          </w:p>
        </w:tc>
      </w:tr>
      <w:tr w14:paraId="41C46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DB093">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三、国有资本经营预算财政拨款</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2F84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9B827">
            <w:pPr>
              <w:jc w:val="center"/>
              <w:rPr>
                <w:rFonts w:hint="default" w:ascii="Times New Roman" w:hAnsi="Times New Roman" w:eastAsia="仿宋" w:cs="Times New Roman"/>
                <w:i w:val="0"/>
                <w:iCs w:val="0"/>
                <w:color w:val="000000"/>
                <w:sz w:val="22"/>
                <w:szCs w:val="22"/>
                <w:u w:val="none"/>
              </w:rPr>
            </w:pP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541BD">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三、国防支出</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7EF2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17</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A9FF2">
            <w:pPr>
              <w:jc w:val="center"/>
              <w:rPr>
                <w:rFonts w:hint="default" w:ascii="Times New Roman" w:hAnsi="Times New Roman" w:eastAsia="仿宋" w:cs="Times New Roman"/>
                <w:i w:val="0"/>
                <w:iCs w:val="0"/>
                <w:color w:val="000000"/>
                <w:sz w:val="22"/>
                <w:szCs w:val="22"/>
                <w:u w:val="none"/>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29319">
            <w:pPr>
              <w:jc w:val="center"/>
              <w:rPr>
                <w:rFonts w:hint="default" w:ascii="Times New Roman" w:hAnsi="Times New Roman" w:eastAsia="仿宋" w:cs="Times New Roman"/>
                <w:i w:val="0"/>
                <w:iCs w:val="0"/>
                <w:color w:val="000000"/>
                <w:sz w:val="22"/>
                <w:szCs w:val="22"/>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E8F0C">
            <w:pPr>
              <w:jc w:val="right"/>
              <w:rPr>
                <w:rFonts w:hint="default" w:ascii="Times New Roman" w:hAnsi="Times New Roman" w:eastAsia="仿宋" w:cs="Times New Roman"/>
                <w:i w:val="0"/>
                <w:iCs w:val="0"/>
                <w:color w:val="000000"/>
                <w:sz w:val="22"/>
                <w:szCs w:val="22"/>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7B037">
            <w:pPr>
              <w:jc w:val="right"/>
              <w:rPr>
                <w:rFonts w:hint="default" w:ascii="Times New Roman" w:hAnsi="Times New Roman" w:eastAsia="仿宋" w:cs="Times New Roman"/>
                <w:i w:val="0"/>
                <w:iCs w:val="0"/>
                <w:color w:val="000000"/>
                <w:sz w:val="22"/>
                <w:szCs w:val="22"/>
                <w:u w:val="none"/>
              </w:rPr>
            </w:pPr>
          </w:p>
        </w:tc>
      </w:tr>
      <w:tr w14:paraId="50E5A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B8D20">
            <w:pPr>
              <w:jc w:val="left"/>
              <w:rPr>
                <w:rFonts w:hint="default" w:ascii="Times New Roman" w:hAnsi="Times New Roman" w:eastAsia="仿宋" w:cs="Times New Roman"/>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FF53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5AD51">
            <w:pPr>
              <w:jc w:val="center"/>
              <w:rPr>
                <w:rFonts w:hint="default" w:ascii="Times New Roman" w:hAnsi="Times New Roman" w:eastAsia="仿宋" w:cs="Times New Roman"/>
                <w:i w:val="0"/>
                <w:iCs w:val="0"/>
                <w:color w:val="000000"/>
                <w:sz w:val="22"/>
                <w:szCs w:val="22"/>
                <w:u w:val="none"/>
              </w:rPr>
            </w:pP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C2A3A">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四、公共安全支出</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A443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18</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ACF65">
            <w:pPr>
              <w:jc w:val="center"/>
              <w:rPr>
                <w:rFonts w:hint="default" w:ascii="Times New Roman" w:hAnsi="Times New Roman" w:eastAsia="仿宋" w:cs="Times New Roman"/>
                <w:i w:val="0"/>
                <w:iCs w:val="0"/>
                <w:color w:val="000000"/>
                <w:sz w:val="22"/>
                <w:szCs w:val="22"/>
                <w:u w:val="none"/>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8E067">
            <w:pPr>
              <w:jc w:val="center"/>
              <w:rPr>
                <w:rFonts w:hint="default" w:ascii="Times New Roman" w:hAnsi="Times New Roman" w:eastAsia="仿宋" w:cs="Times New Roman"/>
                <w:i w:val="0"/>
                <w:iCs w:val="0"/>
                <w:color w:val="000000"/>
                <w:sz w:val="22"/>
                <w:szCs w:val="22"/>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2A385">
            <w:pPr>
              <w:jc w:val="right"/>
              <w:rPr>
                <w:rFonts w:hint="default" w:ascii="Times New Roman" w:hAnsi="Times New Roman" w:eastAsia="仿宋" w:cs="Times New Roman"/>
                <w:i w:val="0"/>
                <w:iCs w:val="0"/>
                <w:color w:val="000000"/>
                <w:sz w:val="22"/>
                <w:szCs w:val="22"/>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9D00C">
            <w:pPr>
              <w:jc w:val="right"/>
              <w:rPr>
                <w:rFonts w:hint="default" w:ascii="Times New Roman" w:hAnsi="Times New Roman" w:eastAsia="仿宋" w:cs="Times New Roman"/>
                <w:i w:val="0"/>
                <w:iCs w:val="0"/>
                <w:color w:val="000000"/>
                <w:sz w:val="22"/>
                <w:szCs w:val="22"/>
                <w:u w:val="none"/>
              </w:rPr>
            </w:pPr>
          </w:p>
        </w:tc>
      </w:tr>
      <w:tr w14:paraId="28D1F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EA2E8">
            <w:pPr>
              <w:jc w:val="left"/>
              <w:rPr>
                <w:rFonts w:hint="default" w:ascii="Times New Roman" w:hAnsi="Times New Roman" w:eastAsia="仿宋" w:cs="Times New Roman"/>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6DAD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E88A4">
            <w:pPr>
              <w:jc w:val="center"/>
              <w:rPr>
                <w:rFonts w:hint="default" w:ascii="Times New Roman" w:hAnsi="Times New Roman" w:eastAsia="仿宋" w:cs="Times New Roman"/>
                <w:i w:val="0"/>
                <w:iCs w:val="0"/>
                <w:color w:val="000000"/>
                <w:sz w:val="22"/>
                <w:szCs w:val="22"/>
                <w:u w:val="none"/>
              </w:rPr>
            </w:pP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F0389">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五、教育支出</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7362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19</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4021E">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4,162.24</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E078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4,162.24</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AE487">
            <w:pPr>
              <w:jc w:val="right"/>
              <w:rPr>
                <w:rFonts w:hint="default" w:ascii="Times New Roman" w:hAnsi="Times New Roman" w:eastAsia="仿宋" w:cs="Times New Roman"/>
                <w:i w:val="0"/>
                <w:iCs w:val="0"/>
                <w:color w:val="000000"/>
                <w:sz w:val="22"/>
                <w:szCs w:val="22"/>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654D5">
            <w:pPr>
              <w:jc w:val="right"/>
              <w:rPr>
                <w:rFonts w:hint="default" w:ascii="Times New Roman" w:hAnsi="Times New Roman" w:eastAsia="仿宋" w:cs="Times New Roman"/>
                <w:i w:val="0"/>
                <w:iCs w:val="0"/>
                <w:color w:val="000000"/>
                <w:sz w:val="22"/>
                <w:szCs w:val="22"/>
                <w:u w:val="none"/>
              </w:rPr>
            </w:pPr>
          </w:p>
        </w:tc>
      </w:tr>
      <w:tr w14:paraId="08C11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D40F5">
            <w:pPr>
              <w:jc w:val="left"/>
              <w:rPr>
                <w:rFonts w:hint="default" w:ascii="Times New Roman" w:hAnsi="Times New Roman" w:eastAsia="仿宋" w:cs="Times New Roman"/>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1D97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6</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82E5E">
            <w:pPr>
              <w:jc w:val="center"/>
              <w:rPr>
                <w:rFonts w:hint="default" w:ascii="Times New Roman" w:hAnsi="Times New Roman" w:eastAsia="仿宋" w:cs="Times New Roman"/>
                <w:i w:val="0"/>
                <w:iCs w:val="0"/>
                <w:color w:val="000000"/>
                <w:sz w:val="22"/>
                <w:szCs w:val="22"/>
                <w:u w:val="none"/>
              </w:rPr>
            </w:pP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827C7">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六、科学技术支出</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2842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20</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444A3">
            <w:pPr>
              <w:jc w:val="center"/>
              <w:rPr>
                <w:rFonts w:hint="default" w:ascii="Times New Roman" w:hAnsi="Times New Roman" w:eastAsia="仿宋" w:cs="Times New Roman"/>
                <w:i w:val="0"/>
                <w:iCs w:val="0"/>
                <w:color w:val="000000"/>
                <w:sz w:val="22"/>
                <w:szCs w:val="22"/>
                <w:u w:val="none"/>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5DB7E">
            <w:pPr>
              <w:jc w:val="center"/>
              <w:rPr>
                <w:rFonts w:hint="default" w:ascii="Times New Roman" w:hAnsi="Times New Roman" w:eastAsia="仿宋" w:cs="Times New Roman"/>
                <w:i w:val="0"/>
                <w:iCs w:val="0"/>
                <w:color w:val="000000"/>
                <w:sz w:val="22"/>
                <w:szCs w:val="22"/>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5F050">
            <w:pPr>
              <w:jc w:val="right"/>
              <w:rPr>
                <w:rFonts w:hint="default" w:ascii="Times New Roman" w:hAnsi="Times New Roman" w:eastAsia="仿宋" w:cs="Times New Roman"/>
                <w:i w:val="0"/>
                <w:iCs w:val="0"/>
                <w:color w:val="000000"/>
                <w:sz w:val="22"/>
                <w:szCs w:val="22"/>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6DCD">
            <w:pPr>
              <w:jc w:val="right"/>
              <w:rPr>
                <w:rFonts w:hint="default" w:ascii="Times New Roman" w:hAnsi="Times New Roman" w:eastAsia="仿宋" w:cs="Times New Roman"/>
                <w:i w:val="0"/>
                <w:iCs w:val="0"/>
                <w:color w:val="000000"/>
                <w:sz w:val="22"/>
                <w:szCs w:val="22"/>
                <w:u w:val="none"/>
              </w:rPr>
            </w:pPr>
          </w:p>
        </w:tc>
      </w:tr>
      <w:tr w14:paraId="47326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9700">
            <w:pPr>
              <w:jc w:val="left"/>
              <w:rPr>
                <w:rFonts w:hint="default" w:ascii="Times New Roman" w:hAnsi="Times New Roman" w:eastAsia="仿宋" w:cs="Times New Roman"/>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C21E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7</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6F34C">
            <w:pPr>
              <w:jc w:val="center"/>
              <w:rPr>
                <w:rFonts w:hint="default" w:ascii="Times New Roman" w:hAnsi="Times New Roman" w:eastAsia="仿宋" w:cs="Times New Roman"/>
                <w:i w:val="0"/>
                <w:iCs w:val="0"/>
                <w:color w:val="000000"/>
                <w:sz w:val="22"/>
                <w:szCs w:val="22"/>
                <w:u w:val="none"/>
              </w:rPr>
            </w:pP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2EDDA">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七、文化旅游体育与传媒支出</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E2EA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21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E26D8">
            <w:pPr>
              <w:jc w:val="center"/>
              <w:rPr>
                <w:rFonts w:hint="default" w:ascii="Times New Roman" w:hAnsi="Times New Roman" w:eastAsia="仿宋" w:cs="Times New Roman"/>
                <w:i w:val="0"/>
                <w:iCs w:val="0"/>
                <w:color w:val="000000"/>
                <w:sz w:val="22"/>
                <w:szCs w:val="22"/>
                <w:u w:val="none"/>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EF9A3">
            <w:pPr>
              <w:jc w:val="center"/>
              <w:rPr>
                <w:rFonts w:hint="default" w:ascii="Times New Roman" w:hAnsi="Times New Roman" w:eastAsia="仿宋" w:cs="Times New Roman"/>
                <w:i w:val="0"/>
                <w:iCs w:val="0"/>
                <w:color w:val="000000"/>
                <w:sz w:val="22"/>
                <w:szCs w:val="22"/>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AC3BD">
            <w:pPr>
              <w:jc w:val="right"/>
              <w:rPr>
                <w:rFonts w:hint="default" w:ascii="Times New Roman" w:hAnsi="Times New Roman" w:eastAsia="仿宋" w:cs="Times New Roman"/>
                <w:i w:val="0"/>
                <w:iCs w:val="0"/>
                <w:color w:val="000000"/>
                <w:sz w:val="22"/>
                <w:szCs w:val="22"/>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95BBD">
            <w:pPr>
              <w:jc w:val="right"/>
              <w:rPr>
                <w:rFonts w:hint="default" w:ascii="Times New Roman" w:hAnsi="Times New Roman" w:eastAsia="仿宋" w:cs="Times New Roman"/>
                <w:i w:val="0"/>
                <w:iCs w:val="0"/>
                <w:color w:val="000000"/>
                <w:sz w:val="22"/>
                <w:szCs w:val="22"/>
                <w:u w:val="none"/>
              </w:rPr>
            </w:pPr>
          </w:p>
        </w:tc>
      </w:tr>
      <w:tr w14:paraId="46C97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2360">
            <w:pPr>
              <w:jc w:val="left"/>
              <w:rPr>
                <w:rFonts w:hint="default" w:ascii="Times New Roman" w:hAnsi="Times New Roman" w:eastAsia="仿宋" w:cs="Times New Roman"/>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6607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8</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B1E3C">
            <w:pPr>
              <w:jc w:val="center"/>
              <w:rPr>
                <w:rFonts w:hint="default" w:ascii="Times New Roman" w:hAnsi="Times New Roman" w:eastAsia="仿宋" w:cs="Times New Roman"/>
                <w:i w:val="0"/>
                <w:iCs w:val="0"/>
                <w:color w:val="000000"/>
                <w:sz w:val="22"/>
                <w:szCs w:val="22"/>
                <w:u w:val="none"/>
              </w:rPr>
            </w:pP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F65CE">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八、社会保障和就业支出</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6C41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22</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25A3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2.72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8738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2.72</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0C703">
            <w:pPr>
              <w:jc w:val="right"/>
              <w:rPr>
                <w:rFonts w:hint="default" w:ascii="Times New Roman" w:hAnsi="Times New Roman" w:eastAsia="仿宋" w:cs="Times New Roman"/>
                <w:i w:val="0"/>
                <w:iCs w:val="0"/>
                <w:color w:val="000000"/>
                <w:sz w:val="22"/>
                <w:szCs w:val="22"/>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3942F">
            <w:pPr>
              <w:jc w:val="right"/>
              <w:rPr>
                <w:rFonts w:hint="default" w:ascii="Times New Roman" w:hAnsi="Times New Roman" w:eastAsia="仿宋" w:cs="Times New Roman"/>
                <w:i w:val="0"/>
                <w:iCs w:val="0"/>
                <w:color w:val="000000"/>
                <w:sz w:val="22"/>
                <w:szCs w:val="22"/>
                <w:u w:val="none"/>
              </w:rPr>
            </w:pPr>
          </w:p>
        </w:tc>
      </w:tr>
      <w:tr w14:paraId="4FFDC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CE8F0">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本年收入合计</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8D0C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eastAsia" w:ascii="Times New Roman" w:hAnsi="Times New Roman" w:eastAsia="仿宋" w:cs="Times New Roman"/>
                <w:i w:val="0"/>
                <w:iCs w:val="0"/>
                <w:color w:val="000000"/>
                <w:kern w:val="0"/>
                <w:sz w:val="22"/>
                <w:szCs w:val="22"/>
                <w:u w:val="none"/>
                <w:lang w:val="en-US" w:eastAsia="zh-CN" w:bidi="ar"/>
              </w:rPr>
              <w:t>9</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B726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4,164.96</w:t>
            </w: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733FA">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本年支出合计</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6792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23</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0AAD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4,164.96</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52F6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4,164.96</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68A4D">
            <w:pPr>
              <w:jc w:val="right"/>
              <w:rPr>
                <w:rFonts w:hint="default" w:ascii="Times New Roman" w:hAnsi="Times New Roman" w:eastAsia="仿宋" w:cs="Times New Roman"/>
                <w:i w:val="0"/>
                <w:iCs w:val="0"/>
                <w:color w:val="000000"/>
                <w:sz w:val="22"/>
                <w:szCs w:val="22"/>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37ED">
            <w:pPr>
              <w:jc w:val="right"/>
              <w:rPr>
                <w:rFonts w:hint="default" w:ascii="Times New Roman" w:hAnsi="Times New Roman" w:eastAsia="仿宋" w:cs="Times New Roman"/>
                <w:i w:val="0"/>
                <w:iCs w:val="0"/>
                <w:color w:val="000000"/>
                <w:sz w:val="22"/>
                <w:szCs w:val="22"/>
                <w:u w:val="none"/>
              </w:rPr>
            </w:pPr>
          </w:p>
        </w:tc>
      </w:tr>
      <w:tr w14:paraId="077B3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239CC">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 xml:space="preserve">  年初财政拨款结转和结余</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98F7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10</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7315B">
            <w:pPr>
              <w:jc w:val="center"/>
              <w:rPr>
                <w:rFonts w:hint="default" w:ascii="Times New Roman" w:hAnsi="Times New Roman" w:eastAsia="仿宋" w:cs="Times New Roman"/>
                <w:i w:val="0"/>
                <w:iCs w:val="0"/>
                <w:color w:val="000000"/>
                <w:sz w:val="22"/>
                <w:szCs w:val="22"/>
                <w:u w:val="none"/>
              </w:rPr>
            </w:pP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CE22B">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 xml:space="preserve">   年末财政拨款结转和结余</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019B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24</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DED5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0.00</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7CA0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0.00</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6098D">
            <w:pPr>
              <w:jc w:val="right"/>
              <w:rPr>
                <w:rFonts w:hint="default" w:ascii="Times New Roman" w:hAnsi="Times New Roman" w:eastAsia="仿宋" w:cs="Times New Roman"/>
                <w:i w:val="0"/>
                <w:iCs w:val="0"/>
                <w:color w:val="000000"/>
                <w:sz w:val="22"/>
                <w:szCs w:val="22"/>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0C63F">
            <w:pPr>
              <w:jc w:val="right"/>
              <w:rPr>
                <w:rFonts w:hint="default" w:ascii="Times New Roman" w:hAnsi="Times New Roman" w:eastAsia="仿宋" w:cs="Times New Roman"/>
                <w:i w:val="0"/>
                <w:iCs w:val="0"/>
                <w:color w:val="000000"/>
                <w:sz w:val="22"/>
                <w:szCs w:val="22"/>
                <w:u w:val="none"/>
              </w:rPr>
            </w:pPr>
          </w:p>
        </w:tc>
      </w:tr>
      <w:tr w14:paraId="5EEA2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D8A4D">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 xml:space="preserve">     一般公共预算财政拨款</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70F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11</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6B8B4">
            <w:pPr>
              <w:jc w:val="center"/>
              <w:rPr>
                <w:rFonts w:hint="default" w:ascii="Times New Roman" w:hAnsi="Times New Roman" w:eastAsia="仿宋" w:cs="Times New Roman"/>
                <w:i w:val="0"/>
                <w:iCs w:val="0"/>
                <w:color w:val="000000"/>
                <w:sz w:val="22"/>
                <w:szCs w:val="22"/>
                <w:u w:val="none"/>
              </w:rPr>
            </w:pPr>
          </w:p>
        </w:tc>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BDDFC">
            <w:pPr>
              <w:jc w:val="left"/>
              <w:rPr>
                <w:rFonts w:hint="default" w:ascii="Times New Roman" w:hAnsi="Times New Roman" w:eastAsia="仿宋" w:cs="Times New Roman"/>
                <w:i w:val="0"/>
                <w:iCs w:val="0"/>
                <w:color w:val="000000"/>
                <w:sz w:val="22"/>
                <w:szCs w:val="22"/>
                <w:u w:val="none"/>
              </w:rPr>
            </w:pP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12A4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25</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EFF30">
            <w:pPr>
              <w:jc w:val="center"/>
              <w:rPr>
                <w:rFonts w:hint="default" w:ascii="Times New Roman" w:hAnsi="Times New Roman" w:eastAsia="仿宋" w:cs="Times New Roman"/>
                <w:i w:val="0"/>
                <w:iCs w:val="0"/>
                <w:color w:val="000000"/>
                <w:sz w:val="22"/>
                <w:szCs w:val="22"/>
                <w:u w:val="none"/>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3E85">
            <w:pPr>
              <w:jc w:val="center"/>
              <w:rPr>
                <w:rFonts w:hint="default" w:ascii="Times New Roman" w:hAnsi="Times New Roman" w:eastAsia="仿宋" w:cs="Times New Roman"/>
                <w:i w:val="0"/>
                <w:iCs w:val="0"/>
                <w:color w:val="000000"/>
                <w:sz w:val="22"/>
                <w:szCs w:val="22"/>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F72D2">
            <w:pPr>
              <w:jc w:val="right"/>
              <w:rPr>
                <w:rFonts w:hint="default" w:ascii="Times New Roman" w:hAnsi="Times New Roman" w:eastAsia="仿宋" w:cs="Times New Roman"/>
                <w:i w:val="0"/>
                <w:iCs w:val="0"/>
                <w:color w:val="000000"/>
                <w:sz w:val="22"/>
                <w:szCs w:val="22"/>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78428">
            <w:pPr>
              <w:jc w:val="right"/>
              <w:rPr>
                <w:rFonts w:hint="default" w:ascii="Times New Roman" w:hAnsi="Times New Roman" w:eastAsia="仿宋" w:cs="Times New Roman"/>
                <w:i w:val="0"/>
                <w:iCs w:val="0"/>
                <w:color w:val="000000"/>
                <w:sz w:val="22"/>
                <w:szCs w:val="22"/>
                <w:u w:val="none"/>
              </w:rPr>
            </w:pPr>
          </w:p>
        </w:tc>
      </w:tr>
      <w:tr w14:paraId="64AFA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51EA8DA9">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 xml:space="preserve">     政府性基金预算财政拨款</w:t>
            </w:r>
          </w:p>
        </w:tc>
        <w:tc>
          <w:tcPr>
            <w:tcW w:w="171"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538FA8B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12</w:t>
            </w:r>
          </w:p>
        </w:tc>
        <w:tc>
          <w:tcPr>
            <w:tcW w:w="382"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44942C5B">
            <w:pPr>
              <w:jc w:val="center"/>
              <w:rPr>
                <w:rFonts w:hint="default" w:ascii="Times New Roman" w:hAnsi="Times New Roman" w:eastAsia="仿宋" w:cs="Times New Roman"/>
                <w:i w:val="0"/>
                <w:iCs w:val="0"/>
                <w:color w:val="000000"/>
                <w:sz w:val="22"/>
                <w:szCs w:val="22"/>
                <w:u w:val="none"/>
              </w:rPr>
            </w:pPr>
          </w:p>
        </w:tc>
        <w:tc>
          <w:tcPr>
            <w:tcW w:w="1231"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502DEA4E">
            <w:pPr>
              <w:jc w:val="left"/>
              <w:rPr>
                <w:rFonts w:hint="default" w:ascii="Times New Roman" w:hAnsi="Times New Roman" w:eastAsia="仿宋" w:cs="Times New Roman"/>
                <w:i w:val="0"/>
                <w:iCs w:val="0"/>
                <w:color w:val="000000"/>
                <w:sz w:val="22"/>
                <w:szCs w:val="22"/>
                <w:u w:val="none"/>
              </w:rPr>
            </w:pPr>
          </w:p>
        </w:tc>
        <w:tc>
          <w:tcPr>
            <w:tcW w:w="447"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41BB108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26</w:t>
            </w:r>
          </w:p>
        </w:tc>
        <w:tc>
          <w:tcPr>
            <w:tcW w:w="412"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417E1979">
            <w:pPr>
              <w:jc w:val="center"/>
              <w:rPr>
                <w:rFonts w:hint="default" w:ascii="Times New Roman" w:hAnsi="Times New Roman" w:eastAsia="仿宋" w:cs="Times New Roman"/>
                <w:i w:val="0"/>
                <w:iCs w:val="0"/>
                <w:color w:val="000000"/>
                <w:sz w:val="22"/>
                <w:szCs w:val="22"/>
                <w:u w:val="none"/>
              </w:rPr>
            </w:pPr>
          </w:p>
        </w:tc>
        <w:tc>
          <w:tcPr>
            <w:tcW w:w="428"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6E492F84">
            <w:pPr>
              <w:jc w:val="center"/>
              <w:rPr>
                <w:rFonts w:hint="default" w:ascii="Times New Roman" w:hAnsi="Times New Roman" w:eastAsia="仿宋" w:cs="Times New Roman"/>
                <w:i w:val="0"/>
                <w:iCs w:val="0"/>
                <w:color w:val="000000"/>
                <w:sz w:val="22"/>
                <w:szCs w:val="22"/>
                <w:u w:val="none"/>
              </w:rPr>
            </w:pPr>
          </w:p>
        </w:tc>
        <w:tc>
          <w:tcPr>
            <w:tcW w:w="376"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07FD83FD">
            <w:pPr>
              <w:jc w:val="right"/>
              <w:rPr>
                <w:rFonts w:hint="default" w:ascii="Times New Roman" w:hAnsi="Times New Roman" w:eastAsia="仿宋" w:cs="Times New Roman"/>
                <w:i w:val="0"/>
                <w:iCs w:val="0"/>
                <w:color w:val="000000"/>
                <w:sz w:val="22"/>
                <w:szCs w:val="22"/>
                <w:u w:val="none"/>
              </w:rPr>
            </w:pPr>
          </w:p>
        </w:tc>
        <w:tc>
          <w:tcPr>
            <w:tcW w:w="314"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12CF17E1">
            <w:pPr>
              <w:jc w:val="right"/>
              <w:rPr>
                <w:rFonts w:hint="default" w:ascii="Times New Roman" w:hAnsi="Times New Roman" w:eastAsia="仿宋" w:cs="Times New Roman"/>
                <w:i w:val="0"/>
                <w:iCs w:val="0"/>
                <w:color w:val="000000"/>
                <w:sz w:val="22"/>
                <w:szCs w:val="22"/>
                <w:u w:val="none"/>
              </w:rPr>
            </w:pPr>
          </w:p>
        </w:tc>
      </w:tr>
      <w:tr w14:paraId="6CAA9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671790">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 xml:space="preserve">     国有资本经营预算财政拨款</w:t>
            </w:r>
          </w:p>
        </w:tc>
        <w:tc>
          <w:tcPr>
            <w:tcW w:w="1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3D29F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13</w:t>
            </w:r>
          </w:p>
        </w:tc>
        <w:tc>
          <w:tcPr>
            <w:tcW w:w="38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40133F">
            <w:pPr>
              <w:jc w:val="center"/>
              <w:rPr>
                <w:rFonts w:hint="default" w:ascii="Times New Roman" w:hAnsi="Times New Roman" w:eastAsia="仿宋" w:cs="Times New Roman"/>
                <w:i w:val="0"/>
                <w:iCs w:val="0"/>
                <w:color w:val="000000"/>
                <w:sz w:val="22"/>
                <w:szCs w:val="22"/>
                <w:u w:val="none"/>
              </w:rPr>
            </w:pPr>
          </w:p>
        </w:tc>
        <w:tc>
          <w:tcPr>
            <w:tcW w:w="1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1C2FFB">
            <w:pPr>
              <w:jc w:val="left"/>
              <w:rPr>
                <w:rFonts w:hint="default" w:ascii="Times New Roman" w:hAnsi="Times New Roman" w:eastAsia="仿宋" w:cs="Times New Roman"/>
                <w:i w:val="0"/>
                <w:iCs w:val="0"/>
                <w:color w:val="000000"/>
                <w:sz w:val="22"/>
                <w:szCs w:val="22"/>
                <w:u w:val="none"/>
              </w:rPr>
            </w:pPr>
          </w:p>
        </w:tc>
        <w:tc>
          <w:tcPr>
            <w:tcW w:w="4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D37EA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27</w:t>
            </w:r>
          </w:p>
        </w:tc>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D109B1">
            <w:pPr>
              <w:jc w:val="center"/>
              <w:rPr>
                <w:rFonts w:hint="default" w:ascii="Times New Roman" w:hAnsi="Times New Roman" w:eastAsia="仿宋" w:cs="Times New Roman"/>
                <w:i w:val="0"/>
                <w:iCs w:val="0"/>
                <w:color w:val="000000"/>
                <w:sz w:val="22"/>
                <w:szCs w:val="22"/>
                <w:u w:val="none"/>
              </w:rPr>
            </w:pPr>
          </w:p>
        </w:tc>
        <w:tc>
          <w:tcPr>
            <w:tcW w:w="4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A01369">
            <w:pPr>
              <w:jc w:val="center"/>
              <w:rPr>
                <w:rFonts w:hint="default" w:ascii="Times New Roman" w:hAnsi="Times New Roman" w:eastAsia="仿宋" w:cs="Times New Roman"/>
                <w:i w:val="0"/>
                <w:iCs w:val="0"/>
                <w:color w:val="000000"/>
                <w:sz w:val="22"/>
                <w:szCs w:val="22"/>
                <w:u w:val="none"/>
              </w:rPr>
            </w:pPr>
          </w:p>
        </w:tc>
        <w:tc>
          <w:tcPr>
            <w:tcW w:w="3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23C2F4">
            <w:pPr>
              <w:jc w:val="right"/>
              <w:rPr>
                <w:rFonts w:hint="default" w:ascii="Times New Roman" w:hAnsi="Times New Roman" w:eastAsia="仿宋" w:cs="Times New Roman"/>
                <w:i w:val="0"/>
                <w:iCs w:val="0"/>
                <w:color w:val="000000"/>
                <w:sz w:val="22"/>
                <w:szCs w:val="22"/>
                <w:u w:val="none"/>
              </w:rPr>
            </w:pPr>
          </w:p>
        </w:tc>
        <w:tc>
          <w:tcPr>
            <w:tcW w:w="3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AD25B9">
            <w:pPr>
              <w:jc w:val="right"/>
              <w:rPr>
                <w:rFonts w:hint="default" w:ascii="Times New Roman" w:hAnsi="Times New Roman" w:eastAsia="仿宋" w:cs="Times New Roman"/>
                <w:i w:val="0"/>
                <w:iCs w:val="0"/>
                <w:color w:val="000000"/>
                <w:sz w:val="22"/>
                <w:szCs w:val="22"/>
                <w:u w:val="none"/>
              </w:rPr>
            </w:pPr>
          </w:p>
        </w:tc>
      </w:tr>
      <w:tr w14:paraId="477CF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7F46FA">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总计</w:t>
            </w:r>
          </w:p>
        </w:tc>
        <w:tc>
          <w:tcPr>
            <w:tcW w:w="1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876E8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14</w:t>
            </w:r>
          </w:p>
        </w:tc>
        <w:tc>
          <w:tcPr>
            <w:tcW w:w="38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CCED9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4,164.96</w:t>
            </w:r>
          </w:p>
        </w:tc>
        <w:tc>
          <w:tcPr>
            <w:tcW w:w="1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C5752A">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总计</w:t>
            </w:r>
          </w:p>
        </w:tc>
        <w:tc>
          <w:tcPr>
            <w:tcW w:w="4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775D4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28</w:t>
            </w:r>
          </w:p>
        </w:tc>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C0B68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4,164.96</w:t>
            </w:r>
          </w:p>
        </w:tc>
        <w:tc>
          <w:tcPr>
            <w:tcW w:w="4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20B61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4,164.96</w:t>
            </w:r>
          </w:p>
        </w:tc>
        <w:tc>
          <w:tcPr>
            <w:tcW w:w="3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6D539A">
            <w:pPr>
              <w:jc w:val="right"/>
              <w:rPr>
                <w:rFonts w:hint="default" w:ascii="Times New Roman" w:hAnsi="Times New Roman" w:eastAsia="仿宋" w:cs="Times New Roman"/>
                <w:i w:val="0"/>
                <w:iCs w:val="0"/>
                <w:color w:val="000000"/>
                <w:sz w:val="22"/>
                <w:szCs w:val="22"/>
                <w:u w:val="none"/>
              </w:rPr>
            </w:pPr>
          </w:p>
        </w:tc>
        <w:tc>
          <w:tcPr>
            <w:tcW w:w="3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61A869">
            <w:pPr>
              <w:jc w:val="right"/>
              <w:rPr>
                <w:rFonts w:hint="default" w:ascii="Times New Roman" w:hAnsi="Times New Roman" w:eastAsia="仿宋" w:cs="Times New Roman"/>
                <w:i w:val="0"/>
                <w:iCs w:val="0"/>
                <w:color w:val="000000"/>
                <w:sz w:val="22"/>
                <w:szCs w:val="22"/>
                <w:u w:val="none"/>
              </w:rPr>
            </w:pPr>
          </w:p>
        </w:tc>
      </w:tr>
    </w:tbl>
    <w:p w14:paraId="28B6E23F">
      <w:pPr>
        <w:widowControl/>
        <w:jc w:val="both"/>
        <w:rPr>
          <w:rFonts w:hint="default" w:ascii="Times New Roman" w:hAnsi="Times New Roman" w:eastAsia="仿宋" w:cs="Times New Roman"/>
          <w:kern w:val="0"/>
          <w:sz w:val="36"/>
          <w:szCs w:val="36"/>
        </w:rPr>
      </w:pPr>
      <w:r>
        <w:rPr>
          <w:rFonts w:hint="default" w:ascii="Times New Roman" w:hAnsi="Times New Roman" w:eastAsia="仿宋" w:cs="Times New Roman"/>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p w14:paraId="62B94E5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AA8904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946ED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B8BAD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723BEE22">
      <w:pPr>
        <w:widowControl/>
        <w:tabs>
          <w:tab w:val="left" w:pos="4442"/>
          <w:tab w:val="left" w:pos="5045"/>
          <w:tab w:val="left" w:pos="6444"/>
          <w:tab w:val="left" w:pos="11477"/>
          <w:tab w:val="left" w:pos="13102"/>
        </w:tabs>
        <w:jc w:val="both"/>
        <w:textAlignment w:val="center"/>
        <w:rPr>
          <w:rFonts w:ascii="Times New Roman" w:hAnsi="Times New Roman" w:eastAsia="宋体" w:cs="Times New Roman"/>
          <w:color w:val="000000"/>
          <w:kern w:val="0"/>
          <w:sz w:val="24"/>
          <w:szCs w:val="24"/>
          <w:lang w:bidi="ar"/>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bidi="ar"/>
        </w:rPr>
        <w:t>益阳市欧江岔镇中心学校</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hint="eastAsia" w:ascii="Times New Roman" w:hAnsi="Times New Roman" w:eastAsia="仿宋_GB2312" w:cs="Times New Roman"/>
          <w:color w:val="000000"/>
          <w:kern w:val="0"/>
          <w:szCs w:val="21"/>
        </w:rPr>
        <w:t>金额单位：万元</w:t>
      </w:r>
    </w:p>
    <w:tbl>
      <w:tblPr>
        <w:tblStyle w:val="8"/>
        <w:tblW w:w="498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7"/>
        <w:gridCol w:w="4426"/>
        <w:gridCol w:w="2796"/>
        <w:gridCol w:w="2696"/>
        <w:gridCol w:w="3059"/>
      </w:tblGrid>
      <w:tr w14:paraId="14BC8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8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67C3E">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项目</w:t>
            </w:r>
          </w:p>
        </w:tc>
        <w:tc>
          <w:tcPr>
            <w:tcW w:w="30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08DEFA">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本年支出</w:t>
            </w:r>
          </w:p>
        </w:tc>
      </w:tr>
      <w:tr w14:paraId="3D478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870401">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科目代码</w:t>
            </w:r>
          </w:p>
        </w:tc>
        <w:tc>
          <w:tcPr>
            <w:tcW w:w="15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FB66D">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科目名称</w:t>
            </w:r>
          </w:p>
        </w:tc>
        <w:tc>
          <w:tcPr>
            <w:tcW w:w="9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56E2E">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小计</w:t>
            </w:r>
          </w:p>
        </w:tc>
        <w:tc>
          <w:tcPr>
            <w:tcW w:w="9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B5D6A">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基本支出</w:t>
            </w:r>
          </w:p>
        </w:tc>
        <w:tc>
          <w:tcPr>
            <w:tcW w:w="10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1E519">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项目支出</w:t>
            </w:r>
          </w:p>
        </w:tc>
      </w:tr>
      <w:tr w14:paraId="5BD78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81D2E">
            <w:pPr>
              <w:jc w:val="center"/>
              <w:rPr>
                <w:rFonts w:hint="default" w:ascii="Times New Roman" w:hAnsi="Times New Roman" w:eastAsia="仿宋" w:cs="Times New Roman"/>
                <w:i w:val="0"/>
                <w:iCs w:val="0"/>
                <w:color w:val="000000"/>
                <w:sz w:val="22"/>
                <w:szCs w:val="22"/>
                <w:u w:val="none"/>
              </w:rPr>
            </w:pPr>
          </w:p>
        </w:tc>
        <w:tc>
          <w:tcPr>
            <w:tcW w:w="1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67469">
            <w:pPr>
              <w:jc w:val="center"/>
              <w:rPr>
                <w:rFonts w:hint="default" w:ascii="Times New Roman" w:hAnsi="Times New Roman" w:eastAsia="仿宋" w:cs="Times New Roman"/>
                <w:i w:val="0"/>
                <w:iCs w:val="0"/>
                <w:color w:val="000000"/>
                <w:sz w:val="22"/>
                <w:szCs w:val="22"/>
                <w:u w:val="none"/>
              </w:rPr>
            </w:pPr>
          </w:p>
        </w:tc>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3BC99">
            <w:pPr>
              <w:jc w:val="center"/>
              <w:rPr>
                <w:rFonts w:hint="default" w:ascii="Times New Roman" w:hAnsi="Times New Roman" w:eastAsia="仿宋" w:cs="Times New Roman"/>
                <w:i w:val="0"/>
                <w:iCs w:val="0"/>
                <w:color w:val="000000"/>
                <w:sz w:val="22"/>
                <w:szCs w:val="22"/>
                <w:u w:val="none"/>
              </w:rPr>
            </w:pPr>
          </w:p>
        </w:tc>
        <w:tc>
          <w:tcPr>
            <w:tcW w:w="9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D3A16">
            <w:pPr>
              <w:jc w:val="center"/>
              <w:rPr>
                <w:rFonts w:hint="default" w:ascii="Times New Roman" w:hAnsi="Times New Roman" w:eastAsia="仿宋" w:cs="Times New Roman"/>
                <w:i w:val="0"/>
                <w:iCs w:val="0"/>
                <w:color w:val="000000"/>
                <w:sz w:val="22"/>
                <w:szCs w:val="22"/>
                <w:u w:val="none"/>
              </w:rPr>
            </w:pPr>
          </w:p>
        </w:tc>
        <w:tc>
          <w:tcPr>
            <w:tcW w:w="10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CFA31">
            <w:pPr>
              <w:jc w:val="center"/>
              <w:rPr>
                <w:rFonts w:hint="default" w:ascii="Times New Roman" w:hAnsi="Times New Roman" w:eastAsia="仿宋" w:cs="Times New Roman"/>
                <w:i w:val="0"/>
                <w:iCs w:val="0"/>
                <w:color w:val="000000"/>
                <w:sz w:val="22"/>
                <w:szCs w:val="22"/>
                <w:u w:val="none"/>
              </w:rPr>
            </w:pPr>
          </w:p>
        </w:tc>
      </w:tr>
      <w:tr w14:paraId="58F6E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BC525">
            <w:pPr>
              <w:jc w:val="center"/>
              <w:rPr>
                <w:rFonts w:hint="default" w:ascii="Times New Roman" w:hAnsi="Times New Roman" w:eastAsia="仿宋" w:cs="Times New Roman"/>
                <w:i w:val="0"/>
                <w:iCs w:val="0"/>
                <w:color w:val="000000"/>
                <w:sz w:val="22"/>
                <w:szCs w:val="22"/>
                <w:u w:val="none"/>
              </w:rPr>
            </w:pPr>
          </w:p>
        </w:tc>
        <w:tc>
          <w:tcPr>
            <w:tcW w:w="1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3CE50">
            <w:pPr>
              <w:jc w:val="center"/>
              <w:rPr>
                <w:rFonts w:hint="default" w:ascii="Times New Roman" w:hAnsi="Times New Roman" w:eastAsia="仿宋" w:cs="Times New Roman"/>
                <w:i w:val="0"/>
                <w:iCs w:val="0"/>
                <w:color w:val="000000"/>
                <w:sz w:val="22"/>
                <w:szCs w:val="22"/>
                <w:u w:val="none"/>
              </w:rPr>
            </w:pPr>
          </w:p>
        </w:tc>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DE349">
            <w:pPr>
              <w:jc w:val="center"/>
              <w:rPr>
                <w:rFonts w:hint="default" w:ascii="Times New Roman" w:hAnsi="Times New Roman" w:eastAsia="仿宋" w:cs="Times New Roman"/>
                <w:i w:val="0"/>
                <w:iCs w:val="0"/>
                <w:color w:val="000000"/>
                <w:sz w:val="22"/>
                <w:szCs w:val="22"/>
                <w:u w:val="none"/>
              </w:rPr>
            </w:pPr>
          </w:p>
        </w:tc>
        <w:tc>
          <w:tcPr>
            <w:tcW w:w="9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C64C2">
            <w:pPr>
              <w:jc w:val="center"/>
              <w:rPr>
                <w:rFonts w:hint="default" w:ascii="Times New Roman" w:hAnsi="Times New Roman" w:eastAsia="仿宋" w:cs="Times New Roman"/>
                <w:i w:val="0"/>
                <w:iCs w:val="0"/>
                <w:color w:val="000000"/>
                <w:sz w:val="22"/>
                <w:szCs w:val="22"/>
                <w:u w:val="none"/>
              </w:rPr>
            </w:pPr>
          </w:p>
        </w:tc>
        <w:tc>
          <w:tcPr>
            <w:tcW w:w="10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819B3">
            <w:pPr>
              <w:jc w:val="center"/>
              <w:rPr>
                <w:rFonts w:hint="default" w:ascii="Times New Roman" w:hAnsi="Times New Roman" w:eastAsia="仿宋" w:cs="Times New Roman"/>
                <w:i w:val="0"/>
                <w:iCs w:val="0"/>
                <w:color w:val="000000"/>
                <w:sz w:val="22"/>
                <w:szCs w:val="22"/>
                <w:u w:val="none"/>
              </w:rPr>
            </w:pPr>
          </w:p>
        </w:tc>
      </w:tr>
      <w:tr w14:paraId="2C2BB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98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C86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栏次</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7CC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D48B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w:t>
            </w:r>
          </w:p>
        </w:tc>
        <w:tc>
          <w:tcPr>
            <w:tcW w:w="10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05C2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w:t>
            </w:r>
          </w:p>
        </w:tc>
      </w:tr>
      <w:tr w14:paraId="6E4D2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98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2B37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合计</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044D1">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4,164.96</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46544">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4,144.59</w:t>
            </w:r>
          </w:p>
        </w:tc>
        <w:tc>
          <w:tcPr>
            <w:tcW w:w="10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5E19E">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20.38</w:t>
            </w:r>
          </w:p>
        </w:tc>
      </w:tr>
      <w:tr w14:paraId="098B2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B61A1">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2050201</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8470">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学前教育</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846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57.09</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5568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57.09</w:t>
            </w:r>
          </w:p>
        </w:tc>
        <w:tc>
          <w:tcPr>
            <w:tcW w:w="10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8FEB">
            <w:pPr>
              <w:jc w:val="center"/>
              <w:rPr>
                <w:rFonts w:hint="default" w:ascii="Times New Roman" w:hAnsi="Times New Roman" w:eastAsia="仿宋" w:cs="Times New Roman"/>
                <w:i w:val="0"/>
                <w:iCs w:val="0"/>
                <w:color w:val="000000"/>
                <w:sz w:val="22"/>
                <w:szCs w:val="22"/>
                <w:u w:val="none"/>
              </w:rPr>
            </w:pPr>
          </w:p>
        </w:tc>
      </w:tr>
      <w:tr w14:paraId="3D811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BD68">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2050202</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F18E">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小学教育</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50DF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301.48</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8E86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301.48</w:t>
            </w:r>
          </w:p>
        </w:tc>
        <w:tc>
          <w:tcPr>
            <w:tcW w:w="10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5C7BB">
            <w:pPr>
              <w:jc w:val="center"/>
              <w:rPr>
                <w:rFonts w:hint="default" w:ascii="Times New Roman" w:hAnsi="Times New Roman" w:eastAsia="仿宋" w:cs="Times New Roman"/>
                <w:i w:val="0"/>
                <w:iCs w:val="0"/>
                <w:color w:val="000000"/>
                <w:sz w:val="22"/>
                <w:szCs w:val="22"/>
                <w:u w:val="none"/>
              </w:rPr>
            </w:pPr>
          </w:p>
        </w:tc>
      </w:tr>
      <w:tr w14:paraId="6B0CC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BC493">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2050203</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57754">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初中教育</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95F5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152.32</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30DF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152.32</w:t>
            </w:r>
          </w:p>
        </w:tc>
        <w:tc>
          <w:tcPr>
            <w:tcW w:w="10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677DF">
            <w:pPr>
              <w:jc w:val="center"/>
              <w:rPr>
                <w:rFonts w:hint="default" w:ascii="Times New Roman" w:hAnsi="Times New Roman" w:eastAsia="仿宋" w:cs="Times New Roman"/>
                <w:i w:val="0"/>
                <w:iCs w:val="0"/>
                <w:color w:val="000000"/>
                <w:sz w:val="22"/>
                <w:szCs w:val="22"/>
                <w:u w:val="none"/>
              </w:rPr>
            </w:pPr>
          </w:p>
        </w:tc>
      </w:tr>
      <w:tr w14:paraId="62404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3557C">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2050299</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9B416">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其他普通教育支出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57F0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3,630.98</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6CDC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3,630.98</w:t>
            </w:r>
          </w:p>
        </w:tc>
        <w:tc>
          <w:tcPr>
            <w:tcW w:w="10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E9EF4">
            <w:pPr>
              <w:jc w:val="center"/>
              <w:rPr>
                <w:rFonts w:hint="default" w:ascii="Times New Roman" w:hAnsi="Times New Roman" w:eastAsia="仿宋" w:cs="Times New Roman"/>
                <w:i w:val="0"/>
                <w:iCs w:val="0"/>
                <w:color w:val="000000"/>
                <w:sz w:val="22"/>
                <w:szCs w:val="22"/>
                <w:u w:val="none"/>
              </w:rPr>
            </w:pPr>
          </w:p>
        </w:tc>
      </w:tr>
      <w:tr w14:paraId="6F6E9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55047">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2050999</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8E6D">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其他教育费附加安排的支出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40AFE">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20.38</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974C3">
            <w:pPr>
              <w:jc w:val="center"/>
              <w:rPr>
                <w:rFonts w:hint="default" w:ascii="Times New Roman" w:hAnsi="Times New Roman" w:eastAsia="仿宋" w:cs="Times New Roman"/>
                <w:i w:val="0"/>
                <w:iCs w:val="0"/>
                <w:color w:val="000000"/>
                <w:sz w:val="22"/>
                <w:szCs w:val="22"/>
                <w:u w:val="none"/>
              </w:rPr>
            </w:pPr>
          </w:p>
        </w:tc>
        <w:tc>
          <w:tcPr>
            <w:tcW w:w="10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10C0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20.38</w:t>
            </w:r>
          </w:p>
        </w:tc>
      </w:tr>
      <w:tr w14:paraId="7E9BB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6F35">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2080116</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5A34F">
            <w:pPr>
              <w:keepNext w:val="0"/>
              <w:keepLines w:val="0"/>
              <w:widowControl/>
              <w:suppressLineNumbers w:val="0"/>
              <w:jc w:val="left"/>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引进人才费用</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3280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2.72</w:t>
            </w:r>
          </w:p>
        </w:tc>
        <w:tc>
          <w:tcPr>
            <w:tcW w:w="9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85D4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2.72</w:t>
            </w:r>
          </w:p>
        </w:tc>
        <w:tc>
          <w:tcPr>
            <w:tcW w:w="10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36CC">
            <w:pPr>
              <w:jc w:val="center"/>
              <w:rPr>
                <w:rFonts w:hint="default" w:ascii="Times New Roman" w:hAnsi="Times New Roman" w:eastAsia="仿宋" w:cs="Times New Roman"/>
                <w:i w:val="0"/>
                <w:iCs w:val="0"/>
                <w:color w:val="000000"/>
                <w:sz w:val="22"/>
                <w:szCs w:val="22"/>
                <w:u w:val="none"/>
              </w:rPr>
            </w:pPr>
          </w:p>
        </w:tc>
      </w:tr>
    </w:tbl>
    <w:p w14:paraId="1EA01B35">
      <w:pPr>
        <w:widowControl/>
        <w:jc w:val="left"/>
        <w:rPr>
          <w:rFonts w:hint="default" w:ascii="Times New Roman" w:hAnsi="Times New Roman" w:eastAsia="仿宋" w:cs="Times New Roman"/>
          <w:bCs/>
          <w:kern w:val="0"/>
          <w:szCs w:val="21"/>
        </w:rPr>
      </w:pPr>
      <w:r>
        <w:rPr>
          <w:rFonts w:hint="default" w:ascii="Times New Roman" w:hAnsi="Times New Roman" w:eastAsia="仿宋" w:cs="Times New Roman"/>
          <w:i w:val="0"/>
          <w:iCs w:val="0"/>
          <w:color w:val="000000"/>
          <w:kern w:val="0"/>
          <w:sz w:val="22"/>
          <w:szCs w:val="22"/>
          <w:u w:val="none"/>
          <w:lang w:val="en-US" w:eastAsia="zh-CN" w:bidi="ar"/>
        </w:rPr>
        <w:t>注：本表反映部门本年度一般公共预算财政拨款支出情况。</w:t>
      </w:r>
    </w:p>
    <w:p w14:paraId="25B9DA8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405A31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3179320">
      <w:pPr>
        <w:widowControl/>
        <w:wordWrap w:val="0"/>
        <w:spacing w:line="240" w:lineRule="exact"/>
        <w:jc w:val="both"/>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 w:val="21"/>
          <w:szCs w:val="21"/>
        </w:rPr>
        <w:t xml:space="preserve">    </w:t>
      </w:r>
      <w:r>
        <w:rPr>
          <w:rFonts w:hint="eastAsia" w:ascii="Times New Roman" w:hAnsi="Times New Roman" w:eastAsia="仿宋_GB2312" w:cs="Times New Roman"/>
          <w:color w:val="000000"/>
          <w:kern w:val="0"/>
          <w:sz w:val="21"/>
          <w:szCs w:val="21"/>
          <w:lang w:val="en-US" w:eastAsia="zh-CN"/>
        </w:rPr>
        <w:t xml:space="preserve">           </w:t>
      </w:r>
      <w:r>
        <w:rPr>
          <w:rFonts w:ascii="Times New Roman" w:hAnsi="Times New Roman" w:eastAsia="仿宋_GB2312" w:cs="Times New Roman"/>
          <w:color w:val="000000"/>
          <w:kern w:val="0"/>
          <w:sz w:val="21"/>
          <w:szCs w:val="21"/>
        </w:rPr>
        <w:t xml:space="preserve"> 公开06表</w:t>
      </w:r>
    </w:p>
    <w:p w14:paraId="3E3CF30B">
      <w:pPr>
        <w:widowControl/>
        <w:tabs>
          <w:tab w:val="left" w:pos="4442"/>
          <w:tab w:val="left" w:pos="5045"/>
          <w:tab w:val="left" w:pos="6444"/>
          <w:tab w:val="left" w:pos="11477"/>
          <w:tab w:val="left" w:pos="13102"/>
        </w:tabs>
        <w:jc w:val="both"/>
        <w:textAlignment w:val="center"/>
        <w:rPr>
          <w:rFonts w:ascii="Times New Roman" w:hAnsi="Times New Roman" w:eastAsia="华文中宋" w:cs="Times New Roman"/>
          <w:color w:val="000000"/>
          <w:kern w:val="0"/>
          <w:sz w:val="21"/>
          <w:szCs w:val="21"/>
        </w:rPr>
      </w:pPr>
      <w:r>
        <w:rPr>
          <w:rFonts w:ascii="Times New Roman" w:hAnsi="Times New Roman" w:eastAsia="仿宋_GB2312" w:cs="Times New Roman"/>
          <w:color w:val="000000"/>
          <w:kern w:val="0"/>
          <w:sz w:val="21"/>
          <w:szCs w:val="21"/>
        </w:rPr>
        <w:t>部门：</w:t>
      </w:r>
      <w:r>
        <w:rPr>
          <w:rFonts w:hint="eastAsia" w:ascii="Times New Roman" w:hAnsi="Times New Roman" w:eastAsia="仿宋_GB2312" w:cs="Times New Roman"/>
          <w:color w:val="000000"/>
          <w:kern w:val="0"/>
          <w:sz w:val="21"/>
          <w:szCs w:val="21"/>
          <w:lang w:bidi="ar"/>
        </w:rPr>
        <w:t>益阳市欧江岔镇中心学校</w:t>
      </w:r>
      <w:r>
        <w:rPr>
          <w:rFonts w:hint="eastAsia" w:ascii="Times New Roman" w:hAnsi="Times New Roman" w:eastAsia="仿宋_GB2312" w:cs="Times New Roman"/>
          <w:color w:val="000000"/>
          <w:kern w:val="0"/>
          <w:sz w:val="21"/>
          <w:szCs w:val="21"/>
          <w:lang w:val="en-US" w:eastAsia="zh-CN"/>
        </w:rPr>
        <w:t xml:space="preserve">                                                                                           </w:t>
      </w:r>
      <w:r>
        <w:rPr>
          <w:rFonts w:hint="eastAsia" w:ascii="Times New Roman" w:hAnsi="Times New Roman" w:eastAsia="仿宋_GB2312" w:cs="Times New Roman"/>
          <w:color w:val="000000"/>
          <w:sz w:val="21"/>
          <w:szCs w:val="21"/>
          <w:lang w:val="en-US" w:eastAsia="zh-CN"/>
        </w:rPr>
        <w:t xml:space="preserve"> </w:t>
      </w:r>
      <w:r>
        <w:rPr>
          <w:rFonts w:hint="eastAsia" w:ascii="Times New Roman" w:hAnsi="Times New Roman" w:eastAsia="仿宋_GB2312" w:cs="Times New Roman"/>
          <w:color w:val="000000"/>
          <w:kern w:val="0"/>
          <w:sz w:val="21"/>
          <w:szCs w:val="21"/>
          <w:lang w:bidi="ar"/>
        </w:rPr>
        <w:t>金额单位：万元</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56"/>
        <w:gridCol w:w="2655"/>
        <w:gridCol w:w="1020"/>
        <w:gridCol w:w="796"/>
        <w:gridCol w:w="2204"/>
        <w:gridCol w:w="945"/>
        <w:gridCol w:w="810"/>
        <w:gridCol w:w="3720"/>
        <w:gridCol w:w="914"/>
      </w:tblGrid>
      <w:tr w14:paraId="5D44C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4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C1291">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科目代码</w:t>
            </w:r>
          </w:p>
        </w:tc>
        <w:tc>
          <w:tcPr>
            <w:tcW w:w="9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495222">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科目名称</w:t>
            </w:r>
          </w:p>
        </w:tc>
        <w:tc>
          <w:tcPr>
            <w:tcW w:w="3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AF7ACC">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决算数</w:t>
            </w:r>
          </w:p>
        </w:tc>
        <w:tc>
          <w:tcPr>
            <w:tcW w:w="2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C2D9AA">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科目代码</w:t>
            </w:r>
          </w:p>
        </w:tc>
        <w:tc>
          <w:tcPr>
            <w:tcW w:w="7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B5B447">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科目名称</w:t>
            </w: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7DFE2B">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决算数</w:t>
            </w:r>
          </w:p>
        </w:tc>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6E316">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科目代码</w:t>
            </w:r>
          </w:p>
        </w:tc>
        <w:tc>
          <w:tcPr>
            <w:tcW w:w="13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5592B5">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科目名称</w:t>
            </w:r>
          </w:p>
        </w:tc>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643DD5">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2"/>
                <w:szCs w:val="22"/>
                <w:u w:val="none"/>
              </w:rPr>
            </w:pPr>
            <w:r>
              <w:rPr>
                <w:rFonts w:hint="default" w:ascii="Times New Roman" w:hAnsi="Times New Roman" w:eastAsia="仿宋" w:cs="Times New Roman"/>
                <w:b/>
                <w:bCs/>
                <w:i w:val="0"/>
                <w:iCs w:val="0"/>
                <w:color w:val="000000"/>
                <w:kern w:val="0"/>
                <w:sz w:val="22"/>
                <w:szCs w:val="22"/>
                <w:u w:val="none"/>
                <w:lang w:val="en-US" w:eastAsia="zh-CN" w:bidi="ar"/>
              </w:rPr>
              <w:t>决算数</w:t>
            </w:r>
          </w:p>
        </w:tc>
      </w:tr>
      <w:tr w14:paraId="287C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79651">
            <w:pPr>
              <w:jc w:val="center"/>
              <w:rPr>
                <w:rFonts w:hint="default" w:ascii="Times New Roman" w:hAnsi="Times New Roman" w:eastAsia="仿宋" w:cs="Times New Roman"/>
                <w:i w:val="0"/>
                <w:iCs w:val="0"/>
                <w:color w:val="000000"/>
                <w:sz w:val="22"/>
                <w:szCs w:val="22"/>
                <w:u w:val="none"/>
              </w:rPr>
            </w:pPr>
          </w:p>
        </w:tc>
        <w:tc>
          <w:tcPr>
            <w:tcW w:w="9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ADD36">
            <w:pPr>
              <w:jc w:val="center"/>
              <w:rPr>
                <w:rFonts w:hint="default" w:ascii="Times New Roman" w:hAnsi="Times New Roman" w:eastAsia="仿宋" w:cs="Times New Roman"/>
                <w:i w:val="0"/>
                <w:iCs w:val="0"/>
                <w:color w:val="000000"/>
                <w:sz w:val="22"/>
                <w:szCs w:val="22"/>
                <w:u w:val="none"/>
              </w:rPr>
            </w:pPr>
          </w:p>
        </w:tc>
        <w:tc>
          <w:tcPr>
            <w:tcW w:w="3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ABFA0">
            <w:pPr>
              <w:jc w:val="center"/>
              <w:rPr>
                <w:rFonts w:hint="default" w:ascii="Times New Roman" w:hAnsi="Times New Roman" w:eastAsia="仿宋" w:cs="Times New Roman"/>
                <w:i w:val="0"/>
                <w:iCs w:val="0"/>
                <w:color w:val="000000"/>
                <w:sz w:val="22"/>
                <w:szCs w:val="22"/>
                <w:u w:val="none"/>
              </w:rPr>
            </w:pPr>
          </w:p>
        </w:tc>
        <w:tc>
          <w:tcPr>
            <w:tcW w:w="2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F5500">
            <w:pPr>
              <w:jc w:val="center"/>
              <w:rPr>
                <w:rFonts w:hint="default" w:ascii="Times New Roman" w:hAnsi="Times New Roman" w:eastAsia="仿宋" w:cs="Times New Roman"/>
                <w:i w:val="0"/>
                <w:iCs w:val="0"/>
                <w:color w:val="000000"/>
                <w:sz w:val="22"/>
                <w:szCs w:val="22"/>
                <w:u w:val="none"/>
              </w:rPr>
            </w:pPr>
          </w:p>
        </w:tc>
        <w:tc>
          <w:tcPr>
            <w:tcW w:w="7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95C49">
            <w:pPr>
              <w:jc w:val="center"/>
              <w:rPr>
                <w:rFonts w:hint="default" w:ascii="Times New Roman" w:hAnsi="Times New Roman" w:eastAsia="仿宋" w:cs="Times New Roman"/>
                <w:i w:val="0"/>
                <w:iCs w:val="0"/>
                <w:color w:val="000000"/>
                <w:sz w:val="22"/>
                <w:szCs w:val="22"/>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E88B3">
            <w:pPr>
              <w:jc w:val="center"/>
              <w:rPr>
                <w:rFonts w:hint="default" w:ascii="Times New Roman" w:hAnsi="Times New Roman" w:eastAsia="仿宋" w:cs="Times New Roman"/>
                <w:i w:val="0"/>
                <w:iCs w:val="0"/>
                <w:color w:val="000000"/>
                <w:sz w:val="22"/>
                <w:szCs w:val="22"/>
                <w:u w:val="none"/>
              </w:rPr>
            </w:pPr>
          </w:p>
        </w:tc>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AEB70">
            <w:pPr>
              <w:jc w:val="center"/>
              <w:rPr>
                <w:rFonts w:hint="default" w:ascii="Times New Roman" w:hAnsi="Times New Roman" w:eastAsia="仿宋" w:cs="Times New Roman"/>
                <w:i w:val="0"/>
                <w:iCs w:val="0"/>
                <w:color w:val="000000"/>
                <w:sz w:val="22"/>
                <w:szCs w:val="22"/>
                <w:u w:val="none"/>
              </w:rPr>
            </w:pPr>
          </w:p>
        </w:tc>
        <w:tc>
          <w:tcPr>
            <w:tcW w:w="13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D373C">
            <w:pPr>
              <w:jc w:val="center"/>
              <w:rPr>
                <w:rFonts w:hint="default" w:ascii="Times New Roman" w:hAnsi="Times New Roman" w:eastAsia="仿宋" w:cs="Times New Roman"/>
                <w:i w:val="0"/>
                <w:iCs w:val="0"/>
                <w:color w:val="000000"/>
                <w:sz w:val="22"/>
                <w:szCs w:val="22"/>
                <w:u w:val="none"/>
              </w:rPr>
            </w:pPr>
          </w:p>
        </w:tc>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943B9">
            <w:pPr>
              <w:jc w:val="center"/>
              <w:rPr>
                <w:rFonts w:hint="default" w:ascii="Times New Roman" w:hAnsi="Times New Roman" w:eastAsia="仿宋" w:cs="Times New Roman"/>
                <w:i w:val="0"/>
                <w:iCs w:val="0"/>
                <w:color w:val="000000"/>
                <w:sz w:val="22"/>
                <w:szCs w:val="22"/>
                <w:u w:val="none"/>
              </w:rPr>
            </w:pPr>
          </w:p>
        </w:tc>
      </w:tr>
      <w:tr w14:paraId="0620D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A04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8B9B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工资福利支出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8E38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3,373.49</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3D7E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E04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商品和服务支出</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E612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575.00</w:t>
            </w: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745C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307</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3FCC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债务利息及费用支出</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DE8D9">
            <w:pPr>
              <w:jc w:val="center"/>
              <w:rPr>
                <w:rFonts w:hint="default" w:ascii="Times New Roman" w:hAnsi="Times New Roman" w:eastAsia="仿宋" w:cs="Times New Roman"/>
                <w:i w:val="0"/>
                <w:iCs w:val="0"/>
                <w:color w:val="000000"/>
                <w:sz w:val="22"/>
                <w:szCs w:val="22"/>
                <w:u w:val="none"/>
              </w:rPr>
            </w:pPr>
          </w:p>
        </w:tc>
      </w:tr>
      <w:tr w14:paraId="671E3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F00F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30101</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0E1C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基本工资</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89E8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1,800.50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4F3D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30201</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CE71E">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办公费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C5FE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82.54</w:t>
            </w: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58C9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30701</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E6A2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国内债务付息</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AFC0">
            <w:pPr>
              <w:jc w:val="center"/>
              <w:rPr>
                <w:rFonts w:hint="default" w:ascii="Times New Roman" w:hAnsi="Times New Roman" w:eastAsia="仿宋" w:cs="Times New Roman"/>
                <w:i w:val="0"/>
                <w:iCs w:val="0"/>
                <w:color w:val="000000"/>
                <w:sz w:val="22"/>
                <w:szCs w:val="22"/>
                <w:u w:val="none"/>
              </w:rPr>
            </w:pPr>
          </w:p>
        </w:tc>
      </w:tr>
      <w:tr w14:paraId="16857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2677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30102</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CC8E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津贴补贴</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785D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253.17</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9645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30202</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328E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印刷费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9FD6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44.82</w:t>
            </w: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4F62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30702</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CC70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国外债务付息</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0B44E">
            <w:pPr>
              <w:jc w:val="center"/>
              <w:rPr>
                <w:rFonts w:hint="default" w:ascii="Times New Roman" w:hAnsi="Times New Roman" w:eastAsia="仿宋" w:cs="Times New Roman"/>
                <w:i w:val="0"/>
                <w:iCs w:val="0"/>
                <w:color w:val="000000"/>
                <w:sz w:val="22"/>
                <w:szCs w:val="22"/>
                <w:u w:val="none"/>
              </w:rPr>
            </w:pPr>
          </w:p>
        </w:tc>
      </w:tr>
      <w:tr w14:paraId="14309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C63B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30103</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D787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奖金</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CD3A6">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73E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30204</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0C65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手续费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4C0BF">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84E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74E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资本性支出</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BE9D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0.00</w:t>
            </w:r>
          </w:p>
        </w:tc>
      </w:tr>
      <w:tr w14:paraId="429AF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5ED7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30106</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3758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伙食补助费</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A682D">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9BF3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30205</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C74D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水费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F908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8.96</w:t>
            </w: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C6D9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31001</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6160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房屋建筑物购建</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968BB">
            <w:pPr>
              <w:jc w:val="center"/>
              <w:rPr>
                <w:rFonts w:hint="default" w:ascii="Times New Roman" w:hAnsi="Times New Roman" w:eastAsia="仿宋" w:cs="Times New Roman"/>
                <w:i w:val="0"/>
                <w:iCs w:val="0"/>
                <w:color w:val="000000"/>
                <w:sz w:val="22"/>
                <w:szCs w:val="22"/>
                <w:u w:val="none"/>
              </w:rPr>
            </w:pPr>
          </w:p>
        </w:tc>
      </w:tr>
      <w:tr w14:paraId="0B939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D77F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30107</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3F21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绩效工资</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6C6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548.37</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44BA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30206</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2912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电费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E519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30.25</w:t>
            </w: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C455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31002</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B737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办公设备购置</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FC9BD">
            <w:pPr>
              <w:jc w:val="center"/>
              <w:rPr>
                <w:rFonts w:hint="default" w:ascii="Times New Roman" w:hAnsi="Times New Roman" w:eastAsia="仿宋" w:cs="Times New Roman"/>
                <w:i w:val="0"/>
                <w:iCs w:val="0"/>
                <w:color w:val="000000"/>
                <w:sz w:val="22"/>
                <w:szCs w:val="22"/>
                <w:u w:val="none"/>
              </w:rPr>
            </w:pPr>
          </w:p>
        </w:tc>
      </w:tr>
      <w:tr w14:paraId="1F061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C9FE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30108</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935C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机关事业单位基本养老保险缴费</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027C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323.59</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61FD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30207</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7964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邮电费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AC7B3">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46FF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31003</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31BD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专用设备购置</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DA702">
            <w:pPr>
              <w:jc w:val="center"/>
              <w:rPr>
                <w:rFonts w:hint="default" w:ascii="Times New Roman" w:hAnsi="Times New Roman" w:eastAsia="仿宋" w:cs="Times New Roman"/>
                <w:i w:val="0"/>
                <w:iCs w:val="0"/>
                <w:color w:val="000000"/>
                <w:sz w:val="22"/>
                <w:szCs w:val="22"/>
                <w:u w:val="none"/>
              </w:rPr>
            </w:pPr>
          </w:p>
        </w:tc>
      </w:tr>
      <w:tr w14:paraId="1E762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80FA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30109</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BB01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职业年金缴费</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1C7F2">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4175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30208</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47A3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取暖费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F1484">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F6E8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31005</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3D3A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基础设施建设</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D93E9">
            <w:pPr>
              <w:jc w:val="center"/>
              <w:rPr>
                <w:rFonts w:hint="default" w:ascii="Times New Roman" w:hAnsi="Times New Roman" w:eastAsia="仿宋" w:cs="Times New Roman"/>
                <w:i w:val="0"/>
                <w:iCs w:val="0"/>
                <w:color w:val="000000"/>
                <w:sz w:val="22"/>
                <w:szCs w:val="22"/>
                <w:u w:val="none"/>
              </w:rPr>
            </w:pPr>
          </w:p>
        </w:tc>
      </w:tr>
      <w:tr w14:paraId="23E64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B3D2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30110</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A840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职工基本医疗保险缴费</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B677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162.48</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FC99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30209</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FF4F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物业管理费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36D27">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4E28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31006</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271B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大型修缮</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0858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0.00</w:t>
            </w:r>
          </w:p>
        </w:tc>
      </w:tr>
      <w:tr w14:paraId="52CE6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8DEE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30111</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F191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公务员医疗补助缴费</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9CD0C">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EF7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30211</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57B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差旅费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0FCB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7.18</w:t>
            </w: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AFA5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31007</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8C3D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信息网络及软件购置更新</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3DC70">
            <w:pPr>
              <w:jc w:val="center"/>
              <w:rPr>
                <w:rFonts w:hint="default" w:ascii="Times New Roman" w:hAnsi="Times New Roman" w:eastAsia="仿宋" w:cs="Times New Roman"/>
                <w:i w:val="0"/>
                <w:iCs w:val="0"/>
                <w:color w:val="000000"/>
                <w:sz w:val="22"/>
                <w:szCs w:val="22"/>
                <w:u w:val="none"/>
              </w:rPr>
            </w:pPr>
          </w:p>
        </w:tc>
      </w:tr>
      <w:tr w14:paraId="274F1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0E08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30112</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148C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其他社会保障缴费</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C8949">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DA6E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30212</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E44C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因公出国（境）费用</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85832">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0363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31008</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06DE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物资储备</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2D012">
            <w:pPr>
              <w:jc w:val="center"/>
              <w:rPr>
                <w:rFonts w:hint="default" w:ascii="Times New Roman" w:hAnsi="Times New Roman" w:eastAsia="仿宋" w:cs="Times New Roman"/>
                <w:i w:val="0"/>
                <w:iCs w:val="0"/>
                <w:color w:val="000000"/>
                <w:sz w:val="22"/>
                <w:szCs w:val="22"/>
                <w:u w:val="none"/>
              </w:rPr>
            </w:pPr>
          </w:p>
        </w:tc>
      </w:tr>
      <w:tr w14:paraId="5C20A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1638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30113</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C1DAE">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住房公积金</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A69B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233.84</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8842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30213</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C570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维修（护）费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0060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195.89</w:t>
            </w: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252A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31009</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3FED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土地补偿</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A0160">
            <w:pPr>
              <w:jc w:val="center"/>
              <w:rPr>
                <w:rFonts w:hint="default" w:ascii="Times New Roman" w:hAnsi="Times New Roman" w:eastAsia="仿宋" w:cs="Times New Roman"/>
                <w:i w:val="0"/>
                <w:iCs w:val="0"/>
                <w:color w:val="000000"/>
                <w:sz w:val="22"/>
                <w:szCs w:val="22"/>
                <w:u w:val="none"/>
              </w:rPr>
            </w:pPr>
          </w:p>
        </w:tc>
      </w:tr>
      <w:tr w14:paraId="263B8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FABE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30114</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373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医疗费</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2D638">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EA6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30214</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A366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租赁费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03D77">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0956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31010</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003E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安置补助</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A20C1">
            <w:pPr>
              <w:jc w:val="center"/>
              <w:rPr>
                <w:rFonts w:hint="default" w:ascii="Times New Roman" w:hAnsi="Times New Roman" w:eastAsia="仿宋" w:cs="Times New Roman"/>
                <w:i w:val="0"/>
                <w:iCs w:val="0"/>
                <w:color w:val="000000"/>
                <w:sz w:val="22"/>
                <w:szCs w:val="22"/>
                <w:u w:val="none"/>
              </w:rPr>
            </w:pPr>
          </w:p>
        </w:tc>
      </w:tr>
      <w:tr w14:paraId="00009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319B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30199</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8B69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其他工资福利支出</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98FE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51.55</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37BA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30215</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CCF9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会议费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B881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9.20</w:t>
            </w: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BD12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31011</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F886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地上附着物和青苗补偿</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9FAF">
            <w:pPr>
              <w:jc w:val="center"/>
              <w:rPr>
                <w:rFonts w:hint="default" w:ascii="Times New Roman" w:hAnsi="Times New Roman" w:eastAsia="仿宋" w:cs="Times New Roman"/>
                <w:i w:val="0"/>
                <w:iCs w:val="0"/>
                <w:color w:val="000000"/>
                <w:sz w:val="22"/>
                <w:szCs w:val="22"/>
                <w:u w:val="none"/>
              </w:rPr>
            </w:pPr>
          </w:p>
        </w:tc>
      </w:tr>
      <w:tr w14:paraId="55F4B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B79A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303</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A76F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对个人和家庭的补助</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CBF6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196.09</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E386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30216</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419D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培训费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6748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7.72</w:t>
            </w: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424FE">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31012</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78F8E">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拆迁补偿</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A365F">
            <w:pPr>
              <w:jc w:val="center"/>
              <w:rPr>
                <w:rFonts w:hint="default" w:ascii="Times New Roman" w:hAnsi="Times New Roman" w:eastAsia="仿宋" w:cs="Times New Roman"/>
                <w:i w:val="0"/>
                <w:iCs w:val="0"/>
                <w:color w:val="000000"/>
                <w:sz w:val="22"/>
                <w:szCs w:val="22"/>
                <w:u w:val="none"/>
              </w:rPr>
            </w:pPr>
          </w:p>
        </w:tc>
      </w:tr>
      <w:tr w14:paraId="18345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6BAA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30301</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41E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离休费</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0A10A">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33B4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30217</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4AA5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公务接待费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B763F">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A4F0E">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31013</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76F6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公务用车购置</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3CFFF">
            <w:pPr>
              <w:jc w:val="center"/>
              <w:rPr>
                <w:rFonts w:hint="default" w:ascii="Times New Roman" w:hAnsi="Times New Roman" w:eastAsia="仿宋" w:cs="Times New Roman"/>
                <w:i w:val="0"/>
                <w:iCs w:val="0"/>
                <w:color w:val="000000"/>
                <w:sz w:val="22"/>
                <w:szCs w:val="22"/>
                <w:u w:val="none"/>
              </w:rPr>
            </w:pPr>
          </w:p>
        </w:tc>
      </w:tr>
      <w:tr w14:paraId="61573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7A06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30302</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BA7D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退休费</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D33F9">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E0AF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30218</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C0AD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专用材料费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02687">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A31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31019</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8DB1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其他交通工具购置</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8BBF9">
            <w:pPr>
              <w:jc w:val="center"/>
              <w:rPr>
                <w:rFonts w:hint="default" w:ascii="Times New Roman" w:hAnsi="Times New Roman" w:eastAsia="仿宋" w:cs="Times New Roman"/>
                <w:i w:val="0"/>
                <w:iCs w:val="0"/>
                <w:color w:val="000000"/>
                <w:sz w:val="22"/>
                <w:szCs w:val="22"/>
                <w:u w:val="none"/>
              </w:rPr>
            </w:pPr>
          </w:p>
        </w:tc>
      </w:tr>
      <w:tr w14:paraId="49F5F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67C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30303</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E9FC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退职（役）费</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33459">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EE19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30224</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DEC7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被装购置费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E4F2">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2C41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31021</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64C1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文物和陈列品购置</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08E4">
            <w:pPr>
              <w:jc w:val="center"/>
              <w:rPr>
                <w:rFonts w:hint="default" w:ascii="Times New Roman" w:hAnsi="Times New Roman" w:eastAsia="仿宋" w:cs="Times New Roman"/>
                <w:i w:val="0"/>
                <w:iCs w:val="0"/>
                <w:color w:val="000000"/>
                <w:sz w:val="22"/>
                <w:szCs w:val="22"/>
                <w:u w:val="none"/>
              </w:rPr>
            </w:pPr>
          </w:p>
        </w:tc>
      </w:tr>
      <w:tr w14:paraId="2CE07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BEF8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30304</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611E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抚恤金</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4972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53.87</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0D4E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30225</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C932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专用燃料费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7FFEE">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344E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31022</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AB8F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无形资产购置</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6218E">
            <w:pPr>
              <w:jc w:val="center"/>
              <w:rPr>
                <w:rFonts w:hint="default" w:ascii="Times New Roman" w:hAnsi="Times New Roman" w:eastAsia="仿宋" w:cs="Times New Roman"/>
                <w:i w:val="0"/>
                <w:iCs w:val="0"/>
                <w:color w:val="000000"/>
                <w:sz w:val="22"/>
                <w:szCs w:val="22"/>
                <w:u w:val="none"/>
              </w:rPr>
            </w:pPr>
          </w:p>
        </w:tc>
      </w:tr>
      <w:tr w14:paraId="2AF1E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0633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30305</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34D0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生活补助</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6A08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120.72</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38E6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30226</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AE86E">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劳务费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737C8">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17AE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31099</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AC0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其他资本性支出</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58AA">
            <w:pPr>
              <w:jc w:val="center"/>
              <w:rPr>
                <w:rFonts w:hint="default" w:ascii="Times New Roman" w:hAnsi="Times New Roman" w:eastAsia="仿宋" w:cs="Times New Roman"/>
                <w:i w:val="0"/>
                <w:iCs w:val="0"/>
                <w:color w:val="000000"/>
                <w:sz w:val="22"/>
                <w:szCs w:val="22"/>
                <w:u w:val="none"/>
              </w:rPr>
            </w:pPr>
          </w:p>
        </w:tc>
      </w:tr>
      <w:tr w14:paraId="086B5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4FA5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30306</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3338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救济费</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99D4D">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100B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30227</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C28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委托业务费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BA28A">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9E5F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399</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46D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其他支出</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59DD">
            <w:pPr>
              <w:jc w:val="center"/>
              <w:rPr>
                <w:rFonts w:hint="default" w:ascii="Times New Roman" w:hAnsi="Times New Roman" w:eastAsia="仿宋" w:cs="Times New Roman"/>
                <w:i w:val="0"/>
                <w:iCs w:val="0"/>
                <w:color w:val="000000"/>
                <w:sz w:val="22"/>
                <w:szCs w:val="22"/>
                <w:u w:val="none"/>
              </w:rPr>
            </w:pPr>
          </w:p>
        </w:tc>
      </w:tr>
      <w:tr w14:paraId="33F4D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0FC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30307</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60EE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医疗费补助</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AB703">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F911B">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30228</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7BB97">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工会经费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CA3A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36.80</w:t>
            </w: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200F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39907</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18A6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国家赔偿费用支出</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2C1AE">
            <w:pPr>
              <w:jc w:val="center"/>
              <w:rPr>
                <w:rFonts w:hint="default" w:ascii="Times New Roman" w:hAnsi="Times New Roman" w:eastAsia="仿宋" w:cs="Times New Roman"/>
                <w:i w:val="0"/>
                <w:iCs w:val="0"/>
                <w:color w:val="000000"/>
                <w:sz w:val="22"/>
                <w:szCs w:val="22"/>
                <w:u w:val="none"/>
              </w:rPr>
            </w:pPr>
          </w:p>
        </w:tc>
      </w:tr>
      <w:tr w14:paraId="68F76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9DBC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30308</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E0F4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助学金</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25B24">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63895">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30229</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4A06D">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福利费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965EE">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061D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39908</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B31E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对民间非营利组织和群众性自治组织补贴</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F26E">
            <w:pPr>
              <w:jc w:val="center"/>
              <w:rPr>
                <w:rFonts w:hint="default" w:ascii="Times New Roman" w:hAnsi="Times New Roman" w:eastAsia="仿宋" w:cs="Times New Roman"/>
                <w:i w:val="0"/>
                <w:iCs w:val="0"/>
                <w:color w:val="000000"/>
                <w:sz w:val="22"/>
                <w:szCs w:val="22"/>
                <w:u w:val="none"/>
              </w:rPr>
            </w:pPr>
          </w:p>
        </w:tc>
      </w:tr>
      <w:tr w14:paraId="0DA63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B18F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30309</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988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奖励金</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E8FBC">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7CAB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30231</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41BC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公务用车运行维护费</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58239">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5F632">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39909</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5A9C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经常性赠与</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FDC0F">
            <w:pPr>
              <w:jc w:val="center"/>
              <w:rPr>
                <w:rFonts w:hint="default" w:ascii="Times New Roman" w:hAnsi="Times New Roman" w:eastAsia="仿宋" w:cs="Times New Roman"/>
                <w:i w:val="0"/>
                <w:iCs w:val="0"/>
                <w:color w:val="000000"/>
                <w:sz w:val="22"/>
                <w:szCs w:val="22"/>
                <w:u w:val="none"/>
              </w:rPr>
            </w:pPr>
          </w:p>
        </w:tc>
      </w:tr>
      <w:tr w14:paraId="1546D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7232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30310</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7B38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个人农业生产补贴</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E8DD7">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707A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30239</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B00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其他交通费用</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82C3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25.60</w:t>
            </w: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DA7C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39910</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BB79A">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资本性赠与</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F787D">
            <w:pPr>
              <w:jc w:val="center"/>
              <w:rPr>
                <w:rFonts w:hint="default" w:ascii="Times New Roman" w:hAnsi="Times New Roman" w:eastAsia="仿宋" w:cs="Times New Roman"/>
                <w:i w:val="0"/>
                <w:iCs w:val="0"/>
                <w:color w:val="000000"/>
                <w:sz w:val="22"/>
                <w:szCs w:val="22"/>
                <w:u w:val="none"/>
              </w:rPr>
            </w:pPr>
          </w:p>
        </w:tc>
      </w:tr>
      <w:tr w14:paraId="26624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0168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30311</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0B26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代缴社会保险费</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55393">
            <w:pPr>
              <w:jc w:val="center"/>
              <w:rPr>
                <w:rFonts w:hint="default" w:ascii="Times New Roman" w:hAnsi="Times New Roman" w:eastAsia="仿宋" w:cs="Times New Roman"/>
                <w:i w:val="0"/>
                <w:iCs w:val="0"/>
                <w:color w:val="000000"/>
                <w:sz w:val="22"/>
                <w:szCs w:val="22"/>
                <w:u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761A0">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30240</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611B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税金及附加费用</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75A4D">
            <w:pPr>
              <w:jc w:val="center"/>
              <w:rPr>
                <w:rFonts w:hint="default" w:ascii="Times New Roman" w:hAnsi="Times New Roman" w:eastAsia="仿宋" w:cs="Times New Roman"/>
                <w:i w:val="0"/>
                <w:iCs w:val="0"/>
                <w:color w:val="000000"/>
                <w:sz w:val="22"/>
                <w:szCs w:val="22"/>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7F261">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39999</w:t>
            </w: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57BC8">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其他支出</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A6A36">
            <w:pPr>
              <w:jc w:val="center"/>
              <w:rPr>
                <w:rFonts w:hint="default" w:ascii="Times New Roman" w:hAnsi="Times New Roman" w:eastAsia="仿宋" w:cs="Times New Roman"/>
                <w:i w:val="0"/>
                <w:iCs w:val="0"/>
                <w:color w:val="000000"/>
                <w:sz w:val="22"/>
                <w:szCs w:val="22"/>
                <w:u w:val="none"/>
              </w:rPr>
            </w:pPr>
          </w:p>
        </w:tc>
      </w:tr>
      <w:tr w14:paraId="3A13E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F252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30399</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EBC3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其他对个人和家庭的补助</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FB83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21.50</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5BF3C">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30299</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AFDF9">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其他商品和服务支出</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DE22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126.05</w:t>
            </w:r>
          </w:p>
        </w:tc>
        <w:tc>
          <w:tcPr>
            <w:tcW w:w="2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7C4E9">
            <w:pPr>
              <w:jc w:val="center"/>
              <w:rPr>
                <w:rFonts w:hint="default" w:ascii="Times New Roman" w:hAnsi="Times New Roman" w:eastAsia="仿宋" w:cs="Times New Roman"/>
                <w:i w:val="0"/>
                <w:iCs w:val="0"/>
                <w:color w:val="000000"/>
                <w:sz w:val="22"/>
                <w:szCs w:val="22"/>
                <w:u w:val="none"/>
              </w:rPr>
            </w:pPr>
          </w:p>
        </w:tc>
        <w:tc>
          <w:tcPr>
            <w:tcW w:w="1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2F801">
            <w:pPr>
              <w:jc w:val="center"/>
              <w:rPr>
                <w:rFonts w:hint="default" w:ascii="Times New Roman" w:hAnsi="Times New Roman" w:eastAsia="仿宋" w:cs="Times New Roman"/>
                <w:i w:val="0"/>
                <w:iCs w:val="0"/>
                <w:color w:val="000000"/>
                <w:sz w:val="22"/>
                <w:szCs w:val="22"/>
                <w:u w:val="none"/>
              </w:rPr>
            </w:pP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2F444">
            <w:pPr>
              <w:jc w:val="center"/>
              <w:rPr>
                <w:rFonts w:hint="default" w:ascii="Times New Roman" w:hAnsi="Times New Roman" w:eastAsia="仿宋" w:cs="Times New Roman"/>
                <w:i w:val="0"/>
                <w:iCs w:val="0"/>
                <w:color w:val="000000"/>
                <w:sz w:val="22"/>
                <w:szCs w:val="22"/>
                <w:u w:val="none"/>
              </w:rPr>
            </w:pPr>
          </w:p>
        </w:tc>
      </w:tr>
      <w:tr w14:paraId="4C670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exact"/>
        </w:trPr>
        <w:tc>
          <w:tcPr>
            <w:tcW w:w="134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17104">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人员经费合计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15D16">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3,569.58</w:t>
            </w:r>
          </w:p>
        </w:tc>
        <w:tc>
          <w:tcPr>
            <w:tcW w:w="2979"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428EF">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公用经费合计</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FF7C3">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575.00</w:t>
            </w:r>
          </w:p>
        </w:tc>
      </w:tr>
    </w:tbl>
    <w:p w14:paraId="3A32669A">
      <w:pPr>
        <w:widowControl/>
        <w:spacing w:line="400" w:lineRule="exact"/>
        <w:jc w:val="both"/>
        <w:textAlignment w:val="center"/>
        <w:rPr>
          <w:rFonts w:ascii="Times New Roman" w:hAnsi="Times New Roman" w:eastAsia="仿宋_GB2312" w:cs="Times New Roman"/>
          <w:color w:val="000000"/>
          <w:kern w:val="0"/>
          <w:sz w:val="32"/>
          <w:szCs w:val="32"/>
          <w:lang w:bidi="ar"/>
        </w:rPr>
      </w:pPr>
      <w:r>
        <w:rPr>
          <w:rFonts w:hint="default" w:ascii="Times New Roman" w:hAnsi="Times New Roman" w:eastAsia="仿宋" w:cs="Times New Roman"/>
          <w:i w:val="0"/>
          <w:iCs w:val="0"/>
          <w:color w:val="000000"/>
          <w:kern w:val="0"/>
          <w:sz w:val="22"/>
          <w:szCs w:val="22"/>
          <w:u w:val="none"/>
          <w:lang w:val="en-US" w:eastAsia="zh-CN" w:bidi="ar"/>
        </w:rPr>
        <w:t>注：本表反映部门本年度一般公共预算财政拨款基本支出明细情况。</w:t>
      </w:r>
    </w:p>
    <w:p w14:paraId="5F08CBFC">
      <w:pPr>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r>
        <w:rPr>
          <w:rFonts w:ascii="Times New Roman" w:hAnsi="Times New Roman" w:eastAsia="黑体" w:cs="Times New Roman"/>
          <w:color w:val="000000"/>
          <w:kern w:val="0"/>
          <w:sz w:val="36"/>
          <w:szCs w:val="36"/>
          <w:lang w:bidi="ar"/>
        </w:rPr>
        <w:t>政府性基金预算财政拨款收入支出决算表</w:t>
      </w:r>
    </w:p>
    <w:p w14:paraId="090F2DB1">
      <w:pPr>
        <w:widowControl/>
        <w:tabs>
          <w:tab w:val="left" w:pos="920"/>
          <w:tab w:val="left" w:pos="1157"/>
          <w:tab w:val="left" w:pos="2434"/>
          <w:tab w:val="left" w:pos="4352"/>
          <w:tab w:val="left" w:pos="6295"/>
          <w:tab w:val="left" w:pos="8214"/>
          <w:tab w:val="left" w:pos="10149"/>
          <w:tab w:val="left" w:pos="12067"/>
        </w:tabs>
        <w:wordWrap w:val="0"/>
        <w:jc w:val="right"/>
        <w:textAlignment w:val="center"/>
        <w:rPr>
          <w:rFonts w:hint="default" w:ascii="Times New Roman" w:hAnsi="Times New Roman" w:eastAsia="仿宋_GB2312" w:cs="Times New Roman"/>
          <w:color w:val="000000"/>
          <w:sz w:val="20"/>
          <w:szCs w:val="20"/>
          <w:lang w:val="en-US" w:eastAsia="zh-CN"/>
        </w:rPr>
      </w:pPr>
      <w:r>
        <w:rPr>
          <w:rFonts w:ascii="Times New Roman" w:hAnsi="Times New Roman" w:eastAsia="仿宋_GB2312" w:cs="Times New Roman"/>
          <w:color w:val="000000"/>
          <w:kern w:val="0"/>
          <w:sz w:val="20"/>
          <w:szCs w:val="20"/>
          <w:lang w:bidi="ar"/>
        </w:rPr>
        <w:t>公开07表</w:t>
      </w:r>
      <w:r>
        <w:rPr>
          <w:rFonts w:hint="eastAsia" w:ascii="Times New Roman" w:hAnsi="Times New Roman" w:eastAsia="仿宋_GB2312" w:cs="Times New Roman"/>
          <w:color w:val="000000"/>
          <w:kern w:val="0"/>
          <w:sz w:val="20"/>
          <w:szCs w:val="20"/>
          <w:lang w:val="en-US" w:eastAsia="zh-CN" w:bidi="ar"/>
        </w:rPr>
        <w:t xml:space="preserve">  </w:t>
      </w:r>
    </w:p>
    <w:p w14:paraId="1502E00D">
      <w:pPr>
        <w:widowControl/>
        <w:tabs>
          <w:tab w:val="left" w:pos="4442"/>
          <w:tab w:val="left" w:pos="5045"/>
          <w:tab w:val="left" w:pos="6444"/>
          <w:tab w:val="left" w:pos="11477"/>
          <w:tab w:val="left" w:pos="13102"/>
        </w:tabs>
        <w:jc w:val="both"/>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部门：</w:t>
      </w:r>
      <w:r>
        <w:rPr>
          <w:rFonts w:hint="eastAsia" w:ascii="Times New Roman" w:hAnsi="Times New Roman" w:eastAsia="仿宋_GB2312" w:cs="Times New Roman"/>
          <w:color w:val="000000"/>
          <w:kern w:val="0"/>
          <w:sz w:val="21"/>
          <w:szCs w:val="21"/>
          <w:lang w:bidi="ar"/>
        </w:rPr>
        <w:t>益阳市欧江岔镇中心学校</w:t>
      </w:r>
      <w:r>
        <w:rPr>
          <w:rFonts w:ascii="Times New Roman" w:hAnsi="Times New Roman" w:eastAsia="仿宋_GB2312" w:cs="Times New Roman"/>
          <w:color w:val="000000"/>
          <w:sz w:val="21"/>
          <w:szCs w:val="21"/>
        </w:rPr>
        <w:tab/>
      </w:r>
      <w:r>
        <w:rPr>
          <w:rFonts w:ascii="Times New Roman" w:hAnsi="Times New Roman" w:eastAsia="仿宋_GB2312" w:cs="Times New Roman"/>
          <w:color w:val="000000"/>
          <w:sz w:val="21"/>
          <w:szCs w:val="21"/>
        </w:rPr>
        <w:tab/>
      </w:r>
      <w:r>
        <w:rPr>
          <w:rFonts w:ascii="Times New Roman" w:hAnsi="Times New Roman" w:eastAsia="仿宋_GB2312" w:cs="Times New Roman"/>
          <w:color w:val="000000"/>
          <w:sz w:val="21"/>
          <w:szCs w:val="21"/>
        </w:rPr>
        <w:tab/>
      </w:r>
      <w:r>
        <w:rPr>
          <w:rFonts w:ascii="Times New Roman" w:hAnsi="Times New Roman" w:eastAsia="仿宋_GB2312" w:cs="Times New Roman"/>
          <w:color w:val="000000"/>
          <w:sz w:val="21"/>
          <w:szCs w:val="21"/>
        </w:rPr>
        <w:tab/>
      </w:r>
      <w:r>
        <w:rPr>
          <w:rFonts w:hint="eastAsia" w:ascii="Times New Roman" w:hAnsi="Times New Roman" w:eastAsia="仿宋_GB2312" w:cs="Times New Roman"/>
          <w:color w:val="000000"/>
          <w:sz w:val="21"/>
          <w:szCs w:val="21"/>
          <w:lang w:val="en-US" w:eastAsia="zh-CN"/>
        </w:rPr>
        <w:t xml:space="preserve">           </w:t>
      </w:r>
      <w:r>
        <w:rPr>
          <w:rFonts w:hint="eastAsia" w:ascii="Times New Roman" w:hAnsi="Times New Roman" w:eastAsia="仿宋_GB2312" w:cs="Times New Roman"/>
          <w:color w:val="000000"/>
          <w:kern w:val="0"/>
          <w:sz w:val="21"/>
          <w:szCs w:val="21"/>
          <w:lang w:bidi="ar"/>
        </w:rPr>
        <w:t>金额单位：万元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C609CD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19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D7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E0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CB2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B0E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78D74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8C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3F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692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8B0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C3D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73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52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5B97">
            <w:pPr>
              <w:widowControl/>
              <w:jc w:val="center"/>
              <w:rPr>
                <w:rFonts w:ascii="Times New Roman" w:hAnsi="Times New Roman" w:eastAsia="仿宋_GB2312" w:cs="Times New Roman"/>
                <w:color w:val="000000"/>
                <w:sz w:val="24"/>
                <w:szCs w:val="24"/>
              </w:rPr>
            </w:pPr>
          </w:p>
        </w:tc>
      </w:tr>
      <w:tr w14:paraId="7F2A22B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5F2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680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3A8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7C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8F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9D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65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1727">
            <w:pPr>
              <w:jc w:val="center"/>
              <w:rPr>
                <w:rFonts w:ascii="Times New Roman" w:hAnsi="Times New Roman" w:eastAsia="仿宋_GB2312" w:cs="Times New Roman"/>
                <w:color w:val="000000"/>
                <w:sz w:val="24"/>
                <w:szCs w:val="24"/>
              </w:rPr>
            </w:pPr>
          </w:p>
        </w:tc>
      </w:tr>
      <w:tr w14:paraId="5425A6A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C81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C0B1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012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C5C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FF3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C2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2B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D191">
            <w:pPr>
              <w:jc w:val="center"/>
              <w:rPr>
                <w:rFonts w:ascii="Times New Roman" w:hAnsi="Times New Roman" w:eastAsia="仿宋_GB2312" w:cs="Times New Roman"/>
                <w:color w:val="000000"/>
                <w:sz w:val="24"/>
                <w:szCs w:val="24"/>
              </w:rPr>
            </w:pPr>
          </w:p>
        </w:tc>
      </w:tr>
      <w:tr w14:paraId="0C3E1AE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4FD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5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7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4B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61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3F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6C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152E2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B8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D14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C1F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AB5">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389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DA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DCE">
            <w:pPr>
              <w:jc w:val="center"/>
              <w:rPr>
                <w:rFonts w:ascii="Times New Roman" w:hAnsi="Times New Roman" w:eastAsia="仿宋_GB2312" w:cs="Times New Roman"/>
                <w:color w:val="000000"/>
                <w:sz w:val="24"/>
                <w:szCs w:val="24"/>
              </w:rPr>
            </w:pPr>
          </w:p>
        </w:tc>
      </w:tr>
      <w:tr w14:paraId="21421F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9E6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5FA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B4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5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18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E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C0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099">
            <w:pPr>
              <w:rPr>
                <w:rFonts w:ascii="Times New Roman" w:hAnsi="Times New Roman" w:eastAsia="仿宋_GB2312" w:cs="Times New Roman"/>
                <w:color w:val="000000"/>
                <w:sz w:val="24"/>
                <w:szCs w:val="24"/>
              </w:rPr>
            </w:pPr>
          </w:p>
        </w:tc>
      </w:tr>
      <w:tr w14:paraId="6152BF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A7A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0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2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A6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8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8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D5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60AC">
            <w:pPr>
              <w:rPr>
                <w:rFonts w:ascii="Times New Roman" w:hAnsi="Times New Roman" w:eastAsia="仿宋_GB2312" w:cs="Times New Roman"/>
                <w:color w:val="000000"/>
                <w:sz w:val="24"/>
                <w:szCs w:val="24"/>
              </w:rPr>
            </w:pPr>
          </w:p>
        </w:tc>
      </w:tr>
      <w:tr w14:paraId="44AFDE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C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C6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81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3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FC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0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6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98D6">
            <w:pPr>
              <w:rPr>
                <w:rFonts w:ascii="Times New Roman" w:hAnsi="Times New Roman" w:eastAsia="仿宋_GB2312" w:cs="Times New Roman"/>
                <w:color w:val="000000"/>
                <w:sz w:val="24"/>
                <w:szCs w:val="24"/>
              </w:rPr>
            </w:pPr>
          </w:p>
        </w:tc>
      </w:tr>
      <w:tr w14:paraId="072E84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B7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8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A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B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62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D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B6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C09">
            <w:pPr>
              <w:rPr>
                <w:rFonts w:ascii="Times New Roman" w:hAnsi="Times New Roman" w:eastAsia="仿宋_GB2312" w:cs="Times New Roman"/>
                <w:color w:val="000000"/>
                <w:sz w:val="24"/>
                <w:szCs w:val="24"/>
              </w:rPr>
            </w:pPr>
          </w:p>
        </w:tc>
      </w:tr>
      <w:tr w14:paraId="5D39F1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AEF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56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C3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DB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36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B6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CB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28F6">
            <w:pPr>
              <w:rPr>
                <w:rFonts w:ascii="Times New Roman" w:hAnsi="Times New Roman" w:eastAsia="仿宋_GB2312" w:cs="Times New Roman"/>
                <w:color w:val="000000"/>
                <w:sz w:val="24"/>
                <w:szCs w:val="24"/>
              </w:rPr>
            </w:pPr>
          </w:p>
        </w:tc>
      </w:tr>
      <w:tr w14:paraId="624C4CB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82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23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D03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51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8A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A3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9C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47CE">
            <w:pPr>
              <w:rPr>
                <w:rFonts w:ascii="Times New Roman" w:hAnsi="Times New Roman" w:eastAsia="仿宋_GB2312" w:cs="Times New Roman"/>
                <w:color w:val="000000"/>
                <w:sz w:val="24"/>
                <w:szCs w:val="24"/>
              </w:rPr>
            </w:pPr>
          </w:p>
        </w:tc>
      </w:tr>
    </w:tbl>
    <w:p w14:paraId="133F3B5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D6A7193">
      <w:pPr>
        <w:widowControl/>
        <w:jc w:val="left"/>
        <w:textAlignment w:val="center"/>
        <w:rPr>
          <w:rFonts w:ascii="Times New Roman" w:hAnsi="Times New Roman" w:eastAsia="仿宋_GB2312" w:cs="Times New Roman"/>
          <w:color w:val="000000"/>
          <w:kern w:val="0"/>
          <w:sz w:val="24"/>
          <w:szCs w:val="24"/>
          <w:highlight w:val="yellow"/>
          <w:lang w:bidi="ar"/>
        </w:rPr>
      </w:pPr>
    </w:p>
    <w:p w14:paraId="79A6EAF7">
      <w:pPr>
        <w:widowControl/>
        <w:jc w:val="left"/>
        <w:textAlignment w:val="center"/>
        <w:rPr>
          <w:rFonts w:ascii="Times New Roman" w:hAnsi="Times New Roman" w:eastAsia="仿宋_GB2312" w:cs="Times New Roman"/>
          <w:color w:val="000000"/>
          <w:kern w:val="0"/>
          <w:sz w:val="24"/>
          <w:szCs w:val="24"/>
          <w:highlight w:val="none"/>
          <w:lang w:bidi="ar"/>
        </w:rPr>
      </w:pPr>
      <w:r>
        <w:rPr>
          <w:rFonts w:ascii="Times New Roman" w:hAnsi="Times New Roman" w:eastAsia="仿宋_GB2312" w:cs="Times New Roman"/>
          <w:b/>
          <w:bCs/>
          <w:kern w:val="0"/>
          <w:sz w:val="24"/>
          <w:szCs w:val="24"/>
          <w:highlight w:val="none"/>
          <w:lang w:bidi="ar"/>
        </w:rPr>
        <w:t>说明：我单位没有政府性基金收入，也没有使用政府性基金安排的支出，故本表无数据。</w:t>
      </w:r>
    </w:p>
    <w:p w14:paraId="519D7C20">
      <w:pPr>
        <w:widowControl/>
        <w:jc w:val="center"/>
        <w:rPr>
          <w:rFonts w:ascii="Times New Roman" w:hAnsi="Times New Roman" w:eastAsia="方正小标宋_GBK" w:cs="Times New Roman"/>
          <w:color w:val="000000"/>
          <w:kern w:val="0"/>
          <w:sz w:val="36"/>
          <w:szCs w:val="36"/>
        </w:rPr>
      </w:pPr>
    </w:p>
    <w:p w14:paraId="6DDC6855">
      <w:pPr>
        <w:widowControl/>
        <w:spacing w:line="400" w:lineRule="exact"/>
        <w:textAlignment w:val="center"/>
        <w:rPr>
          <w:rFonts w:ascii="Times New Roman" w:hAnsi="Times New Roman" w:eastAsia="黑体" w:cs="Times New Roman"/>
          <w:color w:val="000000"/>
          <w:kern w:val="0"/>
          <w:sz w:val="36"/>
          <w:szCs w:val="36"/>
          <w:lang w:bidi="ar"/>
        </w:rPr>
      </w:pPr>
    </w:p>
    <w:p w14:paraId="2966830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0DACB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5BABC3">
      <w:pPr>
        <w:widowControl/>
        <w:tabs>
          <w:tab w:val="left" w:pos="1326"/>
          <w:tab w:val="left" w:pos="2027"/>
          <w:tab w:val="left" w:pos="4319"/>
          <w:tab w:val="left" w:pos="7634"/>
          <w:tab w:val="left" w:pos="10949"/>
        </w:tabs>
        <w:jc w:val="center"/>
        <w:textAlignment w:val="center"/>
        <w:rPr>
          <w:rFonts w:hint="default"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hint="default" w:ascii="Times New Roman" w:hAnsi="Times New Roman" w:eastAsia="仿宋_GB2312" w:cs="Times New Roman"/>
          <w:color w:val="000000"/>
          <w:kern w:val="0"/>
          <w:sz w:val="21"/>
          <w:szCs w:val="21"/>
          <w:lang w:bidi="ar"/>
        </w:rPr>
        <w:t xml:space="preserve">  公开08表</w:t>
      </w:r>
    </w:p>
    <w:p w14:paraId="0831E835">
      <w:pPr>
        <w:widowControl/>
        <w:tabs>
          <w:tab w:val="left" w:pos="4442"/>
          <w:tab w:val="left" w:pos="5045"/>
          <w:tab w:val="left" w:pos="6444"/>
          <w:tab w:val="left" w:pos="11477"/>
          <w:tab w:val="left" w:pos="13102"/>
        </w:tabs>
        <w:jc w:val="both"/>
        <w:textAlignment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kern w:val="0"/>
          <w:sz w:val="21"/>
          <w:szCs w:val="21"/>
          <w:lang w:bidi="ar"/>
        </w:rPr>
        <w:t>部门：益阳市欧江岔镇中心学校</w:t>
      </w:r>
      <w:r>
        <w:rPr>
          <w:rFonts w:hint="default" w:ascii="Times New Roman" w:hAnsi="Times New Roman" w:eastAsia="仿宋_GB2312" w:cs="Times New Roman"/>
          <w:color w:val="000000"/>
          <w:sz w:val="21"/>
          <w:szCs w:val="21"/>
        </w:rPr>
        <w:tab/>
      </w:r>
      <w:r>
        <w:rPr>
          <w:rFonts w:hint="default" w:ascii="Times New Roman" w:hAnsi="Times New Roman" w:eastAsia="仿宋_GB2312" w:cs="Times New Roman"/>
          <w:color w:val="000000"/>
          <w:sz w:val="21"/>
          <w:szCs w:val="21"/>
        </w:rPr>
        <w:tab/>
      </w:r>
      <w:r>
        <w:rPr>
          <w:rFonts w:hint="default" w:ascii="Times New Roman" w:hAnsi="Times New Roman" w:eastAsia="仿宋_GB2312" w:cs="Times New Roman"/>
          <w:color w:val="000000"/>
          <w:sz w:val="21"/>
          <w:szCs w:val="21"/>
        </w:rPr>
        <w:tab/>
      </w:r>
      <w:r>
        <w:rPr>
          <w:rFonts w:hint="default" w:ascii="Times New Roman" w:hAnsi="Times New Roman" w:eastAsia="仿宋_GB2312" w:cs="Times New Roman"/>
          <w:color w:val="000000"/>
          <w:sz w:val="21"/>
          <w:szCs w:val="21"/>
        </w:rPr>
        <w:tab/>
      </w:r>
      <w:r>
        <w:rPr>
          <w:rFonts w:hint="default" w:ascii="Times New Roman" w:hAnsi="Times New Roman" w:eastAsia="仿宋_GB2312" w:cs="Times New Roman"/>
          <w:color w:val="000000"/>
          <w:sz w:val="21"/>
          <w:szCs w:val="21"/>
          <w:lang w:val="en-US" w:eastAsia="zh-CN"/>
        </w:rPr>
        <w:t xml:space="preserve"> </w:t>
      </w:r>
      <w:r>
        <w:rPr>
          <w:rFonts w:hint="eastAsia" w:ascii="Times New Roman" w:hAnsi="Times New Roman" w:eastAsia="仿宋_GB2312" w:cs="Times New Roman"/>
          <w:color w:val="000000"/>
          <w:sz w:val="21"/>
          <w:szCs w:val="21"/>
          <w:lang w:val="en-US" w:eastAsia="zh-CN"/>
        </w:rPr>
        <w:t xml:space="preserve">        </w:t>
      </w:r>
      <w:r>
        <w:rPr>
          <w:rFonts w:hint="default" w:ascii="Times New Roman" w:hAnsi="Times New Roman" w:eastAsia="仿宋_GB2312" w:cs="Times New Roman"/>
          <w:color w:val="000000"/>
          <w:kern w:val="0"/>
          <w:sz w:val="21"/>
          <w:szCs w:val="21"/>
          <w:lang w:bidi="ar"/>
        </w:rPr>
        <w:t>金额单位：万元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A5FD6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1B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1DD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7B942A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BCF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BE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6F5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D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45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F48D20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7E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3BF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B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1D6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ECA78">
            <w:pPr>
              <w:jc w:val="center"/>
              <w:rPr>
                <w:rFonts w:ascii="Times New Roman" w:hAnsi="Times New Roman" w:eastAsia="仿宋_GB2312" w:cs="Times New Roman"/>
                <w:color w:val="000000"/>
                <w:sz w:val="24"/>
                <w:szCs w:val="24"/>
              </w:rPr>
            </w:pPr>
          </w:p>
        </w:tc>
      </w:tr>
      <w:tr w14:paraId="0F56E8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94C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293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B6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6DE3">
            <w:pPr>
              <w:jc w:val="center"/>
              <w:rPr>
                <w:rFonts w:ascii="Times New Roman" w:hAnsi="Times New Roman" w:eastAsia="仿宋_GB2312" w:cs="Times New Roman"/>
                <w:color w:val="000000"/>
                <w:sz w:val="24"/>
                <w:szCs w:val="24"/>
              </w:rPr>
            </w:pPr>
          </w:p>
        </w:tc>
      </w:tr>
      <w:tr w14:paraId="1E41A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553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D7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6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3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4351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41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78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F68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54F">
            <w:pPr>
              <w:jc w:val="center"/>
              <w:rPr>
                <w:rFonts w:ascii="Times New Roman" w:hAnsi="Times New Roman" w:eastAsia="仿宋_GB2312" w:cs="Times New Roman"/>
                <w:color w:val="000000"/>
                <w:sz w:val="24"/>
                <w:szCs w:val="24"/>
              </w:rPr>
            </w:pPr>
          </w:p>
        </w:tc>
      </w:tr>
      <w:tr w14:paraId="04CC2E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97D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9E9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56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6B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6A57">
            <w:pPr>
              <w:rPr>
                <w:rFonts w:ascii="Times New Roman" w:hAnsi="Times New Roman" w:eastAsia="仿宋_GB2312" w:cs="Times New Roman"/>
                <w:color w:val="000000"/>
                <w:sz w:val="24"/>
                <w:szCs w:val="24"/>
              </w:rPr>
            </w:pPr>
          </w:p>
        </w:tc>
      </w:tr>
      <w:tr w14:paraId="55B8A7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5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C60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9A5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AC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545">
            <w:pPr>
              <w:rPr>
                <w:rFonts w:ascii="Times New Roman" w:hAnsi="Times New Roman" w:eastAsia="仿宋_GB2312" w:cs="Times New Roman"/>
                <w:color w:val="000000"/>
                <w:sz w:val="24"/>
                <w:szCs w:val="24"/>
              </w:rPr>
            </w:pPr>
          </w:p>
        </w:tc>
      </w:tr>
      <w:tr w14:paraId="3D5406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57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63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3F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BD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B46F">
            <w:pPr>
              <w:rPr>
                <w:rFonts w:ascii="Times New Roman" w:hAnsi="Times New Roman" w:eastAsia="宋体" w:cs="Times New Roman"/>
                <w:color w:val="000000"/>
                <w:sz w:val="24"/>
                <w:szCs w:val="24"/>
              </w:rPr>
            </w:pPr>
          </w:p>
        </w:tc>
      </w:tr>
      <w:tr w14:paraId="1FB17B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C0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06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F7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97E8">
            <w:pPr>
              <w:rPr>
                <w:rFonts w:ascii="Times New Roman" w:hAnsi="Times New Roman" w:eastAsia="宋体" w:cs="Times New Roman"/>
                <w:color w:val="000000"/>
                <w:sz w:val="24"/>
                <w:szCs w:val="24"/>
              </w:rPr>
            </w:pPr>
          </w:p>
        </w:tc>
      </w:tr>
      <w:tr w14:paraId="3CC748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05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E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0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8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E825">
            <w:pPr>
              <w:rPr>
                <w:rFonts w:ascii="Times New Roman" w:hAnsi="Times New Roman" w:eastAsia="宋体" w:cs="Times New Roman"/>
                <w:color w:val="000000"/>
                <w:sz w:val="24"/>
                <w:szCs w:val="24"/>
              </w:rPr>
            </w:pPr>
          </w:p>
        </w:tc>
      </w:tr>
      <w:tr w14:paraId="24B4FB9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91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8F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3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88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C340">
            <w:pPr>
              <w:rPr>
                <w:rFonts w:ascii="Times New Roman" w:hAnsi="Times New Roman" w:eastAsia="宋体" w:cs="Times New Roman"/>
                <w:color w:val="000000"/>
                <w:sz w:val="24"/>
                <w:szCs w:val="24"/>
              </w:rPr>
            </w:pPr>
          </w:p>
        </w:tc>
      </w:tr>
    </w:tbl>
    <w:p w14:paraId="08C45A1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E905A14">
      <w:pPr>
        <w:widowControl/>
        <w:jc w:val="left"/>
        <w:textAlignment w:val="center"/>
        <w:rPr>
          <w:rFonts w:ascii="Times New Roman" w:hAnsi="Times New Roman" w:eastAsia="宋体" w:cs="Times New Roman"/>
          <w:color w:val="000000"/>
          <w:kern w:val="0"/>
          <w:sz w:val="24"/>
          <w:szCs w:val="24"/>
          <w:lang w:bidi="ar"/>
        </w:rPr>
      </w:pPr>
    </w:p>
    <w:p w14:paraId="1E97CF3E">
      <w:pPr>
        <w:widowControl/>
        <w:jc w:val="left"/>
        <w:textAlignment w:val="center"/>
        <w:rPr>
          <w:rFonts w:ascii="Times New Roman" w:hAnsi="Times New Roman" w:eastAsia="楷体_GB2312" w:cs="Times New Roman"/>
          <w:color w:val="000000"/>
          <w:kern w:val="0"/>
          <w:sz w:val="24"/>
          <w:szCs w:val="24"/>
          <w:highlight w:val="none"/>
          <w:lang w:bidi="ar"/>
        </w:rPr>
      </w:pPr>
      <w:r>
        <w:rPr>
          <w:rFonts w:ascii="Times New Roman" w:hAnsi="Times New Roman" w:eastAsia="楷体_GB2312" w:cs="Times New Roman"/>
          <w:b/>
          <w:bCs/>
          <w:kern w:val="0"/>
          <w:sz w:val="24"/>
          <w:szCs w:val="24"/>
          <w:highlight w:val="none"/>
          <w:lang w:bidi="ar"/>
        </w:rPr>
        <w:t>说明：我单位没有使用国有资本经营预算安排的支出，故本表无数据。</w:t>
      </w:r>
    </w:p>
    <w:p w14:paraId="7708CFEB">
      <w:pPr>
        <w:widowControl/>
        <w:jc w:val="center"/>
        <w:rPr>
          <w:rFonts w:hint="eastAsia" w:ascii="Times New Roman" w:hAnsi="Times New Roman" w:eastAsia="方正小标宋_GBK" w:cs="Times New Roman"/>
          <w:color w:val="000000"/>
          <w:kern w:val="0"/>
          <w:sz w:val="36"/>
          <w:szCs w:val="36"/>
          <w:lang w:val="en-US" w:eastAsia="zh-CN"/>
        </w:rPr>
      </w:pPr>
    </w:p>
    <w:p w14:paraId="60ECDC38">
      <w:pPr>
        <w:pStyle w:val="2"/>
        <w:spacing w:line="400" w:lineRule="exact"/>
        <w:rPr>
          <w:rFonts w:ascii="Times New Roman" w:hAnsi="Times New Roman" w:eastAsia="华文中宋" w:cs="Times New Roman"/>
          <w:color w:val="000000"/>
          <w:kern w:val="0"/>
          <w:sz w:val="32"/>
          <w:szCs w:val="32"/>
          <w:lang w:bidi="ar"/>
        </w:rPr>
      </w:pPr>
    </w:p>
    <w:p w14:paraId="171706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91A7B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hint="default" w:ascii="Times New Roman" w:hAnsi="Times New Roman" w:eastAsia="仿宋"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hint="default" w:ascii="Times New Roman" w:hAnsi="Times New Roman" w:eastAsia="仿宋" w:cs="Times New Roman"/>
          <w:color w:val="000000"/>
          <w:sz w:val="20"/>
          <w:szCs w:val="20"/>
        </w:rPr>
        <w:tab/>
      </w:r>
      <w:r>
        <w:rPr>
          <w:rFonts w:hint="default" w:ascii="Times New Roman" w:hAnsi="Times New Roman" w:eastAsia="仿宋" w:cs="Times New Roman"/>
          <w:color w:val="000000"/>
          <w:kern w:val="0"/>
          <w:sz w:val="20"/>
          <w:szCs w:val="20"/>
          <w:lang w:bidi="ar"/>
        </w:rPr>
        <w:t>公开09表</w:t>
      </w:r>
    </w:p>
    <w:p w14:paraId="5A33667C">
      <w:pPr>
        <w:widowControl/>
        <w:tabs>
          <w:tab w:val="left" w:pos="4442"/>
          <w:tab w:val="left" w:pos="5045"/>
          <w:tab w:val="left" w:pos="6444"/>
          <w:tab w:val="left" w:pos="11477"/>
          <w:tab w:val="left" w:pos="13102"/>
        </w:tabs>
        <w:jc w:val="both"/>
        <w:textAlignment w:val="center"/>
        <w:rPr>
          <w:rFonts w:hint="default" w:ascii="Times New Roman" w:hAnsi="Times New Roman" w:eastAsia="仿宋" w:cs="Times New Roman"/>
          <w:color w:val="000000"/>
          <w:sz w:val="21"/>
          <w:szCs w:val="21"/>
        </w:rPr>
      </w:pPr>
      <w:r>
        <w:rPr>
          <w:rFonts w:hint="default" w:ascii="Times New Roman" w:hAnsi="Times New Roman" w:eastAsia="仿宋" w:cs="Times New Roman"/>
          <w:color w:val="000000"/>
          <w:kern w:val="0"/>
          <w:sz w:val="21"/>
          <w:szCs w:val="21"/>
          <w:lang w:bidi="ar"/>
        </w:rPr>
        <w:t>部门：益阳市欧江岔镇中心学校</w:t>
      </w:r>
      <w:r>
        <w:rPr>
          <w:rFonts w:hint="default" w:ascii="Times New Roman" w:hAnsi="Times New Roman" w:eastAsia="仿宋" w:cs="Times New Roman"/>
          <w:color w:val="000000"/>
          <w:sz w:val="21"/>
          <w:szCs w:val="21"/>
        </w:rPr>
        <w:tab/>
      </w:r>
      <w:r>
        <w:rPr>
          <w:rFonts w:hint="default" w:ascii="Times New Roman" w:hAnsi="Times New Roman" w:eastAsia="仿宋" w:cs="Times New Roman"/>
          <w:color w:val="000000"/>
          <w:sz w:val="21"/>
          <w:szCs w:val="21"/>
        </w:rPr>
        <w:tab/>
      </w:r>
      <w:r>
        <w:rPr>
          <w:rFonts w:hint="default" w:ascii="Times New Roman" w:hAnsi="Times New Roman" w:eastAsia="仿宋" w:cs="Times New Roman"/>
          <w:color w:val="000000"/>
          <w:sz w:val="21"/>
          <w:szCs w:val="21"/>
          <w:lang w:val="en-US" w:eastAsia="zh-CN"/>
        </w:rPr>
        <w:t xml:space="preserve"> </w:t>
      </w:r>
      <w:r>
        <w:rPr>
          <w:rFonts w:hint="default" w:ascii="Times New Roman" w:hAnsi="Times New Roman" w:eastAsia="仿宋" w:cs="Times New Roman"/>
          <w:color w:val="000000"/>
          <w:sz w:val="21"/>
          <w:szCs w:val="21"/>
        </w:rPr>
        <w:tab/>
      </w:r>
      <w:r>
        <w:rPr>
          <w:rFonts w:hint="default" w:ascii="Times New Roman" w:hAnsi="Times New Roman" w:eastAsia="仿宋" w:cs="Times New Roman"/>
          <w:color w:val="000000"/>
          <w:sz w:val="21"/>
          <w:szCs w:val="21"/>
          <w:lang w:val="en-US" w:eastAsia="zh-CN"/>
        </w:rPr>
        <w:t xml:space="preserve">                                                      </w:t>
      </w:r>
      <w:r>
        <w:rPr>
          <w:rFonts w:hint="eastAsia" w:ascii="Times New Roman" w:hAnsi="Times New Roman" w:eastAsia="仿宋" w:cs="Times New Roman"/>
          <w:color w:val="000000"/>
          <w:sz w:val="21"/>
          <w:szCs w:val="21"/>
          <w:lang w:val="en-US" w:eastAsia="zh-CN"/>
        </w:rPr>
        <w:t xml:space="preserve">   </w:t>
      </w:r>
      <w:r>
        <w:rPr>
          <w:rFonts w:hint="default" w:ascii="Times New Roman" w:hAnsi="Times New Roman" w:eastAsia="仿宋" w:cs="Times New Roman"/>
          <w:color w:val="000000"/>
          <w:sz w:val="21"/>
          <w:szCs w:val="21"/>
          <w:lang w:val="en-US" w:eastAsia="zh-CN"/>
        </w:rPr>
        <w:t xml:space="preserve">  </w:t>
      </w:r>
      <w:r>
        <w:rPr>
          <w:rFonts w:hint="default" w:ascii="Times New Roman" w:hAnsi="Times New Roman" w:eastAsia="仿宋" w:cs="Times New Roman"/>
          <w:color w:val="000000"/>
          <w:kern w:val="0"/>
          <w:sz w:val="21"/>
          <w:szCs w:val="21"/>
          <w:lang w:bidi="ar"/>
        </w:rPr>
        <w:t>金额单位：万元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D618F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AAE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841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C8E48C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9CF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97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2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696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9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830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F93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5C6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F5CC35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002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DC1D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B6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A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AF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040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95E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6E7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1A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41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D2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3555">
            <w:pPr>
              <w:jc w:val="center"/>
              <w:rPr>
                <w:rFonts w:ascii="Times New Roman" w:hAnsi="Times New Roman" w:eastAsia="仿宋_GB2312" w:cs="Times New Roman"/>
                <w:color w:val="000000"/>
                <w:sz w:val="22"/>
              </w:rPr>
            </w:pPr>
          </w:p>
        </w:tc>
      </w:tr>
      <w:tr w14:paraId="3D1FCF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47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7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23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92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39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0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6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11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1C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C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933913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71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7CB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77D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4A7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5E3A">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B79">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C4F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842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A0A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C79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C5D1">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2058">
            <w:pPr>
              <w:rPr>
                <w:rFonts w:ascii="Times New Roman" w:hAnsi="Times New Roman" w:eastAsia="仿宋_GB2312" w:cs="Times New Roman"/>
                <w:color w:val="000000"/>
                <w:sz w:val="22"/>
              </w:rPr>
            </w:pPr>
          </w:p>
        </w:tc>
      </w:tr>
    </w:tbl>
    <w:p w14:paraId="0076C9AC">
      <w:pPr>
        <w:widowControl/>
        <w:spacing w:before="120"/>
        <w:jc w:val="left"/>
        <w:textAlignment w:val="center"/>
        <w:rPr>
          <w:rFonts w:ascii="Times New Roman" w:hAnsi="Times New Roman" w:eastAsia="仿宋_GB2312" w:cs="Times New Roman"/>
          <w:color w:val="000000"/>
          <w:kern w:val="0"/>
          <w:sz w:val="24"/>
          <w:szCs w:val="24"/>
          <w:lang w:bidi="ar"/>
        </w:rPr>
      </w:pPr>
      <w:r>
        <w:rPr>
          <w:rFonts w:hint="eastAsia"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75A7395A">
      <w:pPr>
        <w:autoSpaceDE w:val="0"/>
        <w:autoSpaceDN w:val="0"/>
        <w:adjustRightInd w:val="0"/>
        <w:ind w:left="315" w:leftChars="150"/>
        <w:jc w:val="left"/>
        <w:rPr>
          <w:rFonts w:ascii="Times New Roman" w:hAnsi="Times New Roman" w:eastAsia="宋体" w:cs="Times New Roman"/>
          <w:kern w:val="0"/>
          <w:sz w:val="24"/>
          <w:szCs w:val="24"/>
        </w:rPr>
      </w:pPr>
    </w:p>
    <w:p w14:paraId="598F1E16">
      <w:pPr>
        <w:autoSpaceDE w:val="0"/>
        <w:autoSpaceDN w:val="0"/>
        <w:adjustRightInd w:val="0"/>
        <w:ind w:left="315" w:leftChars="150"/>
        <w:jc w:val="left"/>
        <w:rPr>
          <w:rFonts w:ascii="Times New Roman" w:hAnsi="Times New Roman" w:eastAsia="宋体" w:cs="Times New Roman"/>
          <w:kern w:val="0"/>
          <w:sz w:val="24"/>
          <w:szCs w:val="24"/>
          <w:highlight w:val="none"/>
        </w:rPr>
      </w:pPr>
      <w:r>
        <w:rPr>
          <w:rFonts w:ascii="Times New Roman" w:hAnsi="Times New Roman" w:eastAsia="楷体_GB2312" w:cs="Times New Roman"/>
          <w:b/>
          <w:bCs/>
          <w:kern w:val="0"/>
          <w:sz w:val="24"/>
          <w:szCs w:val="24"/>
          <w:highlight w:val="none"/>
          <w:lang w:bidi="ar"/>
        </w:rPr>
        <w:t>说明：我单位没有“三公”经费支出，故本表无数据。</w:t>
      </w:r>
    </w:p>
    <w:p w14:paraId="77D84CDC">
      <w:pPr>
        <w:autoSpaceDE w:val="0"/>
        <w:autoSpaceDN w:val="0"/>
        <w:adjustRightInd w:val="0"/>
        <w:ind w:left="315" w:leftChars="150"/>
        <w:jc w:val="left"/>
        <w:rPr>
          <w:rFonts w:ascii="Times New Roman" w:hAnsi="Times New Roman" w:eastAsia="宋体" w:cs="Times New Roman"/>
          <w:kern w:val="0"/>
          <w:sz w:val="24"/>
          <w:szCs w:val="24"/>
        </w:rPr>
      </w:pPr>
    </w:p>
    <w:p w14:paraId="17D87999">
      <w:pPr>
        <w:autoSpaceDE w:val="0"/>
        <w:autoSpaceDN w:val="0"/>
        <w:adjustRightInd w:val="0"/>
        <w:ind w:left="315" w:leftChars="150"/>
        <w:jc w:val="left"/>
        <w:rPr>
          <w:rFonts w:ascii="Times New Roman" w:hAnsi="Times New Roman" w:eastAsia="宋体" w:cs="Times New Roman"/>
          <w:kern w:val="0"/>
          <w:sz w:val="24"/>
          <w:szCs w:val="24"/>
        </w:rPr>
      </w:pPr>
    </w:p>
    <w:p w14:paraId="5D0E914B">
      <w:pPr>
        <w:widowControl/>
        <w:rPr>
          <w:rFonts w:ascii="Times New Roman" w:hAnsi="Times New Roman" w:cs="Times New Roman"/>
          <w:sz w:val="72"/>
          <w:szCs w:val="72"/>
        </w:rPr>
        <w:sectPr>
          <w:footerReference r:id="rId5" w:type="default"/>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F0A4951">
      <w:pPr>
        <w:pStyle w:val="12"/>
        <w:rPr>
          <w:rFonts w:ascii="Times New Roman" w:hAnsi="Times New Roman" w:cs="Times New Roman"/>
          <w:sz w:val="72"/>
          <w:szCs w:val="72"/>
        </w:rPr>
      </w:pPr>
    </w:p>
    <w:p w14:paraId="16EFED81">
      <w:pPr>
        <w:pStyle w:val="12"/>
        <w:rPr>
          <w:rFonts w:ascii="Times New Roman" w:hAnsi="Times New Roman" w:cs="Times New Roman"/>
          <w:sz w:val="72"/>
          <w:szCs w:val="72"/>
        </w:rPr>
      </w:pPr>
    </w:p>
    <w:p w14:paraId="0B8C5286">
      <w:pPr>
        <w:pStyle w:val="12"/>
        <w:rPr>
          <w:rFonts w:ascii="Times New Roman" w:hAnsi="Times New Roman" w:cs="Times New Roman"/>
          <w:sz w:val="72"/>
          <w:szCs w:val="72"/>
        </w:rPr>
      </w:pPr>
    </w:p>
    <w:p w14:paraId="55C9E7A5">
      <w:pPr>
        <w:pStyle w:val="12"/>
        <w:jc w:val="center"/>
        <w:rPr>
          <w:rFonts w:ascii="Times New Roman" w:hAnsi="Times New Roman" w:cs="Times New Roman"/>
          <w:sz w:val="72"/>
          <w:szCs w:val="72"/>
        </w:rPr>
      </w:pPr>
    </w:p>
    <w:p w14:paraId="7DD3103D">
      <w:pPr>
        <w:pStyle w:val="12"/>
        <w:jc w:val="center"/>
        <w:rPr>
          <w:rFonts w:ascii="Times New Roman" w:hAnsi="Times New Roman" w:eastAsia="方正小标宋_GBK" w:cs="Times New Roman"/>
          <w:sz w:val="72"/>
          <w:szCs w:val="72"/>
        </w:rPr>
      </w:pPr>
    </w:p>
    <w:p w14:paraId="7F76AF9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4EE8B6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AFD3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8231B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79AD8B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入总计4457.31万元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4457.31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152.07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学校维修改造的项目资金减少</w:t>
      </w:r>
      <w:r>
        <w:rPr>
          <w:rFonts w:hint="eastAsia" w:ascii="Times New Roman" w:hAnsi="Times New Roman" w:eastAsia="仿宋_GB2312" w:cs="Times New Roman"/>
          <w:sz w:val="32"/>
          <w:szCs w:val="32"/>
          <w:lang w:eastAsia="zh-CN"/>
        </w:rPr>
        <w:t>。</w:t>
      </w:r>
    </w:p>
    <w:p w14:paraId="7FF92CD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14:paraId="6ED767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9BBBB5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4457.31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4164.96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93.44</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28.8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0.65</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263.55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5.91</w:t>
      </w:r>
      <w:r>
        <w:rPr>
          <w:rFonts w:ascii="Times New Roman" w:hAnsi="Times New Roman" w:eastAsia="仿宋_GB2312" w:cs="Times New Roman"/>
          <w:sz w:val="32"/>
          <w:szCs w:val="32"/>
        </w:rPr>
        <w:t>%。</w:t>
      </w:r>
    </w:p>
    <w:p w14:paraId="5AC1D74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7C6EAE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4457.31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4436.94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99.54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20.38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0.46</w:t>
      </w:r>
      <w:r>
        <w:rPr>
          <w:rFonts w:ascii="Times New Roman" w:hAnsi="Times New Roman" w:eastAsia="仿宋_GB2312" w:cs="Times New Roman"/>
          <w:sz w:val="32"/>
          <w:szCs w:val="32"/>
        </w:rPr>
        <w:t>%。</w:t>
      </w:r>
    </w:p>
    <w:p w14:paraId="7B27EC4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1D2F973">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入总计4164.96万元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4164.96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0.075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维修改造项目支出减少。</w:t>
      </w:r>
    </w:p>
    <w:p w14:paraId="31DA72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4A7A4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9EF5E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4164.96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93.44</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3.12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0.075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维修改造项目支出减少。</w:t>
      </w:r>
    </w:p>
    <w:p w14:paraId="1EC909B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744917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4164.96</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4144.59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99.51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社会保障和就业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20.38万元，占0.49%。</w:t>
      </w:r>
    </w:p>
    <w:p w14:paraId="6C8914F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7A87C8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2368.85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4164.96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175.90</w:t>
      </w:r>
      <w:r>
        <w:rPr>
          <w:rFonts w:ascii="Times New Roman" w:hAnsi="Times New Roman" w:eastAsia="仿宋_GB2312" w:cs="Times New Roman"/>
          <w:sz w:val="32"/>
          <w:szCs w:val="32"/>
        </w:rPr>
        <w:t>%，其中：</w:t>
      </w:r>
    </w:p>
    <w:p w14:paraId="3770EAB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14:paraId="4D56AA6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57.09</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503894F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2.教育支出（类）普通教育（款）小学教育（项）</w:t>
      </w:r>
    </w:p>
    <w:p w14:paraId="06EBF3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301.48</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273B6AE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3.教育支出（类）普通教育（款）初中教育（项）</w:t>
      </w:r>
    </w:p>
    <w:p w14:paraId="5B3262C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152</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32</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188DDC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.教育支出（类）普通教育（款）其他普通教育支出（项）</w:t>
      </w:r>
    </w:p>
    <w:p w14:paraId="7D080BA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2190.22</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3630.98</w:t>
      </w:r>
      <w:r>
        <w:rPr>
          <w:rFonts w:hint="eastAsia" w:ascii="Times New Roman" w:hAnsi="Times New Roman" w:eastAsia="仿宋_GB2312" w:cs="Times New Roman"/>
          <w:sz w:val="32"/>
          <w:szCs w:val="32"/>
        </w:rPr>
        <w:t>万元。决算数大于预算数主要是因为教职工资增长，年中追加了人员经费。</w:t>
      </w:r>
    </w:p>
    <w:p w14:paraId="13BA3BE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.教育支出（类）其他教育支出（款）其他教育费附加安排的支出（项）</w:t>
      </w:r>
    </w:p>
    <w:p w14:paraId="64C292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20.38</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7DDEFEA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6.社会保障和就业支出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人力资源和社会保障管理事务（款）引进人才费用（项）</w:t>
      </w:r>
    </w:p>
    <w:p w14:paraId="079CF12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2.72</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0D94CB6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其他普通教育</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其他普教育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3630.98</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87.18</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教职工工资支出和保障正常教育教学的办公费、印刷费、维修维护费等</w:t>
      </w:r>
      <w:r>
        <w:rPr>
          <w:rFonts w:hint="eastAsia" w:ascii="Times New Roman" w:hAnsi="Times New Roman" w:eastAsia="楷体_GB2312" w:cs="Times New Roman"/>
          <w:b/>
          <w:bCs/>
          <w:i/>
          <w:color w:val="auto"/>
          <w:sz w:val="32"/>
          <w:szCs w:val="32"/>
        </w:rPr>
        <w:t>。</w:t>
      </w:r>
    </w:p>
    <w:p w14:paraId="77C5CD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96198B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4144.58</w:t>
      </w:r>
      <w:r>
        <w:rPr>
          <w:rFonts w:ascii="Times New Roman" w:hAnsi="Times New Roman" w:eastAsia="仿宋_GB2312" w:cs="Times New Roman"/>
          <w:sz w:val="32"/>
          <w:szCs w:val="32"/>
        </w:rPr>
        <w:t>万元，其中：</w:t>
      </w:r>
    </w:p>
    <w:p w14:paraId="3AB7E21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3569.58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86.13</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机关养老保险、绩效工资、住房公积金等</w:t>
      </w:r>
      <w:r>
        <w:rPr>
          <w:rFonts w:ascii="Times New Roman" w:hAnsi="Times New Roman" w:eastAsia="仿宋_GB2312" w:cs="Times New Roman"/>
          <w:sz w:val="32"/>
          <w:szCs w:val="32"/>
        </w:rPr>
        <w:t>。</w:t>
      </w:r>
    </w:p>
    <w:p w14:paraId="3ECBC4F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575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13.87</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水电费、培训费、工会经费、培训费等</w:t>
      </w:r>
      <w:r>
        <w:rPr>
          <w:rFonts w:ascii="Times New Roman" w:hAnsi="Times New Roman" w:eastAsia="仿宋_GB2312" w:cs="Times New Roman"/>
          <w:sz w:val="32"/>
          <w:szCs w:val="32"/>
        </w:rPr>
        <w:t>。</w:t>
      </w:r>
    </w:p>
    <w:p w14:paraId="55472F1B">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27F297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25C89F6">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618F98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2B8C238">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14:paraId="3256717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58E58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39E4674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14:paraId="24B873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F17DAA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A7E2E8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DD6C1D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p>
    <w:p w14:paraId="28EF2E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AC6AFC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9.20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运动会、安全工作、教学比武工作等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820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内容为校园安全、</w:t>
      </w:r>
      <w:r>
        <w:rPr>
          <w:rFonts w:hint="eastAsia" w:ascii="Times New Roman" w:hAnsi="Times New Roman" w:eastAsia="仿宋_GB2312" w:cs="Times New Roman"/>
          <w:sz w:val="32"/>
          <w:szCs w:val="32"/>
          <w:lang w:eastAsia="zh-CN"/>
        </w:rPr>
        <w:t>教育</w:t>
      </w:r>
      <w:r>
        <w:rPr>
          <w:rFonts w:hint="eastAsia" w:ascii="Times New Roman" w:hAnsi="Times New Roman" w:eastAsia="仿宋_GB2312" w:cs="Times New Roman"/>
          <w:sz w:val="32"/>
          <w:szCs w:val="32"/>
        </w:rPr>
        <w:t>教育、</w:t>
      </w:r>
      <w:r>
        <w:rPr>
          <w:rFonts w:hint="eastAsia" w:ascii="Times New Roman" w:hAnsi="Times New Roman" w:eastAsia="仿宋_GB2312" w:cs="Times New Roman"/>
          <w:sz w:val="32"/>
          <w:szCs w:val="32"/>
          <w:lang w:eastAsia="zh-CN"/>
        </w:rPr>
        <w:t>中小学运动会</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幼儿园教学</w:t>
      </w:r>
      <w:r>
        <w:rPr>
          <w:rFonts w:hint="eastAsia" w:ascii="Times New Roman" w:hAnsi="Times New Roman" w:eastAsia="仿宋_GB2312" w:cs="Times New Roman"/>
          <w:sz w:val="32"/>
          <w:szCs w:val="32"/>
        </w:rPr>
        <w:t>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7.72</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新教材、赫山教育云平台</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780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新教材的使用、如何进行教学设计、赫山教育云平台的使用和管理等。</w:t>
      </w:r>
    </w:p>
    <w:p w14:paraId="7930220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3C58BA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608C03B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1CD937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34F25D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4C9B7E5">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20.38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20.38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16FF6D91">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4550.66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4457.31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97.95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r>
        <w:rPr>
          <w:rFonts w:ascii="Times New Roman" w:hAnsi="Times New Roman" w:eastAsia="仿宋_GB2312" w:cs="Times New Roman"/>
          <w:kern w:val="0"/>
          <w:sz w:val="32"/>
          <w:szCs w:val="32"/>
        </w:rPr>
        <w:t>。</w:t>
      </w:r>
    </w:p>
    <w:p w14:paraId="2146CC03">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14:paraId="5A2A050C">
      <w:pPr>
        <w:pStyle w:val="12"/>
        <w:jc w:val="center"/>
        <w:rPr>
          <w:rFonts w:ascii="Times New Roman" w:hAnsi="Times New Roman" w:cs="Times New Roman"/>
          <w:sz w:val="72"/>
          <w:szCs w:val="72"/>
        </w:rPr>
      </w:pPr>
    </w:p>
    <w:p w14:paraId="200CDF64">
      <w:pPr>
        <w:pStyle w:val="12"/>
        <w:jc w:val="center"/>
        <w:rPr>
          <w:rFonts w:ascii="Times New Roman" w:hAnsi="Times New Roman" w:cs="Times New Roman"/>
          <w:sz w:val="72"/>
          <w:szCs w:val="72"/>
        </w:rPr>
      </w:pPr>
    </w:p>
    <w:p w14:paraId="55573CE6">
      <w:pPr>
        <w:pStyle w:val="12"/>
        <w:jc w:val="center"/>
        <w:rPr>
          <w:rFonts w:ascii="Times New Roman" w:hAnsi="Times New Roman" w:cs="Times New Roman"/>
          <w:sz w:val="72"/>
          <w:szCs w:val="72"/>
        </w:rPr>
      </w:pPr>
    </w:p>
    <w:p w14:paraId="27AD0B75">
      <w:pPr>
        <w:pStyle w:val="12"/>
        <w:jc w:val="center"/>
        <w:rPr>
          <w:rFonts w:ascii="Times New Roman" w:hAnsi="Times New Roman" w:cs="Times New Roman"/>
          <w:sz w:val="72"/>
          <w:szCs w:val="72"/>
        </w:rPr>
      </w:pPr>
    </w:p>
    <w:p w14:paraId="24226225">
      <w:pPr>
        <w:pStyle w:val="12"/>
        <w:jc w:val="center"/>
        <w:rPr>
          <w:rFonts w:ascii="Times New Roman" w:hAnsi="Times New Roman" w:cs="Times New Roman"/>
          <w:sz w:val="72"/>
          <w:szCs w:val="72"/>
        </w:rPr>
      </w:pPr>
    </w:p>
    <w:p w14:paraId="13CF040F">
      <w:pPr>
        <w:pStyle w:val="12"/>
        <w:jc w:val="center"/>
        <w:rPr>
          <w:rFonts w:ascii="Times New Roman" w:hAnsi="Times New Roman" w:cs="Times New Roman"/>
          <w:sz w:val="72"/>
          <w:szCs w:val="72"/>
        </w:rPr>
      </w:pPr>
    </w:p>
    <w:p w14:paraId="3B000765">
      <w:pPr>
        <w:pStyle w:val="12"/>
        <w:jc w:val="center"/>
        <w:rPr>
          <w:rFonts w:ascii="Times New Roman" w:hAnsi="Times New Roman" w:cs="Times New Roman"/>
          <w:sz w:val="72"/>
          <w:szCs w:val="72"/>
        </w:rPr>
      </w:pPr>
    </w:p>
    <w:p w14:paraId="1E8FD97E">
      <w:pPr>
        <w:pStyle w:val="12"/>
        <w:jc w:val="center"/>
        <w:rPr>
          <w:rFonts w:ascii="Times New Roman" w:hAnsi="Times New Roman" w:cs="Times New Roman"/>
          <w:sz w:val="72"/>
          <w:szCs w:val="72"/>
        </w:rPr>
      </w:pPr>
    </w:p>
    <w:p w14:paraId="5EE63DF2">
      <w:pPr>
        <w:pStyle w:val="12"/>
        <w:jc w:val="center"/>
        <w:rPr>
          <w:rFonts w:ascii="Times New Roman" w:hAnsi="Times New Roman" w:cs="Times New Roman"/>
          <w:sz w:val="72"/>
          <w:szCs w:val="72"/>
        </w:rPr>
      </w:pPr>
    </w:p>
    <w:p w14:paraId="30F902EA">
      <w:pPr>
        <w:pStyle w:val="12"/>
        <w:jc w:val="center"/>
        <w:rPr>
          <w:rFonts w:ascii="Times New Roman" w:hAnsi="Times New Roman" w:cs="Times New Roman"/>
          <w:sz w:val="72"/>
          <w:szCs w:val="72"/>
        </w:rPr>
      </w:pPr>
    </w:p>
    <w:p w14:paraId="356DF48E">
      <w:pPr>
        <w:pStyle w:val="12"/>
        <w:jc w:val="both"/>
        <w:rPr>
          <w:rFonts w:ascii="Times New Roman" w:hAnsi="Times New Roman" w:cs="Times New Roman"/>
          <w:sz w:val="72"/>
          <w:szCs w:val="72"/>
        </w:rPr>
      </w:pPr>
    </w:p>
    <w:p w14:paraId="7371164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CC40C7">
      <w:pPr>
        <w:widowControl/>
        <w:jc w:val="left"/>
        <w:rPr>
          <w:rFonts w:ascii="Times New Roman" w:hAnsi="Times New Roman" w:cs="Times New Roman"/>
          <w:color w:val="000000"/>
          <w:kern w:val="0"/>
          <w:sz w:val="32"/>
          <w:szCs w:val="32"/>
        </w:rPr>
      </w:pPr>
    </w:p>
    <w:p w14:paraId="4520F013">
      <w:pPr>
        <w:pStyle w:val="2"/>
        <w:rPr>
          <w:rFonts w:ascii="Times New Roman" w:hAnsi="Times New Roman" w:cs="Times New Roman"/>
          <w:color w:val="000000"/>
          <w:kern w:val="0"/>
          <w:sz w:val="32"/>
          <w:szCs w:val="32"/>
        </w:rPr>
      </w:pPr>
    </w:p>
    <w:p w14:paraId="0DA47C12">
      <w:pPr>
        <w:pStyle w:val="3"/>
        <w:rPr>
          <w:rFonts w:ascii="Times New Roman" w:hAnsi="Times New Roman" w:cs="Times New Roman"/>
          <w:color w:val="000000"/>
          <w:kern w:val="0"/>
          <w:sz w:val="32"/>
          <w:szCs w:val="32"/>
        </w:rPr>
      </w:pPr>
    </w:p>
    <w:p w14:paraId="52C026F1">
      <w:pPr>
        <w:rPr>
          <w:rFonts w:ascii="Times New Roman" w:hAnsi="Times New Roman" w:cs="Times New Roman"/>
          <w:color w:val="000000"/>
          <w:kern w:val="0"/>
          <w:sz w:val="32"/>
          <w:szCs w:val="32"/>
        </w:rPr>
      </w:pPr>
    </w:p>
    <w:p w14:paraId="1C561B10">
      <w:pPr>
        <w:pStyle w:val="2"/>
        <w:rPr>
          <w:rFonts w:ascii="Times New Roman" w:hAnsi="Times New Roman" w:cs="Times New Roman"/>
          <w:color w:val="000000"/>
          <w:kern w:val="0"/>
          <w:sz w:val="32"/>
          <w:szCs w:val="32"/>
        </w:rPr>
      </w:pPr>
    </w:p>
    <w:p w14:paraId="03737D99">
      <w:pPr>
        <w:pStyle w:val="3"/>
        <w:rPr>
          <w:rFonts w:ascii="Times New Roman" w:hAnsi="Times New Roman" w:cs="Times New Roman"/>
          <w:color w:val="000000"/>
          <w:kern w:val="0"/>
          <w:sz w:val="32"/>
          <w:szCs w:val="32"/>
        </w:rPr>
      </w:pPr>
    </w:p>
    <w:p w14:paraId="1C1EA848">
      <w:pPr>
        <w:rPr>
          <w:rFonts w:ascii="Times New Roman" w:hAnsi="Times New Roman" w:cs="Times New Roman"/>
          <w:color w:val="000000"/>
          <w:kern w:val="0"/>
          <w:sz w:val="32"/>
          <w:szCs w:val="32"/>
        </w:rPr>
      </w:pPr>
    </w:p>
    <w:p w14:paraId="60352626">
      <w:pPr>
        <w:pStyle w:val="2"/>
        <w:rPr>
          <w:rFonts w:ascii="Times New Roman" w:hAnsi="Times New Roman" w:cs="Times New Roman"/>
          <w:color w:val="000000"/>
          <w:kern w:val="0"/>
          <w:sz w:val="32"/>
          <w:szCs w:val="32"/>
        </w:rPr>
      </w:pPr>
    </w:p>
    <w:p w14:paraId="20495A99">
      <w:pPr>
        <w:pStyle w:val="3"/>
        <w:rPr>
          <w:rFonts w:ascii="Times New Roman" w:hAnsi="Times New Roman" w:cs="Times New Roman"/>
          <w:color w:val="000000"/>
          <w:kern w:val="0"/>
          <w:sz w:val="32"/>
          <w:szCs w:val="32"/>
        </w:rPr>
      </w:pPr>
    </w:p>
    <w:p w14:paraId="3C834984">
      <w:pPr>
        <w:pStyle w:val="2"/>
      </w:pPr>
    </w:p>
    <w:p w14:paraId="39410BC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7AC5283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06ACE01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3EC8A467">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7CED7C9C">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41F49339">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1B8B0D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0551BF8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5B24EE4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E45058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C99DD7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1EA3E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57D79F9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560A14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37AE1AA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6ABE68D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14:paraId="2653C589">
      <w:pPr>
        <w:pStyle w:val="12"/>
        <w:jc w:val="center"/>
        <w:rPr>
          <w:rFonts w:ascii="Times New Roman" w:hAnsi="Times New Roman" w:cs="Times New Roman"/>
          <w:sz w:val="72"/>
          <w:szCs w:val="72"/>
        </w:rPr>
      </w:pPr>
    </w:p>
    <w:p w14:paraId="5B215139">
      <w:pPr>
        <w:pStyle w:val="12"/>
        <w:jc w:val="center"/>
        <w:rPr>
          <w:rFonts w:ascii="Times New Roman" w:hAnsi="Times New Roman" w:cs="Times New Roman"/>
          <w:sz w:val="72"/>
          <w:szCs w:val="72"/>
        </w:rPr>
      </w:pPr>
    </w:p>
    <w:p w14:paraId="4FA0C8AF">
      <w:pPr>
        <w:pStyle w:val="12"/>
        <w:jc w:val="center"/>
        <w:rPr>
          <w:rFonts w:ascii="Times New Roman" w:hAnsi="Times New Roman" w:cs="Times New Roman"/>
          <w:sz w:val="72"/>
          <w:szCs w:val="72"/>
        </w:rPr>
      </w:pPr>
    </w:p>
    <w:p w14:paraId="190F3CF4">
      <w:pPr>
        <w:pStyle w:val="12"/>
        <w:jc w:val="center"/>
        <w:rPr>
          <w:rFonts w:ascii="Times New Roman" w:hAnsi="Times New Roman" w:cs="Times New Roman"/>
          <w:sz w:val="72"/>
          <w:szCs w:val="72"/>
        </w:rPr>
      </w:pPr>
    </w:p>
    <w:p w14:paraId="7676310D">
      <w:pPr>
        <w:pStyle w:val="12"/>
        <w:jc w:val="center"/>
        <w:rPr>
          <w:rFonts w:ascii="Times New Roman" w:hAnsi="Times New Roman" w:cs="Times New Roman"/>
          <w:sz w:val="72"/>
          <w:szCs w:val="72"/>
        </w:rPr>
      </w:pPr>
    </w:p>
    <w:p w14:paraId="192131BF">
      <w:pPr>
        <w:pStyle w:val="12"/>
        <w:jc w:val="center"/>
        <w:rPr>
          <w:rFonts w:ascii="Times New Roman" w:hAnsi="Times New Roman" w:cs="Times New Roman"/>
          <w:sz w:val="72"/>
          <w:szCs w:val="72"/>
        </w:rPr>
      </w:pPr>
    </w:p>
    <w:p w14:paraId="2EC81BC6">
      <w:pPr>
        <w:pStyle w:val="12"/>
        <w:jc w:val="center"/>
        <w:rPr>
          <w:rFonts w:ascii="Times New Roman" w:hAnsi="Times New Roman" w:cs="Times New Roman"/>
          <w:sz w:val="72"/>
          <w:szCs w:val="72"/>
        </w:rPr>
      </w:pPr>
    </w:p>
    <w:p w14:paraId="04D4ECBD">
      <w:pPr>
        <w:pStyle w:val="12"/>
        <w:jc w:val="both"/>
        <w:rPr>
          <w:rFonts w:ascii="Times New Roman" w:hAnsi="Times New Roman" w:cs="Times New Roman"/>
          <w:sz w:val="72"/>
          <w:szCs w:val="72"/>
        </w:rPr>
      </w:pPr>
    </w:p>
    <w:p w14:paraId="2109F3BA">
      <w:pPr>
        <w:pStyle w:val="12"/>
        <w:jc w:val="both"/>
        <w:rPr>
          <w:rFonts w:ascii="Times New Roman" w:hAnsi="Times New Roman" w:cs="Times New Roman"/>
          <w:sz w:val="72"/>
          <w:szCs w:val="72"/>
        </w:rPr>
      </w:pPr>
    </w:p>
    <w:p w14:paraId="00582B97">
      <w:pPr>
        <w:pStyle w:val="12"/>
        <w:jc w:val="both"/>
        <w:rPr>
          <w:rFonts w:ascii="Times New Roman" w:hAnsi="Times New Roman" w:cs="Times New Roman"/>
          <w:sz w:val="72"/>
          <w:szCs w:val="72"/>
        </w:rPr>
      </w:pPr>
    </w:p>
    <w:p w14:paraId="327E1A7F">
      <w:pPr>
        <w:pStyle w:val="12"/>
        <w:jc w:val="both"/>
        <w:rPr>
          <w:rFonts w:ascii="Times New Roman" w:hAnsi="Times New Roman" w:cs="Times New Roman"/>
          <w:sz w:val="72"/>
          <w:szCs w:val="72"/>
        </w:rPr>
      </w:pPr>
    </w:p>
    <w:p w14:paraId="18DA2E49">
      <w:pPr>
        <w:pStyle w:val="12"/>
        <w:jc w:val="both"/>
        <w:rPr>
          <w:rFonts w:ascii="Times New Roman" w:hAnsi="Times New Roman" w:cs="Times New Roman"/>
          <w:sz w:val="72"/>
          <w:szCs w:val="72"/>
        </w:rPr>
      </w:pPr>
    </w:p>
    <w:p w14:paraId="6A3D49AC">
      <w:pPr>
        <w:pStyle w:val="12"/>
        <w:jc w:val="both"/>
        <w:rPr>
          <w:rFonts w:ascii="Times New Roman" w:hAnsi="Times New Roman" w:cs="Times New Roman"/>
          <w:sz w:val="72"/>
          <w:szCs w:val="72"/>
        </w:rPr>
      </w:pPr>
    </w:p>
    <w:p w14:paraId="45455352">
      <w:pPr>
        <w:pStyle w:val="12"/>
        <w:jc w:val="both"/>
        <w:rPr>
          <w:rFonts w:ascii="Times New Roman" w:hAnsi="Times New Roman" w:cs="Times New Roman"/>
          <w:sz w:val="72"/>
          <w:szCs w:val="72"/>
        </w:rPr>
      </w:pPr>
    </w:p>
    <w:p w14:paraId="526EF68A">
      <w:pPr>
        <w:pStyle w:val="12"/>
        <w:jc w:val="both"/>
        <w:rPr>
          <w:rFonts w:ascii="Times New Roman" w:hAnsi="Times New Roman" w:cs="Times New Roman"/>
          <w:sz w:val="72"/>
          <w:szCs w:val="72"/>
        </w:rPr>
      </w:pPr>
    </w:p>
    <w:p w14:paraId="40CEE275">
      <w:pPr>
        <w:pStyle w:val="12"/>
        <w:jc w:val="both"/>
        <w:rPr>
          <w:rFonts w:ascii="Times New Roman" w:hAnsi="Times New Roman" w:cs="Times New Roman"/>
          <w:sz w:val="72"/>
          <w:szCs w:val="72"/>
        </w:rPr>
      </w:pPr>
    </w:p>
    <w:p w14:paraId="07E4EB47">
      <w:pPr>
        <w:pStyle w:val="12"/>
        <w:jc w:val="both"/>
        <w:rPr>
          <w:rFonts w:ascii="Times New Roman" w:hAnsi="Times New Roman" w:cs="Times New Roman"/>
          <w:sz w:val="72"/>
          <w:szCs w:val="72"/>
        </w:rPr>
      </w:pPr>
    </w:p>
    <w:p w14:paraId="7F66ADAA">
      <w:pPr>
        <w:pStyle w:val="12"/>
        <w:jc w:val="both"/>
        <w:rPr>
          <w:rFonts w:ascii="Times New Roman" w:hAnsi="Times New Roman" w:cs="Times New Roman"/>
          <w:sz w:val="72"/>
          <w:szCs w:val="72"/>
        </w:rPr>
      </w:pPr>
    </w:p>
    <w:p w14:paraId="7A23B36C">
      <w:pPr>
        <w:pStyle w:val="12"/>
        <w:jc w:val="both"/>
        <w:rPr>
          <w:rFonts w:ascii="Times New Roman" w:hAnsi="Times New Roman" w:cs="Times New Roman"/>
          <w:sz w:val="72"/>
          <w:szCs w:val="72"/>
        </w:rPr>
      </w:pPr>
    </w:p>
    <w:p w14:paraId="5AD2F48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6C382D5">
      <w:pPr>
        <w:pStyle w:val="2"/>
      </w:pPr>
    </w:p>
    <w:p w14:paraId="67E44960">
      <w:pPr>
        <w:pStyle w:val="12"/>
        <w:spacing w:line="600" w:lineRule="exact"/>
        <w:ind w:firstLine="640" w:firstLineChars="200"/>
        <w:rPr>
          <w:rFonts w:ascii="Times New Roman" w:hAnsi="Times New Roman" w:eastAsia="仿宋_GB2312" w:cs="Times New Roman"/>
          <w:sz w:val="32"/>
          <w:szCs w:val="32"/>
        </w:rPr>
      </w:pPr>
    </w:p>
    <w:p w14:paraId="0E046ABB">
      <w:pPr>
        <w:pStyle w:val="12"/>
        <w:spacing w:line="600" w:lineRule="exact"/>
        <w:ind w:firstLine="640" w:firstLineChars="200"/>
        <w:rPr>
          <w:rFonts w:ascii="Times New Roman" w:hAnsi="Times New Roman" w:eastAsia="仿宋_GB2312" w:cs="Times New Roman"/>
          <w:sz w:val="32"/>
          <w:szCs w:val="32"/>
        </w:rPr>
      </w:pPr>
    </w:p>
    <w:p w14:paraId="6278DAE1">
      <w:pPr>
        <w:pStyle w:val="12"/>
        <w:jc w:val="center"/>
        <w:rPr>
          <w:rFonts w:ascii="Times New Roman" w:hAnsi="Times New Roman" w:cs="Times New Roman"/>
          <w:sz w:val="72"/>
          <w:szCs w:val="72"/>
        </w:rPr>
      </w:pPr>
    </w:p>
    <w:p w14:paraId="4F731768">
      <w:pPr>
        <w:pStyle w:val="12"/>
        <w:jc w:val="center"/>
        <w:rPr>
          <w:rFonts w:ascii="Times New Roman" w:hAnsi="Times New Roman" w:cs="Times New Roman"/>
          <w:sz w:val="72"/>
          <w:szCs w:val="72"/>
        </w:rPr>
      </w:pPr>
    </w:p>
    <w:p w14:paraId="6402CC01">
      <w:pPr>
        <w:jc w:val="left"/>
        <w:rPr>
          <w:rFonts w:ascii="Times New Roman" w:hAnsi="Times New Roman" w:cs="Times New Roman"/>
          <w:color w:val="000000"/>
          <w:kern w:val="0"/>
          <w:sz w:val="32"/>
          <w:szCs w:val="32"/>
        </w:rPr>
      </w:pPr>
    </w:p>
    <w:p w14:paraId="4DD0F973">
      <w:pPr>
        <w:pStyle w:val="2"/>
        <w:rPr>
          <w:rFonts w:ascii="Times New Roman" w:hAnsi="Times New Roman" w:cs="Times New Roman"/>
          <w:color w:val="000000"/>
          <w:kern w:val="0"/>
          <w:sz w:val="32"/>
          <w:szCs w:val="32"/>
        </w:rPr>
      </w:pPr>
    </w:p>
    <w:p w14:paraId="084547D4">
      <w:pPr>
        <w:pStyle w:val="3"/>
        <w:rPr>
          <w:rFonts w:ascii="Times New Roman" w:hAnsi="Times New Roman" w:cs="Times New Roman"/>
          <w:color w:val="000000"/>
          <w:kern w:val="0"/>
          <w:sz w:val="32"/>
          <w:szCs w:val="32"/>
        </w:rPr>
      </w:pPr>
    </w:p>
    <w:p w14:paraId="4F8D74B0">
      <w:pPr>
        <w:rPr>
          <w:rFonts w:ascii="Times New Roman" w:hAnsi="Times New Roman" w:cs="Times New Roman"/>
          <w:color w:val="000000"/>
          <w:kern w:val="0"/>
          <w:sz w:val="32"/>
          <w:szCs w:val="32"/>
        </w:rPr>
      </w:pPr>
    </w:p>
    <w:p w14:paraId="323B60ED">
      <w:pPr>
        <w:pStyle w:val="2"/>
        <w:rPr>
          <w:rFonts w:ascii="Times New Roman" w:hAnsi="Times New Roman" w:cs="Times New Roman"/>
          <w:color w:val="000000"/>
          <w:kern w:val="0"/>
          <w:sz w:val="32"/>
          <w:szCs w:val="32"/>
        </w:rPr>
      </w:pPr>
    </w:p>
    <w:p w14:paraId="6DB33923">
      <w:pPr>
        <w:pStyle w:val="3"/>
        <w:rPr>
          <w:rFonts w:ascii="Times New Roman" w:hAnsi="Times New Roman" w:cs="Times New Roman"/>
          <w:color w:val="000000"/>
          <w:kern w:val="0"/>
          <w:sz w:val="32"/>
          <w:szCs w:val="32"/>
        </w:rPr>
      </w:pPr>
    </w:p>
    <w:p w14:paraId="136C262F">
      <w:pPr>
        <w:rPr>
          <w:rFonts w:ascii="Times New Roman" w:hAnsi="Times New Roman" w:cs="Times New Roman"/>
          <w:color w:val="000000"/>
          <w:kern w:val="0"/>
          <w:sz w:val="32"/>
          <w:szCs w:val="32"/>
        </w:rPr>
      </w:pPr>
    </w:p>
    <w:p w14:paraId="44364E4D">
      <w:pPr>
        <w:spacing w:line="54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eastAsia="zh-CN"/>
        </w:rPr>
        <w:t>益阳市欧江岔镇中心学校</w:t>
      </w:r>
    </w:p>
    <w:p w14:paraId="235B4787">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14:paraId="5345BCB6">
      <w:pPr>
        <w:spacing w:line="540" w:lineRule="exact"/>
        <w:jc w:val="center"/>
        <w:rPr>
          <w:rFonts w:hint="eastAsia" w:ascii="方正小标宋简体" w:eastAsia="方正小标宋简体"/>
          <w:sz w:val="44"/>
          <w:szCs w:val="44"/>
        </w:rPr>
      </w:pPr>
    </w:p>
    <w:p w14:paraId="0275B2F6">
      <w:pPr>
        <w:numPr>
          <w:ilvl w:val="0"/>
          <w:numId w:val="2"/>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14:paraId="2C6C9F0D">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14:paraId="65091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（一）负责贯彻党的教育方针,坚持社会主义办学方向,对学生进行德育、智育、体育、美育和劳动教育等方面的教育。</w:t>
      </w:r>
    </w:p>
    <w:p w14:paraId="37C34EB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（二）负责配合各级人民政府依法动员适龄儿童、少年入学,严格控制学生辍学,依法保证适龄儿童、少年接受九年义务教育。</w:t>
      </w:r>
    </w:p>
    <w:p w14:paraId="2B491C8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（三）负责制定学校教育发展规划,并抓好组织实施和落实工作。</w:t>
      </w:r>
    </w:p>
    <w:p w14:paraId="39E1B49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（四）负责按照教育主管部门发布的指导性教学计划、教学大纲,组织实施教育教学活动。</w:t>
      </w:r>
    </w:p>
    <w:p w14:paraId="25DABA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（五）负责依据国家主管部门有关教学计划、课程设置等方面的规定,决定和实施本校的教学计划,组织教学评比、集体备课,对学生进行统一考核等。</w:t>
      </w:r>
    </w:p>
    <w:p w14:paraId="752542E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14:paraId="5575EA8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（七）负责聘任、培训、考核教师,依法奖励或处分有关教师和职工。</w:t>
      </w:r>
    </w:p>
    <w:p w14:paraId="56800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（八）负责科学管理、合理使用学校的设施和经费。</w:t>
      </w:r>
    </w:p>
    <w:p w14:paraId="1F08C1F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（九）负责维护学校、师生的合法权益,有权拒绝任何组织和个人对教育教学活动进行非法干涉。</w:t>
      </w:r>
    </w:p>
    <w:p w14:paraId="4B09D46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14:paraId="54E047B8">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14:paraId="617AC0E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益阳市欧江岔镇中心学校2025年部门决算汇总公开单位构成包括：欧江岔镇中心学校（本级）</w:t>
      </w:r>
      <w:bookmarkStart w:id="3" w:name="_GoBack"/>
      <w:bookmarkEnd w:id="3"/>
      <w:r>
        <w:rPr>
          <w:rFonts w:hint="eastAsia" w:ascii="仿宋_GB2312" w:eastAsia="仿宋_GB2312"/>
          <w:sz w:val="32"/>
          <w:szCs w:val="32"/>
          <w:lang w:eastAsia="zh-CN"/>
        </w:rPr>
        <w:t>、欧江岔镇学校、欧江岔镇牌口学校、欧江岔镇红旗学校、欧江岔镇前进学校、欧江岔镇高平小学、欧江岔镇中心幼儿园、欧江岔镇牌口中心幼儿园。</w:t>
      </w:r>
    </w:p>
    <w:p w14:paraId="6E0B96A8">
      <w:pPr>
        <w:rPr>
          <w:rFonts w:hint="eastAsia" w:ascii="Times New Roman" w:hAnsi="Times New Roman" w:eastAsia="仿宋_GB2312" w:cs="Times New Roman"/>
          <w:bCs/>
          <w:kern w:val="0"/>
          <w:sz w:val="32"/>
          <w:szCs w:val="32"/>
          <w:lang w:eastAsia="zh-CN"/>
        </w:rPr>
      </w:pPr>
      <w:r>
        <w:rPr>
          <w:rFonts w:hint="eastAsia" w:ascii="仿宋_GB2312" w:eastAsia="仿宋_GB2312"/>
          <w:sz w:val="32"/>
          <w:szCs w:val="32"/>
        </w:rPr>
        <w:t>益阳市</w:t>
      </w:r>
      <w:r>
        <w:rPr>
          <w:rFonts w:hint="eastAsia" w:ascii="仿宋_GB2312" w:eastAsia="仿宋_GB2312"/>
          <w:sz w:val="32"/>
          <w:szCs w:val="32"/>
          <w:lang w:eastAsia="zh-CN"/>
        </w:rPr>
        <w:t>欧江岔镇</w:t>
      </w:r>
      <w:r>
        <w:rPr>
          <w:rFonts w:hint="eastAsia" w:ascii="仿宋_GB2312" w:eastAsia="仿宋_GB2312"/>
          <w:sz w:val="32"/>
          <w:szCs w:val="32"/>
        </w:rPr>
        <w:t>中心学校内设机构：</w:t>
      </w:r>
      <w:r>
        <w:rPr>
          <w:rFonts w:hint="eastAsia" w:ascii="Times New Roman" w:hAnsi="Times New Roman" w:eastAsia="仿宋_GB2312" w:cs="Times New Roman"/>
          <w:bCs/>
          <w:kern w:val="0"/>
          <w:sz w:val="32"/>
          <w:szCs w:val="32"/>
          <w:lang w:eastAsia="zh-CN"/>
        </w:rPr>
        <w:t>教导处、办公室、总务室、德育处、阳光服务站等</w:t>
      </w:r>
    </w:p>
    <w:p w14:paraId="52D1C7F9">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14:paraId="429C041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14:paraId="3C6D9A82">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益阳市欧江岔镇中心学校202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4164.96</w:t>
      </w:r>
      <w:r>
        <w:rPr>
          <w:rFonts w:hint="eastAsia" w:ascii="仿宋_GB2312" w:eastAsia="仿宋_GB2312"/>
          <w:sz w:val="32"/>
          <w:szCs w:val="32"/>
        </w:rPr>
        <w:t>万元,其中工资福利支出</w:t>
      </w:r>
      <w:r>
        <w:rPr>
          <w:rFonts w:hint="eastAsia" w:ascii="仿宋_GB2312" w:eastAsia="仿宋_GB2312"/>
          <w:sz w:val="32"/>
          <w:szCs w:val="32"/>
          <w:lang w:val="en-US" w:eastAsia="zh-CN"/>
        </w:rPr>
        <w:t>3373.49</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196.09</w:t>
      </w:r>
      <w:r>
        <w:rPr>
          <w:rFonts w:hint="eastAsia" w:ascii="仿宋_GB2312" w:eastAsia="仿宋_GB2312"/>
          <w:sz w:val="32"/>
          <w:szCs w:val="32"/>
        </w:rPr>
        <w:t>万元，商品和服务支出</w:t>
      </w:r>
      <w:r>
        <w:rPr>
          <w:rFonts w:hint="eastAsia" w:ascii="仿宋_GB2312" w:eastAsia="仿宋_GB2312"/>
          <w:sz w:val="32"/>
          <w:szCs w:val="32"/>
          <w:lang w:val="en-US" w:eastAsia="zh-CN"/>
        </w:rPr>
        <w:t>575</w:t>
      </w:r>
      <w:r>
        <w:rPr>
          <w:rFonts w:hint="eastAsia" w:ascii="仿宋_GB2312" w:eastAsia="仿宋_GB2312"/>
          <w:sz w:val="32"/>
          <w:szCs w:val="32"/>
        </w:rPr>
        <w:t>万元</w:t>
      </w:r>
      <w:r>
        <w:rPr>
          <w:rFonts w:hint="eastAsia" w:ascii="仿宋_GB2312" w:eastAsia="仿宋_GB2312"/>
          <w:sz w:val="32"/>
          <w:szCs w:val="32"/>
          <w:lang w:eastAsia="zh-CN"/>
        </w:rPr>
        <w:t>，</w:t>
      </w:r>
    </w:p>
    <w:p w14:paraId="2768217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14:paraId="21495B80">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益阳市欧江岔镇中心学校202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3373.49</w:t>
      </w:r>
      <w:r>
        <w:rPr>
          <w:rFonts w:hint="eastAsia" w:ascii="仿宋_GB2312" w:eastAsia="仿宋_GB2312"/>
          <w:sz w:val="32"/>
          <w:szCs w:val="32"/>
        </w:rPr>
        <w:t>万元，其中基本工资</w:t>
      </w:r>
      <w:r>
        <w:rPr>
          <w:rFonts w:hint="eastAsia" w:ascii="仿宋_GB2312" w:eastAsia="仿宋_GB2312"/>
          <w:sz w:val="32"/>
          <w:szCs w:val="32"/>
          <w:lang w:val="en-US" w:eastAsia="zh-CN"/>
        </w:rPr>
        <w:t>1800.5</w:t>
      </w:r>
      <w:r>
        <w:rPr>
          <w:rFonts w:hint="eastAsia" w:ascii="仿宋_GB2312" w:eastAsia="仿宋_GB2312"/>
          <w:sz w:val="32"/>
          <w:szCs w:val="32"/>
        </w:rPr>
        <w:t>万元、津贴补贴</w:t>
      </w:r>
      <w:r>
        <w:rPr>
          <w:rFonts w:hint="eastAsia" w:ascii="仿宋_GB2312" w:eastAsia="仿宋_GB2312"/>
          <w:sz w:val="32"/>
          <w:szCs w:val="32"/>
          <w:lang w:val="en-US" w:eastAsia="zh-CN"/>
        </w:rPr>
        <w:t>253.17</w:t>
      </w:r>
      <w:r>
        <w:rPr>
          <w:rFonts w:hint="eastAsia" w:ascii="仿宋_GB2312" w:eastAsia="仿宋_GB2312"/>
          <w:sz w:val="32"/>
          <w:szCs w:val="32"/>
        </w:rPr>
        <w:t>万元、绩效工资</w:t>
      </w:r>
      <w:r>
        <w:rPr>
          <w:rFonts w:hint="eastAsia" w:ascii="仿宋_GB2312" w:eastAsia="仿宋_GB2312"/>
          <w:sz w:val="32"/>
          <w:szCs w:val="32"/>
          <w:lang w:val="en-US" w:eastAsia="zh-CN"/>
        </w:rPr>
        <w:t>548.37</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323.59</w:t>
      </w:r>
      <w:r>
        <w:rPr>
          <w:rFonts w:hint="eastAsia" w:ascii="仿宋_GB2312" w:eastAsia="仿宋_GB2312"/>
          <w:sz w:val="32"/>
          <w:szCs w:val="32"/>
        </w:rPr>
        <w:t>万元、职业年金缴费万元、职工基本医疗保险缴费</w:t>
      </w:r>
      <w:r>
        <w:rPr>
          <w:rFonts w:hint="eastAsia" w:ascii="仿宋_GB2312" w:eastAsia="仿宋_GB2312"/>
          <w:sz w:val="32"/>
          <w:szCs w:val="32"/>
          <w:lang w:val="en-US" w:eastAsia="zh-CN"/>
        </w:rPr>
        <w:t>162.48</w:t>
      </w:r>
      <w:r>
        <w:rPr>
          <w:rFonts w:hint="eastAsia" w:ascii="仿宋_GB2312" w:eastAsia="仿宋_GB2312"/>
          <w:sz w:val="32"/>
          <w:szCs w:val="32"/>
        </w:rPr>
        <w:t>万元、住房公积金</w:t>
      </w:r>
      <w:r>
        <w:rPr>
          <w:rFonts w:hint="eastAsia" w:ascii="仿宋_GB2312" w:eastAsia="仿宋_GB2312"/>
          <w:sz w:val="32"/>
          <w:szCs w:val="32"/>
          <w:lang w:val="en-US" w:eastAsia="zh-CN"/>
        </w:rPr>
        <w:t>233.84</w:t>
      </w:r>
      <w:r>
        <w:rPr>
          <w:rFonts w:hint="eastAsia" w:ascii="仿宋_GB2312" w:eastAsia="仿宋_GB2312"/>
          <w:sz w:val="32"/>
          <w:szCs w:val="32"/>
        </w:rPr>
        <w:t>万元、其他工资福利支出</w:t>
      </w:r>
      <w:r>
        <w:rPr>
          <w:rFonts w:hint="eastAsia" w:ascii="仿宋_GB2312" w:eastAsia="仿宋_GB2312"/>
          <w:sz w:val="32"/>
          <w:szCs w:val="32"/>
          <w:lang w:val="en-US" w:eastAsia="zh-CN"/>
        </w:rPr>
        <w:t>51.55</w:t>
      </w:r>
      <w:r>
        <w:rPr>
          <w:rFonts w:hint="eastAsia" w:ascii="仿宋_GB2312" w:eastAsia="仿宋_GB2312"/>
          <w:sz w:val="32"/>
          <w:szCs w:val="32"/>
        </w:rPr>
        <w:t xml:space="preserve">万元。 </w:t>
      </w:r>
    </w:p>
    <w:p w14:paraId="11E61AFF">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14:paraId="4CCEC2C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益阳市欧江岔镇中心学校202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575</w:t>
      </w:r>
      <w:r>
        <w:rPr>
          <w:rFonts w:hint="eastAsia" w:ascii="仿宋_GB2312" w:eastAsia="仿宋_GB2312"/>
          <w:sz w:val="32"/>
          <w:szCs w:val="32"/>
        </w:rPr>
        <w:t>万元，其中办公费</w:t>
      </w:r>
      <w:r>
        <w:rPr>
          <w:rFonts w:hint="eastAsia" w:ascii="仿宋_GB2312" w:eastAsia="仿宋_GB2312"/>
          <w:sz w:val="32"/>
          <w:szCs w:val="32"/>
          <w:lang w:val="en-US" w:eastAsia="zh-CN"/>
        </w:rPr>
        <w:t>82.54</w:t>
      </w:r>
      <w:r>
        <w:rPr>
          <w:rFonts w:hint="eastAsia" w:ascii="仿宋_GB2312" w:eastAsia="仿宋_GB2312"/>
          <w:sz w:val="32"/>
          <w:szCs w:val="32"/>
        </w:rPr>
        <w:t>万元、印刷费</w:t>
      </w:r>
      <w:r>
        <w:rPr>
          <w:rFonts w:hint="eastAsia" w:ascii="仿宋_GB2312" w:eastAsia="仿宋_GB2312"/>
          <w:sz w:val="32"/>
          <w:szCs w:val="32"/>
          <w:lang w:val="en-US" w:eastAsia="zh-CN"/>
        </w:rPr>
        <w:t>44.82</w:t>
      </w:r>
      <w:r>
        <w:rPr>
          <w:rFonts w:hint="eastAsia" w:ascii="仿宋_GB2312" w:eastAsia="仿宋_GB2312"/>
          <w:sz w:val="32"/>
          <w:szCs w:val="32"/>
        </w:rPr>
        <w:t>万元、水费</w:t>
      </w:r>
      <w:r>
        <w:rPr>
          <w:rFonts w:hint="eastAsia" w:ascii="仿宋_GB2312" w:eastAsia="仿宋_GB2312"/>
          <w:sz w:val="32"/>
          <w:szCs w:val="32"/>
          <w:lang w:val="en-US" w:eastAsia="zh-CN"/>
        </w:rPr>
        <w:t>8.96</w:t>
      </w:r>
      <w:r>
        <w:rPr>
          <w:rFonts w:hint="eastAsia" w:ascii="仿宋_GB2312" w:eastAsia="仿宋_GB2312"/>
          <w:sz w:val="32"/>
          <w:szCs w:val="32"/>
        </w:rPr>
        <w:t>万元、电费</w:t>
      </w:r>
      <w:r>
        <w:rPr>
          <w:rFonts w:hint="eastAsia" w:ascii="仿宋_GB2312" w:eastAsia="仿宋_GB2312"/>
          <w:sz w:val="32"/>
          <w:szCs w:val="32"/>
          <w:lang w:val="en-US" w:eastAsia="zh-CN"/>
        </w:rPr>
        <w:t>30.25</w:t>
      </w:r>
      <w:r>
        <w:rPr>
          <w:rFonts w:hint="eastAsia" w:ascii="仿宋_GB2312" w:eastAsia="仿宋_GB2312"/>
          <w:sz w:val="32"/>
          <w:szCs w:val="32"/>
        </w:rPr>
        <w:t>万元、差旅费</w:t>
      </w:r>
      <w:r>
        <w:rPr>
          <w:rFonts w:hint="eastAsia" w:ascii="仿宋_GB2312" w:eastAsia="仿宋_GB2312"/>
          <w:sz w:val="32"/>
          <w:szCs w:val="32"/>
          <w:lang w:val="en-US" w:eastAsia="zh-CN"/>
        </w:rPr>
        <w:t>7.18</w:t>
      </w:r>
      <w:r>
        <w:rPr>
          <w:rFonts w:hint="eastAsia" w:ascii="仿宋_GB2312" w:eastAsia="仿宋_GB2312"/>
          <w:sz w:val="32"/>
          <w:szCs w:val="32"/>
        </w:rPr>
        <w:t>万元、维修（护）费</w:t>
      </w:r>
      <w:r>
        <w:rPr>
          <w:rFonts w:hint="eastAsia" w:ascii="仿宋_GB2312" w:eastAsia="仿宋_GB2312"/>
          <w:sz w:val="32"/>
          <w:szCs w:val="32"/>
          <w:lang w:val="en-US" w:eastAsia="zh-CN"/>
        </w:rPr>
        <w:t>195.89</w:t>
      </w:r>
      <w:r>
        <w:rPr>
          <w:rFonts w:hint="eastAsia" w:ascii="仿宋_GB2312" w:eastAsia="仿宋_GB2312"/>
          <w:sz w:val="32"/>
          <w:szCs w:val="32"/>
        </w:rPr>
        <w:t>万元、会议费</w:t>
      </w:r>
      <w:r>
        <w:rPr>
          <w:rFonts w:hint="eastAsia" w:ascii="仿宋_GB2312" w:eastAsia="仿宋_GB2312"/>
          <w:sz w:val="32"/>
          <w:szCs w:val="32"/>
          <w:lang w:val="en-US" w:eastAsia="zh-CN"/>
        </w:rPr>
        <w:t>9.20</w:t>
      </w:r>
      <w:r>
        <w:rPr>
          <w:rFonts w:hint="eastAsia" w:ascii="仿宋_GB2312" w:eastAsia="仿宋_GB2312"/>
          <w:sz w:val="32"/>
          <w:szCs w:val="32"/>
        </w:rPr>
        <w:t>万元、培训费</w:t>
      </w:r>
      <w:r>
        <w:rPr>
          <w:rFonts w:hint="eastAsia" w:ascii="仿宋_GB2312" w:eastAsia="仿宋_GB2312"/>
          <w:sz w:val="32"/>
          <w:szCs w:val="32"/>
          <w:lang w:val="en-US" w:eastAsia="zh-CN"/>
        </w:rPr>
        <w:t>7.72</w:t>
      </w:r>
      <w:r>
        <w:rPr>
          <w:rFonts w:hint="eastAsia" w:ascii="仿宋_GB2312" w:eastAsia="仿宋_GB2312"/>
          <w:sz w:val="32"/>
          <w:szCs w:val="32"/>
        </w:rPr>
        <w:t>万元、工会经费</w:t>
      </w:r>
      <w:r>
        <w:rPr>
          <w:rFonts w:hint="eastAsia" w:ascii="仿宋_GB2312" w:eastAsia="仿宋_GB2312"/>
          <w:sz w:val="32"/>
          <w:szCs w:val="32"/>
          <w:lang w:val="en-US" w:eastAsia="zh-CN"/>
        </w:rPr>
        <w:t>36.8</w:t>
      </w:r>
      <w:r>
        <w:rPr>
          <w:rFonts w:hint="eastAsia" w:ascii="仿宋_GB2312" w:eastAsia="仿宋_GB2312"/>
          <w:sz w:val="32"/>
          <w:szCs w:val="32"/>
        </w:rPr>
        <w:t>万元、福利费</w:t>
      </w:r>
      <w:r>
        <w:rPr>
          <w:rFonts w:hint="eastAsia" w:ascii="仿宋_GB2312" w:eastAsia="仿宋_GB2312"/>
          <w:sz w:val="32"/>
          <w:szCs w:val="32"/>
          <w:lang w:val="en-US" w:eastAsia="zh-CN"/>
        </w:rPr>
        <w:t>0万</w:t>
      </w:r>
      <w:r>
        <w:rPr>
          <w:rFonts w:hint="eastAsia" w:ascii="仿宋_GB2312" w:eastAsia="仿宋_GB2312"/>
          <w:sz w:val="32"/>
          <w:szCs w:val="32"/>
        </w:rPr>
        <w:t>元、其他交通费</w:t>
      </w:r>
      <w:r>
        <w:rPr>
          <w:rFonts w:hint="eastAsia" w:ascii="仿宋_GB2312" w:eastAsia="仿宋_GB2312"/>
          <w:sz w:val="32"/>
          <w:szCs w:val="32"/>
          <w:lang w:val="en-US" w:eastAsia="zh-CN"/>
        </w:rPr>
        <w:t>25。6</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126.05</w:t>
      </w:r>
      <w:r>
        <w:rPr>
          <w:rFonts w:hint="eastAsia" w:ascii="仿宋_GB2312" w:eastAsia="仿宋_GB2312"/>
          <w:sz w:val="32"/>
          <w:szCs w:val="32"/>
        </w:rPr>
        <w:t>万元。</w:t>
      </w:r>
    </w:p>
    <w:p w14:paraId="1992DE2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14:paraId="023AA60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益阳市欧江岔镇中心学校202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196.09</w:t>
      </w:r>
      <w:r>
        <w:rPr>
          <w:rFonts w:hint="eastAsia" w:ascii="仿宋_GB2312" w:eastAsia="仿宋_GB2312"/>
          <w:sz w:val="32"/>
          <w:szCs w:val="32"/>
        </w:rPr>
        <w:t>万元，其中抚恤金</w:t>
      </w:r>
      <w:r>
        <w:rPr>
          <w:rFonts w:hint="eastAsia" w:ascii="仿宋_GB2312" w:eastAsia="仿宋_GB2312"/>
          <w:sz w:val="32"/>
          <w:szCs w:val="32"/>
          <w:lang w:val="en-US" w:eastAsia="zh-CN"/>
        </w:rPr>
        <w:t>53.87</w:t>
      </w:r>
      <w:r>
        <w:rPr>
          <w:rFonts w:hint="eastAsia" w:ascii="仿宋_GB2312" w:eastAsia="仿宋_GB2312"/>
          <w:sz w:val="32"/>
          <w:szCs w:val="32"/>
        </w:rPr>
        <w:t>万元、生活补助</w:t>
      </w:r>
      <w:r>
        <w:rPr>
          <w:rFonts w:hint="eastAsia" w:ascii="仿宋_GB2312" w:eastAsia="仿宋_GB2312"/>
          <w:sz w:val="32"/>
          <w:szCs w:val="32"/>
          <w:lang w:val="en-US" w:eastAsia="zh-CN"/>
        </w:rPr>
        <w:t>120.72</w:t>
      </w:r>
      <w:r>
        <w:rPr>
          <w:rFonts w:hint="eastAsia" w:ascii="仿宋_GB2312" w:eastAsia="仿宋_GB2312"/>
          <w:sz w:val="32"/>
          <w:szCs w:val="32"/>
        </w:rPr>
        <w:t>万元、其他对个人和家庭的补助</w:t>
      </w:r>
      <w:r>
        <w:rPr>
          <w:rFonts w:hint="eastAsia" w:ascii="仿宋_GB2312" w:eastAsia="仿宋_GB2312"/>
          <w:sz w:val="32"/>
          <w:szCs w:val="32"/>
          <w:lang w:val="en-US" w:eastAsia="zh-CN"/>
        </w:rPr>
        <w:t>21.5</w:t>
      </w:r>
      <w:r>
        <w:rPr>
          <w:rFonts w:hint="eastAsia" w:ascii="仿宋_GB2312" w:eastAsia="仿宋_GB2312"/>
          <w:sz w:val="32"/>
          <w:szCs w:val="32"/>
        </w:rPr>
        <w:t>万元。</w:t>
      </w:r>
    </w:p>
    <w:p w14:paraId="065A38F2">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14:paraId="6D19EC2E">
      <w:pPr>
        <w:spacing w:line="54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益阳市欧江岔镇中心学校202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资本性支出20.38元，其中大型修缮20.38万元。</w:t>
      </w:r>
    </w:p>
    <w:p w14:paraId="40284B37">
      <w:pPr>
        <w:numPr>
          <w:ilvl w:val="0"/>
          <w:numId w:val="3"/>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14:paraId="6246880E">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益阳市欧江岔镇中心学校2025年度一般公共预算财政拨款项目支出20.38万元,其中资本性支出20.38万元。资本性支出占项目支出的100%。</w:t>
      </w:r>
    </w:p>
    <w:p w14:paraId="7A168D48">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14:paraId="20A1EB5C">
      <w:pPr>
        <w:spacing w:line="540" w:lineRule="exact"/>
        <w:ind w:firstLine="640" w:firstLineChars="200"/>
        <w:rPr>
          <w:rFonts w:hint="eastAsia" w:ascii="黑体" w:hAnsi="黑体" w:eastAsia="黑体"/>
          <w:sz w:val="32"/>
          <w:szCs w:val="32"/>
          <w:lang w:eastAsia="zh-CN"/>
        </w:rPr>
      </w:pPr>
      <w:r>
        <w:rPr>
          <w:rFonts w:hint="eastAsia" w:ascii="仿宋_GB2312" w:eastAsia="仿宋_GB2312"/>
          <w:sz w:val="32"/>
          <w:szCs w:val="32"/>
          <w:lang w:val="en-US" w:eastAsia="zh-CN"/>
        </w:rPr>
        <w:t>益阳市欧江岔镇中心学校2025年度无政府性基金支出。</w:t>
      </w:r>
    </w:p>
    <w:p w14:paraId="3900294D">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14:paraId="26331B10">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14:paraId="4FDF19E8">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14:paraId="664B8AC4">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14:paraId="0F28A2F8">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14:paraId="12CB9CB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益阳市欧江岔镇中心学校</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14:paraId="2DBDC6F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14:paraId="543FA8E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w:t>
      </w:r>
      <w:r>
        <w:rPr>
          <w:rFonts w:hint="eastAsia" w:ascii="仿宋_GB2312" w:eastAsia="仿宋_GB2312"/>
          <w:sz w:val="32"/>
          <w:szCs w:val="32"/>
        </w:rPr>
        <w:t>学校</w:t>
      </w:r>
      <w:r>
        <w:rPr>
          <w:rFonts w:hint="eastAsia" w:ascii="仿宋_GB2312" w:eastAsia="仿宋_GB2312"/>
          <w:sz w:val="32"/>
          <w:szCs w:val="32"/>
          <w:lang w:eastAsia="zh-CN"/>
        </w:rPr>
        <w:t>总务室、政教处、德育处相关人员</w:t>
      </w:r>
      <w:r>
        <w:rPr>
          <w:rFonts w:hint="eastAsia" w:ascii="仿宋_GB2312" w:eastAsia="仿宋_GB2312"/>
          <w:sz w:val="32"/>
          <w:szCs w:val="32"/>
        </w:rPr>
        <w:t>组成绩效评价工作领导小组，学习评价指标体系和绩效评价相关要求，明确工作职责和分工。</w:t>
      </w:r>
    </w:p>
    <w:p w14:paraId="60BC6EF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6C753268">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14:paraId="2153B989">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14:paraId="00A4083F">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14:paraId="00C4A46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14:paraId="35598E38">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p>
    <w:p w14:paraId="0342AD02">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14:paraId="2A4DD503">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14:paraId="68794AE1">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p>
    <w:p w14:paraId="5649FBDE">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14:paraId="34CE4FBC">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p>
    <w:p w14:paraId="0D8C3F96">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14:paraId="541CAE70">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教学质量稳步提升：中考成绩取得突破或保持优势。</w:t>
      </w:r>
    </w:p>
    <w:p w14:paraId="1C70800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社会满意度高：通过落实课后服务、护学安园、校园餐整治等民生举措，切实解决了群众急难愁盼问题，家长及社会各界对学校办学的满意度不断提升。</w:t>
      </w:r>
    </w:p>
    <w:p w14:paraId="70DA3D57">
      <w:pPr>
        <w:numPr>
          <w:ilvl w:val="0"/>
          <w:numId w:val="5"/>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14:paraId="71B118EF">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14:paraId="3300EA87">
      <w:pPr>
        <w:pStyle w:val="2"/>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14:paraId="5270E66D">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14:paraId="2C072F24">
      <w:pPr>
        <w:numPr>
          <w:ilvl w:val="0"/>
          <w:numId w:val="6"/>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14:paraId="7EB90CEC">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14:paraId="6595954A">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14:paraId="39A73071">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益阳市欧江岔镇中心学校</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益阳市欧江岔镇中心学校</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14:paraId="50D87626">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14:paraId="3E1F13B3">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14:paraId="4F967C3F">
      <w:pPr>
        <w:pStyle w:val="2"/>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C15D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9046">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933BF">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B933BF">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111A"/>
    <w:multiLevelType w:val="singleLevel"/>
    <w:tmpl w:val="CF65111A"/>
    <w:lvl w:ilvl="0" w:tentative="0">
      <w:start w:val="1"/>
      <w:numFmt w:val="decimal"/>
      <w:lvlText w:val="%1."/>
      <w:lvlJc w:val="left"/>
      <w:pPr>
        <w:tabs>
          <w:tab w:val="left" w:pos="312"/>
        </w:tabs>
      </w:pPr>
    </w:lvl>
  </w:abstractNum>
  <w:abstractNum w:abstractNumId="1">
    <w:nsid w:val="E2CFF9FF"/>
    <w:multiLevelType w:val="singleLevel"/>
    <w:tmpl w:val="E2CFF9FF"/>
    <w:lvl w:ilvl="0" w:tentative="0">
      <w:start w:val="2"/>
      <w:numFmt w:val="chineseCounting"/>
      <w:suff w:val="space"/>
      <w:lvlText w:val="第%1部分"/>
      <w:lvlJc w:val="left"/>
      <w:rPr>
        <w:rFonts w:hint="eastAsia"/>
      </w:rPr>
    </w:lvl>
  </w:abstractNum>
  <w:abstractNum w:abstractNumId="2">
    <w:nsid w:val="32D1E1B7"/>
    <w:multiLevelType w:val="singleLevel"/>
    <w:tmpl w:val="32D1E1B7"/>
    <w:lvl w:ilvl="0" w:tentative="0">
      <w:start w:val="2"/>
      <w:numFmt w:val="chineseCounting"/>
      <w:suff w:val="nothing"/>
      <w:lvlText w:val="（%1）"/>
      <w:lvlJc w:val="left"/>
      <w:rPr>
        <w:rFonts w:hint="eastAsia"/>
      </w:rPr>
    </w:lvl>
  </w:abstractNum>
  <w:abstractNum w:abstractNumId="3">
    <w:nsid w:val="4D452EE6"/>
    <w:multiLevelType w:val="singleLevel"/>
    <w:tmpl w:val="4D452EE6"/>
    <w:lvl w:ilvl="0" w:tentative="0">
      <w:start w:val="1"/>
      <w:numFmt w:val="chineseCounting"/>
      <w:suff w:val="nothing"/>
      <w:lvlText w:val="%1、"/>
      <w:lvlJc w:val="left"/>
      <w:rPr>
        <w:rFonts w:hint="eastAsia"/>
      </w:rPr>
    </w:lvl>
  </w:abstractNum>
  <w:abstractNum w:abstractNumId="4">
    <w:nsid w:val="62FC3140"/>
    <w:multiLevelType w:val="singleLevel"/>
    <w:tmpl w:val="62FC3140"/>
    <w:lvl w:ilvl="0" w:tentative="0">
      <w:start w:val="4"/>
      <w:numFmt w:val="chineseCounting"/>
      <w:suff w:val="nothing"/>
      <w:lvlText w:val="%1、"/>
      <w:lvlJc w:val="left"/>
      <w:rPr>
        <w:rFonts w:hint="eastAsia"/>
      </w:rPr>
    </w:lvl>
  </w:abstractNum>
  <w:abstractNum w:abstractNumId="5">
    <w:nsid w:val="7879F838"/>
    <w:multiLevelType w:val="singleLevel"/>
    <w:tmpl w:val="7879F838"/>
    <w:lvl w:ilvl="0" w:tentative="0">
      <w:start w:val="7"/>
      <w:numFmt w:val="chineseCounting"/>
      <w:suff w:val="nothing"/>
      <w:lvlText w:val="%1、"/>
      <w:lvlJc w:val="left"/>
      <w:rPr>
        <w:rFonts w:hint="eastAsia"/>
      </w:rPr>
    </w:lvl>
  </w:abstractNum>
  <w:num w:numId="1">
    <w:abstractNumId w:val="1"/>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36C71"/>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B15286"/>
    <w:rsid w:val="01D408F4"/>
    <w:rsid w:val="03065EF4"/>
    <w:rsid w:val="040A684F"/>
    <w:rsid w:val="06F6018B"/>
    <w:rsid w:val="0708246E"/>
    <w:rsid w:val="08BB636A"/>
    <w:rsid w:val="09A82D92"/>
    <w:rsid w:val="09E30D12"/>
    <w:rsid w:val="09F245A0"/>
    <w:rsid w:val="0A2335E3"/>
    <w:rsid w:val="0B1D50BA"/>
    <w:rsid w:val="0B4D7F8C"/>
    <w:rsid w:val="0D1171B2"/>
    <w:rsid w:val="0D421DD9"/>
    <w:rsid w:val="0D9532AB"/>
    <w:rsid w:val="0E523992"/>
    <w:rsid w:val="0EFA5380"/>
    <w:rsid w:val="113F222E"/>
    <w:rsid w:val="12BC415F"/>
    <w:rsid w:val="12FA386A"/>
    <w:rsid w:val="155C15CE"/>
    <w:rsid w:val="18B21538"/>
    <w:rsid w:val="195E16BF"/>
    <w:rsid w:val="1A7F5449"/>
    <w:rsid w:val="1B1C713C"/>
    <w:rsid w:val="1B334486"/>
    <w:rsid w:val="1D34378C"/>
    <w:rsid w:val="1D97DEFF"/>
    <w:rsid w:val="1DE97868"/>
    <w:rsid w:val="1DFF72E5"/>
    <w:rsid w:val="1ECC695D"/>
    <w:rsid w:val="1EFC6F07"/>
    <w:rsid w:val="20653333"/>
    <w:rsid w:val="24CF245B"/>
    <w:rsid w:val="26093F35"/>
    <w:rsid w:val="271B488C"/>
    <w:rsid w:val="2753062B"/>
    <w:rsid w:val="27E565E7"/>
    <w:rsid w:val="27F33914"/>
    <w:rsid w:val="2A310F21"/>
    <w:rsid w:val="2DFD4BAB"/>
    <w:rsid w:val="2E4C168F"/>
    <w:rsid w:val="2FDF85B8"/>
    <w:rsid w:val="2FFC690A"/>
    <w:rsid w:val="2FFFEE04"/>
    <w:rsid w:val="30BA4FD6"/>
    <w:rsid w:val="321F28F3"/>
    <w:rsid w:val="325624DC"/>
    <w:rsid w:val="32E07A34"/>
    <w:rsid w:val="33803A35"/>
    <w:rsid w:val="34874497"/>
    <w:rsid w:val="34DF85B0"/>
    <w:rsid w:val="371C2474"/>
    <w:rsid w:val="37863E63"/>
    <w:rsid w:val="39DE4C98"/>
    <w:rsid w:val="3A91674F"/>
    <w:rsid w:val="3B8F36BC"/>
    <w:rsid w:val="3C5A766D"/>
    <w:rsid w:val="3D8F33AD"/>
    <w:rsid w:val="3F2F1CF1"/>
    <w:rsid w:val="407C28A5"/>
    <w:rsid w:val="455F1926"/>
    <w:rsid w:val="46884147"/>
    <w:rsid w:val="46B7178A"/>
    <w:rsid w:val="491FF225"/>
    <w:rsid w:val="4AF73F53"/>
    <w:rsid w:val="4BD31AF3"/>
    <w:rsid w:val="4E4B32B9"/>
    <w:rsid w:val="4FFD214C"/>
    <w:rsid w:val="505E72D4"/>
    <w:rsid w:val="50F54B3B"/>
    <w:rsid w:val="51486AF5"/>
    <w:rsid w:val="51942920"/>
    <w:rsid w:val="53353DD9"/>
    <w:rsid w:val="53A5521A"/>
    <w:rsid w:val="5719079F"/>
    <w:rsid w:val="5777D4F5"/>
    <w:rsid w:val="57D9066D"/>
    <w:rsid w:val="58810003"/>
    <w:rsid w:val="59B63CDD"/>
    <w:rsid w:val="59DD8326"/>
    <w:rsid w:val="5B0F5D9A"/>
    <w:rsid w:val="5B8F6EDB"/>
    <w:rsid w:val="5BA5225B"/>
    <w:rsid w:val="5DEF592A"/>
    <w:rsid w:val="5E3D1B0F"/>
    <w:rsid w:val="5FC6BB1E"/>
    <w:rsid w:val="5FF571CB"/>
    <w:rsid w:val="5FF720F1"/>
    <w:rsid w:val="60E1122D"/>
    <w:rsid w:val="613E0160"/>
    <w:rsid w:val="63A81F60"/>
    <w:rsid w:val="642D031A"/>
    <w:rsid w:val="658C7FE7"/>
    <w:rsid w:val="67FF5C0B"/>
    <w:rsid w:val="68C55224"/>
    <w:rsid w:val="6968585F"/>
    <w:rsid w:val="69D65CD5"/>
    <w:rsid w:val="6DE5081F"/>
    <w:rsid w:val="6EFC0924"/>
    <w:rsid w:val="6FB74722"/>
    <w:rsid w:val="6FEF8B7E"/>
    <w:rsid w:val="70FD2C81"/>
    <w:rsid w:val="718D5813"/>
    <w:rsid w:val="71A6591B"/>
    <w:rsid w:val="71C34780"/>
    <w:rsid w:val="73540864"/>
    <w:rsid w:val="737D59BA"/>
    <w:rsid w:val="75AF0A47"/>
    <w:rsid w:val="77C37683"/>
    <w:rsid w:val="7956298E"/>
    <w:rsid w:val="79D19834"/>
    <w:rsid w:val="79FF515B"/>
    <w:rsid w:val="7B144F61"/>
    <w:rsid w:val="7BF549BF"/>
    <w:rsid w:val="7E9E1962"/>
    <w:rsid w:val="7E9F11B4"/>
    <w:rsid w:val="7EB44FEF"/>
    <w:rsid w:val="7ECD48DC"/>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正文-公1"/>
    <w:basedOn w:val="19"/>
    <w:next w:val="1"/>
    <w:autoRedefine/>
    <w:qFormat/>
    <w:uiPriority w:val="0"/>
    <w:pPr>
      <w:ind w:firstLine="200" w:firstLineChars="200"/>
    </w:p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8"/>
    <w:autoRedefine/>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1814</Words>
  <Characters>2143</Characters>
  <Lines>69</Lines>
  <Paragraphs>19</Paragraphs>
  <TotalTime>42</TotalTime>
  <ScaleCrop>false</ScaleCrop>
  <LinksUpToDate>false</LinksUpToDate>
  <CharactersWithSpaces>2446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阳光灿烂</cp:lastModifiedBy>
  <cp:lastPrinted>2026-08-29T13:02:00Z</cp:lastPrinted>
  <dcterms:modified xsi:type="dcterms:W3CDTF">2026-09-01T01:29:03Z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9E3BDAD195464D89936CB480D273D870_13</vt:lpwstr>
  </property>
  <property fmtid="{D5CDD505-2E9C-101B-9397-08002B2CF9AE}" pid="4" name="KSOTemplateDocerSaveRecord">
    <vt:lpwstr>eyJoZGlkIjoiMGVmZDM5NTM3NTRiNGM4NjA1YzFmNjAzNWI3YjYzMTUiLCJ1c2VySWQiOiI0Mzc4NDg1NDMifQ==</vt:lpwstr>
  </property>
</Properties>
</file>