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995" w:rsidRDefault="00B06995">
      <w:pPr>
        <w:pStyle w:val="Default"/>
        <w:jc w:val="center"/>
        <w:rPr>
          <w:rFonts w:ascii="Times New Roman" w:hAnsi="Times New Roman" w:cs="Times New Roman"/>
          <w:sz w:val="56"/>
          <w:szCs w:val="56"/>
        </w:rPr>
      </w:pPr>
    </w:p>
    <w:p w:rsidR="00B06995" w:rsidRDefault="00B06995">
      <w:pPr>
        <w:pStyle w:val="Default"/>
        <w:jc w:val="center"/>
        <w:rPr>
          <w:rFonts w:ascii="Times New Roman" w:hAnsi="Times New Roman" w:cs="Times New Roman"/>
          <w:sz w:val="84"/>
          <w:szCs w:val="84"/>
        </w:rPr>
      </w:pPr>
    </w:p>
    <w:p w:rsidR="00B06995" w:rsidRDefault="00B06995">
      <w:pPr>
        <w:pStyle w:val="Default"/>
        <w:jc w:val="center"/>
        <w:rPr>
          <w:rFonts w:ascii="Times New Roman" w:hAnsi="Times New Roman" w:cs="Times New Roman"/>
          <w:sz w:val="84"/>
          <w:szCs w:val="84"/>
        </w:rPr>
      </w:pPr>
    </w:p>
    <w:p w:rsidR="00B06995" w:rsidRDefault="002934FC">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2025</w:t>
      </w:r>
      <w:r>
        <w:rPr>
          <w:rFonts w:ascii="Times New Roman" w:eastAsia="方正小标宋简体" w:hAnsi="Times New Roman" w:cs="Times New Roman"/>
          <w:sz w:val="72"/>
          <w:szCs w:val="72"/>
        </w:rPr>
        <w:t>年度</w:t>
      </w:r>
    </w:p>
    <w:p w:rsidR="00B06995" w:rsidRDefault="002934FC">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w:t>
      </w:r>
      <w:proofErr w:type="gramStart"/>
      <w:r>
        <w:rPr>
          <w:rFonts w:ascii="Times New Roman" w:eastAsia="方正小标宋简体" w:hAnsi="Times New Roman" w:cs="Times New Roman" w:hint="eastAsia"/>
          <w:sz w:val="72"/>
          <w:szCs w:val="72"/>
        </w:rPr>
        <w:t>赫</w:t>
      </w:r>
      <w:proofErr w:type="gramEnd"/>
      <w:r>
        <w:rPr>
          <w:rFonts w:ascii="Times New Roman" w:eastAsia="方正小标宋简体" w:hAnsi="Times New Roman" w:cs="Times New Roman" w:hint="eastAsia"/>
          <w:sz w:val="72"/>
          <w:szCs w:val="72"/>
        </w:rPr>
        <w:t>山区曙光小学</w:t>
      </w:r>
    </w:p>
    <w:p w:rsidR="00B06995" w:rsidRDefault="002934FC">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B06995" w:rsidRDefault="00B06995">
      <w:pPr>
        <w:tabs>
          <w:tab w:val="left" w:pos="547"/>
        </w:tabs>
        <w:jc w:val="left"/>
        <w:sectPr w:rsidR="00B06995">
          <w:pgSz w:w="11906" w:h="16838"/>
          <w:pgMar w:top="1417" w:right="1588" w:bottom="1417" w:left="1588" w:header="851" w:footer="992" w:gutter="0"/>
          <w:pgNumType w:start="1"/>
          <w:cols w:space="425"/>
          <w:docGrid w:type="lines" w:linePitch="312"/>
        </w:sectPr>
      </w:pPr>
    </w:p>
    <w:p w:rsidR="00B06995" w:rsidRDefault="002934FC">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目录</w:t>
      </w:r>
    </w:p>
    <w:p w:rsidR="00B06995" w:rsidRDefault="00B06995">
      <w:pPr>
        <w:pStyle w:val="Default"/>
        <w:spacing w:line="600" w:lineRule="exact"/>
        <w:jc w:val="center"/>
        <w:rPr>
          <w:rFonts w:ascii="Times New Roman" w:hAnsi="Times New Roman" w:cs="Times New Roman"/>
          <w:b/>
          <w:sz w:val="36"/>
          <w:szCs w:val="28"/>
        </w:rPr>
      </w:pPr>
    </w:p>
    <w:p w:rsidR="00B06995" w:rsidRDefault="002934FC">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w:t>
      </w:r>
      <w:proofErr w:type="gramStart"/>
      <w:r>
        <w:rPr>
          <w:rFonts w:ascii="Times New Roman" w:hAnsi="Times New Roman" w:cs="Times New Roman" w:hint="eastAsia"/>
          <w:bCs/>
          <w:sz w:val="32"/>
          <w:szCs w:val="32"/>
        </w:rPr>
        <w:t>赫</w:t>
      </w:r>
      <w:proofErr w:type="gramEnd"/>
      <w:r>
        <w:rPr>
          <w:rFonts w:ascii="Times New Roman" w:hAnsi="Times New Roman" w:cs="Times New Roman" w:hint="eastAsia"/>
          <w:bCs/>
          <w:sz w:val="32"/>
          <w:szCs w:val="32"/>
        </w:rPr>
        <w:t>山区曙光小学</w:t>
      </w:r>
      <w:r>
        <w:rPr>
          <w:rFonts w:ascii="Times New Roman" w:hAnsi="Times New Roman" w:cs="Times New Roman"/>
          <w:bCs/>
          <w:sz w:val="32"/>
          <w:szCs w:val="32"/>
        </w:rPr>
        <w:t>概况</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B06995" w:rsidRDefault="002934FC">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B06995" w:rsidRDefault="002934FC">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B06995" w:rsidRDefault="002934FC">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B06995" w:rsidRDefault="00B06995">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B06995">
          <w:footerReference w:type="default" r:id="rId8"/>
          <w:pgSz w:w="11906" w:h="16838"/>
          <w:pgMar w:top="1417" w:right="1588" w:bottom="1417" w:left="1588" w:header="851" w:footer="992" w:gutter="0"/>
          <w:pgNumType w:start="1"/>
          <w:cols w:space="425"/>
          <w:docGrid w:type="lines" w:linePitch="312"/>
        </w:sectPr>
      </w:pP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B06995" w:rsidRDefault="002934FC">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B06995" w:rsidRDefault="002934FC">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年度预算绩效管理情况的说明</w:t>
      </w:r>
    </w:p>
    <w:p w:rsidR="00B06995" w:rsidRDefault="002934FC">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rsidR="00B06995" w:rsidRDefault="002934FC">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rsidR="00B06995" w:rsidRDefault="00B06995">
      <w:pPr>
        <w:pStyle w:val="Default"/>
        <w:spacing w:line="600" w:lineRule="exact"/>
        <w:rPr>
          <w:rFonts w:ascii="Times New Roman" w:hAnsi="Times New Roman" w:cs="Times New Roman"/>
          <w:bCs/>
          <w:sz w:val="28"/>
          <w:szCs w:val="28"/>
        </w:rPr>
      </w:pPr>
    </w:p>
    <w:p w:rsidR="00B06995" w:rsidRDefault="00B06995">
      <w:pPr>
        <w:jc w:val="center"/>
        <w:rPr>
          <w:rFonts w:ascii="Times New Roman" w:hAnsi="Times New Roman" w:cs="Times New Roman"/>
          <w:sz w:val="72"/>
          <w:szCs w:val="72"/>
        </w:rPr>
      </w:pPr>
    </w:p>
    <w:p w:rsidR="00B06995" w:rsidRDefault="00B06995">
      <w:pPr>
        <w:jc w:val="center"/>
        <w:rPr>
          <w:rFonts w:ascii="Times New Roman" w:hAnsi="Times New Roman" w:cs="Times New Roman"/>
          <w:sz w:val="72"/>
          <w:szCs w:val="72"/>
        </w:rPr>
      </w:pPr>
    </w:p>
    <w:p w:rsidR="00B06995" w:rsidRDefault="00B06995">
      <w:pPr>
        <w:jc w:val="center"/>
        <w:rPr>
          <w:rFonts w:ascii="Times New Roman" w:hAnsi="Times New Roman" w:cs="Times New Roman"/>
          <w:sz w:val="72"/>
          <w:szCs w:val="72"/>
        </w:rPr>
      </w:pPr>
    </w:p>
    <w:p w:rsidR="00B06995" w:rsidRDefault="00B06995">
      <w:pPr>
        <w:pStyle w:val="aa"/>
        <w:rPr>
          <w:rFonts w:ascii="Times New Roman" w:hAnsi="Times New Roman" w:cs="Times New Roman"/>
        </w:rPr>
        <w:sectPr w:rsidR="00B06995">
          <w:footerReference w:type="default" r:id="rId9"/>
          <w:pgSz w:w="11906" w:h="16838"/>
          <w:pgMar w:top="1417" w:right="1588" w:bottom="1417" w:left="1588" w:header="851" w:footer="992" w:gutter="0"/>
          <w:pgNumType w:start="1"/>
          <w:cols w:space="425"/>
          <w:docGrid w:type="lines" w:linePitch="312"/>
        </w:sectPr>
      </w:pPr>
    </w:p>
    <w:p w:rsidR="00B06995" w:rsidRDefault="00B06995">
      <w:pPr>
        <w:rPr>
          <w:rFonts w:ascii="Times New Roman" w:eastAsia="方正小标宋_GBK" w:hAnsi="Times New Roman" w:cs="Times New Roman"/>
          <w:sz w:val="72"/>
          <w:szCs w:val="72"/>
        </w:rPr>
      </w:pPr>
    </w:p>
    <w:p w:rsidR="00B06995" w:rsidRDefault="00B06995">
      <w:pPr>
        <w:pStyle w:val="Default"/>
        <w:spacing w:line="360" w:lineRule="auto"/>
        <w:jc w:val="center"/>
        <w:rPr>
          <w:rFonts w:ascii="Times New Roman" w:eastAsia="方正小标宋_GBK" w:hAnsi="Times New Roman" w:cs="Times New Roman"/>
          <w:sz w:val="52"/>
          <w:szCs w:val="52"/>
        </w:rPr>
      </w:pPr>
    </w:p>
    <w:p w:rsidR="00B06995" w:rsidRDefault="00B06995">
      <w:pPr>
        <w:pStyle w:val="Default"/>
        <w:spacing w:line="360" w:lineRule="auto"/>
        <w:jc w:val="center"/>
        <w:rPr>
          <w:rFonts w:ascii="Times New Roman" w:eastAsia="方正小标宋_GBK" w:hAnsi="Times New Roman" w:cs="Times New Roman"/>
          <w:sz w:val="52"/>
          <w:szCs w:val="52"/>
        </w:rPr>
      </w:pPr>
    </w:p>
    <w:p w:rsidR="00B06995" w:rsidRDefault="00B06995">
      <w:pPr>
        <w:pStyle w:val="Default"/>
        <w:spacing w:line="360" w:lineRule="auto"/>
        <w:jc w:val="center"/>
        <w:rPr>
          <w:rFonts w:ascii="Times New Roman" w:eastAsia="方正小标宋_GBK" w:hAnsi="Times New Roman" w:cs="Times New Roman"/>
          <w:sz w:val="52"/>
          <w:szCs w:val="52"/>
        </w:rPr>
      </w:pPr>
    </w:p>
    <w:p w:rsidR="00B06995" w:rsidRDefault="002934F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B06995" w:rsidRDefault="002934F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w:t>
      </w:r>
      <w:proofErr w:type="gramStart"/>
      <w:r>
        <w:rPr>
          <w:rFonts w:ascii="Times New Roman" w:eastAsia="方正小标宋_GBK" w:hAnsi="Times New Roman" w:cs="Times New Roman" w:hint="eastAsia"/>
          <w:sz w:val="52"/>
          <w:szCs w:val="52"/>
        </w:rPr>
        <w:t>赫</w:t>
      </w:r>
      <w:proofErr w:type="gramEnd"/>
      <w:r>
        <w:rPr>
          <w:rFonts w:ascii="Times New Roman" w:eastAsia="方正小标宋_GBK" w:hAnsi="Times New Roman" w:cs="Times New Roman" w:hint="eastAsia"/>
          <w:sz w:val="52"/>
          <w:szCs w:val="52"/>
        </w:rPr>
        <w:t>山区曙光小学</w:t>
      </w:r>
      <w:r>
        <w:rPr>
          <w:rFonts w:ascii="Times New Roman" w:eastAsia="方正小标宋_GBK" w:hAnsi="Times New Roman" w:cs="Times New Roman"/>
          <w:sz w:val="52"/>
          <w:szCs w:val="52"/>
        </w:rPr>
        <w:t>概况</w:t>
      </w:r>
    </w:p>
    <w:p w:rsidR="00B06995" w:rsidRDefault="002934FC">
      <w:pPr>
        <w:pStyle w:val="ab"/>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负责学籍管理。</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负责科学管理、合理使用学校的设施和经费。</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9.</w:t>
      </w:r>
      <w:r>
        <w:rPr>
          <w:rFonts w:ascii="Times New Roman" w:eastAsia="仿宋_GB2312" w:hAnsi="Times New Roman" w:cs="Times New Roman" w:hint="eastAsia"/>
          <w:sz w:val="32"/>
          <w:szCs w:val="32"/>
        </w:rPr>
        <w:t>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B06995" w:rsidRDefault="002934FC">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依法接受各级教育行政部门的检查指导和人民群众的监督。</w:t>
      </w:r>
    </w:p>
    <w:p w:rsidR="00B06995" w:rsidRDefault="002934FC">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B06995" w:rsidRDefault="002934FC">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r>
        <w:rPr>
          <w:rFonts w:ascii="Times New Roman" w:eastAsia="仿宋_GB2312" w:hAnsi="Times New Roman" w:cs="Times New Roman" w:hint="eastAsia"/>
          <w:bCs/>
          <w:kern w:val="0"/>
          <w:sz w:val="32"/>
          <w:szCs w:val="32"/>
        </w:rPr>
        <w:t>单位内设职能办公室</w:t>
      </w:r>
      <w:r>
        <w:rPr>
          <w:rFonts w:ascii="Times New Roman" w:eastAsia="仿宋_GB2312" w:hAnsi="Times New Roman" w:cs="Times New Roman" w:hint="eastAsia"/>
          <w:bCs/>
          <w:kern w:val="0"/>
          <w:sz w:val="32"/>
          <w:szCs w:val="32"/>
        </w:rPr>
        <w:t>7</w:t>
      </w:r>
      <w:r>
        <w:rPr>
          <w:rFonts w:ascii="Times New Roman" w:eastAsia="仿宋_GB2312" w:hAnsi="Times New Roman" w:cs="Times New Roman" w:hint="eastAsia"/>
          <w:bCs/>
          <w:kern w:val="0"/>
          <w:sz w:val="32"/>
          <w:szCs w:val="32"/>
        </w:rPr>
        <w:t>个（办公室、总务处、大队部、教导处、工会、阳光服务中心、党建办）。</w:t>
      </w:r>
    </w:p>
    <w:p w:rsidR="00B06995" w:rsidRDefault="002934FC">
      <w:pPr>
        <w:widowControl/>
        <w:numPr>
          <w:ilvl w:val="0"/>
          <w:numId w:val="1"/>
        </w:numPr>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决算单位构成。</w:t>
      </w:r>
    </w:p>
    <w:p w:rsidR="00B06995" w:rsidRDefault="002934FC">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益阳市曙光小学为独立学校。</w:t>
      </w:r>
    </w:p>
    <w:p w:rsidR="00B06995" w:rsidRDefault="00B06995">
      <w:pPr>
        <w:jc w:val="left"/>
        <w:rPr>
          <w:rFonts w:ascii="Times New Roman" w:eastAsia="仿宋_GB2312" w:hAnsi="Times New Roman" w:cs="Times New Roman"/>
          <w:sz w:val="28"/>
          <w:szCs w:val="32"/>
        </w:rPr>
      </w:pPr>
    </w:p>
    <w:p w:rsidR="00B06995" w:rsidRDefault="00B06995">
      <w:pPr>
        <w:jc w:val="center"/>
        <w:rPr>
          <w:rFonts w:ascii="Times New Roman" w:eastAsia="黑体" w:hAnsi="Times New Roman" w:cs="Times New Roman"/>
          <w:sz w:val="28"/>
          <w:szCs w:val="28"/>
        </w:rPr>
      </w:pPr>
    </w:p>
    <w:p w:rsidR="00B06995" w:rsidRDefault="00B06995">
      <w:pPr>
        <w:jc w:val="center"/>
        <w:rPr>
          <w:rFonts w:ascii="Times New Roman" w:eastAsia="黑体" w:hAnsi="Times New Roman" w:cs="Times New Roman"/>
          <w:sz w:val="28"/>
          <w:szCs w:val="28"/>
        </w:rPr>
      </w:pPr>
    </w:p>
    <w:p w:rsidR="00B06995" w:rsidRDefault="00B06995">
      <w:pPr>
        <w:jc w:val="center"/>
        <w:rPr>
          <w:rFonts w:ascii="Times New Roman" w:eastAsia="黑体" w:hAnsi="Times New Roman" w:cs="Times New Roman"/>
          <w:sz w:val="28"/>
          <w:szCs w:val="28"/>
        </w:rPr>
      </w:pPr>
    </w:p>
    <w:p w:rsidR="00B06995" w:rsidRDefault="00B06995">
      <w:pPr>
        <w:jc w:val="center"/>
        <w:rPr>
          <w:rFonts w:ascii="Times New Roman" w:eastAsia="黑体" w:hAnsi="Times New Roman" w:cs="Times New Roman"/>
          <w:sz w:val="28"/>
          <w:szCs w:val="28"/>
        </w:rPr>
      </w:pPr>
    </w:p>
    <w:p w:rsidR="00B06995" w:rsidRDefault="00B06995">
      <w:pPr>
        <w:pStyle w:val="aa"/>
        <w:rPr>
          <w:rFonts w:ascii="Times New Roman" w:hAnsi="Times New Roman" w:cs="Times New Roman" w:hint="eastAsia"/>
        </w:rPr>
        <w:sectPr w:rsidR="00B06995">
          <w:footerReference w:type="default" r:id="rId10"/>
          <w:pgSz w:w="11906" w:h="16838"/>
          <w:pgMar w:top="1417" w:right="1588" w:bottom="1417" w:left="1588" w:header="851" w:footer="992" w:gutter="0"/>
          <w:pgNumType w:start="1"/>
          <w:cols w:space="425"/>
          <w:docGrid w:type="lines" w:linePitch="312"/>
        </w:sectPr>
      </w:pPr>
    </w:p>
    <w:p w:rsidR="00B06995" w:rsidRDefault="002934FC">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第二部分部门决算表</w:t>
      </w:r>
    </w:p>
    <w:p w:rsidR="00B06995" w:rsidRDefault="002934FC">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p w:rsidR="00B06995" w:rsidRDefault="002934FC">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01</w:t>
      </w:r>
      <w:r>
        <w:rPr>
          <w:rFonts w:ascii="Times New Roman" w:eastAsia="仿宋_GB2312" w:hAnsi="Times New Roman" w:cs="Times New Roman"/>
          <w:color w:val="000000"/>
          <w:kern w:val="0"/>
          <w:sz w:val="20"/>
          <w:szCs w:val="20"/>
        </w:rPr>
        <w:t>表</w:t>
      </w:r>
    </w:p>
    <w:p w:rsidR="00B06995" w:rsidRDefault="002934FC">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单位：万元</w:t>
      </w:r>
    </w:p>
    <w:tbl>
      <w:tblPr>
        <w:tblW w:w="14896" w:type="dxa"/>
        <w:jc w:val="center"/>
        <w:tblLook w:val="04A0" w:firstRow="1" w:lastRow="0" w:firstColumn="1" w:lastColumn="0" w:noHBand="0" w:noVBand="1"/>
      </w:tblPr>
      <w:tblGrid>
        <w:gridCol w:w="5674"/>
        <w:gridCol w:w="936"/>
        <w:gridCol w:w="1506"/>
        <w:gridCol w:w="4338"/>
        <w:gridCol w:w="936"/>
        <w:gridCol w:w="1506"/>
      </w:tblGrid>
      <w:tr w:rsidR="00B06995">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支出</w:t>
            </w: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B06995">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B06995">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right"/>
              <w:rPr>
                <w:rFonts w:ascii="宋体" w:eastAsia="宋体" w:hAnsi="宋体" w:cs="宋体"/>
                <w:color w:val="000000"/>
                <w:kern w:val="0"/>
                <w:sz w:val="22"/>
              </w:rPr>
            </w:pPr>
            <w:r>
              <w:rPr>
                <w:rFonts w:ascii="宋体" w:eastAsia="宋体" w:hAnsi="宋体" w:cs="宋体" w:hint="eastAsia"/>
                <w:color w:val="000000"/>
                <w:kern w:val="0"/>
                <w:sz w:val="22"/>
              </w:rPr>
              <w:t>8</w:t>
            </w:r>
            <w:r>
              <w:rPr>
                <w:rFonts w:ascii="宋体" w:eastAsia="宋体" w:hAnsi="宋体" w:cs="宋体"/>
                <w:color w:val="000000"/>
                <w:kern w:val="0"/>
                <w:sz w:val="22"/>
              </w:rPr>
              <w:t>22.34</w:t>
            </w:r>
          </w:p>
          <w:p w:rsidR="00B06995" w:rsidRDefault="00B06995">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18</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5219F4">
            <w:pPr>
              <w:widowControl/>
              <w:jc w:val="right"/>
              <w:rPr>
                <w:rFonts w:ascii="宋体" w:eastAsia="宋体" w:hAnsi="宋体" w:cs="宋体"/>
                <w:color w:val="000000"/>
                <w:kern w:val="0"/>
                <w:sz w:val="22"/>
              </w:rPr>
            </w:pPr>
            <w:r>
              <w:rPr>
                <w:rFonts w:ascii="宋体" w:eastAsia="宋体" w:hAnsi="宋体" w:cs="宋体" w:hint="eastAsia"/>
                <w:color w:val="000000"/>
                <w:kern w:val="0"/>
                <w:sz w:val="22"/>
              </w:rPr>
              <w:t>9</w:t>
            </w:r>
            <w:r>
              <w:rPr>
                <w:rFonts w:ascii="宋体" w:eastAsia="宋体" w:hAnsi="宋体" w:cs="宋体"/>
                <w:color w:val="000000"/>
                <w:kern w:val="0"/>
                <w:sz w:val="22"/>
              </w:rPr>
              <w:t>78.82</w:t>
            </w:r>
          </w:p>
          <w:p w:rsidR="00B06995" w:rsidRDefault="00B06995">
            <w:pPr>
              <w:widowControl/>
              <w:jc w:val="right"/>
              <w:textAlignment w:val="center"/>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19</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rPr>
              <w:t>七、社会保障和就业支出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20</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widowControl/>
              <w:jc w:val="right"/>
              <w:rPr>
                <w:rFonts w:ascii="宋体" w:eastAsia="宋体" w:hAnsi="宋体" w:cs="宋体"/>
                <w:color w:val="000000"/>
                <w:kern w:val="0"/>
                <w:sz w:val="22"/>
              </w:rPr>
            </w:pPr>
          </w:p>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right"/>
              <w:rPr>
                <w:rFonts w:ascii="宋体" w:eastAsia="宋体" w:hAnsi="宋体" w:cs="宋体"/>
                <w:color w:val="000000"/>
                <w:kern w:val="0"/>
                <w:sz w:val="22"/>
              </w:rPr>
            </w:pPr>
            <w:r>
              <w:rPr>
                <w:rFonts w:hint="eastAsia"/>
                <w:color w:val="000000"/>
                <w:sz w:val="22"/>
              </w:rPr>
              <w:t>1</w:t>
            </w:r>
            <w:r>
              <w:rPr>
                <w:color w:val="000000"/>
                <w:sz w:val="22"/>
              </w:rPr>
              <w:t>56.48</w:t>
            </w:r>
          </w:p>
          <w:p w:rsidR="00B06995" w:rsidRDefault="00B06995">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21</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rPr>
                <w:rFonts w:ascii="Times New Roman" w:eastAsia="仿宋_GB2312" w:hAnsi="Times New Roman" w:cs="Times New Roman"/>
                <w:b/>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5219F4">
            <w:pPr>
              <w:widowControl/>
              <w:jc w:val="right"/>
              <w:rPr>
                <w:rFonts w:ascii="宋体" w:hAnsi="宋体" w:cs="宋体"/>
                <w:color w:val="000000"/>
                <w:kern w:val="0"/>
                <w:sz w:val="22"/>
              </w:rPr>
            </w:pPr>
            <w:r>
              <w:rPr>
                <w:rFonts w:ascii="宋体" w:hAnsi="宋体" w:cs="宋体" w:hint="eastAsia"/>
                <w:color w:val="000000"/>
                <w:kern w:val="0"/>
                <w:sz w:val="22"/>
              </w:rPr>
              <w:t>9</w:t>
            </w:r>
            <w:r>
              <w:rPr>
                <w:rFonts w:ascii="宋体" w:hAnsi="宋体" w:cs="宋体"/>
                <w:color w:val="000000"/>
                <w:kern w:val="0"/>
                <w:sz w:val="22"/>
              </w:rPr>
              <w:t>78.82</w:t>
            </w:r>
          </w:p>
          <w:p w:rsidR="00B06995" w:rsidRDefault="00B06995">
            <w:pPr>
              <w:widowControl/>
              <w:jc w:val="right"/>
              <w:textAlignment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5219F4">
            <w:pPr>
              <w:widowControl/>
              <w:jc w:val="right"/>
              <w:rPr>
                <w:rFonts w:ascii="宋体" w:hAnsi="宋体" w:cs="宋体"/>
                <w:color w:val="000000"/>
                <w:kern w:val="0"/>
                <w:sz w:val="22"/>
              </w:rPr>
            </w:pPr>
            <w:r>
              <w:rPr>
                <w:rFonts w:ascii="宋体" w:hAnsi="宋体" w:cs="宋体" w:hint="eastAsia"/>
                <w:color w:val="000000"/>
                <w:kern w:val="0"/>
                <w:sz w:val="22"/>
              </w:rPr>
              <w:t>9</w:t>
            </w:r>
            <w:r>
              <w:rPr>
                <w:rFonts w:ascii="宋体" w:hAnsi="宋体" w:cs="宋体"/>
                <w:color w:val="000000"/>
                <w:kern w:val="0"/>
                <w:sz w:val="22"/>
              </w:rPr>
              <w:t>78.82</w:t>
            </w:r>
          </w:p>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B06995">
            <w:pPr>
              <w:jc w:val="right"/>
              <w:rPr>
                <w:rFonts w:ascii="Times New Roman" w:eastAsia="仿宋_GB2312" w:hAnsi="Times New Roman" w:cs="Times New Roman"/>
                <w:color w:val="000000"/>
                <w:sz w:val="22"/>
              </w:rPr>
            </w:pPr>
          </w:p>
        </w:tc>
      </w:tr>
      <w:tr w:rsidR="00B06995">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5219F4">
            <w:pPr>
              <w:widowControl/>
              <w:jc w:val="right"/>
              <w:rPr>
                <w:rFonts w:ascii="宋体" w:hAnsi="宋体" w:cs="宋体"/>
                <w:color w:val="000000"/>
                <w:kern w:val="0"/>
                <w:sz w:val="22"/>
              </w:rPr>
            </w:pPr>
            <w:r>
              <w:rPr>
                <w:rFonts w:ascii="宋体" w:hAnsi="宋体" w:cs="宋体" w:hint="eastAsia"/>
                <w:color w:val="000000"/>
                <w:kern w:val="0"/>
                <w:sz w:val="22"/>
              </w:rPr>
              <w:t>9</w:t>
            </w:r>
            <w:r>
              <w:rPr>
                <w:rFonts w:ascii="宋体" w:hAnsi="宋体" w:cs="宋体"/>
                <w:color w:val="000000"/>
                <w:kern w:val="0"/>
                <w:sz w:val="22"/>
              </w:rPr>
              <w:t>78.82</w:t>
            </w:r>
          </w:p>
          <w:p w:rsidR="00B06995" w:rsidRDefault="00B06995">
            <w:pPr>
              <w:widowControl/>
              <w:jc w:val="right"/>
              <w:textAlignment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5219F4">
            <w:pPr>
              <w:widowControl/>
              <w:jc w:val="right"/>
              <w:rPr>
                <w:rFonts w:ascii="宋体" w:hAnsi="宋体" w:cs="宋体"/>
                <w:color w:val="000000"/>
                <w:kern w:val="0"/>
                <w:sz w:val="22"/>
              </w:rPr>
            </w:pPr>
            <w:r>
              <w:rPr>
                <w:rFonts w:ascii="宋体" w:hAnsi="宋体" w:cs="宋体" w:hint="eastAsia"/>
                <w:color w:val="000000"/>
                <w:kern w:val="0"/>
                <w:sz w:val="22"/>
              </w:rPr>
              <w:t>9</w:t>
            </w:r>
            <w:r>
              <w:rPr>
                <w:rFonts w:ascii="宋体" w:hAnsi="宋体" w:cs="宋体"/>
                <w:color w:val="000000"/>
                <w:kern w:val="0"/>
                <w:sz w:val="22"/>
              </w:rPr>
              <w:t>78.82</w:t>
            </w:r>
          </w:p>
          <w:p w:rsidR="00B06995" w:rsidRDefault="00B06995">
            <w:pPr>
              <w:jc w:val="right"/>
              <w:rPr>
                <w:rFonts w:ascii="Times New Roman" w:eastAsia="仿宋_GB2312" w:hAnsi="Times New Roman" w:cs="Times New Roman"/>
                <w:b/>
                <w:color w:val="000000"/>
                <w:sz w:val="22"/>
              </w:rPr>
            </w:pPr>
          </w:p>
        </w:tc>
      </w:tr>
    </w:tbl>
    <w:p w:rsidR="00B06995" w:rsidRDefault="00B06995">
      <w:pPr>
        <w:widowControl/>
        <w:jc w:val="left"/>
        <w:textAlignment w:val="center"/>
        <w:rPr>
          <w:rFonts w:ascii="Times New Roman" w:eastAsia="宋体" w:hAnsi="Times New Roman" w:cs="Times New Roman"/>
          <w:color w:val="000000"/>
          <w:kern w:val="0"/>
          <w:sz w:val="24"/>
          <w:szCs w:val="24"/>
        </w:rPr>
      </w:pPr>
    </w:p>
    <w:p w:rsidR="00B06995" w:rsidRDefault="002934FC">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w:t>
      </w:r>
      <w:r>
        <w:rPr>
          <w:rFonts w:ascii="Times New Roman" w:eastAsia="仿宋_GB2312" w:hAnsi="Times New Roman" w:cs="Times New Roman"/>
          <w:color w:val="000000"/>
          <w:kern w:val="0"/>
          <w:sz w:val="24"/>
          <w:szCs w:val="24"/>
        </w:rPr>
        <w:t>1.</w:t>
      </w:r>
      <w:r>
        <w:rPr>
          <w:rFonts w:ascii="Times New Roman" w:eastAsia="仿宋_GB2312" w:hAnsi="Times New Roman" w:cs="Times New Roman"/>
          <w:color w:val="000000"/>
          <w:kern w:val="0"/>
          <w:sz w:val="24"/>
          <w:szCs w:val="24"/>
        </w:rPr>
        <w:t>本表反映部门本年度的总收支和年末结转结余情况。</w:t>
      </w:r>
      <w:r>
        <w:rPr>
          <w:rFonts w:ascii="Times New Roman" w:eastAsia="仿宋_GB2312" w:hAnsi="Times New Roman" w:cs="Times New Roman"/>
          <w:color w:val="000000"/>
          <w:kern w:val="0"/>
          <w:sz w:val="24"/>
          <w:szCs w:val="24"/>
        </w:rPr>
        <w:br/>
        <w:t xml:space="preserve">    2.</w:t>
      </w:r>
      <w:r>
        <w:rPr>
          <w:rFonts w:ascii="Times New Roman" w:eastAsia="仿宋_GB2312" w:hAnsi="Times New Roman" w:cs="Times New Roman"/>
          <w:color w:val="000000"/>
          <w:kern w:val="0"/>
          <w:sz w:val="24"/>
          <w:szCs w:val="24"/>
        </w:rPr>
        <w:t>本套报表金额单位转换时可能存在尾数误差。</w:t>
      </w:r>
    </w:p>
    <w:p w:rsidR="00B06995" w:rsidRDefault="002934FC">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B06995" w:rsidRDefault="00B06995">
      <w:pPr>
        <w:widowControl/>
        <w:spacing w:line="400" w:lineRule="exact"/>
        <w:jc w:val="center"/>
        <w:textAlignment w:val="center"/>
        <w:rPr>
          <w:rFonts w:ascii="Times New Roman" w:eastAsia="黑体" w:hAnsi="Times New Roman" w:cs="Times New Roman"/>
          <w:color w:val="000000"/>
          <w:kern w:val="0"/>
          <w:sz w:val="32"/>
          <w:szCs w:val="32"/>
        </w:rPr>
      </w:pP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收入决算表</w:t>
      </w:r>
    </w:p>
    <w:p w:rsidR="00B06995" w:rsidRDefault="002934FC">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B06995" w:rsidRDefault="002934FC">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177"/>
        <w:gridCol w:w="709"/>
        <w:gridCol w:w="1300"/>
        <w:gridCol w:w="1640"/>
        <w:gridCol w:w="1640"/>
        <w:gridCol w:w="1640"/>
        <w:gridCol w:w="1640"/>
        <w:gridCol w:w="1640"/>
        <w:gridCol w:w="1897"/>
        <w:gridCol w:w="1383"/>
      </w:tblGrid>
      <w:tr w:rsidR="00B06995">
        <w:trPr>
          <w:trHeight w:val="450"/>
          <w:jc w:val="center"/>
        </w:trPr>
        <w:tc>
          <w:tcPr>
            <w:tcW w:w="3186"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B06995">
        <w:trPr>
          <w:trHeight w:hRule="exact" w:val="334"/>
          <w:jc w:val="center"/>
        </w:trPr>
        <w:tc>
          <w:tcPr>
            <w:tcW w:w="1886"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3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r>
      <w:tr w:rsidR="00B06995">
        <w:trPr>
          <w:trHeight w:val="312"/>
          <w:jc w:val="center"/>
        </w:trPr>
        <w:tc>
          <w:tcPr>
            <w:tcW w:w="1886" w:type="dxa"/>
            <w:gridSpan w:val="2"/>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300" w:type="dxa"/>
            <w:vMerge/>
            <w:tcBorders>
              <w:top w:val="nil"/>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B06995" w:rsidRDefault="00B06995">
            <w:pPr>
              <w:rPr>
                <w:rFonts w:ascii="Times New Roman" w:eastAsia="仿宋_GB2312" w:hAnsi="Times New Roman" w:cs="Times New Roman"/>
                <w:sz w:val="24"/>
                <w:szCs w:val="24"/>
              </w:rPr>
            </w:pPr>
          </w:p>
        </w:tc>
      </w:tr>
      <w:tr w:rsidR="00B06995">
        <w:trPr>
          <w:trHeight w:val="450"/>
          <w:jc w:val="center"/>
        </w:trPr>
        <w:tc>
          <w:tcPr>
            <w:tcW w:w="3186"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B06995">
        <w:trPr>
          <w:trHeight w:val="450"/>
          <w:jc w:val="center"/>
        </w:trPr>
        <w:tc>
          <w:tcPr>
            <w:tcW w:w="3186"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sz w:val="24"/>
                <w:szCs w:val="24"/>
              </w:rPr>
              <w:t>978.82</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8</w:t>
            </w:r>
            <w:r>
              <w:rPr>
                <w:rFonts w:ascii="Times New Roman" w:eastAsia="仿宋_GB2312" w:hAnsi="Times New Roman" w:cs="Times New Roman"/>
                <w:sz w:val="24"/>
                <w:szCs w:val="24"/>
              </w:rPr>
              <w:t>22.34</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56.48</w:t>
            </w:r>
          </w:p>
        </w:tc>
      </w:tr>
      <w:tr w:rsidR="00B06995">
        <w:trPr>
          <w:trHeight w:val="456"/>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2050201</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学前教育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sz w:val="24"/>
                <w:szCs w:val="24"/>
              </w:rPr>
              <w:t>40.61</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4</w:t>
            </w:r>
            <w:r>
              <w:rPr>
                <w:rFonts w:ascii="Times New Roman" w:eastAsia="仿宋_GB2312" w:hAnsi="Times New Roman" w:cs="Times New Roman"/>
                <w:sz w:val="24"/>
                <w:szCs w:val="24"/>
              </w:rPr>
              <w:t>0.61</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r>
      <w:tr w:rsidR="00B06995">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2050202</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小学教育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21.35</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5219F4" w:rsidRPr="005219F4" w:rsidRDefault="005219F4" w:rsidP="005219F4">
            <w:pPr>
              <w:widowControl/>
              <w:jc w:val="right"/>
              <w:textAlignment w:val="center"/>
              <w:rPr>
                <w:rFonts w:ascii="Times New Roman" w:eastAsia="仿宋_GB2312" w:hAnsi="Times New Roman" w:cs="Times New Roman" w:hint="eastAsia"/>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21.35</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r>
      <w:tr w:rsidR="00B06995">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2050299</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其他普通教育支出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8</w:t>
            </w:r>
            <w:r>
              <w:rPr>
                <w:rFonts w:ascii="Times New Roman" w:eastAsia="仿宋_GB2312" w:hAnsi="Times New Roman" w:cs="Times New Roman"/>
                <w:sz w:val="24"/>
                <w:szCs w:val="24"/>
              </w:rPr>
              <w:t>04.75</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6</w:t>
            </w:r>
            <w:r>
              <w:rPr>
                <w:rFonts w:ascii="Times New Roman" w:eastAsia="仿宋_GB2312" w:hAnsi="Times New Roman" w:cs="Times New Roman"/>
                <w:sz w:val="24"/>
                <w:szCs w:val="24"/>
              </w:rPr>
              <w:t>48.27</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sz w:val="24"/>
                <w:szCs w:val="24"/>
              </w:rPr>
              <w:t>156.48</w:t>
            </w:r>
          </w:p>
        </w:tc>
      </w:tr>
      <w:tr w:rsidR="00B06995">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2050999</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06995" w:rsidRDefault="002934FC">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其他教育费附加安排的支出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2.12</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5219F4">
            <w:pPr>
              <w:widowControl/>
              <w:jc w:val="right"/>
              <w:textAlignment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2.12</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06995" w:rsidRDefault="00B06995">
            <w:pPr>
              <w:jc w:val="right"/>
              <w:rPr>
                <w:rFonts w:ascii="Times New Roman" w:eastAsia="仿宋_GB2312" w:hAnsi="Times New Roman" w:cs="Times New Roman"/>
                <w:sz w:val="24"/>
                <w:szCs w:val="24"/>
              </w:rPr>
            </w:pPr>
          </w:p>
        </w:tc>
      </w:tr>
    </w:tbl>
    <w:p w:rsidR="00B06995" w:rsidRDefault="002934FC">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B06995" w:rsidRDefault="002934FC">
      <w:pPr>
        <w:widowControl/>
        <w:jc w:val="left"/>
        <w:rPr>
          <w:rFonts w:ascii="Times New Roman" w:eastAsia="黑体" w:hAnsi="Times New Roman" w:cs="Times New Roman"/>
          <w:color w:val="000000"/>
          <w:kern w:val="0"/>
          <w:sz w:val="32"/>
          <w:szCs w:val="32"/>
        </w:rPr>
      </w:pPr>
      <w:r>
        <w:rPr>
          <w:rFonts w:ascii="Times New Roman" w:eastAsia="黑体" w:hAnsi="Times New Roman" w:cs="Times New Roman"/>
          <w:bCs/>
          <w:kern w:val="0"/>
          <w:sz w:val="32"/>
          <w:szCs w:val="32"/>
        </w:rPr>
        <w:br w:type="page"/>
      </w: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支出决算表</w:t>
      </w:r>
    </w:p>
    <w:p w:rsidR="00B06995" w:rsidRDefault="002934FC">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B06995" w:rsidRDefault="002934FC">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ayout w:type="fixed"/>
        <w:tblLook w:val="04A0" w:firstRow="1" w:lastRow="0" w:firstColumn="1" w:lastColumn="0" w:noHBand="0" w:noVBand="1"/>
      </w:tblPr>
      <w:tblGrid>
        <w:gridCol w:w="1118"/>
        <w:gridCol w:w="1272"/>
        <w:gridCol w:w="1317"/>
        <w:gridCol w:w="1843"/>
        <w:gridCol w:w="1309"/>
        <w:gridCol w:w="1312"/>
        <w:gridCol w:w="1846"/>
        <w:gridCol w:w="1312"/>
        <w:gridCol w:w="2654"/>
      </w:tblGrid>
      <w:tr w:rsidR="00B06995">
        <w:trPr>
          <w:trHeight w:val="595"/>
          <w:jc w:val="center"/>
        </w:trPr>
        <w:tc>
          <w:tcPr>
            <w:tcW w:w="1326"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w:t>
            </w:r>
          </w:p>
        </w:tc>
        <w:tc>
          <w:tcPr>
            <w:tcW w:w="6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94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B06995">
        <w:trPr>
          <w:trHeight w:hRule="exact" w:val="312"/>
          <w:jc w:val="center"/>
        </w:trPr>
        <w:tc>
          <w:tcPr>
            <w:tcW w:w="85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471" w:type="pct"/>
            <w:vMerge w:val="restart"/>
            <w:tcBorders>
              <w:top w:val="nil"/>
              <w:left w:val="single" w:sz="4" w:space="0" w:color="auto"/>
              <w:bottom w:val="single" w:sz="4" w:space="0" w:color="auto"/>
              <w:right w:val="single" w:sz="4" w:space="0" w:color="auto"/>
            </w:tcBorders>
            <w:shd w:val="clear" w:color="000000" w:fill="FFFFFF"/>
            <w:vAlign w:val="center"/>
          </w:tcPr>
          <w:p w:rsidR="00B06995" w:rsidRDefault="002934FC">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5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b/>
                <w:bCs/>
                <w:kern w:val="0"/>
                <w:sz w:val="24"/>
                <w:szCs w:val="24"/>
              </w:rPr>
            </w:pPr>
          </w:p>
        </w:tc>
        <w:tc>
          <w:tcPr>
            <w:tcW w:w="468"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b/>
                <w:bCs/>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b/>
                <w:bCs/>
                <w:kern w:val="0"/>
                <w:sz w:val="24"/>
                <w:szCs w:val="24"/>
              </w:rPr>
            </w:pPr>
          </w:p>
        </w:tc>
        <w:tc>
          <w:tcPr>
            <w:tcW w:w="94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b/>
                <w:bCs/>
                <w:kern w:val="0"/>
                <w:sz w:val="24"/>
                <w:szCs w:val="24"/>
              </w:rPr>
            </w:pPr>
          </w:p>
        </w:tc>
      </w:tr>
      <w:tr w:rsidR="00B06995">
        <w:trPr>
          <w:trHeight w:val="595"/>
          <w:jc w:val="center"/>
        </w:trPr>
        <w:tc>
          <w:tcPr>
            <w:tcW w:w="855" w:type="pct"/>
            <w:gridSpan w:val="2"/>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471" w:type="pct"/>
            <w:vMerge/>
            <w:tcBorders>
              <w:top w:val="nil"/>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65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468"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c>
          <w:tcPr>
            <w:tcW w:w="949" w:type="pct"/>
            <w:vMerge/>
            <w:tcBorders>
              <w:top w:val="single" w:sz="4" w:space="0" w:color="auto"/>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 w:val="24"/>
                <w:szCs w:val="24"/>
              </w:rPr>
            </w:pPr>
          </w:p>
        </w:tc>
      </w:tr>
      <w:tr w:rsidR="00B06995">
        <w:trPr>
          <w:trHeight w:val="595"/>
          <w:jc w:val="center"/>
        </w:trPr>
        <w:tc>
          <w:tcPr>
            <w:tcW w:w="132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59" w:type="pct"/>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68" w:type="pct"/>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69" w:type="pct"/>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60" w:type="pct"/>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69" w:type="pct"/>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949" w:type="pct"/>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B06995">
        <w:trPr>
          <w:trHeight w:val="595"/>
          <w:jc w:val="center"/>
        </w:trPr>
        <w:tc>
          <w:tcPr>
            <w:tcW w:w="132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5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rPr>
                <w:rFonts w:ascii="宋体" w:eastAsia="宋体" w:hAnsi="宋体" w:cs="宋体"/>
                <w:b/>
                <w:bCs/>
                <w:color w:val="000000"/>
                <w:kern w:val="0"/>
                <w:sz w:val="22"/>
              </w:rPr>
            </w:pPr>
            <w:r>
              <w:rPr>
                <w:rFonts w:ascii="宋体" w:eastAsia="宋体" w:hAnsi="宋体" w:cs="宋体" w:hint="eastAsia"/>
                <w:b/>
                <w:bCs/>
                <w:color w:val="000000"/>
                <w:kern w:val="0"/>
                <w:sz w:val="22"/>
              </w:rPr>
              <w:t>9</w:t>
            </w:r>
            <w:r>
              <w:rPr>
                <w:rFonts w:ascii="宋体" w:eastAsia="宋体" w:hAnsi="宋体" w:cs="宋体"/>
                <w:b/>
                <w:bCs/>
                <w:color w:val="000000"/>
                <w:kern w:val="0"/>
                <w:sz w:val="22"/>
              </w:rPr>
              <w:t>78.82</w:t>
            </w:r>
          </w:p>
        </w:tc>
        <w:tc>
          <w:tcPr>
            <w:tcW w:w="468"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w:t>
            </w:r>
            <w:r>
              <w:rPr>
                <w:rFonts w:ascii="Times New Roman" w:eastAsia="仿宋_GB2312" w:hAnsi="Times New Roman" w:cs="Times New Roman"/>
                <w:kern w:val="0"/>
                <w:sz w:val="24"/>
                <w:szCs w:val="24"/>
              </w:rPr>
              <w:t>28.79</w:t>
            </w:r>
          </w:p>
        </w:tc>
        <w:tc>
          <w:tcPr>
            <w:tcW w:w="46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w:t>
            </w:r>
            <w:r>
              <w:rPr>
                <w:rFonts w:ascii="Times New Roman" w:eastAsia="仿宋_GB2312" w:hAnsi="Times New Roman" w:cs="Times New Roman"/>
                <w:kern w:val="0"/>
                <w:sz w:val="24"/>
                <w:szCs w:val="24"/>
              </w:rPr>
              <w:t>0.03</w:t>
            </w:r>
          </w:p>
        </w:tc>
        <w:tc>
          <w:tcPr>
            <w:tcW w:w="660" w:type="pct"/>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06995">
        <w:trPr>
          <w:trHeight w:val="457"/>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2050201</w:t>
            </w:r>
          </w:p>
        </w:tc>
        <w:tc>
          <w:tcPr>
            <w:tcW w:w="926" w:type="pct"/>
            <w:gridSpan w:val="2"/>
            <w:tcBorders>
              <w:top w:val="nil"/>
              <w:left w:val="nil"/>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学前教育</w:t>
            </w:r>
          </w:p>
        </w:tc>
        <w:tc>
          <w:tcPr>
            <w:tcW w:w="65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宋体" w:eastAsia="宋体" w:hAnsi="宋体" w:cs="宋体"/>
                <w:color w:val="000000"/>
                <w:kern w:val="0"/>
                <w:sz w:val="22"/>
              </w:rPr>
            </w:pPr>
            <w:r>
              <w:rPr>
                <w:rFonts w:ascii="宋体" w:eastAsia="宋体" w:hAnsi="宋体" w:cs="宋体" w:hint="eastAsia"/>
                <w:color w:val="000000"/>
                <w:kern w:val="0"/>
                <w:sz w:val="22"/>
              </w:rPr>
              <w:t>4</w:t>
            </w:r>
            <w:r>
              <w:rPr>
                <w:rFonts w:ascii="宋体" w:eastAsia="宋体" w:hAnsi="宋体" w:cs="宋体"/>
                <w:color w:val="000000"/>
                <w:kern w:val="0"/>
                <w:sz w:val="22"/>
              </w:rPr>
              <w:t>0.61</w:t>
            </w:r>
          </w:p>
        </w:tc>
        <w:tc>
          <w:tcPr>
            <w:tcW w:w="468"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w:t>
            </w:r>
            <w:r>
              <w:rPr>
                <w:rFonts w:ascii="Times New Roman" w:eastAsia="仿宋_GB2312" w:hAnsi="Times New Roman" w:cs="Times New Roman"/>
                <w:kern w:val="0"/>
                <w:sz w:val="24"/>
                <w:szCs w:val="24"/>
              </w:rPr>
              <w:t>0.61</w:t>
            </w:r>
          </w:p>
        </w:tc>
        <w:tc>
          <w:tcPr>
            <w:tcW w:w="469" w:type="pct"/>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06995">
        <w:trPr>
          <w:trHeight w:val="445"/>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2050202</w:t>
            </w:r>
          </w:p>
        </w:tc>
        <w:tc>
          <w:tcPr>
            <w:tcW w:w="926" w:type="pct"/>
            <w:gridSpan w:val="2"/>
            <w:tcBorders>
              <w:top w:val="nil"/>
              <w:left w:val="nil"/>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小学教育</w:t>
            </w:r>
          </w:p>
        </w:tc>
        <w:tc>
          <w:tcPr>
            <w:tcW w:w="65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21.35</w:t>
            </w:r>
          </w:p>
        </w:tc>
        <w:tc>
          <w:tcPr>
            <w:tcW w:w="468"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21.35</w:t>
            </w:r>
          </w:p>
        </w:tc>
        <w:tc>
          <w:tcPr>
            <w:tcW w:w="469" w:type="pct"/>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06995">
        <w:trPr>
          <w:trHeight w:val="470"/>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2050299</w:t>
            </w:r>
          </w:p>
        </w:tc>
        <w:tc>
          <w:tcPr>
            <w:tcW w:w="926" w:type="pct"/>
            <w:gridSpan w:val="2"/>
            <w:tcBorders>
              <w:top w:val="nil"/>
              <w:left w:val="nil"/>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其他普通教育支出</w:t>
            </w:r>
          </w:p>
        </w:tc>
        <w:tc>
          <w:tcPr>
            <w:tcW w:w="65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w:t>
            </w:r>
            <w:r>
              <w:rPr>
                <w:rFonts w:ascii="Times New Roman" w:eastAsia="仿宋_GB2312" w:hAnsi="Times New Roman" w:cs="Times New Roman"/>
                <w:kern w:val="0"/>
                <w:sz w:val="24"/>
                <w:szCs w:val="24"/>
              </w:rPr>
              <w:t>04.75</w:t>
            </w:r>
          </w:p>
        </w:tc>
        <w:tc>
          <w:tcPr>
            <w:tcW w:w="468"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7</w:t>
            </w:r>
            <w:r>
              <w:rPr>
                <w:rFonts w:ascii="Times New Roman" w:eastAsia="仿宋_GB2312" w:hAnsi="Times New Roman" w:cs="Times New Roman"/>
                <w:kern w:val="0"/>
                <w:sz w:val="24"/>
                <w:szCs w:val="24"/>
              </w:rPr>
              <w:t>66.83</w:t>
            </w:r>
          </w:p>
        </w:tc>
        <w:tc>
          <w:tcPr>
            <w:tcW w:w="46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r>
              <w:rPr>
                <w:rFonts w:ascii="Times New Roman" w:eastAsia="仿宋_GB2312" w:hAnsi="Times New Roman" w:cs="Times New Roman"/>
                <w:kern w:val="0"/>
                <w:sz w:val="24"/>
                <w:szCs w:val="24"/>
              </w:rPr>
              <w:t>7.92</w:t>
            </w:r>
          </w:p>
        </w:tc>
        <w:tc>
          <w:tcPr>
            <w:tcW w:w="660" w:type="pct"/>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06995">
        <w:trPr>
          <w:trHeight w:val="595"/>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2050999</w:t>
            </w:r>
          </w:p>
        </w:tc>
        <w:tc>
          <w:tcPr>
            <w:tcW w:w="926" w:type="pct"/>
            <w:gridSpan w:val="2"/>
            <w:tcBorders>
              <w:top w:val="nil"/>
              <w:left w:val="nil"/>
              <w:bottom w:val="single" w:sz="4" w:space="0" w:color="auto"/>
              <w:right w:val="single" w:sz="4" w:space="0" w:color="auto"/>
            </w:tcBorders>
            <w:shd w:val="clear" w:color="000000" w:fill="FFFFFF"/>
            <w:noWrap/>
            <w:vAlign w:val="center"/>
          </w:tcPr>
          <w:p w:rsidR="00B06995" w:rsidRDefault="002934FC">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其他教育费附加安排的支出</w:t>
            </w:r>
          </w:p>
        </w:tc>
        <w:tc>
          <w:tcPr>
            <w:tcW w:w="65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2.12</w:t>
            </w:r>
          </w:p>
        </w:tc>
        <w:tc>
          <w:tcPr>
            <w:tcW w:w="468" w:type="pct"/>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rsidR="00B06995" w:rsidRDefault="0054240C">
            <w:pPr>
              <w:widowControl/>
              <w:jc w:val="right"/>
              <w:textAlignment w:val="center"/>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2.12</w:t>
            </w:r>
          </w:p>
        </w:tc>
        <w:tc>
          <w:tcPr>
            <w:tcW w:w="660" w:type="pct"/>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bl>
    <w:p w:rsidR="00B06995" w:rsidRDefault="002934FC">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B06995" w:rsidRDefault="00B06995">
      <w:pPr>
        <w:widowControl/>
        <w:spacing w:afterLines="50" w:after="156"/>
        <w:jc w:val="center"/>
        <w:textAlignment w:val="center"/>
        <w:rPr>
          <w:rFonts w:ascii="Times New Roman" w:eastAsia="黑体" w:hAnsi="Times New Roman" w:cs="Times New Roman"/>
          <w:color w:val="000000"/>
          <w:kern w:val="0"/>
          <w:sz w:val="36"/>
          <w:szCs w:val="36"/>
        </w:rPr>
      </w:pPr>
      <w:bookmarkStart w:id="0" w:name="RANGE!A1:I22"/>
      <w:bookmarkStart w:id="1" w:name="RANGE!A1:F16"/>
      <w:bookmarkEnd w:id="0"/>
    </w:p>
    <w:p w:rsidR="00B06995" w:rsidRDefault="00B06995">
      <w:pPr>
        <w:widowControl/>
        <w:spacing w:afterLines="50" w:after="156"/>
        <w:jc w:val="center"/>
        <w:textAlignment w:val="center"/>
        <w:rPr>
          <w:rFonts w:ascii="Times New Roman" w:eastAsia="黑体" w:hAnsi="Times New Roman" w:cs="Times New Roman"/>
          <w:color w:val="000000"/>
          <w:kern w:val="0"/>
          <w:sz w:val="36"/>
          <w:szCs w:val="36"/>
        </w:rPr>
      </w:pPr>
    </w:p>
    <w:p w:rsidR="0054240C" w:rsidRDefault="0054240C" w:rsidP="0054240C">
      <w:pPr>
        <w:pStyle w:val="-1"/>
        <w:ind w:firstLine="420"/>
      </w:pPr>
    </w:p>
    <w:p w:rsidR="0054240C" w:rsidRDefault="0054240C" w:rsidP="0054240C"/>
    <w:p w:rsidR="0054240C" w:rsidRPr="0054240C" w:rsidRDefault="0054240C" w:rsidP="0054240C">
      <w:pPr>
        <w:pStyle w:val="-1"/>
        <w:ind w:firstLine="420"/>
        <w:rPr>
          <w:rFonts w:hint="eastAsia"/>
        </w:rPr>
      </w:pP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财政拨款收入支出决算总表</w:t>
      </w:r>
    </w:p>
    <w:p w:rsidR="00B06995" w:rsidRDefault="002934FC" w:rsidP="0054240C">
      <w:pPr>
        <w:widowControl/>
        <w:tabs>
          <w:tab w:val="left" w:pos="3595"/>
          <w:tab w:val="left" w:pos="4031"/>
          <w:tab w:val="left" w:pos="5109"/>
          <w:tab w:val="left" w:pos="9152"/>
          <w:tab w:val="left" w:pos="9587"/>
          <w:tab w:val="left" w:pos="11160"/>
          <w:tab w:val="left" w:pos="12554"/>
          <w:tab w:val="left" w:pos="13948"/>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B06995" w:rsidRDefault="002934FC" w:rsidP="0054240C">
      <w:pPr>
        <w:widowControl/>
        <w:tabs>
          <w:tab w:val="left" w:pos="3595"/>
          <w:tab w:val="left" w:pos="4031"/>
          <w:tab w:val="left" w:pos="5109"/>
          <w:tab w:val="left" w:pos="9152"/>
          <w:tab w:val="left" w:pos="9587"/>
          <w:tab w:val="left" w:pos="11160"/>
          <w:tab w:val="left" w:pos="12554"/>
          <w:tab w:val="left" w:pos="13948"/>
        </w:tabs>
        <w:ind w:right="-30"/>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54240C">
        <w:rPr>
          <w:rFonts w:ascii="Times New Roman" w:eastAsia="仿宋_GB2312" w:hAnsi="Times New Roman" w:cs="Times New Roman" w:hint="eastAsia"/>
          <w:color w:val="000000"/>
          <w:kern w:val="0"/>
          <w:sz w:val="20"/>
          <w:szCs w:val="20"/>
        </w:rPr>
        <w:t xml:space="preserve"> </w:t>
      </w:r>
      <w:r w:rsidR="0054240C">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sidR="0054240C">
        <w:rPr>
          <w:rFonts w:ascii="Times New Roman" w:eastAsia="仿宋_GB2312" w:hAnsi="Times New Roman" w:cs="Times New Roman" w:hint="eastAsia"/>
          <w:kern w:val="0"/>
          <w:sz w:val="24"/>
          <w:szCs w:val="24"/>
        </w:rPr>
        <w:t xml:space="preserve"> </w:t>
      </w:r>
      <w:r w:rsidR="0054240C">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296"/>
        <w:gridCol w:w="616"/>
        <w:gridCol w:w="876"/>
        <w:gridCol w:w="2856"/>
        <w:gridCol w:w="616"/>
        <w:gridCol w:w="1096"/>
        <w:gridCol w:w="1624"/>
        <w:gridCol w:w="1460"/>
        <w:gridCol w:w="1554"/>
      </w:tblGrid>
      <w:tr w:rsidR="00B06995">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B06995">
        <w:trPr>
          <w:trHeight w:val="63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项目</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项目</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830" w:type="dxa"/>
            <w:tcBorders>
              <w:top w:val="nil"/>
              <w:left w:val="nil"/>
              <w:bottom w:val="single" w:sz="4" w:space="0" w:color="auto"/>
              <w:right w:val="single" w:sz="4" w:space="0" w:color="auto"/>
            </w:tcBorders>
            <w:shd w:val="clear" w:color="auto" w:fill="auto"/>
            <w:noWrap/>
            <w:vAlign w:val="center"/>
          </w:tcPr>
          <w:p w:rsidR="00B06995" w:rsidRDefault="0054240C">
            <w:pPr>
              <w:widowControl/>
              <w:jc w:val="right"/>
              <w:rPr>
                <w:rFonts w:ascii="宋体" w:eastAsia="宋体" w:hAnsi="宋体" w:cs="宋体"/>
                <w:color w:val="000000"/>
                <w:kern w:val="0"/>
                <w:sz w:val="22"/>
              </w:rPr>
            </w:pPr>
            <w:r>
              <w:rPr>
                <w:rFonts w:ascii="宋体" w:eastAsia="宋体" w:hAnsi="宋体" w:cs="宋体" w:hint="eastAsia"/>
                <w:color w:val="000000"/>
                <w:kern w:val="0"/>
                <w:sz w:val="22"/>
              </w:rPr>
              <w:t>8</w:t>
            </w:r>
            <w:r>
              <w:rPr>
                <w:rFonts w:ascii="宋体" w:eastAsia="宋体" w:hAnsi="宋体" w:cs="宋体"/>
                <w:color w:val="000000"/>
                <w:kern w:val="0"/>
                <w:sz w:val="22"/>
              </w:rPr>
              <w:t>22.34</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830"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32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3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1096" w:type="dxa"/>
            <w:tcBorders>
              <w:top w:val="nil"/>
              <w:left w:val="nil"/>
              <w:bottom w:val="single" w:sz="4" w:space="0" w:color="auto"/>
              <w:right w:val="single" w:sz="4" w:space="0" w:color="auto"/>
            </w:tcBorders>
            <w:shd w:val="clear" w:color="auto" w:fill="auto"/>
            <w:noWrap/>
            <w:vAlign w:val="center"/>
          </w:tcPr>
          <w:p w:rsidR="00B06995" w:rsidRDefault="0074524B">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1624" w:type="dxa"/>
            <w:tcBorders>
              <w:top w:val="nil"/>
              <w:left w:val="nil"/>
              <w:bottom w:val="single" w:sz="4" w:space="0" w:color="auto"/>
              <w:right w:val="single" w:sz="4" w:space="0" w:color="auto"/>
            </w:tcBorders>
            <w:shd w:val="clear" w:color="auto" w:fill="auto"/>
            <w:noWrap/>
            <w:vAlign w:val="center"/>
          </w:tcPr>
          <w:p w:rsidR="00B06995" w:rsidRDefault="0074524B">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32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1096"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1624"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3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七、社会保障和就业支出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1096"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1624"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八、住房保障支出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1096"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1624"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b/>
                <w:bCs/>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9</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宋体" w:eastAsia="宋体" w:hAnsi="宋体" w:cs="宋体"/>
                <w:color w:val="000000"/>
                <w:kern w:val="0"/>
                <w:sz w:val="22"/>
                <w:lang w:bidi="ar"/>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rPr>
                <w:rFonts w:ascii="Times New Roman" w:eastAsia="仿宋_GB2312" w:hAnsi="Times New Roman" w:cs="Times New Roman"/>
                <w:b/>
                <w:bCs/>
                <w:kern w:val="0"/>
                <w:sz w:val="22"/>
              </w:rPr>
            </w:pPr>
            <w:r>
              <w:rPr>
                <w:rFonts w:ascii="Times New Roman" w:eastAsia="仿宋_GB2312" w:hAnsi="Times New Roman" w:cs="Times New Roman" w:hint="eastAsia"/>
                <w:kern w:val="0"/>
                <w:sz w:val="22"/>
              </w:rPr>
              <w:t>九、其他支出</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23</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left"/>
              <w:rPr>
                <w:rFonts w:ascii="Times New Roman" w:eastAsia="仿宋_GB2312" w:hAnsi="Times New Roman" w:cs="Times New Roman"/>
                <w:b/>
                <w:bCs/>
                <w:kern w:val="0"/>
                <w:sz w:val="22"/>
              </w:rPr>
            </w:pP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10</w:t>
            </w:r>
          </w:p>
        </w:tc>
        <w:tc>
          <w:tcPr>
            <w:tcW w:w="0" w:type="auto"/>
            <w:tcBorders>
              <w:top w:val="nil"/>
              <w:left w:val="nil"/>
              <w:bottom w:val="single" w:sz="4" w:space="0" w:color="auto"/>
              <w:right w:val="single" w:sz="4" w:space="0" w:color="auto"/>
            </w:tcBorders>
            <w:shd w:val="clear" w:color="auto" w:fill="auto"/>
            <w:noWrap/>
            <w:vAlign w:val="center"/>
          </w:tcPr>
          <w:p w:rsidR="00B06995" w:rsidRDefault="0074524B">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8</w:t>
            </w:r>
            <w:r>
              <w:rPr>
                <w:rFonts w:ascii="宋体" w:eastAsia="宋体" w:hAnsi="宋体" w:cs="宋体"/>
                <w:color w:val="000000"/>
                <w:sz w:val="22"/>
              </w:rPr>
              <w:t>22.34</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4</w:t>
            </w:r>
          </w:p>
        </w:tc>
        <w:tc>
          <w:tcPr>
            <w:tcW w:w="1096" w:type="dxa"/>
            <w:tcBorders>
              <w:top w:val="nil"/>
              <w:left w:val="nil"/>
              <w:bottom w:val="single" w:sz="4" w:space="0" w:color="auto"/>
              <w:right w:val="single" w:sz="4" w:space="0" w:color="auto"/>
            </w:tcBorders>
            <w:shd w:val="clear" w:color="auto" w:fill="auto"/>
            <w:noWrap/>
            <w:vAlign w:val="center"/>
          </w:tcPr>
          <w:p w:rsidR="00B06995" w:rsidRDefault="0074524B">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1624" w:type="dxa"/>
            <w:tcBorders>
              <w:top w:val="nil"/>
              <w:left w:val="nil"/>
              <w:bottom w:val="single" w:sz="4" w:space="0" w:color="auto"/>
              <w:right w:val="single" w:sz="4" w:space="0" w:color="auto"/>
            </w:tcBorders>
            <w:shd w:val="clear" w:color="auto" w:fill="auto"/>
            <w:noWrap/>
            <w:vAlign w:val="center"/>
          </w:tcPr>
          <w:p w:rsidR="00B06995" w:rsidRDefault="0074524B">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1460"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11</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12</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14</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B06995">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06995">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rsidR="00B06995" w:rsidRDefault="0074524B">
            <w:pPr>
              <w:widowControl/>
              <w:jc w:val="right"/>
              <w:rPr>
                <w:rFonts w:ascii="Times New Roman" w:eastAsia="仿宋_GB2312" w:hAnsi="Times New Roman" w:cs="Times New Roman"/>
                <w:kern w:val="0"/>
                <w:sz w:val="22"/>
              </w:rPr>
            </w:pPr>
            <w:r>
              <w:rPr>
                <w:color w:val="000000"/>
                <w:sz w:val="22"/>
              </w:rPr>
              <w:t>822.34</w:t>
            </w:r>
          </w:p>
        </w:tc>
        <w:tc>
          <w:tcPr>
            <w:tcW w:w="0" w:type="auto"/>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B06995" w:rsidRDefault="002934F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9</w:t>
            </w:r>
          </w:p>
        </w:tc>
        <w:tc>
          <w:tcPr>
            <w:tcW w:w="1096" w:type="dxa"/>
            <w:tcBorders>
              <w:top w:val="nil"/>
              <w:left w:val="nil"/>
              <w:bottom w:val="single" w:sz="4" w:space="0" w:color="auto"/>
              <w:right w:val="single" w:sz="4" w:space="0" w:color="auto"/>
            </w:tcBorders>
            <w:shd w:val="clear" w:color="000000" w:fill="FFFFFF"/>
            <w:noWrap/>
            <w:vAlign w:val="center"/>
          </w:tcPr>
          <w:p w:rsidR="00B06995" w:rsidRDefault="0074524B">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1624" w:type="dxa"/>
            <w:tcBorders>
              <w:top w:val="nil"/>
              <w:left w:val="nil"/>
              <w:bottom w:val="single" w:sz="4" w:space="0" w:color="auto"/>
              <w:right w:val="single" w:sz="4" w:space="0" w:color="auto"/>
            </w:tcBorders>
            <w:shd w:val="clear" w:color="000000" w:fill="FFFFFF"/>
            <w:noWrap/>
            <w:vAlign w:val="center"/>
          </w:tcPr>
          <w:p w:rsidR="00B06995" w:rsidRDefault="0074524B">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1460"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b/>
                <w:bCs/>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B06995" w:rsidRDefault="002934FC">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B06995" w:rsidRDefault="00B06995">
      <w:pPr>
        <w:widowControl/>
        <w:jc w:val="center"/>
        <w:rPr>
          <w:rFonts w:ascii="Times New Roman" w:eastAsia="方正小标宋_GBK" w:hAnsi="Times New Roman" w:cs="Times New Roman"/>
          <w:kern w:val="0"/>
          <w:sz w:val="36"/>
          <w:szCs w:val="36"/>
        </w:rPr>
      </w:pP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一般公共预算财政拨款支出决算表</w:t>
      </w:r>
      <w:bookmarkEnd w:id="1"/>
    </w:p>
    <w:p w:rsidR="00B06995" w:rsidRDefault="002934FC">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B06995" w:rsidRDefault="002934FC">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B06995">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B06995">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B06995" w:rsidRDefault="002934FC">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B06995">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B06995" w:rsidRDefault="00B06995">
            <w:pPr>
              <w:widowControl/>
              <w:jc w:val="left"/>
              <w:rPr>
                <w:rFonts w:ascii="Times New Roman" w:eastAsia="仿宋_GB2312" w:hAnsi="Times New Roman" w:cs="Times New Roman"/>
                <w:kern w:val="0"/>
                <w:szCs w:val="21"/>
              </w:rPr>
            </w:pPr>
          </w:p>
        </w:tc>
      </w:tr>
      <w:tr w:rsidR="00B06995">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B06995" w:rsidRDefault="00B06995">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B06995" w:rsidRDefault="00B06995">
            <w:pPr>
              <w:widowControl/>
              <w:jc w:val="left"/>
              <w:rPr>
                <w:rFonts w:ascii="Times New Roman" w:eastAsia="仿宋_GB2312" w:hAnsi="Times New Roman" w:cs="Times New Roman"/>
                <w:kern w:val="0"/>
                <w:szCs w:val="21"/>
              </w:rPr>
            </w:pPr>
          </w:p>
        </w:tc>
      </w:tr>
      <w:tr w:rsidR="00B06995">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B06995">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 w:val="22"/>
              </w:rPr>
              <w:t>8</w:t>
            </w:r>
            <w:r>
              <w:rPr>
                <w:rFonts w:ascii="Times New Roman" w:eastAsia="仿宋_GB2312" w:hAnsi="Times New Roman" w:cs="Times New Roman"/>
                <w:kern w:val="0"/>
                <w:sz w:val="22"/>
              </w:rPr>
              <w:t>22.34</w:t>
            </w:r>
          </w:p>
        </w:tc>
        <w:tc>
          <w:tcPr>
            <w:tcW w:w="3492"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w:t>
            </w:r>
            <w:r>
              <w:rPr>
                <w:rFonts w:ascii="Times New Roman" w:eastAsia="仿宋_GB2312" w:hAnsi="Times New Roman" w:cs="Times New Roman"/>
                <w:kern w:val="0"/>
                <w:szCs w:val="21"/>
              </w:rPr>
              <w:t>72.31</w:t>
            </w:r>
          </w:p>
        </w:tc>
        <w:tc>
          <w:tcPr>
            <w:tcW w:w="3000" w:type="dxa"/>
            <w:tcBorders>
              <w:top w:val="nil"/>
              <w:left w:val="nil"/>
              <w:bottom w:val="single" w:sz="4" w:space="0" w:color="auto"/>
              <w:right w:val="single" w:sz="8"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w:t>
            </w:r>
            <w:r>
              <w:rPr>
                <w:rFonts w:ascii="Times New Roman" w:eastAsia="仿宋_GB2312" w:hAnsi="Times New Roman" w:cs="Times New Roman"/>
                <w:kern w:val="0"/>
                <w:szCs w:val="21"/>
              </w:rPr>
              <w:t>0.03</w:t>
            </w:r>
          </w:p>
        </w:tc>
      </w:tr>
      <w:tr w:rsidR="00B06995">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2050201</w:t>
            </w:r>
          </w:p>
        </w:tc>
        <w:tc>
          <w:tcPr>
            <w:tcW w:w="3527" w:type="dxa"/>
            <w:tcBorders>
              <w:top w:val="nil"/>
              <w:left w:val="nil"/>
              <w:bottom w:val="single" w:sz="4"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学前教育</w:t>
            </w:r>
          </w:p>
        </w:tc>
        <w:tc>
          <w:tcPr>
            <w:tcW w:w="3000"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w:t>
            </w:r>
            <w:r>
              <w:rPr>
                <w:rFonts w:ascii="Times New Roman" w:eastAsia="仿宋_GB2312" w:hAnsi="Times New Roman" w:cs="Times New Roman"/>
                <w:kern w:val="0"/>
                <w:szCs w:val="21"/>
              </w:rPr>
              <w:t>0.61</w:t>
            </w:r>
          </w:p>
        </w:tc>
        <w:tc>
          <w:tcPr>
            <w:tcW w:w="3492"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w:t>
            </w:r>
            <w:r>
              <w:rPr>
                <w:rFonts w:ascii="Times New Roman" w:eastAsia="仿宋_GB2312" w:hAnsi="Times New Roman" w:cs="Times New Roman"/>
                <w:kern w:val="0"/>
                <w:szCs w:val="21"/>
              </w:rPr>
              <w:t>0.61</w:t>
            </w:r>
          </w:p>
        </w:tc>
        <w:tc>
          <w:tcPr>
            <w:tcW w:w="3000" w:type="dxa"/>
            <w:tcBorders>
              <w:top w:val="nil"/>
              <w:left w:val="nil"/>
              <w:bottom w:val="single" w:sz="4" w:space="0" w:color="auto"/>
              <w:right w:val="single" w:sz="8" w:space="0" w:color="auto"/>
            </w:tcBorders>
            <w:shd w:val="clear" w:color="auto" w:fill="auto"/>
            <w:vAlign w:val="center"/>
          </w:tcPr>
          <w:p w:rsidR="00B06995" w:rsidRDefault="00B06995">
            <w:pPr>
              <w:jc w:val="right"/>
              <w:rPr>
                <w:rFonts w:ascii="Times New Roman" w:eastAsia="仿宋_GB2312" w:hAnsi="Times New Roman" w:cs="Times New Roman"/>
                <w:kern w:val="0"/>
                <w:szCs w:val="21"/>
              </w:rPr>
            </w:pPr>
          </w:p>
        </w:tc>
      </w:tr>
      <w:tr w:rsidR="00B06995">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2050202</w:t>
            </w:r>
          </w:p>
        </w:tc>
        <w:tc>
          <w:tcPr>
            <w:tcW w:w="3527" w:type="dxa"/>
            <w:tcBorders>
              <w:top w:val="nil"/>
              <w:left w:val="nil"/>
              <w:bottom w:val="single" w:sz="4"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小学教育</w:t>
            </w:r>
          </w:p>
        </w:tc>
        <w:tc>
          <w:tcPr>
            <w:tcW w:w="3000"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w:t>
            </w:r>
            <w:r>
              <w:rPr>
                <w:rFonts w:ascii="Times New Roman" w:eastAsia="仿宋_GB2312" w:hAnsi="Times New Roman" w:cs="Times New Roman"/>
                <w:kern w:val="0"/>
                <w:szCs w:val="21"/>
              </w:rPr>
              <w:t>21.35</w:t>
            </w:r>
          </w:p>
        </w:tc>
        <w:tc>
          <w:tcPr>
            <w:tcW w:w="3492"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w:t>
            </w:r>
            <w:r>
              <w:rPr>
                <w:rFonts w:ascii="Times New Roman" w:eastAsia="仿宋_GB2312" w:hAnsi="Times New Roman" w:cs="Times New Roman"/>
                <w:kern w:val="0"/>
                <w:szCs w:val="21"/>
              </w:rPr>
              <w:t>21.35</w:t>
            </w:r>
          </w:p>
        </w:tc>
        <w:tc>
          <w:tcPr>
            <w:tcW w:w="3000" w:type="dxa"/>
            <w:tcBorders>
              <w:top w:val="nil"/>
              <w:left w:val="nil"/>
              <w:bottom w:val="single" w:sz="4" w:space="0" w:color="auto"/>
              <w:right w:val="single" w:sz="8" w:space="0" w:color="auto"/>
            </w:tcBorders>
            <w:shd w:val="clear" w:color="auto" w:fill="auto"/>
            <w:vAlign w:val="center"/>
          </w:tcPr>
          <w:p w:rsidR="00B06995" w:rsidRDefault="00B06995">
            <w:pPr>
              <w:jc w:val="right"/>
              <w:rPr>
                <w:rFonts w:ascii="Times New Roman" w:eastAsia="仿宋_GB2312" w:hAnsi="Times New Roman" w:cs="Times New Roman"/>
                <w:kern w:val="0"/>
                <w:szCs w:val="21"/>
              </w:rPr>
            </w:pPr>
          </w:p>
        </w:tc>
      </w:tr>
      <w:tr w:rsidR="00B06995">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2050299</w:t>
            </w:r>
          </w:p>
        </w:tc>
        <w:tc>
          <w:tcPr>
            <w:tcW w:w="3527" w:type="dxa"/>
            <w:tcBorders>
              <w:top w:val="nil"/>
              <w:left w:val="nil"/>
              <w:bottom w:val="single" w:sz="4"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其他普通教育支出</w:t>
            </w:r>
          </w:p>
        </w:tc>
        <w:tc>
          <w:tcPr>
            <w:tcW w:w="3000"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w:t>
            </w:r>
            <w:r>
              <w:rPr>
                <w:rFonts w:ascii="Times New Roman" w:eastAsia="仿宋_GB2312" w:hAnsi="Times New Roman" w:cs="Times New Roman"/>
                <w:kern w:val="0"/>
                <w:szCs w:val="21"/>
              </w:rPr>
              <w:t>48.27</w:t>
            </w:r>
          </w:p>
        </w:tc>
        <w:tc>
          <w:tcPr>
            <w:tcW w:w="3492" w:type="dxa"/>
            <w:tcBorders>
              <w:top w:val="nil"/>
              <w:left w:val="nil"/>
              <w:bottom w:val="single" w:sz="4"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w:t>
            </w:r>
            <w:r>
              <w:rPr>
                <w:rFonts w:ascii="Times New Roman" w:eastAsia="仿宋_GB2312" w:hAnsi="Times New Roman" w:cs="Times New Roman"/>
                <w:kern w:val="0"/>
                <w:szCs w:val="21"/>
              </w:rPr>
              <w:t>10.35</w:t>
            </w:r>
          </w:p>
        </w:tc>
        <w:tc>
          <w:tcPr>
            <w:tcW w:w="3000" w:type="dxa"/>
            <w:tcBorders>
              <w:top w:val="nil"/>
              <w:left w:val="nil"/>
              <w:bottom w:val="single" w:sz="4" w:space="0" w:color="auto"/>
              <w:right w:val="single" w:sz="8"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r>
              <w:rPr>
                <w:rFonts w:ascii="Times New Roman" w:eastAsia="仿宋_GB2312" w:hAnsi="Times New Roman" w:cs="Times New Roman"/>
                <w:kern w:val="0"/>
                <w:szCs w:val="21"/>
              </w:rPr>
              <w:t>7.92</w:t>
            </w:r>
          </w:p>
        </w:tc>
      </w:tr>
      <w:tr w:rsidR="00B06995">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2050999</w:t>
            </w:r>
          </w:p>
        </w:tc>
        <w:tc>
          <w:tcPr>
            <w:tcW w:w="3527" w:type="dxa"/>
            <w:tcBorders>
              <w:top w:val="nil"/>
              <w:left w:val="nil"/>
              <w:bottom w:val="single" w:sz="8" w:space="0" w:color="auto"/>
              <w:right w:val="single" w:sz="4" w:space="0" w:color="auto"/>
            </w:tcBorders>
            <w:shd w:val="clear" w:color="auto" w:fill="auto"/>
            <w:vAlign w:val="center"/>
          </w:tcPr>
          <w:p w:rsidR="00B06995" w:rsidRDefault="002934FC">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其他教育费附加安排的支出</w:t>
            </w:r>
          </w:p>
        </w:tc>
        <w:tc>
          <w:tcPr>
            <w:tcW w:w="3000" w:type="dxa"/>
            <w:tcBorders>
              <w:top w:val="nil"/>
              <w:left w:val="nil"/>
              <w:bottom w:val="single" w:sz="8" w:space="0" w:color="auto"/>
              <w:right w:val="single" w:sz="4"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w:t>
            </w:r>
            <w:r>
              <w:rPr>
                <w:rFonts w:ascii="Times New Roman" w:eastAsia="仿宋_GB2312" w:hAnsi="Times New Roman" w:cs="Times New Roman"/>
                <w:kern w:val="0"/>
                <w:szCs w:val="21"/>
              </w:rPr>
              <w:t>2.12</w:t>
            </w:r>
          </w:p>
        </w:tc>
        <w:tc>
          <w:tcPr>
            <w:tcW w:w="3492" w:type="dxa"/>
            <w:tcBorders>
              <w:top w:val="nil"/>
              <w:left w:val="nil"/>
              <w:bottom w:val="single" w:sz="8" w:space="0" w:color="auto"/>
              <w:right w:val="single" w:sz="4" w:space="0" w:color="auto"/>
            </w:tcBorders>
            <w:shd w:val="clear" w:color="auto" w:fill="auto"/>
            <w:vAlign w:val="center"/>
          </w:tcPr>
          <w:p w:rsidR="00B06995" w:rsidRDefault="00B06995">
            <w:pPr>
              <w:jc w:val="right"/>
              <w:rPr>
                <w:rFonts w:ascii="Times New Roman" w:eastAsia="仿宋_GB2312" w:hAnsi="Times New Roman" w:cs="Times New Roman"/>
                <w:kern w:val="0"/>
                <w:szCs w:val="21"/>
              </w:rPr>
            </w:pPr>
          </w:p>
        </w:tc>
        <w:tc>
          <w:tcPr>
            <w:tcW w:w="3000" w:type="dxa"/>
            <w:tcBorders>
              <w:top w:val="nil"/>
              <w:left w:val="nil"/>
              <w:bottom w:val="single" w:sz="8" w:space="0" w:color="auto"/>
              <w:right w:val="single" w:sz="8" w:space="0" w:color="auto"/>
            </w:tcBorders>
            <w:shd w:val="clear" w:color="auto" w:fill="auto"/>
            <w:vAlign w:val="center"/>
          </w:tcPr>
          <w:p w:rsidR="00B06995" w:rsidRDefault="0074524B">
            <w:pPr>
              <w:widowControl/>
              <w:jc w:val="right"/>
              <w:textAlignment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w:t>
            </w:r>
            <w:r>
              <w:rPr>
                <w:rFonts w:ascii="Times New Roman" w:eastAsia="仿宋_GB2312" w:hAnsi="Times New Roman" w:cs="Times New Roman"/>
                <w:kern w:val="0"/>
                <w:szCs w:val="21"/>
              </w:rPr>
              <w:t>2.12</w:t>
            </w:r>
          </w:p>
        </w:tc>
      </w:tr>
    </w:tbl>
    <w:p w:rsidR="00B06995" w:rsidRDefault="002934FC">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B06995" w:rsidRDefault="00B06995">
      <w:pPr>
        <w:widowControl/>
        <w:jc w:val="left"/>
        <w:rPr>
          <w:rFonts w:ascii="Times New Roman" w:eastAsia="仿宋_GB2312" w:hAnsi="Times New Roman" w:cs="Times New Roman"/>
          <w:bCs/>
          <w:kern w:val="0"/>
          <w:szCs w:val="21"/>
        </w:rPr>
      </w:pPr>
    </w:p>
    <w:p w:rsidR="00B06995" w:rsidRDefault="002934FC">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B06995" w:rsidRDefault="002934FC">
      <w:pPr>
        <w:widowControl/>
        <w:spacing w:after="120"/>
        <w:jc w:val="center"/>
        <w:textAlignment w:val="center"/>
        <w:rPr>
          <w:rFonts w:ascii="Times New Roman" w:eastAsia="黑体" w:hAnsi="Times New Roman" w:cs="Times New Roman"/>
          <w:color w:val="000000"/>
          <w:kern w:val="0"/>
          <w:sz w:val="36"/>
          <w:szCs w:val="36"/>
        </w:rPr>
      </w:pPr>
      <w:bookmarkStart w:id="2" w:name="RANGE!A1:I34"/>
      <w:r>
        <w:rPr>
          <w:rFonts w:ascii="Times New Roman" w:eastAsia="黑体" w:hAnsi="Times New Roman" w:cs="Times New Roman"/>
          <w:color w:val="000000"/>
          <w:kern w:val="0"/>
          <w:sz w:val="36"/>
          <w:szCs w:val="36"/>
        </w:rPr>
        <w:lastRenderedPageBreak/>
        <w:t>一般公共预算财政拨款基本支出决算明细表</w:t>
      </w:r>
      <w:bookmarkEnd w:id="2"/>
    </w:p>
    <w:p w:rsidR="00B06995" w:rsidRDefault="002934FC">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B06995" w:rsidRDefault="002934FC">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B06995">
        <w:trPr>
          <w:trHeight w:val="530"/>
          <w:jc w:val="center"/>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rsidR="00B06995" w:rsidRDefault="002934FC">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66" w:type="dxa"/>
            <w:tcBorders>
              <w:top w:val="nil"/>
              <w:left w:val="nil"/>
              <w:bottom w:val="single" w:sz="4" w:space="0" w:color="auto"/>
              <w:right w:val="single" w:sz="4" w:space="0" w:color="auto"/>
            </w:tcBorders>
            <w:shd w:val="clear" w:color="auto" w:fill="auto"/>
            <w:noWrap/>
            <w:vAlign w:val="center"/>
          </w:tcPr>
          <w:p w:rsidR="00501633" w:rsidRDefault="00501633" w:rsidP="00501633">
            <w:pPr>
              <w:widowControl/>
              <w:jc w:val="right"/>
              <w:rPr>
                <w:rFonts w:ascii="宋体" w:eastAsia="宋体" w:hAnsi="宋体" w:cs="宋体"/>
                <w:color w:val="000000"/>
                <w:kern w:val="0"/>
                <w:sz w:val="22"/>
              </w:rPr>
            </w:pPr>
            <w:r>
              <w:rPr>
                <w:rFonts w:hint="eastAsia"/>
                <w:color w:val="000000"/>
                <w:sz w:val="22"/>
              </w:rPr>
              <w:t xml:space="preserve">562.92 </w:t>
            </w:r>
          </w:p>
          <w:p w:rsidR="00B06995" w:rsidRDefault="00B06995">
            <w:pPr>
              <w:widowControl/>
              <w:jc w:val="right"/>
              <w:textAlignment w:val="center"/>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73.93</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color w:val="000000"/>
                <w:sz w:val="22"/>
              </w:rPr>
              <w:t>299.69</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w:t>
            </w:r>
            <w:r>
              <w:rPr>
                <w:rFonts w:ascii="Times New Roman" w:eastAsia="仿宋_GB2312" w:hAnsi="Times New Roman" w:cs="Times New Roman"/>
                <w:color w:val="000000"/>
                <w:kern w:val="0"/>
                <w:szCs w:val="20"/>
              </w:rPr>
              <w:t>9.08</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right"/>
              <w:textAlignment w:val="center"/>
              <w:rPr>
                <w:rFonts w:ascii="Times New Roman" w:eastAsia="仿宋_GB2312" w:hAnsi="Times New Roman" w:cs="Times New Roman"/>
                <w:color w:val="000000"/>
                <w:kern w:val="0"/>
                <w:szCs w:val="20"/>
              </w:rPr>
            </w:pPr>
            <w:r>
              <w:rPr>
                <w:rFonts w:hint="eastAsia"/>
                <w:color w:val="000000"/>
                <w:sz w:val="22"/>
              </w:rPr>
              <w:t>0.</w:t>
            </w:r>
            <w:r w:rsidR="002E5FA3">
              <w:rPr>
                <w:color w:val="000000"/>
                <w:sz w:val="22"/>
              </w:rPr>
              <w:t>36</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8</w:t>
            </w:r>
            <w:r>
              <w:rPr>
                <w:rFonts w:ascii="Times New Roman" w:eastAsia="仿宋_GB2312" w:hAnsi="Times New Roman" w:cs="Times New Roman"/>
                <w:color w:val="000000"/>
                <w:kern w:val="0"/>
                <w:szCs w:val="20"/>
              </w:rPr>
              <w:t>.50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color w:val="000000"/>
                <w:sz w:val="22"/>
              </w:rPr>
              <w:t>11.4</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.04</w:t>
            </w: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934FC">
            <w:pPr>
              <w:jc w:val="righ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color w:val="000000"/>
                <w:sz w:val="22"/>
              </w:rPr>
              <w:t>91.10</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w:t>
            </w:r>
            <w:r>
              <w:rPr>
                <w:rFonts w:ascii="Times New Roman" w:eastAsia="仿宋_GB2312" w:hAnsi="Times New Roman" w:cs="Times New Roman"/>
                <w:color w:val="000000"/>
                <w:kern w:val="0"/>
                <w:szCs w:val="20"/>
              </w:rPr>
              <w:t>.10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.04</w:t>
            </w: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color w:val="000000"/>
                <w:sz w:val="22"/>
              </w:rPr>
              <w:t>54.07</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5.00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934FC">
            <w:pPr>
              <w:jc w:val="righ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w:t>
            </w:r>
            <w:r>
              <w:rPr>
                <w:rFonts w:ascii="Times New Roman" w:eastAsia="仿宋_GB2312" w:hAnsi="Times New Roman" w:cs="Times New Roman"/>
                <w:color w:val="000000"/>
                <w:kern w:val="0"/>
                <w:szCs w:val="20"/>
              </w:rPr>
              <w:t>.50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color w:val="000000"/>
                <w:sz w:val="22"/>
              </w:rPr>
              <w:t>39.80</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934FC">
            <w:pPr>
              <w:jc w:val="righ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w:t>
            </w:r>
            <w:r>
              <w:rPr>
                <w:rFonts w:ascii="Times New Roman" w:eastAsia="仿宋_GB2312" w:hAnsi="Times New Roman" w:cs="Times New Roman"/>
                <w:color w:val="000000"/>
                <w:kern w:val="0"/>
                <w:szCs w:val="20"/>
              </w:rPr>
              <w:t>.60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w:t>
            </w:r>
            <w:r>
              <w:rPr>
                <w:rFonts w:ascii="Times New Roman" w:eastAsia="仿宋_GB2312" w:hAnsi="Times New Roman" w:cs="Times New Roman"/>
                <w:color w:val="000000"/>
                <w:kern w:val="0"/>
                <w:szCs w:val="20"/>
              </w:rPr>
              <w:t>.00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w:t>
            </w:r>
            <w:r>
              <w:rPr>
                <w:rFonts w:ascii="Times New Roman" w:eastAsia="仿宋_GB2312" w:hAnsi="Times New Roman" w:cs="Times New Roman"/>
                <w:color w:val="000000"/>
                <w:kern w:val="0"/>
                <w:szCs w:val="20"/>
              </w:rPr>
              <w:t>7.50</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9.00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w:t>
            </w:r>
            <w:r>
              <w:rPr>
                <w:rFonts w:ascii="Times New Roman" w:eastAsia="仿宋_GB2312" w:hAnsi="Times New Roman" w:cs="Times New Roman"/>
                <w:color w:val="000000"/>
                <w:kern w:val="0"/>
                <w:szCs w:val="20"/>
              </w:rPr>
              <w:t>0.00</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w:t>
            </w:r>
            <w:r>
              <w:rPr>
                <w:rFonts w:ascii="Times New Roman" w:eastAsia="仿宋_GB2312" w:hAnsi="Times New Roman" w:cs="Times New Roman"/>
                <w:color w:val="000000"/>
                <w:kern w:val="0"/>
                <w:szCs w:val="20"/>
              </w:rPr>
              <w:t>5.41</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7</w:t>
            </w:r>
            <w:r>
              <w:rPr>
                <w:rFonts w:ascii="Times New Roman" w:eastAsia="仿宋_GB2312" w:hAnsi="Times New Roman" w:cs="Times New Roman"/>
                <w:color w:val="000000"/>
                <w:kern w:val="0"/>
                <w:szCs w:val="20"/>
              </w:rPr>
              <w:t>.50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9</w:t>
            </w:r>
            <w:r>
              <w:rPr>
                <w:rFonts w:ascii="Times New Roman" w:eastAsia="仿宋_GB2312" w:hAnsi="Times New Roman" w:cs="Times New Roman"/>
                <w:color w:val="000000"/>
                <w:kern w:val="0"/>
                <w:szCs w:val="20"/>
              </w:rPr>
              <w:t>.70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5.00</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2.00</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w:t>
            </w:r>
            <w:r>
              <w:rPr>
                <w:rFonts w:ascii="Times New Roman" w:eastAsia="仿宋_GB2312" w:hAnsi="Times New Roman" w:cs="Times New Roman"/>
                <w:color w:val="000000"/>
                <w:kern w:val="0"/>
                <w:szCs w:val="20"/>
              </w:rPr>
              <w:t>5.08</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经常性赠与</w:t>
            </w:r>
          </w:p>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资本性赠与</w:t>
            </w:r>
          </w:p>
          <w:p w:rsidR="00B06995" w:rsidRDefault="00B06995">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06995">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经常性赠与</w:t>
                  </w:r>
                </w:p>
              </w:tc>
            </w:tr>
            <w:tr w:rsidR="00B06995">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资本性赠与</w:t>
                  </w:r>
                </w:p>
              </w:tc>
            </w:tr>
          </w:tbl>
          <w:p w:rsidR="00B06995" w:rsidRDefault="00B06995">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06995">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经常性赠与</w:t>
                  </w:r>
                </w:p>
              </w:tc>
            </w:tr>
            <w:tr w:rsidR="00B06995">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995" w:rsidRDefault="002934FC">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资本性赠与</w:t>
                  </w:r>
                </w:p>
              </w:tc>
            </w:tr>
          </w:tbl>
          <w:p w:rsidR="00B06995" w:rsidRDefault="00B06995">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公务用车运行维护费</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shd w:val="clear" w:color="auto" w:fill="auto"/>
            <w:noWrap/>
            <w:vAlign w:val="center"/>
          </w:tcPr>
          <w:p w:rsidR="00B06995" w:rsidRDefault="00B06995">
            <w:pPr>
              <w:widowControl/>
              <w:jc w:val="right"/>
              <w:textAlignment w:val="center"/>
              <w:rPr>
                <w:rFonts w:ascii="Times New Roman" w:eastAsia="仿宋_GB2312" w:hAnsi="Times New Roman" w:cs="Times New Roman"/>
                <w:color w:val="000000"/>
                <w:kern w:val="0"/>
                <w:szCs w:val="20"/>
              </w:rPr>
            </w:pP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8</w:t>
            </w:r>
            <w:r>
              <w:rPr>
                <w:rFonts w:ascii="Times New Roman" w:eastAsia="仿宋_GB2312" w:hAnsi="Times New Roman" w:cs="Times New Roman"/>
                <w:color w:val="000000"/>
                <w:kern w:val="0"/>
                <w:szCs w:val="20"/>
              </w:rPr>
              <w:t>.41</w:t>
            </w: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1.00</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w:t>
            </w:r>
            <w:r>
              <w:rPr>
                <w:rFonts w:ascii="Times New Roman" w:eastAsia="仿宋_GB2312" w:hAnsi="Times New Roman" w:cs="Times New Roman"/>
                <w:color w:val="000000"/>
                <w:kern w:val="0"/>
                <w:szCs w:val="20"/>
              </w:rPr>
              <w:t>5.88</w:t>
            </w:r>
          </w:p>
        </w:tc>
        <w:tc>
          <w:tcPr>
            <w:tcW w:w="12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B06995" w:rsidRDefault="002934FC">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B06995" w:rsidRDefault="00B06995">
            <w:pPr>
              <w:jc w:val="right"/>
              <w:rPr>
                <w:rFonts w:ascii="Times New Roman" w:eastAsia="仿宋_GB2312" w:hAnsi="Times New Roman" w:cs="Times New Roman"/>
                <w:color w:val="000000"/>
                <w:kern w:val="0"/>
                <w:szCs w:val="20"/>
              </w:rPr>
            </w:pPr>
          </w:p>
        </w:tc>
      </w:tr>
      <w:tr w:rsidR="00B06995">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shd w:val="clear" w:color="auto" w:fill="auto"/>
            <w:noWrap/>
            <w:vAlign w:val="center"/>
          </w:tcPr>
          <w:p w:rsidR="00B06995" w:rsidRDefault="002E5FA3">
            <w:pPr>
              <w:widowControl/>
              <w:jc w:val="right"/>
              <w:textAlignment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598.33</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rsidR="00B06995" w:rsidRDefault="002934FC">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shd w:val="clear" w:color="auto" w:fill="auto"/>
            <w:noWrap/>
            <w:vAlign w:val="center"/>
          </w:tcPr>
          <w:p w:rsidR="00B06995" w:rsidRDefault="000B7FA1">
            <w:pPr>
              <w:widowControl/>
              <w:jc w:val="right"/>
              <w:textAlignment w:val="center"/>
              <w:rPr>
                <w:rFonts w:ascii="Times New Roman" w:eastAsia="仿宋_GB2312" w:hAnsi="Times New Roman" w:cs="Times New Roman"/>
                <w:color w:val="000000"/>
                <w:kern w:val="0"/>
                <w:szCs w:val="18"/>
              </w:rPr>
            </w:pPr>
            <w:r>
              <w:rPr>
                <w:rFonts w:ascii="Times New Roman" w:eastAsia="仿宋_GB2312" w:hAnsi="Times New Roman" w:cs="Times New Roman" w:hint="eastAsia"/>
                <w:color w:val="000000"/>
                <w:kern w:val="0"/>
                <w:szCs w:val="18"/>
              </w:rPr>
              <w:t>1</w:t>
            </w:r>
            <w:r>
              <w:rPr>
                <w:rFonts w:ascii="Times New Roman" w:eastAsia="仿宋_GB2312" w:hAnsi="Times New Roman" w:cs="Times New Roman"/>
                <w:color w:val="000000"/>
                <w:kern w:val="0"/>
                <w:szCs w:val="18"/>
              </w:rPr>
              <w:t>73.97</w:t>
            </w:r>
          </w:p>
        </w:tc>
      </w:tr>
    </w:tbl>
    <w:p w:rsidR="00B06995" w:rsidRDefault="002934FC">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政府性基金预算财政拨款收入支出决算表</w:t>
      </w:r>
    </w:p>
    <w:p w:rsidR="00B06995" w:rsidRDefault="002934F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B06995" w:rsidRDefault="002934F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firstRow="1" w:lastRow="0" w:firstColumn="1" w:lastColumn="0" w:noHBand="0" w:noVBand="1"/>
      </w:tblPr>
      <w:tblGrid>
        <w:gridCol w:w="1245"/>
        <w:gridCol w:w="1529"/>
        <w:gridCol w:w="1918"/>
        <w:gridCol w:w="1943"/>
        <w:gridCol w:w="1919"/>
        <w:gridCol w:w="1935"/>
        <w:gridCol w:w="1918"/>
        <w:gridCol w:w="1919"/>
      </w:tblGrid>
      <w:tr w:rsidR="00B06995">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Style w:val="font21"/>
                <w:rFonts w:ascii="Times New Roman" w:eastAsia="仿宋_GB2312" w:hAnsi="Times New Roman" w:cs="Times New Roman" w:hint="default"/>
                <w:b/>
                <w:bCs/>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B06995">
        <w:trPr>
          <w:trHeight w:hRule="exact" w:val="312"/>
          <w:jc w:val="center"/>
        </w:trPr>
        <w:tc>
          <w:tcPr>
            <w:tcW w:w="12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5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center"/>
              <w:rPr>
                <w:rFonts w:ascii="Times New Roman" w:eastAsia="仿宋_GB2312" w:hAnsi="Times New Roman" w:cs="Times New Roman"/>
                <w:color w:val="000000"/>
                <w:sz w:val="24"/>
                <w:szCs w:val="24"/>
              </w:rPr>
            </w:pPr>
          </w:p>
        </w:tc>
      </w:tr>
      <w:tr w:rsidR="00B06995">
        <w:trPr>
          <w:trHeight w:val="409"/>
          <w:jc w:val="center"/>
        </w:trPr>
        <w:tc>
          <w:tcPr>
            <w:tcW w:w="12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5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r>
      <w:tr w:rsidR="00B06995">
        <w:trPr>
          <w:trHeight w:val="312"/>
          <w:jc w:val="center"/>
        </w:trPr>
        <w:tc>
          <w:tcPr>
            <w:tcW w:w="12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5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r>
      <w:tr w:rsidR="00B06995">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B06995">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r>
      <w:tr w:rsidR="00B06995">
        <w:trPr>
          <w:trHeight w:val="509"/>
          <w:jc w:val="center"/>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2296002</w:t>
            </w: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left"/>
              <w:textAlignment w:val="center"/>
              <w:rPr>
                <w:rFonts w:ascii="Times New Roman" w:eastAsia="仿宋_GB2312" w:hAnsi="Times New Roman" w:cs="Times New Roman"/>
                <w:color w:val="000000"/>
                <w:sz w:val="20"/>
                <w:szCs w:val="20"/>
              </w:rPr>
            </w:pPr>
            <w:r>
              <w:rPr>
                <w:rFonts w:ascii="宋体" w:eastAsia="宋体" w:hAnsi="宋体" w:cs="宋体" w:hint="eastAsia"/>
                <w:color w:val="000000"/>
                <w:kern w:val="0"/>
                <w:sz w:val="22"/>
                <w:lang w:bidi="ar"/>
              </w:rPr>
              <w:t>用于社会福利的彩票公益金支出</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09"/>
          <w:jc w:val="center"/>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2296003</w:t>
            </w: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用于体育事业的彩票公益金支出</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right"/>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widowControl/>
              <w:jc w:val="right"/>
              <w:textAlignment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right"/>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09"/>
          <w:jc w:val="center"/>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09"/>
          <w:jc w:val="center"/>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09"/>
          <w:jc w:val="center"/>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09"/>
          <w:jc w:val="center"/>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bl>
    <w:p w:rsidR="00B06995" w:rsidRDefault="002934FC">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注：本表反映部门本年度政府性基金预算财政拨款收入、支出及结转和结余情况。</w:t>
      </w:r>
    </w:p>
    <w:p w:rsidR="00B06995" w:rsidRDefault="002934FC">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w:t>
      </w:r>
      <w:r>
        <w:rPr>
          <w:rFonts w:ascii="Times New Roman" w:eastAsia="楷体_GB2312" w:hAnsi="Times New Roman" w:cs="Times New Roman" w:hint="eastAsia"/>
          <w:b/>
          <w:bCs/>
          <w:kern w:val="0"/>
          <w:sz w:val="24"/>
          <w:szCs w:val="24"/>
        </w:rPr>
        <w:t>政府性基金</w:t>
      </w:r>
      <w:r>
        <w:rPr>
          <w:rFonts w:ascii="Times New Roman" w:eastAsia="楷体_GB2312" w:hAnsi="Times New Roman" w:cs="Times New Roman"/>
          <w:b/>
          <w:bCs/>
          <w:kern w:val="0"/>
          <w:sz w:val="24"/>
          <w:szCs w:val="24"/>
        </w:rPr>
        <w:t>预算安排的</w:t>
      </w:r>
      <w:r>
        <w:rPr>
          <w:rFonts w:ascii="Times New Roman" w:eastAsia="楷体_GB2312" w:hAnsi="Times New Roman" w:cs="Times New Roman" w:hint="eastAsia"/>
          <w:b/>
          <w:bCs/>
          <w:kern w:val="0"/>
          <w:sz w:val="24"/>
          <w:szCs w:val="24"/>
        </w:rPr>
        <w:t>收入与</w:t>
      </w:r>
      <w:r>
        <w:rPr>
          <w:rFonts w:ascii="Times New Roman" w:eastAsia="楷体_GB2312" w:hAnsi="Times New Roman" w:cs="Times New Roman"/>
          <w:b/>
          <w:bCs/>
          <w:kern w:val="0"/>
          <w:sz w:val="24"/>
          <w:szCs w:val="24"/>
        </w:rPr>
        <w:t>支出，故本表无数据。</w:t>
      </w:r>
    </w:p>
    <w:p w:rsidR="00B06995" w:rsidRDefault="00B06995">
      <w:pPr>
        <w:widowControl/>
        <w:jc w:val="left"/>
        <w:textAlignment w:val="center"/>
        <w:rPr>
          <w:rFonts w:ascii="Times New Roman" w:eastAsia="仿宋_GB2312" w:hAnsi="Times New Roman" w:cs="Times New Roman"/>
          <w:color w:val="000000"/>
          <w:kern w:val="0"/>
          <w:sz w:val="24"/>
          <w:szCs w:val="24"/>
        </w:rPr>
      </w:pPr>
    </w:p>
    <w:p w:rsidR="00B06995" w:rsidRDefault="00B06995">
      <w:pPr>
        <w:widowControl/>
        <w:jc w:val="center"/>
        <w:rPr>
          <w:rFonts w:ascii="Times New Roman" w:eastAsia="方正小标宋_GBK" w:hAnsi="Times New Roman" w:cs="Times New Roman"/>
          <w:color w:val="000000"/>
          <w:kern w:val="0"/>
          <w:sz w:val="36"/>
          <w:szCs w:val="36"/>
        </w:rPr>
      </w:pPr>
    </w:p>
    <w:p w:rsidR="00B06995" w:rsidRDefault="00B06995">
      <w:pPr>
        <w:widowControl/>
        <w:spacing w:line="400" w:lineRule="exact"/>
        <w:textAlignment w:val="center"/>
        <w:rPr>
          <w:rFonts w:ascii="Times New Roman" w:eastAsia="黑体" w:hAnsi="Times New Roman" w:cs="Times New Roman"/>
          <w:color w:val="000000"/>
          <w:kern w:val="0"/>
          <w:sz w:val="36"/>
          <w:szCs w:val="36"/>
        </w:rPr>
      </w:pP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rsidR="00B06995" w:rsidRDefault="002934FC">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B06995" w:rsidRDefault="002934FC">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firstRow="1" w:lastRow="0" w:firstColumn="1" w:lastColumn="0" w:noHBand="0" w:noVBand="1"/>
      </w:tblPr>
      <w:tblGrid>
        <w:gridCol w:w="3045"/>
        <w:gridCol w:w="3048"/>
        <w:gridCol w:w="1803"/>
        <w:gridCol w:w="3048"/>
        <w:gridCol w:w="3047"/>
      </w:tblGrid>
      <w:tr w:rsidR="00B06995">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B06995">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B06995">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r>
      <w:tr w:rsidR="00B06995">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r>
      <w:tr w:rsidR="00B06995">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B06995">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r>
      <w:tr w:rsidR="00B0699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4"/>
                <w:szCs w:val="24"/>
              </w:rPr>
            </w:pPr>
          </w:p>
        </w:tc>
      </w:tr>
      <w:tr w:rsidR="00B0699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r>
      <w:tr w:rsidR="00B0699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r>
      <w:tr w:rsidR="00B0699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r>
      <w:tr w:rsidR="00B0699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宋体" w:hAnsi="Times New Roman" w:cs="Times New Roman"/>
                <w:color w:val="000000"/>
                <w:sz w:val="24"/>
                <w:szCs w:val="24"/>
              </w:rPr>
            </w:pPr>
          </w:p>
        </w:tc>
      </w:tr>
    </w:tbl>
    <w:p w:rsidR="00B06995" w:rsidRDefault="002934FC">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B06995" w:rsidRDefault="002934FC">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w:t>
      </w:r>
      <w:r>
        <w:rPr>
          <w:rFonts w:ascii="Times New Roman" w:eastAsia="楷体_GB2312" w:hAnsi="Times New Roman" w:cs="Times New Roman" w:hint="eastAsia"/>
          <w:b/>
          <w:bCs/>
          <w:kern w:val="0"/>
          <w:sz w:val="24"/>
          <w:szCs w:val="24"/>
        </w:rPr>
        <w:t>收入与</w:t>
      </w:r>
      <w:r>
        <w:rPr>
          <w:rFonts w:ascii="Times New Roman" w:eastAsia="楷体_GB2312" w:hAnsi="Times New Roman" w:cs="Times New Roman"/>
          <w:b/>
          <w:bCs/>
          <w:kern w:val="0"/>
          <w:sz w:val="24"/>
          <w:szCs w:val="24"/>
        </w:rPr>
        <w:t>支出，故本表无数据。</w:t>
      </w:r>
    </w:p>
    <w:p w:rsidR="00B06995" w:rsidRDefault="00B06995">
      <w:pPr>
        <w:widowControl/>
        <w:jc w:val="center"/>
        <w:rPr>
          <w:rFonts w:ascii="Times New Roman" w:eastAsia="方正小标宋_GBK" w:hAnsi="Times New Roman" w:cs="Times New Roman"/>
          <w:color w:val="000000"/>
          <w:kern w:val="0"/>
          <w:sz w:val="36"/>
          <w:szCs w:val="36"/>
        </w:rPr>
      </w:pPr>
    </w:p>
    <w:p w:rsidR="00B06995" w:rsidRDefault="00B06995">
      <w:pPr>
        <w:pStyle w:val="aa"/>
        <w:spacing w:line="400" w:lineRule="exact"/>
        <w:rPr>
          <w:rFonts w:ascii="Times New Roman" w:eastAsia="华文中宋" w:hAnsi="Times New Roman" w:cs="Times New Roman"/>
          <w:color w:val="000000"/>
          <w:kern w:val="0"/>
          <w:sz w:val="32"/>
          <w:szCs w:val="32"/>
        </w:rPr>
      </w:pPr>
    </w:p>
    <w:p w:rsidR="00B06995" w:rsidRDefault="002934FC">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B06995" w:rsidRDefault="002934F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B06995" w:rsidRDefault="002934F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firstRow="1" w:lastRow="0" w:firstColumn="1" w:lastColumn="0" w:noHBand="0" w:noVBand="1"/>
      </w:tblPr>
      <w:tblGrid>
        <w:gridCol w:w="920"/>
        <w:gridCol w:w="1209"/>
        <w:gridCol w:w="1068"/>
        <w:gridCol w:w="1168"/>
        <w:gridCol w:w="1403"/>
        <w:gridCol w:w="1351"/>
        <w:gridCol w:w="1033"/>
        <w:gridCol w:w="1148"/>
        <w:gridCol w:w="1148"/>
        <w:gridCol w:w="1148"/>
        <w:gridCol w:w="1337"/>
        <w:gridCol w:w="1380"/>
      </w:tblGrid>
      <w:tr w:rsidR="00B06995">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B06995">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B06995">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jc w:val="center"/>
              <w:rPr>
                <w:rFonts w:ascii="Times New Roman" w:eastAsia="仿宋_GB2312" w:hAnsi="Times New Roman" w:cs="Times New Roman"/>
                <w:color w:val="000000"/>
                <w:sz w:val="22"/>
              </w:rPr>
            </w:pPr>
          </w:p>
        </w:tc>
      </w:tr>
      <w:tr w:rsidR="00B06995">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2934FC">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B06995">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6995" w:rsidRDefault="00B06995">
            <w:pPr>
              <w:rPr>
                <w:rFonts w:ascii="Times New Roman" w:eastAsia="仿宋_GB2312" w:hAnsi="Times New Roman" w:cs="Times New Roman"/>
                <w:color w:val="000000"/>
                <w:sz w:val="22"/>
              </w:rPr>
            </w:pPr>
          </w:p>
        </w:tc>
      </w:tr>
    </w:tbl>
    <w:p w:rsidR="00B06995" w:rsidRDefault="002934FC">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B06995" w:rsidRDefault="002934FC">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w:t>
      </w:r>
      <w:r>
        <w:rPr>
          <w:rFonts w:ascii="Times New Roman" w:eastAsia="楷体_GB2312" w:hAnsi="Times New Roman" w:cs="Times New Roman" w:hint="eastAsia"/>
          <w:b/>
          <w:bCs/>
          <w:kern w:val="0"/>
          <w:sz w:val="24"/>
          <w:szCs w:val="24"/>
        </w:rPr>
        <w:t>没有“三公”经费财政拨款收入，也没有使用支出，故本表无数据</w:t>
      </w:r>
      <w:r>
        <w:rPr>
          <w:rFonts w:ascii="Times New Roman" w:eastAsia="楷体_GB2312" w:hAnsi="Times New Roman" w:cs="Times New Roman"/>
          <w:b/>
          <w:bCs/>
          <w:kern w:val="0"/>
          <w:sz w:val="24"/>
          <w:szCs w:val="24"/>
        </w:rPr>
        <w:t>。</w:t>
      </w:r>
    </w:p>
    <w:p w:rsidR="00B06995" w:rsidRDefault="00B06995">
      <w:pPr>
        <w:autoSpaceDE w:val="0"/>
        <w:autoSpaceDN w:val="0"/>
        <w:adjustRightInd w:val="0"/>
        <w:ind w:leftChars="150" w:left="315"/>
        <w:jc w:val="left"/>
        <w:rPr>
          <w:rFonts w:ascii="Times New Roman" w:eastAsia="宋体" w:hAnsi="Times New Roman" w:cs="Times New Roman"/>
          <w:kern w:val="0"/>
          <w:sz w:val="24"/>
          <w:szCs w:val="24"/>
        </w:rPr>
      </w:pPr>
    </w:p>
    <w:p w:rsidR="00B06995" w:rsidRDefault="00B06995">
      <w:pPr>
        <w:autoSpaceDE w:val="0"/>
        <w:autoSpaceDN w:val="0"/>
        <w:adjustRightInd w:val="0"/>
        <w:ind w:leftChars="150" w:left="315"/>
        <w:jc w:val="left"/>
        <w:rPr>
          <w:rFonts w:ascii="Times New Roman" w:eastAsia="宋体" w:hAnsi="Times New Roman" w:cs="Times New Roman"/>
          <w:kern w:val="0"/>
          <w:sz w:val="24"/>
          <w:szCs w:val="24"/>
        </w:rPr>
      </w:pPr>
    </w:p>
    <w:p w:rsidR="00B06995" w:rsidRDefault="002934FC">
      <w:pPr>
        <w:widowControl/>
        <w:rPr>
          <w:rFonts w:ascii="Times New Roman" w:hAnsi="Times New Roman" w:cs="Times New Roman"/>
          <w:sz w:val="72"/>
          <w:szCs w:val="72"/>
        </w:rPr>
        <w:sectPr w:rsidR="00B06995">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B06995" w:rsidRDefault="00B06995">
      <w:pPr>
        <w:pStyle w:val="Default"/>
        <w:rPr>
          <w:rFonts w:ascii="Times New Roman" w:hAnsi="Times New Roman" w:cs="Times New Roman"/>
          <w:sz w:val="72"/>
          <w:szCs w:val="72"/>
        </w:rPr>
      </w:pPr>
    </w:p>
    <w:p w:rsidR="00B06995" w:rsidRDefault="00B06995">
      <w:pPr>
        <w:pStyle w:val="Default"/>
        <w:rPr>
          <w:rFonts w:ascii="Times New Roman" w:hAnsi="Times New Roman" w:cs="Times New Roman"/>
          <w:sz w:val="72"/>
          <w:szCs w:val="72"/>
        </w:rPr>
      </w:pPr>
    </w:p>
    <w:p w:rsidR="00B06995" w:rsidRDefault="00B06995">
      <w:pPr>
        <w:pStyle w:val="Default"/>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eastAsia="方正小标宋_GBK" w:hAnsi="Times New Roman" w:cs="Times New Roman"/>
          <w:sz w:val="72"/>
          <w:szCs w:val="72"/>
        </w:rPr>
      </w:pPr>
    </w:p>
    <w:p w:rsidR="00B06995" w:rsidRDefault="002934F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B06995" w:rsidRDefault="002934F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sidR="003A1D37">
        <w:rPr>
          <w:rFonts w:ascii="Times New Roman" w:eastAsia="方正小标宋_GBK" w:hAnsi="Times New Roman" w:cs="Times New Roman"/>
          <w:sz w:val="52"/>
          <w:szCs w:val="52"/>
        </w:rPr>
        <w:t>5</w:t>
      </w:r>
      <w:r>
        <w:rPr>
          <w:rFonts w:ascii="Times New Roman" w:eastAsia="方正小标宋_GBK" w:hAnsi="Times New Roman" w:cs="Times New Roman"/>
          <w:sz w:val="52"/>
          <w:szCs w:val="52"/>
        </w:rPr>
        <w:t>年度部门决算情况说明</w:t>
      </w:r>
    </w:p>
    <w:p w:rsidR="00B06995" w:rsidRDefault="002934FC">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年度收</w:t>
      </w:r>
      <w:r>
        <w:rPr>
          <w:rFonts w:ascii="Times New Roman" w:eastAsia="仿宋_GB2312" w:hAnsi="Times New Roman" w:cs="Times New Roman" w:hint="eastAsia"/>
          <w:sz w:val="32"/>
          <w:szCs w:val="32"/>
        </w:rPr>
        <w:t>入</w:t>
      </w:r>
      <w:r>
        <w:rPr>
          <w:rFonts w:ascii="Times New Roman" w:eastAsia="仿宋_GB2312" w:hAnsi="Times New Roman" w:cs="Times New Roman"/>
          <w:sz w:val="32"/>
          <w:szCs w:val="32"/>
        </w:rPr>
        <w:t>总计</w:t>
      </w:r>
      <w:bookmarkStart w:id="3" w:name="OLE_LINK1"/>
      <w:r w:rsidR="00C57B30">
        <w:rPr>
          <w:rFonts w:ascii="Times New Roman" w:eastAsia="仿宋_GB2312" w:hAnsi="Times New Roman" w:cs="Times New Roman" w:hint="eastAsia"/>
          <w:sz w:val="32"/>
          <w:szCs w:val="32"/>
        </w:rPr>
        <w:t>9</w:t>
      </w:r>
      <w:r w:rsidR="00C57B30">
        <w:rPr>
          <w:rFonts w:ascii="Times New Roman" w:eastAsia="仿宋_GB2312" w:hAnsi="Times New Roman" w:cs="Times New Roman"/>
          <w:sz w:val="32"/>
          <w:szCs w:val="32"/>
        </w:rPr>
        <w:t>78.82</w:t>
      </w:r>
      <w:r w:rsidR="00C57B30">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1,031.55</w:t>
      </w:r>
      <w:bookmarkEnd w:id="3"/>
      <w:r>
        <w:rPr>
          <w:rFonts w:ascii="Times New Roman" w:eastAsia="仿宋_GB2312" w:hAnsi="Times New Roman" w:cs="Times New Roman"/>
          <w:sz w:val="32"/>
          <w:szCs w:val="32"/>
        </w:rPr>
        <w:t>万元。与上年相比，</w:t>
      </w:r>
      <w:r w:rsidR="00C57B30">
        <w:rPr>
          <w:rFonts w:ascii="Times New Roman" w:eastAsia="仿宋_GB2312" w:hAnsi="Times New Roman" w:cs="Times New Roman" w:hint="eastAsia"/>
          <w:sz w:val="32"/>
          <w:szCs w:val="32"/>
        </w:rPr>
        <w:t>减少</w:t>
      </w:r>
      <w:r w:rsidR="00C57B30">
        <w:rPr>
          <w:rFonts w:ascii="Times New Roman" w:eastAsia="仿宋_GB2312" w:hAnsi="Times New Roman" w:cs="Times New Roman"/>
          <w:sz w:val="32"/>
          <w:szCs w:val="32"/>
        </w:rPr>
        <w:t>52.73</w:t>
      </w:r>
      <w:r>
        <w:rPr>
          <w:rFonts w:ascii="Times New Roman" w:eastAsia="仿宋_GB2312" w:hAnsi="Times New Roman" w:cs="Times New Roman"/>
          <w:sz w:val="32"/>
          <w:szCs w:val="32"/>
        </w:rPr>
        <w:t>万元，</w:t>
      </w:r>
      <w:r w:rsidR="00C57B30">
        <w:rPr>
          <w:rFonts w:ascii="Times New Roman" w:eastAsia="仿宋_GB2312" w:hAnsi="Times New Roman" w:cs="Times New Roman" w:hint="eastAsia"/>
          <w:sz w:val="32"/>
          <w:szCs w:val="32"/>
        </w:rPr>
        <w:t>减少</w:t>
      </w:r>
      <w:r w:rsidR="00C57B30">
        <w:rPr>
          <w:rFonts w:ascii="Times New Roman" w:eastAsia="仿宋_GB2312" w:hAnsi="Times New Roman" w:cs="Times New Roman" w:hint="eastAsia"/>
          <w:sz w:val="32"/>
          <w:szCs w:val="32"/>
        </w:rPr>
        <w:t>5</w:t>
      </w:r>
      <w:r w:rsidR="00C57B30">
        <w:rPr>
          <w:rFonts w:ascii="Times New Roman" w:eastAsia="仿宋_GB2312" w:hAnsi="Times New Roman" w:cs="Times New Roman"/>
          <w:sz w:val="32"/>
          <w:szCs w:val="32"/>
        </w:rPr>
        <w:t>.11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教职工</w:t>
      </w:r>
      <w:r w:rsidR="00C57B30">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，人员经费</w:t>
      </w:r>
      <w:r w:rsidR="00C57B30">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年度支出总计</w:t>
      </w:r>
      <w:r w:rsidR="00C57B30">
        <w:rPr>
          <w:rFonts w:ascii="Times New Roman" w:eastAsia="仿宋_GB2312" w:hAnsi="Times New Roman" w:cs="Times New Roman" w:hint="eastAsia"/>
          <w:sz w:val="32"/>
          <w:szCs w:val="32"/>
        </w:rPr>
        <w:t>9</w:t>
      </w:r>
      <w:r w:rsidR="00C57B30">
        <w:rPr>
          <w:rFonts w:ascii="Times New Roman" w:eastAsia="仿宋_GB2312" w:hAnsi="Times New Roman" w:cs="Times New Roman"/>
          <w:sz w:val="32"/>
          <w:szCs w:val="32"/>
        </w:rPr>
        <w:t>78.82</w:t>
      </w:r>
      <w:r w:rsidR="00C57B30">
        <w:rPr>
          <w:rFonts w:ascii="Times New Roman" w:eastAsia="仿宋_GB2312" w:hAnsi="Times New Roman" w:cs="Times New Roman" w:hint="eastAsia"/>
          <w:sz w:val="32"/>
          <w:szCs w:val="32"/>
        </w:rPr>
        <w:t>万元</w:t>
      </w:r>
      <w:r w:rsidR="00C57B30">
        <w:rPr>
          <w:rFonts w:ascii="Times New Roman" w:eastAsia="仿宋_GB2312" w:hAnsi="Times New Roman" w:cs="Times New Roman" w:hint="eastAsia"/>
          <w:sz w:val="32"/>
          <w:szCs w:val="32"/>
        </w:rPr>
        <w:t>。</w:t>
      </w:r>
      <w:r w:rsidR="00C57B30">
        <w:rPr>
          <w:rFonts w:ascii="Times New Roman" w:eastAsia="仿宋_GB2312" w:hAnsi="Times New Roman" w:cs="Times New Roman"/>
          <w:sz w:val="32"/>
          <w:szCs w:val="32"/>
        </w:rPr>
        <w:t>与上年相比，</w:t>
      </w:r>
      <w:r w:rsidR="00C57B30">
        <w:rPr>
          <w:rFonts w:ascii="Times New Roman" w:eastAsia="仿宋_GB2312" w:hAnsi="Times New Roman" w:cs="Times New Roman" w:hint="eastAsia"/>
          <w:sz w:val="32"/>
          <w:szCs w:val="32"/>
        </w:rPr>
        <w:t>减少</w:t>
      </w:r>
      <w:r w:rsidR="00C57B30">
        <w:rPr>
          <w:rFonts w:ascii="Times New Roman" w:eastAsia="仿宋_GB2312" w:hAnsi="Times New Roman" w:cs="Times New Roman"/>
          <w:sz w:val="32"/>
          <w:szCs w:val="32"/>
        </w:rPr>
        <w:t>52.73</w:t>
      </w:r>
      <w:r w:rsidR="00C57B30">
        <w:rPr>
          <w:rFonts w:ascii="Times New Roman" w:eastAsia="仿宋_GB2312" w:hAnsi="Times New Roman" w:cs="Times New Roman"/>
          <w:sz w:val="32"/>
          <w:szCs w:val="32"/>
        </w:rPr>
        <w:t>万元，</w:t>
      </w:r>
      <w:r w:rsidR="00C57B30">
        <w:rPr>
          <w:rFonts w:ascii="Times New Roman" w:eastAsia="仿宋_GB2312" w:hAnsi="Times New Roman" w:cs="Times New Roman" w:hint="eastAsia"/>
          <w:sz w:val="32"/>
          <w:szCs w:val="32"/>
        </w:rPr>
        <w:t>减少</w:t>
      </w:r>
      <w:r w:rsidR="00C57B30">
        <w:rPr>
          <w:rFonts w:ascii="Times New Roman" w:eastAsia="仿宋_GB2312" w:hAnsi="Times New Roman" w:cs="Times New Roman" w:hint="eastAsia"/>
          <w:sz w:val="32"/>
          <w:szCs w:val="32"/>
        </w:rPr>
        <w:t>5</w:t>
      </w:r>
      <w:r w:rsidR="00C57B30">
        <w:rPr>
          <w:rFonts w:ascii="Times New Roman" w:eastAsia="仿宋_GB2312" w:hAnsi="Times New Roman" w:cs="Times New Roman"/>
          <w:sz w:val="32"/>
          <w:szCs w:val="32"/>
        </w:rPr>
        <w:t>.11%</w:t>
      </w:r>
      <w:r w:rsidR="00C57B30">
        <w:rPr>
          <w:rFonts w:ascii="Times New Roman" w:eastAsia="仿宋_GB2312" w:hAnsi="Times New Roman" w:cs="Times New Roman"/>
          <w:sz w:val="32"/>
          <w:szCs w:val="32"/>
        </w:rPr>
        <w:t>，主要是因为</w:t>
      </w:r>
      <w:r w:rsidR="00C57B30">
        <w:rPr>
          <w:rFonts w:ascii="Times New Roman" w:eastAsia="仿宋_GB2312" w:hAnsi="Times New Roman" w:cs="Times New Roman" w:hint="eastAsia"/>
          <w:sz w:val="32"/>
          <w:szCs w:val="32"/>
        </w:rPr>
        <w:t>教职工减少，人员经费减少。</w:t>
      </w:r>
    </w:p>
    <w:p w:rsidR="00C57B30" w:rsidRDefault="00C57B30">
      <w:pPr>
        <w:pStyle w:val="Default"/>
        <w:overflowPunct w:val="0"/>
        <w:autoSpaceDE/>
        <w:autoSpaceDN/>
        <w:spacing w:line="600" w:lineRule="exact"/>
        <w:ind w:firstLineChars="200" w:firstLine="640"/>
        <w:jc w:val="both"/>
        <w:rPr>
          <w:rFonts w:ascii="Times New Roman" w:eastAsia="仿宋_GB2312" w:hAnsi="Times New Roman" w:cs="Times New Roman" w:hint="eastAsia"/>
          <w:sz w:val="32"/>
          <w:szCs w:val="32"/>
        </w:rPr>
      </w:pPr>
      <w:r w:rsidRPr="00C57B30">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职工工资、学生公用经费、学校校舍安全等重点支出，体现在有关支出科目中。</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年度收入合计</w:t>
      </w:r>
      <w:r w:rsidR="00C57B30">
        <w:rPr>
          <w:rFonts w:ascii="Times New Roman" w:eastAsia="仿宋_GB2312" w:hAnsi="Times New Roman" w:cs="Times New Roman"/>
          <w:sz w:val="32"/>
          <w:szCs w:val="32"/>
        </w:rPr>
        <w:t>978.82</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8</w:t>
      </w:r>
      <w:r w:rsidR="00C57B30">
        <w:rPr>
          <w:rFonts w:ascii="Times New Roman" w:eastAsia="仿宋_GB2312" w:hAnsi="Times New Roman" w:cs="Times New Roman"/>
          <w:sz w:val="32"/>
          <w:szCs w:val="32"/>
        </w:rPr>
        <w:t>22.34</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84.</w:t>
      </w:r>
      <w:r w:rsidR="00C57B30">
        <w:rPr>
          <w:rFonts w:ascii="Times New Roman" w:eastAsia="仿宋_GB2312" w:hAnsi="Times New Roman" w:cs="Times New Roman"/>
          <w:sz w:val="32"/>
          <w:szCs w:val="32"/>
        </w:rPr>
        <w:t>01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C57B30">
        <w:rPr>
          <w:rFonts w:ascii="Times New Roman" w:eastAsia="仿宋_GB2312" w:hAnsi="Times New Roman" w:cs="Times New Roman"/>
          <w:sz w:val="32"/>
          <w:szCs w:val="32"/>
        </w:rPr>
        <w:t>156.48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15.</w:t>
      </w:r>
      <w:r w:rsidR="00C57B30">
        <w:rPr>
          <w:rFonts w:ascii="Times New Roman" w:eastAsia="仿宋_GB2312" w:hAnsi="Times New Roman" w:cs="Times New Roman"/>
          <w:sz w:val="32"/>
          <w:szCs w:val="32"/>
        </w:rPr>
        <w:t>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年度支出合计</w:t>
      </w:r>
      <w:r w:rsidR="00C57B30">
        <w:rPr>
          <w:rFonts w:ascii="Times New Roman" w:eastAsia="仿宋_GB2312" w:hAnsi="Times New Roman" w:cs="Times New Roman" w:hint="eastAsia"/>
          <w:sz w:val="32"/>
          <w:szCs w:val="32"/>
        </w:rPr>
        <w:t>9</w:t>
      </w:r>
      <w:r w:rsidR="00C57B30">
        <w:rPr>
          <w:rFonts w:ascii="Times New Roman" w:eastAsia="仿宋_GB2312" w:hAnsi="Times New Roman" w:cs="Times New Roman"/>
          <w:sz w:val="32"/>
          <w:szCs w:val="32"/>
        </w:rPr>
        <w:t>78.82</w:t>
      </w:r>
      <w:r>
        <w:rPr>
          <w:rFonts w:ascii="Times New Roman" w:eastAsia="仿宋_GB2312" w:hAnsi="Times New Roman" w:cs="Times New Roman"/>
          <w:sz w:val="32"/>
          <w:szCs w:val="32"/>
        </w:rPr>
        <w:t>万元，其中：</w:t>
      </w:r>
      <w:r>
        <w:rPr>
          <w:rFonts w:ascii="Times New Roman" w:eastAsia="仿宋_GB2312" w:hAnsi="Times New Roman" w:cs="Times New Roman" w:hint="eastAsia"/>
          <w:sz w:val="32"/>
          <w:szCs w:val="32"/>
        </w:rPr>
        <w:t>基本</w:t>
      </w:r>
      <w:r>
        <w:rPr>
          <w:rFonts w:ascii="Times New Roman" w:eastAsia="仿宋_GB2312" w:hAnsi="Times New Roman" w:cs="Times New Roman"/>
          <w:sz w:val="32"/>
          <w:szCs w:val="32"/>
        </w:rPr>
        <w:t>支出</w:t>
      </w:r>
      <w:r>
        <w:rPr>
          <w:rFonts w:ascii="Times New Roman" w:eastAsia="仿宋_GB2312" w:hAnsi="Times New Roman" w:cs="Times New Roman" w:hint="eastAsia"/>
          <w:sz w:val="32"/>
          <w:szCs w:val="32"/>
        </w:rPr>
        <w:t>9</w:t>
      </w:r>
      <w:r w:rsidR="002346B6">
        <w:rPr>
          <w:rFonts w:ascii="Times New Roman" w:eastAsia="仿宋_GB2312" w:hAnsi="Times New Roman" w:cs="Times New Roman"/>
          <w:sz w:val="32"/>
          <w:szCs w:val="32"/>
        </w:rPr>
        <w:t>28.79</w:t>
      </w:r>
      <w:r>
        <w:rPr>
          <w:rFonts w:ascii="Times New Roman" w:eastAsia="仿宋_GB2312" w:hAnsi="Times New Roman" w:cs="Times New Roman"/>
          <w:sz w:val="32"/>
          <w:szCs w:val="32"/>
        </w:rPr>
        <w:t>万元，占</w:t>
      </w:r>
      <w:r w:rsidR="002346B6">
        <w:rPr>
          <w:rFonts w:ascii="Times New Roman" w:eastAsia="仿宋_GB2312" w:hAnsi="Times New Roman" w:cs="Times New Roman"/>
          <w:sz w:val="32"/>
          <w:szCs w:val="32"/>
        </w:rPr>
        <w:t>91.89</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2346B6">
        <w:rPr>
          <w:rFonts w:ascii="Times New Roman" w:eastAsia="仿宋_GB2312" w:hAnsi="Times New Roman" w:cs="Times New Roman"/>
          <w:sz w:val="32"/>
          <w:szCs w:val="32"/>
        </w:rPr>
        <w:t>50.03</w:t>
      </w:r>
      <w:r>
        <w:rPr>
          <w:rFonts w:ascii="Times New Roman" w:eastAsia="仿宋_GB2312" w:hAnsi="Times New Roman" w:cs="Times New Roman"/>
          <w:sz w:val="32"/>
          <w:szCs w:val="32"/>
        </w:rPr>
        <w:t>万元，占</w:t>
      </w:r>
      <w:r w:rsidR="002346B6">
        <w:rPr>
          <w:rFonts w:ascii="Times New Roman" w:eastAsia="仿宋_GB2312" w:hAnsi="Times New Roman" w:cs="Times New Roman"/>
          <w:sz w:val="32"/>
          <w:szCs w:val="32"/>
        </w:rPr>
        <w:t>5.11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年度财政拨款收、支总计</w:t>
      </w:r>
      <w:r w:rsidR="002346B6">
        <w:rPr>
          <w:rFonts w:ascii="Times New Roman" w:eastAsia="仿宋_GB2312" w:hAnsi="Times New Roman" w:cs="Times New Roman"/>
          <w:sz w:val="32"/>
          <w:szCs w:val="32"/>
        </w:rPr>
        <w:t>822.34</w:t>
      </w:r>
      <w:r>
        <w:rPr>
          <w:rFonts w:ascii="Times New Roman" w:eastAsia="仿宋_GB2312" w:hAnsi="Times New Roman" w:cs="Times New Roman"/>
          <w:sz w:val="32"/>
          <w:szCs w:val="32"/>
        </w:rPr>
        <w:t>万元，与上年相比，</w:t>
      </w:r>
      <w:r w:rsidR="002346B6">
        <w:rPr>
          <w:rFonts w:ascii="Times New Roman" w:eastAsia="仿宋_GB2312" w:hAnsi="Times New Roman" w:cs="Times New Roman" w:hint="eastAsia"/>
          <w:sz w:val="32"/>
          <w:szCs w:val="32"/>
        </w:rPr>
        <w:lastRenderedPageBreak/>
        <w:t>减少</w:t>
      </w:r>
      <w:r w:rsidR="002346B6">
        <w:rPr>
          <w:rFonts w:ascii="Times New Roman" w:eastAsia="仿宋_GB2312" w:hAnsi="Times New Roman" w:cs="Times New Roman" w:hint="eastAsia"/>
          <w:sz w:val="32"/>
          <w:szCs w:val="32"/>
        </w:rPr>
        <w:t>4</w:t>
      </w:r>
      <w:r w:rsidR="002346B6">
        <w:rPr>
          <w:rFonts w:ascii="Times New Roman" w:eastAsia="仿宋_GB2312" w:hAnsi="Times New Roman" w:cs="Times New Roman"/>
          <w:sz w:val="32"/>
          <w:szCs w:val="32"/>
        </w:rPr>
        <w:t>6.57</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sidR="002346B6">
        <w:rPr>
          <w:rFonts w:ascii="Times New Roman" w:eastAsia="仿宋_GB2312" w:hAnsi="Times New Roman" w:cs="Times New Roman" w:hint="eastAsia"/>
          <w:sz w:val="32"/>
          <w:szCs w:val="32"/>
        </w:rPr>
        <w:t>减少</w:t>
      </w:r>
      <w:r w:rsidR="002346B6">
        <w:rPr>
          <w:rFonts w:ascii="Times New Roman" w:eastAsia="仿宋_GB2312" w:hAnsi="Times New Roman" w:cs="Times New Roman" w:hint="eastAsia"/>
          <w:sz w:val="32"/>
          <w:szCs w:val="32"/>
        </w:rPr>
        <w:t>5</w:t>
      </w:r>
      <w:r w:rsidR="002346B6">
        <w:rPr>
          <w:rFonts w:ascii="Times New Roman" w:eastAsia="仿宋_GB2312" w:hAnsi="Times New Roman" w:cs="Times New Roman"/>
          <w:sz w:val="32"/>
          <w:szCs w:val="32"/>
        </w:rPr>
        <w:t>.36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主要是因为教职工</w:t>
      </w:r>
      <w:r w:rsidR="002346B6">
        <w:rPr>
          <w:rFonts w:ascii="Times New Roman" w:eastAsia="仿宋_GB2312" w:hAnsi="Times New Roman" w:cs="Times New Roman" w:hint="eastAsia"/>
          <w:sz w:val="32"/>
          <w:szCs w:val="32"/>
        </w:rPr>
        <w:t>人数减少</w:t>
      </w:r>
      <w:r>
        <w:rPr>
          <w:rFonts w:ascii="Times New Roman" w:eastAsia="仿宋_GB2312" w:hAnsi="Times New Roman" w:cs="Times New Roman" w:hint="eastAsia"/>
          <w:sz w:val="32"/>
          <w:szCs w:val="32"/>
        </w:rPr>
        <w:t>，人员经费</w:t>
      </w:r>
      <w:r w:rsidR="002346B6">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B06995" w:rsidRDefault="002934F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年度财政拨款支出</w:t>
      </w:r>
      <w:r w:rsidR="002346B6">
        <w:rPr>
          <w:rFonts w:ascii="Times New Roman" w:eastAsia="仿宋_GB2312" w:hAnsi="Times New Roman" w:cs="Times New Roman"/>
          <w:sz w:val="32"/>
          <w:szCs w:val="32"/>
        </w:rPr>
        <w:t>822.34</w:t>
      </w:r>
      <w:r>
        <w:rPr>
          <w:rFonts w:ascii="Times New Roman" w:eastAsia="仿宋_GB2312" w:hAnsi="Times New Roman" w:cs="Times New Roman"/>
          <w:sz w:val="32"/>
          <w:szCs w:val="32"/>
        </w:rPr>
        <w:t>万元，占本年支出合计的</w:t>
      </w:r>
      <w:r w:rsidR="002346B6">
        <w:rPr>
          <w:rFonts w:ascii="Times New Roman" w:eastAsia="仿宋_GB2312" w:hAnsi="Times New Roman" w:cs="Times New Roman"/>
          <w:sz w:val="32"/>
          <w:szCs w:val="32"/>
        </w:rPr>
        <w:t>84.01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w:t>
      </w:r>
      <w:r w:rsidR="002346B6">
        <w:rPr>
          <w:rFonts w:ascii="Times New Roman" w:eastAsia="仿宋_GB2312" w:hAnsi="Times New Roman" w:cs="Times New Roman"/>
          <w:sz w:val="32"/>
          <w:szCs w:val="32"/>
        </w:rPr>
        <w:t>868.91</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相比，财政拨款支出</w:t>
      </w:r>
      <w:r w:rsidR="002346B6">
        <w:rPr>
          <w:rFonts w:ascii="Times New Roman" w:eastAsia="仿宋_GB2312" w:hAnsi="Times New Roman" w:cs="Times New Roman" w:hint="eastAsia"/>
          <w:sz w:val="32"/>
          <w:szCs w:val="32"/>
        </w:rPr>
        <w:t>减少</w:t>
      </w:r>
      <w:r w:rsidR="002346B6">
        <w:rPr>
          <w:rFonts w:ascii="Times New Roman" w:eastAsia="仿宋_GB2312" w:hAnsi="Times New Roman" w:cs="Times New Roman" w:hint="eastAsia"/>
          <w:sz w:val="32"/>
          <w:szCs w:val="32"/>
        </w:rPr>
        <w:t>4</w:t>
      </w:r>
      <w:r w:rsidR="002346B6">
        <w:rPr>
          <w:rFonts w:ascii="Times New Roman" w:eastAsia="仿宋_GB2312" w:hAnsi="Times New Roman" w:cs="Times New Roman"/>
          <w:sz w:val="32"/>
          <w:szCs w:val="32"/>
        </w:rPr>
        <w:t>6.57</w:t>
      </w:r>
      <w:r>
        <w:rPr>
          <w:rFonts w:ascii="Times New Roman" w:eastAsia="仿宋_GB2312" w:hAnsi="Times New Roman" w:cs="Times New Roman"/>
          <w:sz w:val="32"/>
          <w:szCs w:val="32"/>
        </w:rPr>
        <w:t>万元，</w:t>
      </w:r>
      <w:r w:rsidR="002346B6">
        <w:rPr>
          <w:rFonts w:ascii="Times New Roman" w:eastAsia="仿宋_GB2312" w:hAnsi="Times New Roman" w:cs="Times New Roman" w:hint="eastAsia"/>
          <w:sz w:val="32"/>
          <w:szCs w:val="32"/>
        </w:rPr>
        <w:t>减少</w:t>
      </w:r>
      <w:r w:rsidR="002346B6">
        <w:rPr>
          <w:rFonts w:ascii="Times New Roman" w:eastAsia="仿宋_GB2312" w:hAnsi="Times New Roman" w:cs="Times New Roman" w:hint="eastAsia"/>
          <w:sz w:val="32"/>
          <w:szCs w:val="32"/>
        </w:rPr>
        <w:t>5</w:t>
      </w:r>
      <w:r w:rsidR="002346B6">
        <w:rPr>
          <w:rFonts w:ascii="Times New Roman" w:eastAsia="仿宋_GB2312" w:hAnsi="Times New Roman" w:cs="Times New Roman"/>
          <w:sz w:val="32"/>
          <w:szCs w:val="32"/>
        </w:rPr>
        <w:t>.36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教职工</w:t>
      </w:r>
      <w:r w:rsidR="002346B6">
        <w:rPr>
          <w:rFonts w:ascii="Times New Roman" w:eastAsia="仿宋_GB2312" w:hAnsi="Times New Roman" w:cs="Times New Roman" w:hint="eastAsia"/>
          <w:sz w:val="32"/>
          <w:szCs w:val="32"/>
        </w:rPr>
        <w:t>人数减少</w:t>
      </w:r>
      <w:r>
        <w:rPr>
          <w:rFonts w:ascii="Times New Roman" w:eastAsia="仿宋_GB2312" w:hAnsi="Times New Roman" w:cs="Times New Roman" w:hint="eastAsia"/>
          <w:sz w:val="32"/>
          <w:szCs w:val="32"/>
        </w:rPr>
        <w:t>，人员经费</w:t>
      </w:r>
      <w:r w:rsidR="002346B6">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w:t>
      </w:r>
    </w:p>
    <w:p w:rsidR="00B06995" w:rsidRDefault="002934F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年度财政拨款支出</w:t>
      </w:r>
      <w:r w:rsidR="002346B6">
        <w:rPr>
          <w:rFonts w:ascii="Times New Roman" w:eastAsia="仿宋_GB2312" w:hAnsi="Times New Roman" w:cs="Times New Roman"/>
          <w:sz w:val="32"/>
          <w:szCs w:val="32"/>
        </w:rPr>
        <w:t>822.34</w:t>
      </w:r>
      <w:r>
        <w:rPr>
          <w:rFonts w:ascii="Times New Roman" w:eastAsia="仿宋_GB2312" w:hAnsi="Times New Roman" w:cs="Times New Roman"/>
          <w:sz w:val="32"/>
          <w:szCs w:val="32"/>
        </w:rPr>
        <w:t>万元，主要用于以下方面：教育（类）支出</w:t>
      </w:r>
      <w:r w:rsidR="002346B6">
        <w:rPr>
          <w:rFonts w:ascii="Times New Roman" w:eastAsia="仿宋_GB2312" w:hAnsi="Times New Roman" w:cs="Times New Roman"/>
          <w:sz w:val="32"/>
          <w:szCs w:val="32"/>
        </w:rPr>
        <w:t>822.34</w:t>
      </w:r>
      <w:r>
        <w:rPr>
          <w:rFonts w:ascii="Times New Roman" w:eastAsia="仿宋_GB2312" w:hAnsi="Times New Roman" w:cs="Times New Roman"/>
          <w:sz w:val="32"/>
          <w:szCs w:val="32"/>
        </w:rPr>
        <w:t>万元，占</w:t>
      </w:r>
      <w:r w:rsidR="002346B6">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B06995" w:rsidRDefault="002934F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年度财政拨款支出年初预算数为</w:t>
      </w:r>
      <w:r w:rsidR="00CE5D28">
        <w:rPr>
          <w:rFonts w:ascii="Times New Roman" w:eastAsia="仿宋_GB2312" w:hAnsi="Times New Roman" w:cs="Times New Roman"/>
          <w:sz w:val="32"/>
          <w:szCs w:val="32"/>
        </w:rPr>
        <w:t>462.57</w:t>
      </w:r>
      <w:r>
        <w:rPr>
          <w:rFonts w:ascii="Times New Roman" w:eastAsia="仿宋_GB2312" w:hAnsi="Times New Roman" w:cs="Times New Roman"/>
          <w:sz w:val="32"/>
          <w:szCs w:val="32"/>
        </w:rPr>
        <w:t>万元，支出决算数为</w:t>
      </w:r>
      <w:r w:rsidR="00CE5D28">
        <w:rPr>
          <w:rFonts w:ascii="Times New Roman" w:eastAsia="仿宋_GB2312" w:hAnsi="Times New Roman" w:cs="Times New Roman"/>
          <w:sz w:val="32"/>
          <w:szCs w:val="32"/>
        </w:rPr>
        <w:t>822.34</w:t>
      </w:r>
      <w:r>
        <w:rPr>
          <w:rFonts w:ascii="Times New Roman" w:eastAsia="仿宋_GB2312" w:hAnsi="Times New Roman" w:cs="Times New Roman"/>
          <w:sz w:val="32"/>
          <w:szCs w:val="32"/>
        </w:rPr>
        <w:t>万元，完成年初预算的</w:t>
      </w:r>
      <w:r w:rsidR="00CE5D28">
        <w:rPr>
          <w:rFonts w:ascii="Times New Roman" w:eastAsia="仿宋_GB2312" w:hAnsi="Times New Roman" w:cs="Times New Roman" w:hint="eastAsia"/>
          <w:sz w:val="32"/>
          <w:szCs w:val="32"/>
        </w:rPr>
        <w:t>1</w:t>
      </w:r>
      <w:r w:rsidR="00CE5D28">
        <w:rPr>
          <w:rFonts w:ascii="Times New Roman" w:eastAsia="仿宋_GB2312" w:hAnsi="Times New Roman" w:cs="Times New Roman"/>
          <w:sz w:val="32"/>
          <w:szCs w:val="32"/>
        </w:rPr>
        <w:t>77.78</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教育支出（类）普通教育（款）学前教育（项）</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CE5D28">
        <w:rPr>
          <w:rFonts w:ascii="Times New Roman" w:eastAsia="仿宋_GB2312" w:hAnsi="Times New Roman" w:cs="Times New Roman"/>
          <w:sz w:val="32"/>
          <w:szCs w:val="32"/>
        </w:rPr>
        <w:t>40.61</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教育支出（类）普通教育（款）小学教育（项）</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CE5D28">
        <w:rPr>
          <w:rFonts w:ascii="Times New Roman" w:eastAsia="仿宋_GB2312" w:hAnsi="Times New Roman" w:cs="Times New Roman"/>
          <w:sz w:val="32"/>
          <w:szCs w:val="32"/>
        </w:rPr>
        <w:t>11.23</w:t>
      </w:r>
      <w:r>
        <w:rPr>
          <w:rFonts w:ascii="Times New Roman" w:eastAsia="仿宋_GB2312" w:hAnsi="Times New Roman" w:cs="Times New Roman" w:hint="eastAsia"/>
          <w:sz w:val="32"/>
          <w:szCs w:val="32"/>
        </w:rPr>
        <w:t>万元，支出决算</w:t>
      </w:r>
      <w:r w:rsidR="00CE5D28">
        <w:rPr>
          <w:rFonts w:ascii="Times New Roman" w:eastAsia="仿宋_GB2312" w:hAnsi="Times New Roman" w:cs="Times New Roman"/>
          <w:sz w:val="32"/>
          <w:szCs w:val="32"/>
        </w:rPr>
        <w:t>121.35</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B06995" w:rsidRDefault="00CE5D2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sidR="002934FC">
        <w:rPr>
          <w:rFonts w:ascii="Times New Roman" w:eastAsia="仿宋_GB2312" w:hAnsi="Times New Roman" w:cs="Times New Roman" w:hint="eastAsia"/>
          <w:sz w:val="32"/>
          <w:szCs w:val="32"/>
        </w:rPr>
        <w:t xml:space="preserve">. </w:t>
      </w:r>
      <w:r w:rsidR="002934FC">
        <w:rPr>
          <w:rFonts w:ascii="Times New Roman" w:eastAsia="仿宋_GB2312" w:hAnsi="Times New Roman" w:cs="Times New Roman" w:hint="eastAsia"/>
          <w:sz w:val="32"/>
          <w:szCs w:val="32"/>
        </w:rPr>
        <w:t>教育支出（类）教育费附加安排的支出（款）其他教育费附加安排的支出（项）</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8027DB">
        <w:rPr>
          <w:rFonts w:ascii="Times New Roman" w:eastAsia="仿宋_GB2312" w:hAnsi="Times New Roman" w:cs="Times New Roman"/>
          <w:sz w:val="32"/>
          <w:szCs w:val="32"/>
        </w:rPr>
        <w:t>12.12</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B06995" w:rsidRDefault="00CE5D2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4</w:t>
      </w:r>
      <w:r w:rsidR="002934FC">
        <w:rPr>
          <w:rFonts w:ascii="Times New Roman" w:eastAsia="仿宋_GB2312" w:hAnsi="Times New Roman" w:cs="Times New Roman" w:hint="eastAsia"/>
          <w:sz w:val="32"/>
          <w:szCs w:val="32"/>
        </w:rPr>
        <w:t>.</w:t>
      </w:r>
      <w:r w:rsidR="002934FC">
        <w:rPr>
          <w:rFonts w:ascii="Times New Roman" w:eastAsia="仿宋_GB2312" w:hAnsi="Times New Roman" w:cs="Times New Roman" w:hint="eastAsia"/>
          <w:sz w:val="32"/>
          <w:szCs w:val="32"/>
        </w:rPr>
        <w:t>教育支出（类）普通教育（款）其他普通教育支出（项）</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8027DB">
        <w:rPr>
          <w:rFonts w:ascii="Times New Roman" w:eastAsia="仿宋_GB2312" w:hAnsi="Times New Roman" w:cs="Times New Roman"/>
          <w:sz w:val="32"/>
          <w:szCs w:val="32"/>
        </w:rPr>
        <w:t>422.41</w:t>
      </w:r>
      <w:r>
        <w:rPr>
          <w:rFonts w:ascii="Times New Roman" w:eastAsia="仿宋_GB2312" w:hAnsi="Times New Roman" w:cs="Times New Roman" w:hint="eastAsia"/>
          <w:sz w:val="32"/>
          <w:szCs w:val="32"/>
        </w:rPr>
        <w:t>万元，支出决算数为</w:t>
      </w:r>
      <w:r w:rsidR="008027DB">
        <w:rPr>
          <w:rFonts w:ascii="Times New Roman" w:eastAsia="仿宋_GB2312" w:hAnsi="Times New Roman" w:cs="Times New Roman"/>
          <w:sz w:val="32"/>
          <w:szCs w:val="32"/>
        </w:rPr>
        <w:t>648.27</w:t>
      </w:r>
      <w:r>
        <w:rPr>
          <w:rFonts w:ascii="Times New Roman" w:eastAsia="仿宋_GB2312" w:hAnsi="Times New Roman" w:cs="Times New Roman" w:hint="eastAsia"/>
          <w:sz w:val="32"/>
          <w:szCs w:val="32"/>
        </w:rPr>
        <w:t>万元。决算数大于预算</w:t>
      </w:r>
      <w:proofErr w:type="gramStart"/>
      <w:r>
        <w:rPr>
          <w:rFonts w:ascii="Times New Roman" w:eastAsia="仿宋_GB2312" w:hAnsi="Times New Roman" w:cs="Times New Roman" w:hint="eastAsia"/>
          <w:sz w:val="32"/>
          <w:szCs w:val="32"/>
        </w:rPr>
        <w:t>数主要</w:t>
      </w:r>
      <w:proofErr w:type="gramEnd"/>
      <w:r>
        <w:rPr>
          <w:rFonts w:ascii="Times New Roman" w:eastAsia="仿宋_GB2312" w:hAnsi="Times New Roman" w:cs="Times New Roman" w:hint="eastAsia"/>
          <w:sz w:val="32"/>
          <w:szCs w:val="32"/>
        </w:rPr>
        <w:t>是因为教职工资增长，年中追加了人员经费。</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年度一般公共预算财政拨款基本支出</w:t>
      </w:r>
      <w:r w:rsidR="008027DB">
        <w:rPr>
          <w:rFonts w:ascii="Times New Roman" w:eastAsia="仿宋_GB2312" w:hAnsi="Times New Roman" w:cs="Times New Roman"/>
          <w:sz w:val="32"/>
          <w:szCs w:val="32"/>
        </w:rPr>
        <w:t>772.31</w:t>
      </w:r>
      <w:r>
        <w:rPr>
          <w:rFonts w:ascii="Times New Roman" w:eastAsia="仿宋_GB2312" w:hAnsi="Times New Roman" w:cs="Times New Roman"/>
          <w:sz w:val="32"/>
          <w:szCs w:val="32"/>
        </w:rPr>
        <w:t>万元，其中：</w:t>
      </w:r>
    </w:p>
    <w:p w:rsidR="00B06995" w:rsidRDefault="002934FC">
      <w:pPr>
        <w:pStyle w:val="Default"/>
        <w:overflowPunct w:val="0"/>
        <w:autoSpaceDE/>
        <w:autoSpaceDN/>
        <w:spacing w:line="600" w:lineRule="exact"/>
        <w:ind w:firstLineChars="200" w:firstLine="643"/>
        <w:jc w:val="both"/>
        <w:rPr>
          <w:rFonts w:ascii="Times New Roman" w:eastAsia="楷体_GB2312" w:hAnsi="Times New Roman" w:cs="Times New Roman"/>
          <w:b/>
          <w:bCs/>
          <w:i/>
          <w:color w:val="auto"/>
          <w:sz w:val="32"/>
          <w:szCs w:val="32"/>
        </w:rPr>
      </w:pPr>
      <w:r>
        <w:rPr>
          <w:rFonts w:ascii="Times New Roman" w:eastAsia="仿宋_GB2312" w:hAnsi="Times New Roman" w:cs="Times New Roman"/>
          <w:b/>
          <w:bCs/>
          <w:sz w:val="32"/>
          <w:szCs w:val="32"/>
        </w:rPr>
        <w:t>人员经费</w:t>
      </w:r>
      <w:r w:rsidR="007E3C5C">
        <w:rPr>
          <w:rFonts w:ascii="Times New Roman" w:eastAsia="仿宋_GB2312" w:hAnsi="Times New Roman" w:cs="Times New Roman"/>
          <w:sz w:val="32"/>
          <w:szCs w:val="32"/>
        </w:rPr>
        <w:t>598.33</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7E3C5C">
        <w:rPr>
          <w:rFonts w:ascii="Times New Roman" w:eastAsia="仿宋_GB2312" w:hAnsi="Times New Roman" w:cs="Times New Roman"/>
          <w:sz w:val="32"/>
          <w:szCs w:val="32"/>
        </w:rPr>
        <w:t>77.47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生活补助、其他对个人和家庭补助等</w:t>
      </w:r>
      <w:r>
        <w:rPr>
          <w:rFonts w:ascii="Times New Roman" w:eastAsia="仿宋_GB2312" w:hAnsi="Times New Roman" w:cs="Times New Roman"/>
          <w:sz w:val="32"/>
          <w:szCs w:val="32"/>
        </w:rPr>
        <w:t>。</w:t>
      </w:r>
    </w:p>
    <w:p w:rsidR="00B06995" w:rsidRDefault="002934FC">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7E3C5C">
        <w:rPr>
          <w:rFonts w:ascii="Times New Roman" w:eastAsia="仿宋_GB2312" w:hAnsi="Times New Roman" w:cs="Times New Roman"/>
          <w:sz w:val="32"/>
          <w:szCs w:val="32"/>
        </w:rPr>
        <w:t>173.97</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7E3C5C">
        <w:rPr>
          <w:rFonts w:ascii="Times New Roman" w:eastAsia="仿宋_GB2312" w:hAnsi="Times New Roman" w:cs="Times New Roman"/>
          <w:sz w:val="32"/>
          <w:szCs w:val="32"/>
        </w:rPr>
        <w:t>22.53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水费、电费、维修维护费、会议费、培训费、工会经费、其他商品和服务支出</w:t>
      </w:r>
      <w:r>
        <w:rPr>
          <w:rFonts w:ascii="Times New Roman" w:eastAsia="仿宋_GB2312" w:hAnsi="Times New Roman" w:cs="Times New Roman"/>
          <w:sz w:val="32"/>
          <w:szCs w:val="32"/>
        </w:rPr>
        <w:t>。</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B06995" w:rsidRDefault="002934F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rsidR="00B06995" w:rsidRDefault="002934F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w:t>
      </w:r>
      <w:r>
        <w:rPr>
          <w:rFonts w:ascii="Times New Roman" w:eastAsia="仿宋_GB2312" w:hAnsi="Times New Roman" w:cs="Times New Roman"/>
          <w:sz w:val="32"/>
          <w:szCs w:val="32"/>
        </w:rPr>
        <w:lastRenderedPageBreak/>
        <w:t>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r>
        <w:rPr>
          <w:rFonts w:ascii="Times New Roman" w:eastAsia="仿宋_GB2312" w:hAnsi="Times New Roman" w:cs="Times New Roman"/>
          <w:sz w:val="32"/>
          <w:szCs w:val="32"/>
        </w:rPr>
        <w:t>。其中：</w:t>
      </w:r>
    </w:p>
    <w:p w:rsidR="00B06995" w:rsidRDefault="002934FC">
      <w:pPr>
        <w:pStyle w:val="Default"/>
        <w:overflowPunct w:val="0"/>
        <w:autoSpaceDE/>
        <w:autoSpaceDN/>
        <w:spacing w:line="600" w:lineRule="exact"/>
        <w:ind w:leftChars="304" w:left="638"/>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万公务用车运行维护费支出预算为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p>
    <w:p w:rsidR="00B06995" w:rsidRDefault="002934FC">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w:t>
      </w:r>
    </w:p>
    <w:p w:rsidR="00B06995" w:rsidRDefault="002934FC">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无增减。</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万元。具体情况如下：</w:t>
      </w:r>
    </w:p>
    <w:p w:rsidR="00B06995" w:rsidRDefault="002934FC">
      <w:pPr>
        <w:pStyle w:val="-1"/>
        <w:ind w:firstLine="640"/>
        <w:rPr>
          <w:rFonts w:ascii="仿宋_GB2312" w:eastAsia="仿宋_GB2312" w:hAnsi="仿宋"/>
          <w:sz w:val="32"/>
          <w:szCs w:val="32"/>
        </w:rPr>
      </w:pPr>
      <w:r>
        <w:rPr>
          <w:rFonts w:ascii="仿宋_GB2312" w:eastAsia="仿宋_GB2312" w:hAnsi="仿宋" w:hint="eastAsia"/>
          <w:sz w:val="32"/>
          <w:szCs w:val="32"/>
        </w:rPr>
        <w:t>1.其他支出（类）彩票公益金安排的支出（款）用于社会福利的彩票公益金支出（项）</w:t>
      </w:r>
    </w:p>
    <w:p w:rsidR="00B06995" w:rsidRDefault="002934FC">
      <w:pPr>
        <w:pStyle w:val="-1"/>
        <w:ind w:firstLine="420"/>
        <w:rPr>
          <w:rFonts w:eastAsia="仿宋_GB2312"/>
        </w:rPr>
      </w:pPr>
      <w:r>
        <w:rPr>
          <w:rFonts w:hint="eastAsia"/>
        </w:rPr>
        <w:t xml:space="preserve">  </w:t>
      </w:r>
      <w:r>
        <w:rPr>
          <w:rFonts w:ascii="仿宋_GB2312" w:eastAsia="仿宋_GB2312" w:hAnsi="仿宋" w:hint="eastAsia"/>
          <w:sz w:val="32"/>
          <w:szCs w:val="32"/>
        </w:rPr>
        <w:t>年初预算为0万元，支出决算为0万元。</w:t>
      </w:r>
    </w:p>
    <w:p w:rsidR="00B06995" w:rsidRDefault="002934FC">
      <w:pPr>
        <w:pStyle w:val="-1"/>
        <w:ind w:firstLine="640"/>
        <w:rPr>
          <w:rFonts w:ascii="仿宋_GB2312" w:eastAsia="仿宋_GB2312" w:hAnsi="仿宋"/>
          <w:sz w:val="32"/>
          <w:szCs w:val="32"/>
        </w:rPr>
      </w:pPr>
      <w:r>
        <w:rPr>
          <w:rFonts w:ascii="仿宋_GB2312" w:eastAsia="仿宋_GB2312" w:hAnsi="仿宋" w:hint="eastAsia"/>
          <w:sz w:val="32"/>
          <w:szCs w:val="32"/>
        </w:rPr>
        <w:t>2.其他支出（类）彩票公益金安排的支出（款）用于体育事业的彩票公益金支出（项）</w:t>
      </w:r>
    </w:p>
    <w:p w:rsidR="00B06995" w:rsidRDefault="002934FC">
      <w:pPr>
        <w:pStyle w:val="-1"/>
        <w:ind w:firstLine="420"/>
        <w:rPr>
          <w:rFonts w:eastAsia="仿宋_GB2312"/>
          <w:sz w:val="32"/>
          <w:szCs w:val="32"/>
        </w:rPr>
      </w:pPr>
      <w:r>
        <w:rPr>
          <w:rFonts w:hint="eastAsia"/>
        </w:rPr>
        <w:t xml:space="preserve">  </w:t>
      </w:r>
      <w:r>
        <w:rPr>
          <w:rFonts w:ascii="仿宋_GB2312" w:eastAsia="仿宋_GB2312" w:hAnsi="仿宋" w:hint="eastAsia"/>
          <w:sz w:val="32"/>
          <w:szCs w:val="32"/>
        </w:rPr>
        <w:t>年初预算为0万元，支出决算为0万元。</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w:t>
      </w:r>
      <w:proofErr w:type="gramStart"/>
      <w:r>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机关</w:t>
      </w:r>
      <w:proofErr w:type="gramEnd"/>
      <w:r>
        <w:rPr>
          <w:rFonts w:ascii="Times New Roman" w:eastAsia="仿宋_GB2312" w:hAnsi="Times New Roman" w:cs="Times New Roman"/>
          <w:sz w:val="32"/>
          <w:szCs w:val="32"/>
        </w:rPr>
        <w:t>运行经费支出。</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年本部门开支会议费</w:t>
      </w:r>
      <w:r w:rsidR="007E3C5C">
        <w:rPr>
          <w:rFonts w:ascii="Times New Roman" w:eastAsia="仿宋_GB2312" w:hAnsi="Times New Roman" w:cs="Times New Roman"/>
          <w:sz w:val="32"/>
          <w:szCs w:val="32"/>
        </w:rPr>
        <w:t>7.50</w:t>
      </w:r>
      <w:r>
        <w:rPr>
          <w:rFonts w:ascii="Times New Roman" w:eastAsia="仿宋_GB2312" w:hAnsi="Times New Roman" w:cs="Times New Roman"/>
          <w:sz w:val="32"/>
          <w:szCs w:val="32"/>
        </w:rPr>
        <w:t>万元，用于召开</w:t>
      </w:r>
      <w:r>
        <w:rPr>
          <w:rFonts w:ascii="Times New Roman" w:eastAsia="仿宋_GB2312" w:hAnsi="Times New Roman" w:cs="Times New Roman" w:hint="eastAsia"/>
          <w:sz w:val="32"/>
          <w:szCs w:val="32"/>
        </w:rPr>
        <w:t>安全工作、教师会、开学工作会、财务工作等</w:t>
      </w:r>
      <w:r>
        <w:rPr>
          <w:rFonts w:ascii="Times New Roman" w:eastAsia="仿宋_GB2312" w:hAnsi="Times New Roman" w:cs="Times New Roman"/>
          <w:sz w:val="32"/>
          <w:szCs w:val="32"/>
        </w:rPr>
        <w:t>会议，人数</w:t>
      </w:r>
      <w:r>
        <w:rPr>
          <w:rFonts w:ascii="Times New Roman" w:eastAsia="仿宋_GB2312" w:hAnsi="Times New Roman" w:cs="Times New Roman" w:hint="eastAsia"/>
          <w:sz w:val="32"/>
          <w:szCs w:val="32"/>
        </w:rPr>
        <w:t>120</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校园安全、师德师风教育、固定资产管理、财务管理等</w:t>
      </w:r>
      <w:r>
        <w:rPr>
          <w:rFonts w:ascii="Times New Roman" w:eastAsia="仿宋_GB2312" w:hAnsi="Times New Roman" w:cs="Times New Roman"/>
          <w:sz w:val="32"/>
          <w:szCs w:val="32"/>
        </w:rPr>
        <w:t>；开支培训费</w:t>
      </w:r>
      <w:r w:rsidR="007E3C5C">
        <w:rPr>
          <w:rFonts w:ascii="Times New Roman" w:eastAsia="仿宋_GB2312" w:hAnsi="Times New Roman" w:cs="Times New Roman"/>
          <w:sz w:val="32"/>
          <w:szCs w:val="32"/>
        </w:rPr>
        <w:t>9.70</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青年教师、食堂账务处理、教师政治业</w:t>
      </w:r>
      <w:r>
        <w:rPr>
          <w:rFonts w:ascii="Times New Roman" w:eastAsia="仿宋_GB2312" w:hAnsi="Times New Roman" w:cs="Times New Roman" w:hint="eastAsia"/>
          <w:sz w:val="32"/>
          <w:szCs w:val="32"/>
        </w:rPr>
        <w:lastRenderedPageBreak/>
        <w:t>务等</w:t>
      </w:r>
      <w:r>
        <w:rPr>
          <w:rFonts w:ascii="Times New Roman" w:eastAsia="仿宋_GB2312" w:hAnsi="Times New Roman" w:cs="Times New Roman"/>
          <w:sz w:val="32"/>
          <w:szCs w:val="32"/>
        </w:rPr>
        <w:t>培训，人数</w:t>
      </w:r>
      <w:r>
        <w:rPr>
          <w:rFonts w:ascii="Times New Roman" w:eastAsia="仿宋_GB2312" w:hAnsi="Times New Roman" w:cs="Times New Roman" w:hint="eastAsia"/>
          <w:sz w:val="32"/>
          <w:szCs w:val="32"/>
        </w:rPr>
        <w:t>210</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青年教师比武、教师师德师风和教学能力提升、食堂财务人员业务培训等</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年本部门差旅费</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万元，用于教师会议、培训等公务出行期间的交通费用。</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年度政府采购支出总额</w:t>
      </w:r>
      <w:r w:rsidR="007E3C5C">
        <w:rPr>
          <w:rFonts w:ascii="Times New Roman" w:eastAsia="仿宋_GB2312" w:hAnsi="Times New Roman" w:cs="Times New Roman"/>
          <w:sz w:val="32"/>
          <w:szCs w:val="32"/>
        </w:rPr>
        <w:t>0</w:t>
      </w:r>
      <w:r>
        <w:rPr>
          <w:rFonts w:ascii="Times New Roman" w:eastAsia="仿宋_GB2312" w:hAnsi="Times New Roman" w:cs="Times New Roman"/>
          <w:sz w:val="32"/>
          <w:szCs w:val="32"/>
        </w:rPr>
        <w:t>万元，其中：政府采购货物支出</w:t>
      </w:r>
      <w:r w:rsidR="007E3C5C">
        <w:rPr>
          <w:rFonts w:ascii="Times New Roman" w:eastAsia="仿宋_GB2312" w:hAnsi="Times New Roman" w:cs="Times New Roman"/>
          <w:sz w:val="32"/>
          <w:szCs w:val="32"/>
        </w:rPr>
        <w:t>0</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万元。授予中小企业合同金额</w:t>
      </w:r>
      <w:r w:rsidR="007E3C5C">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w:t>
      </w:r>
      <w:proofErr w:type="gramStart"/>
      <w:r>
        <w:rPr>
          <w:rFonts w:ascii="Times New Roman" w:eastAsia="仿宋_GB2312" w:hAnsi="Times New Roman" w:cs="Times New Roman"/>
          <w:sz w:val="32"/>
          <w:szCs w:val="32"/>
        </w:rPr>
        <w:t>微企业</w:t>
      </w:r>
      <w:proofErr w:type="gramEnd"/>
      <w:r>
        <w:rPr>
          <w:rFonts w:ascii="Times New Roman" w:eastAsia="仿宋_GB2312" w:hAnsi="Times New Roman" w:cs="Times New Roman"/>
          <w:sz w:val="32"/>
          <w:szCs w:val="32"/>
        </w:rPr>
        <w:t>合同金额</w:t>
      </w:r>
      <w:r w:rsidR="007E3C5C">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B06995" w:rsidRDefault="002934FC">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sidR="003A1D37">
        <w:rPr>
          <w:rFonts w:ascii="Times New Roman" w:eastAsia="仿宋_GB2312" w:hAnsi="Times New Roman" w:cs="Times New Roman"/>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B06995" w:rsidRDefault="002934FC">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sidR="003A1D37">
        <w:rPr>
          <w:rFonts w:ascii="Times New Roman" w:eastAsia="仿宋_GB2312" w:hAnsi="Times New Roman" w:cs="Times New Roman"/>
          <w:color w:val="auto"/>
          <w:sz w:val="32"/>
          <w:szCs w:val="32"/>
        </w:rPr>
        <w:t>5</w:t>
      </w:r>
      <w:r>
        <w:rPr>
          <w:rFonts w:ascii="Times New Roman" w:hAnsi="Times New Roman" w:cs="Times New Roman"/>
          <w:bCs/>
          <w:color w:val="auto"/>
          <w:sz w:val="32"/>
          <w:szCs w:val="32"/>
        </w:rPr>
        <w:t>年度预算绩效情况的说明</w:t>
      </w:r>
    </w:p>
    <w:p w:rsidR="00B06995" w:rsidRDefault="002934FC">
      <w:pPr>
        <w:overflowPunct w:val="0"/>
        <w:spacing w:line="600" w:lineRule="exact"/>
        <w:ind w:leftChars="304" w:left="638"/>
        <w:rPr>
          <w:rFonts w:ascii="Times New Roman" w:eastAsia="仿宋_GB2312" w:hAnsi="Times New Roman" w:cs="Times New Roman"/>
          <w:b/>
          <w:bCs/>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p>
    <w:p w:rsidR="00B06995" w:rsidRDefault="002934FC">
      <w:pPr>
        <w:overflowPunct w:val="0"/>
        <w:spacing w:line="600" w:lineRule="exact"/>
        <w:ind w:firstLineChars="200" w:firstLine="640"/>
        <w:rPr>
          <w:rFonts w:ascii="Times New Roman" w:eastAsia="楷体" w:hAnsi="Times New Roman" w:cs="Times New Roman"/>
          <w:b/>
          <w:bCs/>
          <w:sz w:val="32"/>
          <w:szCs w:val="32"/>
        </w:rPr>
      </w:pP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sidR="003A1D37">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年度本部门（单位）整体支出开展绩效自评，共涉及资金</w:t>
      </w:r>
      <w:r w:rsidR="00E4222D">
        <w:rPr>
          <w:rFonts w:ascii="Times New Roman" w:eastAsia="仿宋_GB2312" w:hAnsi="Times New Roman" w:cs="Times New Roman"/>
          <w:kern w:val="0"/>
          <w:sz w:val="32"/>
          <w:szCs w:val="32"/>
        </w:rPr>
        <w:t>50.03</w:t>
      </w:r>
      <w:r>
        <w:rPr>
          <w:rFonts w:ascii="Times New Roman" w:eastAsia="仿宋_GB2312" w:hAnsi="Times New Roman" w:cs="Times New Roman"/>
          <w:kern w:val="0"/>
          <w:sz w:val="32"/>
          <w:szCs w:val="32"/>
        </w:rPr>
        <w:t>万元。其中，一般公共预算项目</w:t>
      </w:r>
      <w:r w:rsidR="00E4222D">
        <w:rPr>
          <w:rFonts w:ascii="Times New Roman" w:eastAsia="仿宋_GB2312" w:hAnsi="Times New Roman" w:cs="Times New Roman"/>
          <w:kern w:val="0"/>
          <w:sz w:val="32"/>
          <w:szCs w:val="32"/>
        </w:rPr>
        <w:t>50.03</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w:t>
      </w:r>
      <w:r>
        <w:rPr>
          <w:rFonts w:ascii="Times New Roman" w:eastAsia="仿宋_GB2312" w:hAnsi="Times New Roman" w:cs="Times New Roman"/>
          <w:kern w:val="0"/>
          <w:sz w:val="32"/>
          <w:szCs w:val="32"/>
        </w:rPr>
        <w:lastRenderedPageBreak/>
        <w:t>元，占政府性基金预算支出总额的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p>
    <w:p w:rsidR="00B06995" w:rsidRDefault="002934FC">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sidR="003A1D37">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026DAA">
        <w:rPr>
          <w:rFonts w:ascii="Times New Roman" w:eastAsia="仿宋_GB2312" w:hAnsi="Times New Roman" w:cs="Times New Roman"/>
          <w:sz w:val="32"/>
          <w:szCs w:val="32"/>
        </w:rPr>
        <w:t>840.77</w:t>
      </w:r>
      <w:r>
        <w:rPr>
          <w:rFonts w:ascii="Times New Roman" w:eastAsia="仿宋_GB2312" w:hAnsi="Times New Roman" w:cs="Times New Roman"/>
          <w:sz w:val="32"/>
          <w:szCs w:val="32"/>
        </w:rPr>
        <w:t>万元，执行数</w:t>
      </w:r>
      <w:r w:rsidR="00026DAA">
        <w:rPr>
          <w:rFonts w:ascii="Times New Roman" w:eastAsia="仿宋_GB2312" w:hAnsi="Times New Roman" w:cs="Times New Roman" w:hint="eastAsia"/>
          <w:sz w:val="32"/>
          <w:szCs w:val="32"/>
        </w:rPr>
        <w:t>8</w:t>
      </w:r>
      <w:r w:rsidR="00026DAA">
        <w:rPr>
          <w:rFonts w:ascii="Times New Roman" w:eastAsia="仿宋_GB2312" w:hAnsi="Times New Roman" w:cs="Times New Roman"/>
          <w:sz w:val="32"/>
          <w:szCs w:val="32"/>
        </w:rPr>
        <w:t>22.34</w:t>
      </w:r>
      <w:r>
        <w:rPr>
          <w:rFonts w:ascii="Times New Roman" w:eastAsia="仿宋_GB2312" w:hAnsi="Times New Roman" w:cs="Times New Roman"/>
          <w:sz w:val="32"/>
          <w:szCs w:val="32"/>
        </w:rPr>
        <w:t>万元，完成预算的</w:t>
      </w:r>
      <w:r w:rsidR="00026DAA">
        <w:rPr>
          <w:rFonts w:ascii="Times New Roman" w:eastAsia="仿宋_GB2312" w:hAnsi="Times New Roman" w:cs="Times New Roman" w:hint="eastAsia"/>
          <w:sz w:val="32"/>
          <w:szCs w:val="32"/>
        </w:rPr>
        <w:t>9</w:t>
      </w:r>
      <w:r w:rsidR="00026DAA">
        <w:rPr>
          <w:rFonts w:ascii="Times New Roman" w:eastAsia="仿宋_GB2312" w:hAnsi="Times New Roman" w:cs="Times New Roman"/>
          <w:sz w:val="32"/>
          <w:szCs w:val="32"/>
        </w:rPr>
        <w:t>7.81</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95</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Pr>
          <w:rFonts w:ascii="Times New Roman" w:eastAsia="仿宋_GB2312" w:hAnsi="Times New Roman" w:cs="Times New Roman" w:hint="eastAsia"/>
          <w:sz w:val="32"/>
          <w:szCs w:val="32"/>
        </w:rPr>
        <w:t>满足了教职工工资等人员经费</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使用好了学生公用经费，教育教学工作取得好的成绩</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固定资产管理不规范</w:t>
      </w:r>
      <w:r>
        <w:rPr>
          <w:rFonts w:ascii="Times New Roman" w:eastAsia="仿宋_GB2312" w:hAnsi="Times New Roman" w:cs="Times New Roman"/>
          <w:sz w:val="32"/>
          <w:szCs w:val="32"/>
        </w:rPr>
        <w:t>。下一步改进措施：一是</w:t>
      </w:r>
      <w:r>
        <w:rPr>
          <w:rFonts w:ascii="Times New Roman" w:eastAsia="仿宋_GB2312" w:hAnsi="Times New Roman" w:cs="Times New Roman" w:hint="eastAsia"/>
          <w:sz w:val="32"/>
          <w:szCs w:val="32"/>
        </w:rPr>
        <w:t>摸清底数，及时处置资产</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加强固定资产管理人员责任</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二是部门评价结果。</w:t>
      </w:r>
      <w:r>
        <w:rPr>
          <w:rFonts w:ascii="Times New Roman" w:eastAsia="仿宋_GB2312" w:hAnsi="Times New Roman" w:cs="Times New Roman" w:hint="eastAsia"/>
          <w:sz w:val="32"/>
          <w:szCs w:val="32"/>
        </w:rPr>
        <w:t>其他教育费附加安排的支出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sidR="00026DAA">
        <w:rPr>
          <w:rFonts w:ascii="Times New Roman" w:eastAsia="仿宋_GB2312" w:hAnsi="Times New Roman" w:cs="Times New Roman"/>
          <w:sz w:val="32"/>
          <w:szCs w:val="32"/>
        </w:rPr>
        <w:t>12.12</w:t>
      </w:r>
      <w:r>
        <w:rPr>
          <w:rFonts w:ascii="Times New Roman" w:eastAsia="仿宋_GB2312" w:hAnsi="Times New Roman" w:cs="Times New Roman"/>
          <w:sz w:val="32"/>
          <w:szCs w:val="32"/>
        </w:rPr>
        <w:t>万元</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Pr>
          <w:rFonts w:ascii="Times New Roman" w:eastAsia="仿宋_GB2312" w:hAnsi="Times New Roman" w:cs="Times New Roman" w:hint="eastAsia"/>
          <w:sz w:val="32"/>
          <w:szCs w:val="32"/>
        </w:rPr>
        <w:t>98</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学校设施条件未达到预期</w:t>
      </w:r>
      <w:r>
        <w:rPr>
          <w:rFonts w:ascii="Times New Roman" w:eastAsia="仿宋_GB2312" w:hAnsi="Times New Roman" w:cs="Times New Roman"/>
          <w:sz w:val="32"/>
          <w:szCs w:val="32"/>
        </w:rPr>
        <w:t>。下一步改进措施：</w:t>
      </w:r>
      <w:r>
        <w:rPr>
          <w:rFonts w:ascii="Times New Roman" w:eastAsia="仿宋_GB2312" w:hAnsi="Times New Roman" w:cs="Times New Roman" w:hint="eastAsia"/>
          <w:sz w:val="32"/>
          <w:szCs w:val="32"/>
        </w:rPr>
        <w:t>争取资金，进一步优化学校硬件设施</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三是事前绩效评估结果。</w:t>
      </w:r>
      <w:r>
        <w:rPr>
          <w:rFonts w:ascii="Times New Roman" w:eastAsia="仿宋_GB2312" w:hAnsi="Times New Roman" w:cs="Times New Roman"/>
          <w:kern w:val="0"/>
          <w:sz w:val="32"/>
          <w:szCs w:val="32"/>
        </w:rPr>
        <w:t>202</w:t>
      </w:r>
      <w:r w:rsidR="003A1D37">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2</w:t>
      </w:r>
      <w:r>
        <w:rPr>
          <w:rFonts w:ascii="Times New Roman" w:eastAsia="仿宋_GB2312" w:hAnsi="Times New Roman" w:cs="Times New Roman"/>
          <w:kern w:val="0"/>
          <w:sz w:val="32"/>
          <w:szCs w:val="32"/>
        </w:rPr>
        <w:t>个重大项目事前绩效评估，其中，</w:t>
      </w:r>
      <w:r>
        <w:rPr>
          <w:rFonts w:ascii="Times New Roman" w:eastAsia="仿宋_GB2312" w:hAnsi="Times New Roman" w:cs="Times New Roman" w:hint="eastAsia"/>
          <w:sz w:val="32"/>
          <w:szCs w:val="32"/>
        </w:rPr>
        <w:t>2</w:t>
      </w:r>
      <w:r>
        <w:rPr>
          <w:rFonts w:ascii="Times New Roman" w:eastAsia="仿宋_GB2312" w:hAnsi="Times New Roman" w:cs="Times New Roman"/>
          <w:kern w:val="0"/>
          <w:sz w:val="32"/>
          <w:szCs w:val="32"/>
        </w:rPr>
        <w:t>个项目评估通过，涉及资金</w:t>
      </w:r>
      <w:r w:rsidR="00026DAA">
        <w:rPr>
          <w:rFonts w:ascii="Times New Roman" w:eastAsia="仿宋_GB2312" w:hAnsi="Times New Roman" w:cs="Times New Roman"/>
          <w:sz w:val="32"/>
          <w:szCs w:val="32"/>
        </w:rPr>
        <w:t>50.03</w:t>
      </w:r>
      <w:r>
        <w:rPr>
          <w:rFonts w:ascii="Times New Roman" w:eastAsia="仿宋_GB2312" w:hAnsi="Times New Roman" w:cs="Times New Roman"/>
          <w:kern w:val="0"/>
          <w:sz w:val="32"/>
          <w:szCs w:val="32"/>
        </w:rPr>
        <w:t>万元。</w:t>
      </w:r>
    </w:p>
    <w:p w:rsidR="00B06995" w:rsidRDefault="002934FC">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优化教育经费使用效率，向教学一线和薄弱环节倾斜，压减支出，加大教师培训力度，提高培训费；强化预算执行与绩效挂钩，提升资金使用透明度；细化预算编制、执行与监督流程；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年预算安排需以“精准化、绩效化、法治化”为核心；进一步加强绩效评价，</w:t>
      </w:r>
      <w:proofErr w:type="gramStart"/>
      <w:r>
        <w:rPr>
          <w:rFonts w:ascii="Times New Roman" w:eastAsia="仿宋_GB2312" w:hAnsi="Times New Roman" w:cs="Times New Roman" w:hint="eastAsia"/>
          <w:color w:val="auto"/>
          <w:sz w:val="32"/>
          <w:szCs w:val="32"/>
        </w:rPr>
        <w:t>让经费</w:t>
      </w:r>
      <w:proofErr w:type="gramEnd"/>
      <w:r>
        <w:rPr>
          <w:rFonts w:ascii="Times New Roman" w:eastAsia="仿宋_GB2312" w:hAnsi="Times New Roman" w:cs="Times New Roman" w:hint="eastAsia"/>
          <w:color w:val="auto"/>
          <w:sz w:val="32"/>
          <w:szCs w:val="32"/>
        </w:rPr>
        <w:t>投入取得的效益最大化。</w:t>
      </w: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2934F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第四部分名词解释</w:t>
      </w:r>
    </w:p>
    <w:p w:rsidR="00B06995" w:rsidRDefault="00B06995">
      <w:pPr>
        <w:widowControl/>
        <w:jc w:val="left"/>
        <w:rPr>
          <w:rFonts w:ascii="Times New Roman" w:hAnsi="Times New Roman" w:cs="Times New Roman"/>
          <w:color w:val="000000"/>
          <w:kern w:val="0"/>
          <w:sz w:val="32"/>
          <w:szCs w:val="3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一、财政拨款收入：指本级财政当年拨付的资金。</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四、其他收入：指除上述“财政拨款收入”、“上级补助收入”、“事业收入”、“经营收入”、“附属单位上缴收入”等以外的收入。</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lastRenderedPageBreak/>
        <w:t>五、上年结转和结余：指以前年度尚未完成、结转到本年按有关规定继续使用的资金。</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w:t>
      </w:r>
      <w:proofErr w:type="gramStart"/>
      <w:r>
        <w:rPr>
          <w:rFonts w:ascii="仿宋" w:eastAsia="仿宋" w:hAnsi="仿宋" w:cs="仿宋" w:hint="eastAsia"/>
          <w:sz w:val="32"/>
          <w:szCs w:val="32"/>
        </w:rPr>
        <w:t>指保障</w:t>
      </w:r>
      <w:proofErr w:type="gramEnd"/>
      <w:r>
        <w:rPr>
          <w:rFonts w:ascii="仿宋" w:eastAsia="仿宋" w:hAnsi="仿宋" w:cs="仿宋" w:hint="eastAsia"/>
          <w:sz w:val="32"/>
          <w:szCs w:val="32"/>
        </w:rPr>
        <w:t>机构正常运转、完成支日常工作任务而发生的人员支出和公用支出。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八、项目支出：指在基本支出之外为完成特定行政任务和事业发展目标所发生的支出。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w:t>
      </w:r>
      <w:proofErr w:type="gramStart"/>
      <w:r>
        <w:rPr>
          <w:rFonts w:ascii="仿宋" w:eastAsia="仿宋" w:hAnsi="仿宋" w:cs="仿宋" w:hint="eastAsia"/>
          <w:sz w:val="32"/>
          <w:szCs w:val="32"/>
        </w:rPr>
        <w:t>费反映</w:t>
      </w:r>
      <w:proofErr w:type="gramEnd"/>
      <w:r>
        <w:rPr>
          <w:rFonts w:ascii="仿宋" w:eastAsia="仿宋" w:hAnsi="仿宋" w:cs="仿宋" w:hint="eastAsia"/>
          <w:sz w:val="32"/>
          <w:szCs w:val="32"/>
        </w:rPr>
        <w:t>出国（境）的住宿费、旅费、伙食补助费、杂费、培训费等支出；公务用车购置及运行</w:t>
      </w:r>
      <w:proofErr w:type="gramStart"/>
      <w:r>
        <w:rPr>
          <w:rFonts w:ascii="仿宋" w:eastAsia="仿宋" w:hAnsi="仿宋" w:cs="仿宋" w:hint="eastAsia"/>
          <w:sz w:val="32"/>
          <w:szCs w:val="32"/>
        </w:rPr>
        <w:t>费反映</w:t>
      </w:r>
      <w:proofErr w:type="gramEnd"/>
      <w:r>
        <w:rPr>
          <w:rFonts w:ascii="仿宋" w:eastAsia="仿宋" w:hAnsi="仿宋" w:cs="仿宋" w:hint="eastAsia"/>
          <w:sz w:val="32"/>
          <w:szCs w:val="32"/>
        </w:rPr>
        <w:t>单位公务用车购置费及租用费、燃料费、维修费、过路过桥费、保险费、安全奖励费用等支出；公务接待</w:t>
      </w:r>
      <w:proofErr w:type="gramStart"/>
      <w:r>
        <w:rPr>
          <w:rFonts w:ascii="仿宋" w:eastAsia="仿宋" w:hAnsi="仿宋" w:cs="仿宋" w:hint="eastAsia"/>
          <w:sz w:val="32"/>
          <w:szCs w:val="32"/>
        </w:rPr>
        <w:t>费反映</w:t>
      </w:r>
      <w:proofErr w:type="gramEnd"/>
      <w:r>
        <w:rPr>
          <w:rFonts w:ascii="仿宋" w:eastAsia="仿宋" w:hAnsi="仿宋" w:cs="仿宋" w:hint="eastAsia"/>
          <w:sz w:val="32"/>
          <w:szCs w:val="32"/>
        </w:rPr>
        <w:t>单位按规定开支的各类公务接待（含外宾接待）支出。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w:t>
      </w:r>
      <w:r>
        <w:rPr>
          <w:rFonts w:ascii="仿宋" w:eastAsia="仿宋" w:hAnsi="仿宋" w:cs="仿宋" w:hint="eastAsia"/>
          <w:sz w:val="32"/>
          <w:szCs w:val="32"/>
        </w:rPr>
        <w:lastRenderedPageBreak/>
        <w:t>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十六、科学技术支出（类）其他科学技术支出（款）其他科学技术支出（项）：用于科技方面的支出，包括科技奖励支出、补助给转制为企业的科研机构等支出，包括中央对此项目的转移支付。</w:t>
      </w:r>
    </w:p>
    <w:p w:rsidR="00B06995" w:rsidRDefault="002934FC">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十七、住房保障支出（类）保障性安居工程支出（款）其他保障性安居工程支出（项）：指反映其他用于保障性住房方面的支出。</w:t>
      </w: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B06995">
      <w:pPr>
        <w:pStyle w:val="Default"/>
        <w:jc w:val="both"/>
        <w:rPr>
          <w:rFonts w:ascii="Times New Roman" w:hAnsi="Times New Roman" w:cs="Times New Roman"/>
          <w:sz w:val="72"/>
          <w:szCs w:val="72"/>
        </w:rPr>
      </w:pPr>
    </w:p>
    <w:p w:rsidR="00B06995" w:rsidRDefault="002934FC">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lastRenderedPageBreak/>
        <w:t>第五部分附件</w:t>
      </w:r>
    </w:p>
    <w:p w:rsidR="00B06995" w:rsidRDefault="002934FC">
      <w:pPr>
        <w:pStyle w:val="Default"/>
        <w:spacing w:line="60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A1D37">
        <w:rPr>
          <w:rFonts w:ascii="Times New Roman" w:eastAsia="仿宋_GB2312" w:hAnsi="Times New Roman" w:cs="Times New Roman"/>
          <w:sz w:val="32"/>
          <w:szCs w:val="32"/>
        </w:rPr>
        <w:t>5</w:t>
      </w:r>
      <w:r>
        <w:rPr>
          <w:rFonts w:ascii="Times New Roman" w:eastAsia="仿宋_GB2312" w:hAnsi="Times New Roman" w:cs="Times New Roman"/>
          <w:sz w:val="32"/>
          <w:szCs w:val="32"/>
        </w:rPr>
        <w:t>年度部门整体支出绩效自评报告。</w:t>
      </w: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2934FC">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202</w:t>
      </w:r>
      <w:r w:rsidR="003A1D37">
        <w:rPr>
          <w:rFonts w:ascii="宋体" w:eastAsia="宋体" w:hAnsi="宋体" w:cs="宋体"/>
          <w:b/>
          <w:bCs/>
          <w:sz w:val="44"/>
          <w:szCs w:val="44"/>
        </w:rPr>
        <w:t>5</w:t>
      </w:r>
      <w:r>
        <w:rPr>
          <w:rFonts w:ascii="宋体" w:eastAsia="宋体" w:hAnsi="宋体" w:cs="宋体" w:hint="eastAsia"/>
          <w:b/>
          <w:bCs/>
          <w:sz w:val="44"/>
          <w:szCs w:val="44"/>
        </w:rPr>
        <w:t>年度益阳市</w:t>
      </w:r>
      <w:proofErr w:type="gramStart"/>
      <w:r>
        <w:rPr>
          <w:rFonts w:ascii="宋体" w:eastAsia="宋体" w:hAnsi="宋体" w:cs="宋体" w:hint="eastAsia"/>
          <w:b/>
          <w:bCs/>
          <w:sz w:val="44"/>
          <w:szCs w:val="44"/>
        </w:rPr>
        <w:t>赫</w:t>
      </w:r>
      <w:proofErr w:type="gramEnd"/>
      <w:r>
        <w:rPr>
          <w:rFonts w:ascii="宋体" w:eastAsia="宋体" w:hAnsi="宋体" w:cs="宋体" w:hint="eastAsia"/>
          <w:b/>
          <w:bCs/>
          <w:sz w:val="44"/>
          <w:szCs w:val="44"/>
        </w:rPr>
        <w:t>山区曙光小学</w:t>
      </w:r>
    </w:p>
    <w:p w:rsidR="00B06995" w:rsidRDefault="002934FC">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整体支出绩效自评报告</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根据</w:t>
      </w:r>
      <w:proofErr w:type="gramStart"/>
      <w:r>
        <w:rPr>
          <w:rFonts w:ascii="仿宋" w:eastAsia="仿宋" w:hAnsi="仿宋" w:cs="仿宋" w:hint="eastAsia"/>
          <w:sz w:val="32"/>
          <w:szCs w:val="32"/>
        </w:rPr>
        <w:t>《</w:t>
      </w:r>
      <w:proofErr w:type="gramEnd"/>
      <w:r>
        <w:rPr>
          <w:rFonts w:ascii="仿宋" w:eastAsia="仿宋" w:hAnsi="仿宋" w:cs="仿宋" w:hint="eastAsia"/>
          <w:sz w:val="32"/>
          <w:szCs w:val="32"/>
        </w:rPr>
        <w:t>湖南省财政厅关于印发</w:t>
      </w:r>
      <w:proofErr w:type="gramStart"/>
      <w:r>
        <w:rPr>
          <w:rFonts w:ascii="仿宋" w:eastAsia="仿宋" w:hAnsi="仿宋" w:cs="仿宋" w:hint="eastAsia"/>
          <w:sz w:val="32"/>
          <w:szCs w:val="32"/>
        </w:rPr>
        <w:t>《</w:t>
      </w:r>
      <w:proofErr w:type="gramEnd"/>
      <w:r>
        <w:rPr>
          <w:rFonts w:ascii="仿宋" w:eastAsia="仿宋" w:hAnsi="仿宋" w:cs="仿宋" w:hint="eastAsia"/>
          <w:sz w:val="32"/>
          <w:szCs w:val="32"/>
        </w:rPr>
        <w:t>湖南省预算绩效目标管理办法</w:t>
      </w:r>
      <w:proofErr w:type="gramStart"/>
      <w:r>
        <w:rPr>
          <w:rFonts w:ascii="仿宋" w:eastAsia="仿宋" w:hAnsi="仿宋" w:cs="仿宋" w:hint="eastAsia"/>
          <w:sz w:val="32"/>
          <w:szCs w:val="32"/>
        </w:rPr>
        <w:t>》</w:t>
      </w:r>
      <w:proofErr w:type="gramEnd"/>
      <w:r>
        <w:rPr>
          <w:rFonts w:ascii="仿宋" w:eastAsia="仿宋" w:hAnsi="仿宋" w:cs="仿宋" w:hint="eastAsia"/>
          <w:sz w:val="32"/>
          <w:szCs w:val="32"/>
        </w:rPr>
        <w:t>的通知</w:t>
      </w:r>
      <w:proofErr w:type="gramStart"/>
      <w:r>
        <w:rPr>
          <w:rFonts w:ascii="仿宋" w:eastAsia="仿宋" w:hAnsi="仿宋" w:cs="仿宋" w:hint="eastAsia"/>
          <w:sz w:val="32"/>
          <w:szCs w:val="32"/>
        </w:rPr>
        <w:t>》湘财绩〔2020〕</w:t>
      </w:r>
      <w:proofErr w:type="gramEnd"/>
      <w:r>
        <w:rPr>
          <w:rFonts w:ascii="仿宋" w:eastAsia="仿宋" w:hAnsi="仿宋" w:cs="仿宋" w:hint="eastAsia"/>
          <w:sz w:val="32"/>
          <w:szCs w:val="32"/>
        </w:rPr>
        <w:t>6号等有关文件精神，本着独立、客观、公正、科学的原则，按照公认的绩效评价方法，我校积极组织，对202</w:t>
      </w:r>
      <w:r w:rsidR="00C57B30">
        <w:rPr>
          <w:rFonts w:ascii="仿宋" w:eastAsia="仿宋" w:hAnsi="仿宋" w:cs="仿宋"/>
          <w:sz w:val="32"/>
          <w:szCs w:val="32"/>
        </w:rPr>
        <w:t>5</w:t>
      </w:r>
      <w:r>
        <w:rPr>
          <w:rFonts w:ascii="仿宋" w:eastAsia="仿宋" w:hAnsi="仿宋" w:cs="仿宋" w:hint="eastAsia"/>
          <w:sz w:val="32"/>
          <w:szCs w:val="32"/>
        </w:rPr>
        <w:t>年度本单位整体支出进行了绩效自评，现</w:t>
      </w:r>
      <w:r>
        <w:rPr>
          <w:rFonts w:ascii="仿宋" w:eastAsia="仿宋" w:hAnsi="仿宋" w:cs="仿宋" w:hint="eastAsia"/>
          <w:sz w:val="32"/>
          <w:szCs w:val="32"/>
        </w:rPr>
        <w:lastRenderedPageBreak/>
        <w:t>将具体绩效评价情况报告如下：</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一、基本情况</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（一）单位整体支出概况</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益阳市</w:t>
      </w:r>
      <w:proofErr w:type="gramStart"/>
      <w:r>
        <w:rPr>
          <w:rFonts w:ascii="仿宋" w:eastAsia="仿宋" w:hAnsi="仿宋" w:cs="仿宋" w:hint="eastAsia"/>
          <w:sz w:val="32"/>
          <w:szCs w:val="32"/>
        </w:rPr>
        <w:t>赫</w:t>
      </w:r>
      <w:proofErr w:type="gramEnd"/>
      <w:r>
        <w:rPr>
          <w:rFonts w:ascii="仿宋" w:eastAsia="仿宋" w:hAnsi="仿宋" w:cs="仿宋" w:hint="eastAsia"/>
          <w:sz w:val="32"/>
          <w:szCs w:val="32"/>
        </w:rPr>
        <w:t>山区曙光小学是隶属于益阳市赫山区教育局的基础教育义务教育学校，是全额补助事业单位。202</w:t>
      </w:r>
      <w:r w:rsidR="00C57B30">
        <w:rPr>
          <w:rFonts w:ascii="仿宋" w:eastAsia="仿宋" w:hAnsi="仿宋" w:cs="仿宋"/>
          <w:sz w:val="32"/>
          <w:szCs w:val="32"/>
        </w:rPr>
        <w:t>5</w:t>
      </w:r>
      <w:r>
        <w:rPr>
          <w:rFonts w:ascii="仿宋" w:eastAsia="仿宋" w:hAnsi="仿宋" w:cs="仿宋" w:hint="eastAsia"/>
          <w:sz w:val="32"/>
          <w:szCs w:val="32"/>
        </w:rPr>
        <w:t>年度益阳市</w:t>
      </w:r>
      <w:proofErr w:type="gramStart"/>
      <w:r>
        <w:rPr>
          <w:rFonts w:ascii="仿宋" w:eastAsia="仿宋" w:hAnsi="仿宋" w:cs="仿宋" w:hint="eastAsia"/>
          <w:sz w:val="32"/>
          <w:szCs w:val="32"/>
        </w:rPr>
        <w:t>赫</w:t>
      </w:r>
      <w:proofErr w:type="gramEnd"/>
      <w:r>
        <w:rPr>
          <w:rFonts w:ascii="仿宋" w:eastAsia="仿宋" w:hAnsi="仿宋" w:cs="仿宋" w:hint="eastAsia"/>
          <w:sz w:val="32"/>
          <w:szCs w:val="32"/>
        </w:rPr>
        <w:t>山区曙光小学一般公共预算财政拨款支出总计</w:t>
      </w:r>
      <w:r w:rsidR="00026DAA">
        <w:rPr>
          <w:rFonts w:ascii="仿宋" w:eastAsia="仿宋" w:hAnsi="仿宋" w:cs="仿宋"/>
          <w:sz w:val="32"/>
          <w:szCs w:val="32"/>
        </w:rPr>
        <w:t>822.34</w:t>
      </w:r>
      <w:r>
        <w:rPr>
          <w:rFonts w:ascii="仿宋" w:eastAsia="仿宋" w:hAnsi="仿宋" w:cs="仿宋" w:hint="eastAsia"/>
          <w:sz w:val="32"/>
          <w:szCs w:val="32"/>
        </w:rPr>
        <w:t>万元，其中：（1）基本支出</w:t>
      </w:r>
      <w:r w:rsidR="00026DAA">
        <w:rPr>
          <w:rFonts w:ascii="仿宋" w:eastAsia="仿宋" w:hAnsi="仿宋" w:cs="仿宋"/>
          <w:sz w:val="32"/>
          <w:szCs w:val="32"/>
        </w:rPr>
        <w:t>772.31</w:t>
      </w:r>
      <w:r>
        <w:rPr>
          <w:rFonts w:ascii="仿宋" w:eastAsia="仿宋" w:hAnsi="仿宋" w:cs="仿宋" w:hint="eastAsia"/>
          <w:sz w:val="32"/>
          <w:szCs w:val="32"/>
        </w:rPr>
        <w:t>万元〔注：①工资福利支出</w:t>
      </w:r>
      <w:r w:rsidR="00026DAA">
        <w:rPr>
          <w:rFonts w:ascii="仿宋" w:eastAsia="仿宋" w:hAnsi="仿宋" w:cs="仿宋"/>
          <w:sz w:val="32"/>
          <w:szCs w:val="32"/>
        </w:rPr>
        <w:t>562.92</w:t>
      </w:r>
      <w:r>
        <w:rPr>
          <w:rFonts w:ascii="仿宋" w:eastAsia="仿宋" w:hAnsi="仿宋" w:cs="仿宋" w:hint="eastAsia"/>
          <w:sz w:val="32"/>
          <w:szCs w:val="32"/>
        </w:rPr>
        <w:t>万元、②商品和服务支出</w:t>
      </w:r>
      <w:r w:rsidR="00026DAA">
        <w:rPr>
          <w:rFonts w:ascii="仿宋" w:eastAsia="仿宋" w:hAnsi="仿宋" w:cs="仿宋"/>
          <w:sz w:val="32"/>
          <w:szCs w:val="32"/>
        </w:rPr>
        <w:t>173.93</w:t>
      </w:r>
      <w:r>
        <w:rPr>
          <w:rFonts w:ascii="仿宋" w:eastAsia="仿宋" w:hAnsi="仿宋" w:cs="仿宋" w:hint="eastAsia"/>
          <w:sz w:val="32"/>
          <w:szCs w:val="32"/>
        </w:rPr>
        <w:t>万元、③对个人和家庭的补助支出</w:t>
      </w:r>
      <w:r w:rsidR="00026DAA">
        <w:rPr>
          <w:rFonts w:ascii="仿宋" w:eastAsia="仿宋" w:hAnsi="仿宋" w:cs="仿宋"/>
          <w:sz w:val="32"/>
          <w:szCs w:val="32"/>
        </w:rPr>
        <w:t>35.41</w:t>
      </w:r>
      <w:r>
        <w:rPr>
          <w:rFonts w:ascii="仿宋" w:eastAsia="仿宋" w:hAnsi="仿宋" w:cs="仿宋" w:hint="eastAsia"/>
          <w:sz w:val="32"/>
          <w:szCs w:val="32"/>
        </w:rPr>
        <w:t>万元，④资本性支出</w:t>
      </w:r>
      <w:r w:rsidR="00026DAA">
        <w:rPr>
          <w:rFonts w:ascii="仿宋" w:eastAsia="仿宋" w:hAnsi="仿宋" w:cs="仿宋"/>
          <w:sz w:val="32"/>
          <w:szCs w:val="32"/>
        </w:rPr>
        <w:t>0.04</w:t>
      </w:r>
      <w:r>
        <w:rPr>
          <w:rFonts w:ascii="仿宋" w:eastAsia="仿宋" w:hAnsi="仿宋" w:cs="仿宋" w:hint="eastAsia"/>
          <w:sz w:val="32"/>
          <w:szCs w:val="32"/>
        </w:rPr>
        <w:t>万元〕。</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（2）项目支出</w:t>
      </w:r>
      <w:r w:rsidR="00026DAA">
        <w:rPr>
          <w:rFonts w:ascii="仿宋" w:eastAsia="仿宋" w:hAnsi="仿宋" w:cs="仿宋"/>
          <w:sz w:val="32"/>
          <w:szCs w:val="32"/>
        </w:rPr>
        <w:t>50.03</w:t>
      </w:r>
      <w:r>
        <w:rPr>
          <w:rFonts w:ascii="仿宋" w:eastAsia="仿宋" w:hAnsi="仿宋" w:cs="仿宋" w:hint="eastAsia"/>
          <w:sz w:val="32"/>
          <w:szCs w:val="32"/>
        </w:rPr>
        <w:t>万元。</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（二）部门整体支出绩效目标</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预决算公开：根据区财政局的统一部署及相关要求，我校已进行了预（决）算公开。</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存量资金管理：我校已实行国库集中支付管理。</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资产管理：建立了固定资产台帐，指定专人管理，及时登记，科学使用，实现了“一物一卡</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条码”。固定资产的折旧、购入、调出、处置、报废、报损严格执行国家有关规定的审批程序办理。</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“三公”经费控制：202</w:t>
      </w:r>
      <w:r w:rsidR="00C57B30">
        <w:rPr>
          <w:rFonts w:ascii="仿宋" w:eastAsia="仿宋" w:hAnsi="仿宋" w:cs="仿宋"/>
          <w:sz w:val="32"/>
          <w:szCs w:val="32"/>
        </w:rPr>
        <w:t>5</w:t>
      </w:r>
      <w:r>
        <w:rPr>
          <w:rFonts w:ascii="仿宋" w:eastAsia="仿宋" w:hAnsi="仿宋" w:cs="仿宋" w:hint="eastAsia"/>
          <w:sz w:val="32"/>
          <w:szCs w:val="32"/>
        </w:rPr>
        <w:t>年，我校无“三公经费”支出。</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内部控制制度建设：202</w:t>
      </w:r>
      <w:r w:rsidR="00C57B30">
        <w:rPr>
          <w:rFonts w:ascii="仿宋" w:eastAsia="仿宋" w:hAnsi="仿宋" w:cs="仿宋"/>
          <w:sz w:val="32"/>
          <w:szCs w:val="32"/>
        </w:rPr>
        <w:t>5</w:t>
      </w:r>
      <w:r>
        <w:rPr>
          <w:rFonts w:ascii="仿宋" w:eastAsia="仿宋" w:hAnsi="仿宋" w:cs="仿宋" w:hint="eastAsia"/>
          <w:sz w:val="32"/>
          <w:szCs w:val="32"/>
        </w:rPr>
        <w:t>年，我校制定了《赫山区曙光小学内部控制制度》、《学校财务管理制度》、《赫山区曙光小学物资采购制度》、《内部审计制度》等一系列内部控制制度，相关制度合法合</w:t>
      </w:r>
      <w:proofErr w:type="gramStart"/>
      <w:r>
        <w:rPr>
          <w:rFonts w:ascii="仿宋" w:eastAsia="仿宋" w:hAnsi="仿宋" w:cs="仿宋" w:hint="eastAsia"/>
          <w:sz w:val="32"/>
          <w:szCs w:val="32"/>
        </w:rPr>
        <w:t>规</w:t>
      </w:r>
      <w:proofErr w:type="gramEnd"/>
      <w:r>
        <w:rPr>
          <w:rFonts w:ascii="仿宋" w:eastAsia="仿宋" w:hAnsi="仿宋" w:cs="仿宋" w:hint="eastAsia"/>
          <w:sz w:val="32"/>
          <w:szCs w:val="32"/>
        </w:rPr>
        <w:t>、完整，并得到有效执行。</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（三）部门整体支出实施情况分析</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w:t>
      </w:r>
      <w:proofErr w:type="gramStart"/>
      <w:r>
        <w:rPr>
          <w:rFonts w:ascii="仿宋" w:eastAsia="仿宋" w:hAnsi="仿宋" w:cs="仿宋" w:hint="eastAsia"/>
          <w:sz w:val="32"/>
          <w:szCs w:val="32"/>
        </w:rPr>
        <w:t>规</w:t>
      </w:r>
      <w:proofErr w:type="gramEnd"/>
      <w:r>
        <w:rPr>
          <w:rFonts w:ascii="仿宋" w:eastAsia="仿宋" w:hAnsi="仿宋" w:cs="仿宋" w:hint="eastAsia"/>
          <w:sz w:val="32"/>
          <w:szCs w:val="32"/>
        </w:rPr>
        <w:t>，充分发挥了各项资金的效益性。</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二、绩效评价工作情况</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（一）绩效评价目的</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本次绩效评价的目的是为了全面分析和综合评价我单位本级财政预算资金的使用管理情况，为切实提高财政资金使用效益，强化预算支出的责任和效率提供参考依据。</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（二）绩效评价工作过程</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1.前期准备。按照绩效自评工作要求，成立了以党总支书记为组长的绩效评价工作小组，于7月31日前完成现场评价工作。</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2.核实数据。对202</w:t>
      </w:r>
      <w:r w:rsidR="00C57B30">
        <w:rPr>
          <w:rFonts w:ascii="仿宋" w:eastAsia="仿宋" w:hAnsi="仿宋" w:cs="仿宋"/>
          <w:sz w:val="32"/>
          <w:szCs w:val="32"/>
        </w:rPr>
        <w:t>5</w:t>
      </w:r>
      <w:r>
        <w:rPr>
          <w:rFonts w:ascii="仿宋" w:eastAsia="仿宋" w:hAnsi="仿宋" w:cs="仿宋" w:hint="eastAsia"/>
          <w:sz w:val="32"/>
          <w:szCs w:val="32"/>
        </w:rPr>
        <w:t>年度部门整体支出数据的准确性、真实性进行核实，将202</w:t>
      </w:r>
      <w:r w:rsidR="00C57B30">
        <w:rPr>
          <w:rFonts w:ascii="仿宋" w:eastAsia="仿宋" w:hAnsi="仿宋" w:cs="仿宋"/>
          <w:sz w:val="32"/>
          <w:szCs w:val="32"/>
        </w:rPr>
        <w:t>5</w:t>
      </w:r>
      <w:r>
        <w:rPr>
          <w:rFonts w:ascii="仿宋" w:eastAsia="仿宋" w:hAnsi="仿宋" w:cs="仿宋" w:hint="eastAsia"/>
          <w:sz w:val="32"/>
          <w:szCs w:val="32"/>
        </w:rPr>
        <w:t>年度和</w:t>
      </w:r>
      <w:r w:rsidRPr="002C7201">
        <w:rPr>
          <w:rFonts w:ascii="仿宋" w:eastAsia="仿宋" w:hAnsi="仿宋" w:cs="仿宋" w:hint="eastAsia"/>
          <w:sz w:val="32"/>
          <w:szCs w:val="32"/>
        </w:rPr>
        <w:t>202</w:t>
      </w:r>
      <w:r w:rsidR="00C57B30" w:rsidRPr="002C7201">
        <w:rPr>
          <w:rFonts w:ascii="仿宋" w:eastAsia="仿宋" w:hAnsi="仿宋" w:cs="仿宋"/>
          <w:sz w:val="32"/>
          <w:szCs w:val="32"/>
        </w:rPr>
        <w:t>4</w:t>
      </w:r>
      <w:r w:rsidRPr="002C7201">
        <w:rPr>
          <w:rFonts w:ascii="仿宋" w:eastAsia="仿宋" w:hAnsi="仿宋" w:cs="仿宋" w:hint="eastAsia"/>
          <w:sz w:val="32"/>
          <w:szCs w:val="32"/>
        </w:rPr>
        <w:t>年</w:t>
      </w:r>
      <w:bookmarkStart w:id="4" w:name="_GoBack"/>
      <w:bookmarkEnd w:id="4"/>
      <w:r>
        <w:rPr>
          <w:rFonts w:ascii="仿宋" w:eastAsia="仿宋" w:hAnsi="仿宋" w:cs="仿宋" w:hint="eastAsia"/>
          <w:sz w:val="32"/>
          <w:szCs w:val="32"/>
        </w:rPr>
        <w:t>度部门整体支出情况进行比较分析。</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3.查阅资料。查阅202</w:t>
      </w:r>
      <w:r w:rsidR="00C57B30">
        <w:rPr>
          <w:rFonts w:ascii="仿宋" w:eastAsia="仿宋" w:hAnsi="仿宋" w:cs="仿宋"/>
          <w:sz w:val="32"/>
          <w:szCs w:val="32"/>
        </w:rPr>
        <w:t>5</w:t>
      </w:r>
      <w:r>
        <w:rPr>
          <w:rFonts w:ascii="仿宋" w:eastAsia="仿宋" w:hAnsi="仿宋" w:cs="仿宋" w:hint="eastAsia"/>
          <w:sz w:val="32"/>
          <w:szCs w:val="32"/>
        </w:rPr>
        <w:t>年度预算安排、非税收入、预算追加、资金管理、经费支出、资产管理等相关文件资料和财务凭</w:t>
      </w:r>
      <w:r>
        <w:rPr>
          <w:rFonts w:ascii="仿宋" w:eastAsia="仿宋" w:hAnsi="仿宋" w:cs="仿宋" w:hint="eastAsia"/>
          <w:sz w:val="32"/>
          <w:szCs w:val="32"/>
        </w:rPr>
        <w:lastRenderedPageBreak/>
        <w:t>证。</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4.实地查看。现场查看实物资产等。</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5.发放调查问卷。对部门履行职责情况的公众满意度进行调查。</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6.归纳汇总。对提供的材料及自评报告，结合现场评价情况进行综合分析、归纳汇总。</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7.</w:t>
      </w:r>
      <w:proofErr w:type="gramStart"/>
      <w:r>
        <w:rPr>
          <w:rFonts w:ascii="仿宋" w:eastAsia="仿宋" w:hAnsi="仿宋" w:cs="仿宋" w:hint="eastAsia"/>
          <w:sz w:val="32"/>
          <w:szCs w:val="32"/>
        </w:rPr>
        <w:t>评价组</w:t>
      </w:r>
      <w:proofErr w:type="gramEnd"/>
      <w:r>
        <w:rPr>
          <w:rFonts w:ascii="仿宋" w:eastAsia="仿宋" w:hAnsi="仿宋" w:cs="仿宋" w:hint="eastAsia"/>
          <w:sz w:val="32"/>
          <w:szCs w:val="32"/>
        </w:rPr>
        <w:t>对各项评价指标进行分析讨论。</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8.形成绩效评价报告。</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三、主要绩效及评价结论</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（一）合理规划、整合资金，不断改善办学条件：202</w:t>
      </w:r>
      <w:r w:rsidR="00C57B30">
        <w:rPr>
          <w:rFonts w:ascii="仿宋" w:eastAsia="仿宋" w:hAnsi="仿宋" w:cs="仿宋"/>
          <w:sz w:val="32"/>
          <w:szCs w:val="32"/>
        </w:rPr>
        <w:t>5</w:t>
      </w:r>
      <w:r>
        <w:rPr>
          <w:rFonts w:ascii="仿宋" w:eastAsia="仿宋" w:hAnsi="仿宋" w:cs="仿宋" w:hint="eastAsia"/>
          <w:sz w:val="32"/>
          <w:szCs w:val="32"/>
        </w:rPr>
        <w:t>年以来总计投入</w:t>
      </w:r>
      <w:r w:rsidR="00026DAA">
        <w:rPr>
          <w:rFonts w:ascii="仿宋" w:eastAsia="仿宋" w:hAnsi="仿宋" w:cs="仿宋"/>
          <w:sz w:val="32"/>
          <w:szCs w:val="32"/>
        </w:rPr>
        <w:t>50.03</w:t>
      </w:r>
      <w:r>
        <w:rPr>
          <w:rFonts w:ascii="仿宋" w:eastAsia="仿宋" w:hAnsi="仿宋" w:cs="仿宋" w:hint="eastAsia"/>
          <w:sz w:val="32"/>
          <w:szCs w:val="32"/>
        </w:rPr>
        <w:t>万元，主要用于学校维修改造和教学设备的添置等。</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（二）评价结论：</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1.单位预算编制科学，民主理财、公开理财氛围浓厚，重大财务事项经由集体研究决策，财务制度健全。</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2.预算执行方面。我校经费开支严格按预算执行，基本支出的日常财务管理工作由学校财务实行统一核算和统一管理，经费开支按用途使用合理，做到</w:t>
      </w:r>
      <w:proofErr w:type="gramStart"/>
      <w:r>
        <w:rPr>
          <w:rFonts w:ascii="仿宋" w:eastAsia="仿宋" w:hAnsi="仿宋" w:cs="仿宋" w:hint="eastAsia"/>
          <w:sz w:val="32"/>
          <w:szCs w:val="32"/>
        </w:rPr>
        <w:t>专帐</w:t>
      </w:r>
      <w:proofErr w:type="gramEnd"/>
      <w:r>
        <w:rPr>
          <w:rFonts w:ascii="仿宋" w:eastAsia="仿宋" w:hAnsi="仿宋" w:cs="仿宋" w:hint="eastAsia"/>
          <w:sz w:val="32"/>
          <w:szCs w:val="32"/>
        </w:rPr>
        <w:t>专管,专款专用，不铺张浪费，开源节流。 无“三公”经费支出。</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3.预算管理方面。我校制定了切实有效的内部管理制度和经费支出控制方案，有较强的内控风险管理意识、各项经费支出得到了有效控制。</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四、存在的问题</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（一）因部分工作是年中或年末根据区局相关要求开展，未纳入年初预算，另外还有部分不可预见经费的追加，无法纳入预算，导致预算执行存在偏差。</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（二）固定资产管理有待进一步规范。学校</w:t>
      </w:r>
      <w:proofErr w:type="gramStart"/>
      <w:r>
        <w:rPr>
          <w:rFonts w:ascii="仿宋" w:eastAsia="仿宋" w:hAnsi="仿宋" w:cs="仿宋" w:hint="eastAsia"/>
          <w:sz w:val="32"/>
          <w:szCs w:val="32"/>
        </w:rPr>
        <w:t>校</w:t>
      </w:r>
      <w:proofErr w:type="gramEnd"/>
      <w:r>
        <w:rPr>
          <w:rFonts w:ascii="仿宋" w:eastAsia="仿宋" w:hAnsi="仿宋" w:cs="仿宋" w:hint="eastAsia"/>
          <w:sz w:val="32"/>
          <w:szCs w:val="32"/>
        </w:rPr>
        <w:t>固定资产管理有专人负责，但台账更新不及时，有些房屋建筑物尚未办理房屋产权证。</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五、有关建议</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（一）科学合理编制预算，严格执行预算,避免年中大幅追加以及超预算。同时严格预算执行，提高资金使用效率。进一步完善、明确和细化各项费用支出管理制度，严格控制招待费和各项费用支出。</w:t>
      </w:r>
    </w:p>
    <w:p w:rsidR="00B06995" w:rsidRDefault="002934FC">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（二）加强固定资产的管理，配置专管部门和专管人员，对固定资产进行一次全面清查盘点，建立固定资产卡片，切实做到账卡相符、账物相符。</w:t>
      </w:r>
    </w:p>
    <w:p w:rsidR="00B06995" w:rsidRDefault="00B06995">
      <w:pPr>
        <w:pStyle w:val="Default"/>
        <w:spacing w:line="600" w:lineRule="exact"/>
        <w:ind w:firstLineChars="200" w:firstLine="640"/>
        <w:rPr>
          <w:rFonts w:ascii="Times New Roman" w:eastAsia="仿宋_GB2312" w:hAnsi="Times New Roman" w:cs="Times New Roman"/>
          <w:sz w:val="32"/>
          <w:szCs w:val="32"/>
        </w:rPr>
      </w:pPr>
    </w:p>
    <w:p w:rsidR="00B06995" w:rsidRDefault="00B06995">
      <w:pPr>
        <w:pStyle w:val="Default"/>
        <w:jc w:val="center"/>
        <w:rPr>
          <w:rFonts w:ascii="Times New Roman" w:hAnsi="Times New Roman" w:cs="Times New Roman"/>
          <w:sz w:val="72"/>
          <w:szCs w:val="72"/>
        </w:rPr>
      </w:pPr>
    </w:p>
    <w:p w:rsidR="00B06995" w:rsidRDefault="00B06995">
      <w:pPr>
        <w:pStyle w:val="Default"/>
        <w:jc w:val="center"/>
        <w:rPr>
          <w:rFonts w:ascii="Times New Roman" w:hAnsi="Times New Roman" w:cs="Times New Roman"/>
          <w:sz w:val="72"/>
          <w:szCs w:val="72"/>
        </w:rPr>
      </w:pPr>
    </w:p>
    <w:p w:rsidR="00B06995" w:rsidRDefault="00B06995">
      <w:pPr>
        <w:jc w:val="left"/>
        <w:rPr>
          <w:rFonts w:ascii="Times New Roman" w:hAnsi="Times New Roman" w:cs="Times New Roman"/>
          <w:color w:val="000000"/>
          <w:kern w:val="0"/>
          <w:sz w:val="32"/>
          <w:szCs w:val="32"/>
        </w:rPr>
      </w:pPr>
    </w:p>
    <w:sectPr w:rsidR="00B06995">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17B7" w:rsidRDefault="003E17B7">
      <w:r>
        <w:separator/>
      </w:r>
    </w:p>
  </w:endnote>
  <w:endnote w:type="continuationSeparator" w:id="0">
    <w:p w:rsidR="003E17B7" w:rsidRDefault="003E1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FC" w:rsidRDefault="002934F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FC" w:rsidRDefault="002934F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FC" w:rsidRDefault="002934FC">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934FC" w:rsidRDefault="002934FC">
                          <w:pPr>
                            <w:pStyle w:val="a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Q5ZQIAABgFAAAOAAAAZHJzL2Uyb0RvYy54bWysVM2O0zAQviPxDpbvNGlRV1XVdFW6KkKq&#10;2BUFcXYdu42wPZbtNikPAG/Aicveea59DsZO0q4WLou4OBPPN+OZb35m141W5Cicr8AUdDjIKRGG&#10;Q1mZXUE/fVy9mlDiAzMlU2BEQU/C0+v5yxez2k7FCPagSuEIOjF+WtuC7kOw0yzzfC808wOwwqBS&#10;gtMs4K/bZaVjNXrXKhvl+VVWgyutAy68x9ubVknnyb+UgodbKb0IRBUUYwvpdOncxjObz9h055jd&#10;V7wLg/1DFJpVBh89u7phgZGDq/5wpSvuwIMMAw46AykrLlIOmM0wf5LNZs+sSLkgOd6eafL/zy1/&#10;f7xzpCoLOqbEMI0levjx/eHnr4f7b2Qc6amtnyJqYxEXmjfQYJn7e4+XMetGOh2/mA9BPRJ9OpMr&#10;mkB4NJqMJpMcVRx1/Q/6zy7m1vnwVoAmUSiow+olUtlx7UML7SHxNQOrSqlUQWVIXdCr1+M8GZw1&#10;6FyZiBWpFzo3MaU29CSFkxIRo8wHIZGLlEG8SF0olsqRI8P+YZwLE1LyyS+iI0piEM8x7PCXqJ5j&#10;3ObRvwwmnI11ZcCl7J+EXX7pQ5YtHjl/lHcUQ7NtulJvoTxhpR20o+ItX1VYjTXz4Y45nA2sIM57&#10;uMVDKkDWoZMo2YP7+rf7iMeWRS0lNc5aQQ0uA0rUO4OtHMeyF1wvbHvBHPQSkPwh7hHLk4gGLqhe&#10;lA70Z1wCi/gGqpjh+FJBQy8uQzvvuES4WCwSCIfPsrA2G8uj61RsuzgE7KjUaJGUlomOLBy/1Krd&#10;qojz/fg/oS4Lbf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C6CQ5ZQIAABgFAAAOAAAAAAAAAAAAAAAAAC4CAABkcnMvZTJvRG9j&#10;LnhtbFBLAQItABQABgAIAAAAIQBxqtG51wAAAAUBAAAPAAAAAAAAAAAAAAAAAL8EAABkcnMvZG93&#10;bnJldi54bWxQSwUGAAAAAAQABADzAAAAwwUAAAAA&#10;" filled="f" stroked="f" strokeweight=".5pt">
              <v:textbox style="mso-fit-shape-to-text:t" inset="0,0,0,0">
                <w:txbxContent>
                  <w:p w:rsidR="002934FC" w:rsidRDefault="002934FC">
                    <w:pPr>
                      <w:pStyle w:val="a6"/>
                    </w:pPr>
                    <w:r>
                      <w:fldChar w:fldCharType="begin"/>
                    </w:r>
                    <w:r>
                      <w:instrText xml:space="preserve"> PAGE  \* MERGEFORMAT </w:instrText>
                    </w:r>
                    <w:r>
                      <w:fldChar w:fldCharType="separate"/>
                    </w:r>
                    <w:r>
                      <w:t>22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17B7" w:rsidRDefault="003E17B7">
      <w:r>
        <w:separator/>
      </w:r>
    </w:p>
  </w:footnote>
  <w:footnote w:type="continuationSeparator" w:id="0">
    <w:p w:rsidR="003E17B7" w:rsidRDefault="003E1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CAF5FB"/>
    <w:multiLevelType w:val="singleLevel"/>
    <w:tmpl w:val="8ACAF5FB"/>
    <w:lvl w:ilvl="0">
      <w:start w:val="2"/>
      <w:numFmt w:val="chineseCounting"/>
      <w:suff w:val="nothing"/>
      <w:lvlText w:val="（%1）"/>
      <w:lvlJc w:val="left"/>
      <w:rPr>
        <w:rFonts w:hint="eastAsia"/>
      </w:rPr>
    </w:lvl>
  </w:abstractNum>
  <w:abstractNum w:abstractNumId="1" w15:restartNumberingAfterBreak="0">
    <w:nsid w:val="99C18CF9"/>
    <w:multiLevelType w:val="singleLevel"/>
    <w:tmpl w:val="99C18CF9"/>
    <w:lvl w:ilvl="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UwMWU2NzdiNjM0OWY5NjhlMTUyYjMxYWQ1OTA2ZWIifQ=="/>
  </w:docVars>
  <w:rsids>
    <w:rsidRoot w:val="004506F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 w:val="0000001A"/>
    <w:rsid w:val="0002229B"/>
    <w:rsid w:val="00026DAA"/>
    <w:rsid w:val="000273BD"/>
    <w:rsid w:val="00030031"/>
    <w:rsid w:val="0003620C"/>
    <w:rsid w:val="00040CBC"/>
    <w:rsid w:val="000415B7"/>
    <w:rsid w:val="00041E3F"/>
    <w:rsid w:val="000422A7"/>
    <w:rsid w:val="00055DAA"/>
    <w:rsid w:val="00061F7B"/>
    <w:rsid w:val="00062974"/>
    <w:rsid w:val="000658A3"/>
    <w:rsid w:val="00074155"/>
    <w:rsid w:val="00080785"/>
    <w:rsid w:val="0009439A"/>
    <w:rsid w:val="000A3F69"/>
    <w:rsid w:val="000B20F1"/>
    <w:rsid w:val="000B7FA1"/>
    <w:rsid w:val="000C5742"/>
    <w:rsid w:val="00103957"/>
    <w:rsid w:val="00152C6D"/>
    <w:rsid w:val="00162D39"/>
    <w:rsid w:val="001678BD"/>
    <w:rsid w:val="00182373"/>
    <w:rsid w:val="001A126A"/>
    <w:rsid w:val="001A67DB"/>
    <w:rsid w:val="001B67D1"/>
    <w:rsid w:val="001C3C29"/>
    <w:rsid w:val="001D2B79"/>
    <w:rsid w:val="001D51E5"/>
    <w:rsid w:val="001E080D"/>
    <w:rsid w:val="001E53D0"/>
    <w:rsid w:val="001F0C3B"/>
    <w:rsid w:val="00202C82"/>
    <w:rsid w:val="00207049"/>
    <w:rsid w:val="00214427"/>
    <w:rsid w:val="00220689"/>
    <w:rsid w:val="00221AFD"/>
    <w:rsid w:val="00226CB7"/>
    <w:rsid w:val="002346B6"/>
    <w:rsid w:val="00251827"/>
    <w:rsid w:val="00252450"/>
    <w:rsid w:val="00264552"/>
    <w:rsid w:val="00264EF9"/>
    <w:rsid w:val="00265724"/>
    <w:rsid w:val="0027426B"/>
    <w:rsid w:val="002934FC"/>
    <w:rsid w:val="0029672D"/>
    <w:rsid w:val="00296D60"/>
    <w:rsid w:val="002C7201"/>
    <w:rsid w:val="002E0A30"/>
    <w:rsid w:val="002E5FA3"/>
    <w:rsid w:val="0030077D"/>
    <w:rsid w:val="003130C4"/>
    <w:rsid w:val="00316C4B"/>
    <w:rsid w:val="0032192B"/>
    <w:rsid w:val="00321A14"/>
    <w:rsid w:val="0033283E"/>
    <w:rsid w:val="00342931"/>
    <w:rsid w:val="003479BD"/>
    <w:rsid w:val="003706C8"/>
    <w:rsid w:val="0037197D"/>
    <w:rsid w:val="003768D5"/>
    <w:rsid w:val="003926B9"/>
    <w:rsid w:val="003A1D37"/>
    <w:rsid w:val="003B70BA"/>
    <w:rsid w:val="003C2E17"/>
    <w:rsid w:val="003C47E6"/>
    <w:rsid w:val="003C4FC2"/>
    <w:rsid w:val="003D35B5"/>
    <w:rsid w:val="003E17B7"/>
    <w:rsid w:val="00401F9A"/>
    <w:rsid w:val="00410970"/>
    <w:rsid w:val="00416E61"/>
    <w:rsid w:val="0042790C"/>
    <w:rsid w:val="004506F9"/>
    <w:rsid w:val="00462315"/>
    <w:rsid w:val="004717A2"/>
    <w:rsid w:val="00473DF3"/>
    <w:rsid w:val="0048045A"/>
    <w:rsid w:val="00487911"/>
    <w:rsid w:val="00490F48"/>
    <w:rsid w:val="00491741"/>
    <w:rsid w:val="004B0CEE"/>
    <w:rsid w:val="004C2A0A"/>
    <w:rsid w:val="004F5EFB"/>
    <w:rsid w:val="00500E5F"/>
    <w:rsid w:val="00501633"/>
    <w:rsid w:val="005122EF"/>
    <w:rsid w:val="0051441A"/>
    <w:rsid w:val="00517C33"/>
    <w:rsid w:val="00517D5F"/>
    <w:rsid w:val="005219F4"/>
    <w:rsid w:val="00523644"/>
    <w:rsid w:val="0054069E"/>
    <w:rsid w:val="0054240C"/>
    <w:rsid w:val="00544866"/>
    <w:rsid w:val="00552A3D"/>
    <w:rsid w:val="00574CC8"/>
    <w:rsid w:val="005767CC"/>
    <w:rsid w:val="00590D9F"/>
    <w:rsid w:val="00595D26"/>
    <w:rsid w:val="005A74E6"/>
    <w:rsid w:val="005B404E"/>
    <w:rsid w:val="005D4BFB"/>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4716"/>
    <w:rsid w:val="006F56C8"/>
    <w:rsid w:val="00702E34"/>
    <w:rsid w:val="00704395"/>
    <w:rsid w:val="00710FE7"/>
    <w:rsid w:val="00717621"/>
    <w:rsid w:val="00720FF1"/>
    <w:rsid w:val="00723390"/>
    <w:rsid w:val="00727A53"/>
    <w:rsid w:val="0074524B"/>
    <w:rsid w:val="007502DE"/>
    <w:rsid w:val="00765B08"/>
    <w:rsid w:val="00787B42"/>
    <w:rsid w:val="007C4539"/>
    <w:rsid w:val="007E3C5C"/>
    <w:rsid w:val="007F3657"/>
    <w:rsid w:val="008027DB"/>
    <w:rsid w:val="00810F0C"/>
    <w:rsid w:val="00811AA2"/>
    <w:rsid w:val="00812ED5"/>
    <w:rsid w:val="008222EB"/>
    <w:rsid w:val="008277D9"/>
    <w:rsid w:val="0084478C"/>
    <w:rsid w:val="0086638C"/>
    <w:rsid w:val="008764FA"/>
    <w:rsid w:val="008A1079"/>
    <w:rsid w:val="008A3E8D"/>
    <w:rsid w:val="008A5055"/>
    <w:rsid w:val="008D17F4"/>
    <w:rsid w:val="008E5F1A"/>
    <w:rsid w:val="009237C4"/>
    <w:rsid w:val="0094053B"/>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06995"/>
    <w:rsid w:val="00B26269"/>
    <w:rsid w:val="00B33BEA"/>
    <w:rsid w:val="00B57C9F"/>
    <w:rsid w:val="00B63572"/>
    <w:rsid w:val="00B7313A"/>
    <w:rsid w:val="00B845B3"/>
    <w:rsid w:val="00B85D8B"/>
    <w:rsid w:val="00BA3594"/>
    <w:rsid w:val="00BB4A40"/>
    <w:rsid w:val="00BD6022"/>
    <w:rsid w:val="00BD6C3E"/>
    <w:rsid w:val="00BE3674"/>
    <w:rsid w:val="00C10681"/>
    <w:rsid w:val="00C10822"/>
    <w:rsid w:val="00C15C89"/>
    <w:rsid w:val="00C27C0D"/>
    <w:rsid w:val="00C3049A"/>
    <w:rsid w:val="00C31B1E"/>
    <w:rsid w:val="00C32F2E"/>
    <w:rsid w:val="00C54129"/>
    <w:rsid w:val="00C57B30"/>
    <w:rsid w:val="00C6426A"/>
    <w:rsid w:val="00C72460"/>
    <w:rsid w:val="00C73888"/>
    <w:rsid w:val="00C77645"/>
    <w:rsid w:val="00C91680"/>
    <w:rsid w:val="00CE04C3"/>
    <w:rsid w:val="00CE34BE"/>
    <w:rsid w:val="00CE5D28"/>
    <w:rsid w:val="00CE76A0"/>
    <w:rsid w:val="00D148C6"/>
    <w:rsid w:val="00D17A8A"/>
    <w:rsid w:val="00D415BA"/>
    <w:rsid w:val="00D41BA6"/>
    <w:rsid w:val="00D63780"/>
    <w:rsid w:val="00D644EE"/>
    <w:rsid w:val="00DD06FF"/>
    <w:rsid w:val="00DD5FE9"/>
    <w:rsid w:val="00E00C7A"/>
    <w:rsid w:val="00E23FDF"/>
    <w:rsid w:val="00E37D6C"/>
    <w:rsid w:val="00E4222D"/>
    <w:rsid w:val="00E55B68"/>
    <w:rsid w:val="00E561AE"/>
    <w:rsid w:val="00E67BE6"/>
    <w:rsid w:val="00E8683C"/>
    <w:rsid w:val="00EA2B72"/>
    <w:rsid w:val="00F15EB6"/>
    <w:rsid w:val="00F74360"/>
    <w:rsid w:val="00FB462F"/>
    <w:rsid w:val="00FE16FA"/>
    <w:rsid w:val="00FE328A"/>
    <w:rsid w:val="00FE6269"/>
    <w:rsid w:val="00FF5CD6"/>
    <w:rsid w:val="088C1F29"/>
    <w:rsid w:val="09410A35"/>
    <w:rsid w:val="0B1837CE"/>
    <w:rsid w:val="0E9E6834"/>
    <w:rsid w:val="0FAC4C5F"/>
    <w:rsid w:val="11967974"/>
    <w:rsid w:val="12015736"/>
    <w:rsid w:val="12046FD4"/>
    <w:rsid w:val="14D902A4"/>
    <w:rsid w:val="1610061C"/>
    <w:rsid w:val="16BA5EB3"/>
    <w:rsid w:val="17AA4179"/>
    <w:rsid w:val="189F1DBB"/>
    <w:rsid w:val="19B94958"/>
    <w:rsid w:val="1B5E7755"/>
    <w:rsid w:val="1BAA4748"/>
    <w:rsid w:val="1C3A1BFF"/>
    <w:rsid w:val="1CE11DDF"/>
    <w:rsid w:val="1D97DEFF"/>
    <w:rsid w:val="1DFF72E5"/>
    <w:rsid w:val="1E6037E4"/>
    <w:rsid w:val="1EF526EC"/>
    <w:rsid w:val="1EFC6F07"/>
    <w:rsid w:val="1F615A66"/>
    <w:rsid w:val="20340A84"/>
    <w:rsid w:val="21694BF3"/>
    <w:rsid w:val="21FE134A"/>
    <w:rsid w:val="225C2514"/>
    <w:rsid w:val="276205CD"/>
    <w:rsid w:val="29982084"/>
    <w:rsid w:val="29D11A3A"/>
    <w:rsid w:val="2BB37649"/>
    <w:rsid w:val="2BD870AF"/>
    <w:rsid w:val="2D1759B5"/>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197697"/>
    <w:rsid w:val="3CA803D8"/>
    <w:rsid w:val="3EAA6689"/>
    <w:rsid w:val="400B13AA"/>
    <w:rsid w:val="402F74FD"/>
    <w:rsid w:val="43284021"/>
    <w:rsid w:val="44CD30D2"/>
    <w:rsid w:val="491FF225"/>
    <w:rsid w:val="4936052D"/>
    <w:rsid w:val="49690EEF"/>
    <w:rsid w:val="49C34AA3"/>
    <w:rsid w:val="4AF40C8C"/>
    <w:rsid w:val="4C922F4C"/>
    <w:rsid w:val="4FFD214C"/>
    <w:rsid w:val="507E62B4"/>
    <w:rsid w:val="52E8557B"/>
    <w:rsid w:val="54020436"/>
    <w:rsid w:val="55570917"/>
    <w:rsid w:val="570F30D6"/>
    <w:rsid w:val="5777D4F5"/>
    <w:rsid w:val="57C40364"/>
    <w:rsid w:val="58190916"/>
    <w:rsid w:val="5931174C"/>
    <w:rsid w:val="59DD8326"/>
    <w:rsid w:val="5DEF592A"/>
    <w:rsid w:val="5FC6BB1E"/>
    <w:rsid w:val="5FF720F1"/>
    <w:rsid w:val="613C540F"/>
    <w:rsid w:val="629B6165"/>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93F73F3"/>
    <w:rsid w:val="79D19834"/>
    <w:rsid w:val="79FF515B"/>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7DC14"/>
  <w15:docId w15:val="{B6918939-33FB-4010-8C73-F08ED46B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NewNewNewNewNewNewNewNewNewNewNewNewNewNewNewNewNewNewNewNewNewNewNewNewNewNewNewNewNewNewNewNewNewNewNewNewNewNewNewNewNewNewNewNewNewNewNewNewNewNewNewNewNewNewNewNewNewNewNewNewNewNewNe"/>
    <w:next w:val="a"/>
    <w:autoRedefine/>
    <w:qFormat/>
    <w:pPr>
      <w:ind w:firstLineChars="200" w:firstLine="20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
    <w:autoRedefine/>
    <w:qFormat/>
    <w:pPr>
      <w:widowControl w:val="0"/>
      <w:jc w:val="both"/>
    </w:pPr>
    <w:rPr>
      <w:kern w:val="2"/>
      <w:sz w:val="21"/>
    </w:rPr>
  </w:style>
  <w:style w:type="paragraph" w:styleId="a3">
    <w:name w:val="Body Text Indent"/>
    <w:basedOn w:val="a"/>
    <w:next w:val="2"/>
    <w:autoRedefine/>
    <w:uiPriority w:val="99"/>
    <w:unhideWhenUsed/>
    <w:qFormat/>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autoRedefine/>
    <w:uiPriority w:val="99"/>
    <w:unhideWhenUsed/>
    <w:qFormat/>
    <w:pPr>
      <w:ind w:firstLineChars="200" w:firstLine="420"/>
    </w:pPr>
  </w:style>
  <w:style w:type="paragraph" w:styleId="a4">
    <w:name w:val="Balloon Text"/>
    <w:basedOn w:val="a"/>
    <w:link w:val="a5"/>
    <w:autoRedefine/>
    <w:uiPriority w:val="99"/>
    <w:semiHidden/>
    <w:unhideWhenUsed/>
    <w:qFormat/>
    <w:rPr>
      <w:sz w:val="18"/>
      <w:szCs w:val="18"/>
    </w:rPr>
  </w:style>
  <w:style w:type="paragraph" w:styleId="a6">
    <w:name w:val="footer"/>
    <w:basedOn w:val="a"/>
    <w:link w:val="a7"/>
    <w:autoRedefine/>
    <w:uiPriority w:val="99"/>
    <w:unhideWhenUsed/>
    <w:qFormat/>
    <w:pPr>
      <w:tabs>
        <w:tab w:val="center" w:pos="4153"/>
        <w:tab w:val="right" w:pos="8306"/>
      </w:tabs>
      <w:snapToGrid w:val="0"/>
      <w:jc w:val="left"/>
    </w:pPr>
    <w:rPr>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footnote text"/>
    <w:basedOn w:val="a"/>
    <w:next w:val="2"/>
    <w:autoRedefine/>
    <w:semiHidden/>
    <w:qFormat/>
    <w:pPr>
      <w:snapToGrid w:val="0"/>
      <w:jc w:val="left"/>
    </w:pPr>
    <w:rPr>
      <w:sz w:val="18"/>
      <w:szCs w:val="18"/>
    </w:rPr>
  </w:style>
  <w:style w:type="character" w:customStyle="1" w:styleId="a9">
    <w:name w:val="页眉 字符"/>
    <w:basedOn w:val="a0"/>
    <w:link w:val="a8"/>
    <w:autoRedefine/>
    <w:uiPriority w:val="99"/>
    <w:qFormat/>
    <w:rPr>
      <w:sz w:val="18"/>
      <w:szCs w:val="18"/>
    </w:rPr>
  </w:style>
  <w:style w:type="character" w:customStyle="1" w:styleId="a7">
    <w:name w:val="页脚 字符"/>
    <w:basedOn w:val="a0"/>
    <w:link w:val="a6"/>
    <w:autoRedefine/>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b">
    <w:name w:val="List Paragraph"/>
    <w:basedOn w:val="a"/>
    <w:autoRedefine/>
    <w:uiPriority w:val="34"/>
    <w:qFormat/>
    <w:pPr>
      <w:ind w:firstLineChars="200" w:firstLine="420"/>
    </w:pPr>
  </w:style>
  <w:style w:type="character" w:customStyle="1" w:styleId="a5">
    <w:name w:val="批注框文本 字符"/>
    <w:basedOn w:val="a0"/>
    <w:link w:val="a4"/>
    <w:autoRedefine/>
    <w:uiPriority w:val="99"/>
    <w:semiHidden/>
    <w:qFormat/>
    <w:rPr>
      <w:sz w:val="18"/>
      <w:szCs w:val="18"/>
    </w:rPr>
  </w:style>
  <w:style w:type="character" w:customStyle="1" w:styleId="font01">
    <w:name w:val="font01"/>
    <w:basedOn w:val="a0"/>
    <w:autoRedefine/>
    <w:qFormat/>
    <w:rPr>
      <w:rFonts w:ascii="宋体" w:eastAsia="宋体" w:hAnsi="宋体" w:cs="宋体" w:hint="eastAsia"/>
      <w:color w:val="000000"/>
      <w:sz w:val="22"/>
      <w:szCs w:val="22"/>
      <w:u w:val="none"/>
    </w:rPr>
  </w:style>
  <w:style w:type="character" w:customStyle="1" w:styleId="font21">
    <w:name w:val="font21"/>
    <w:basedOn w:val="a0"/>
    <w:autoRedefine/>
    <w:qFormat/>
    <w:rPr>
      <w:rFonts w:ascii="宋体" w:eastAsia="宋体" w:hAnsi="宋体" w:cs="宋体" w:hint="eastAsia"/>
      <w:color w:val="000000"/>
      <w:sz w:val="24"/>
      <w:szCs w:val="24"/>
      <w:u w:val="none"/>
    </w:rPr>
  </w:style>
  <w:style w:type="character" w:customStyle="1" w:styleId="font11">
    <w:name w:val="font11"/>
    <w:basedOn w:val="a0"/>
    <w:autoRedefine/>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121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31</Pages>
  <Words>1788</Words>
  <Characters>10198</Characters>
  <Application>Microsoft Office Word</Application>
  <DocSecurity>0</DocSecurity>
  <Lines>84</Lines>
  <Paragraphs>23</Paragraphs>
  <ScaleCrop>false</ScaleCrop>
  <Company>Microsoft</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arme</cp:lastModifiedBy>
  <cp:revision>5</cp:revision>
  <cp:lastPrinted>2024-08-08T18:20:00Z</cp:lastPrinted>
  <dcterms:created xsi:type="dcterms:W3CDTF">2026-08-25T03:06:00Z</dcterms:created>
  <dcterms:modified xsi:type="dcterms:W3CDTF">2026-08-25T10:26:00Z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340D07DADEFE44F68CB998464433AD73_13</vt:lpwstr>
  </property>
  <property fmtid="{D5CDD505-2E9C-101B-9397-08002B2CF9AE}" pid="4" name="KSOTemplateDocerSaveRecord">
    <vt:lpwstr>eyJoZGlkIjoiYWFjYmZmODM1YzMxMGM4MzNmN2M1ZTRiZmNkNzFhMzIifQ==</vt:lpwstr>
  </property>
</Properties>
</file>