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4A43B">
      <w:pPr>
        <w:widowControl w:val="0"/>
        <w:autoSpaceDE w:val="0"/>
        <w:autoSpaceDN w:val="0"/>
        <w:adjustRightInd w:val="0"/>
        <w:jc w:val="both"/>
        <w:rPr>
          <w:rFonts w:hint="eastAsia" w:ascii="黑体" w:hAnsi="黑体" w:eastAsia="黑体" w:cs="黑体"/>
          <w:color w:val="000000"/>
          <w:sz w:val="36"/>
          <w:szCs w:val="36"/>
          <w:lang w:val="en-US" w:eastAsia="zh-CN" w:bidi="ar-SA"/>
        </w:rPr>
      </w:pPr>
      <w:r>
        <w:rPr>
          <w:rFonts w:hint="eastAsia" w:ascii="黑体" w:hAnsi="黑体" w:eastAsia="黑体" w:cs="黑体"/>
          <w:color w:val="000000"/>
          <w:sz w:val="36"/>
          <w:szCs w:val="36"/>
          <w:lang w:val="en-US" w:eastAsia="zh-CN" w:bidi="ar-SA"/>
        </w:rPr>
        <w:t>附件2</w:t>
      </w:r>
    </w:p>
    <w:p w14:paraId="5EC9902E">
      <w:pPr>
        <w:pStyle w:val="11"/>
        <w:jc w:val="center"/>
        <w:rPr>
          <w:rFonts w:ascii="Times New Roman" w:hAnsi="Times New Roman" w:cs="Times New Roman"/>
          <w:sz w:val="56"/>
          <w:szCs w:val="56"/>
        </w:rPr>
      </w:pPr>
    </w:p>
    <w:p w14:paraId="3D2432A9">
      <w:pPr>
        <w:pStyle w:val="11"/>
        <w:jc w:val="center"/>
        <w:rPr>
          <w:rFonts w:ascii="Times New Roman" w:hAnsi="Times New Roman" w:cs="Times New Roman"/>
          <w:sz w:val="84"/>
          <w:szCs w:val="84"/>
        </w:rPr>
      </w:pPr>
    </w:p>
    <w:p w14:paraId="3A4E980E">
      <w:pPr>
        <w:pStyle w:val="11"/>
        <w:jc w:val="center"/>
        <w:rPr>
          <w:rFonts w:hint="eastAsia" w:ascii="Times New Roman" w:hAnsi="Times New Roman" w:eastAsia="黑体" w:cs="Times New Roman"/>
          <w:sz w:val="84"/>
          <w:szCs w:val="84"/>
          <w:lang w:eastAsia="zh-CN"/>
        </w:rPr>
      </w:pPr>
    </w:p>
    <w:p w14:paraId="407BEC38">
      <w:pPr>
        <w:pStyle w:val="11"/>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2025</w:t>
      </w:r>
      <w:r>
        <w:rPr>
          <w:rFonts w:ascii="Times New Roman" w:hAnsi="Times New Roman" w:eastAsia="方正小标宋简体" w:cs="Times New Roman"/>
          <w:sz w:val="72"/>
          <w:szCs w:val="72"/>
        </w:rPr>
        <w:t>年度</w:t>
      </w:r>
    </w:p>
    <w:p w14:paraId="295F4447">
      <w:pPr>
        <w:pStyle w:val="11"/>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益阳市</w:t>
      </w:r>
      <w:r>
        <w:rPr>
          <w:rFonts w:hint="eastAsia" w:ascii="Times New Roman" w:hAnsi="Times New Roman" w:eastAsia="方正小标宋简体" w:cs="Times New Roman"/>
          <w:sz w:val="72"/>
          <w:szCs w:val="72"/>
          <w:lang w:val="en-US" w:eastAsia="zh-CN"/>
        </w:rPr>
        <w:t>第十六</w:t>
      </w:r>
      <w:r>
        <w:rPr>
          <w:rFonts w:hint="eastAsia" w:ascii="Times New Roman" w:hAnsi="Times New Roman" w:eastAsia="方正小标宋简体" w:cs="Times New Roman"/>
          <w:sz w:val="72"/>
          <w:szCs w:val="72"/>
          <w:lang w:eastAsia="zh-CN"/>
        </w:rPr>
        <w:t>中学</w:t>
      </w:r>
    </w:p>
    <w:p w14:paraId="5A09EAC7">
      <w:pPr>
        <w:pStyle w:val="11"/>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276A597C">
      <w:pPr>
        <w:tabs>
          <w:tab w:val="left" w:pos="547"/>
        </w:tabs>
        <w:bidi w:val="0"/>
        <w:jc w:val="left"/>
        <w:rPr>
          <w:rFonts w:hint="eastAsia"/>
          <w:lang w:val="en-US" w:eastAsia="zh-CN"/>
        </w:rPr>
        <w:sectPr>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594EB178">
      <w:pPr>
        <w:pStyle w:val="11"/>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14:paraId="6A3D383C">
      <w:pPr>
        <w:pStyle w:val="11"/>
        <w:spacing w:line="600" w:lineRule="exact"/>
        <w:jc w:val="center"/>
        <w:rPr>
          <w:rFonts w:ascii="Times New Roman" w:hAnsi="Times New Roman" w:cs="Times New Roman"/>
          <w:b/>
          <w:sz w:val="36"/>
          <w:szCs w:val="28"/>
        </w:rPr>
      </w:pPr>
    </w:p>
    <w:p w14:paraId="2E6B1470">
      <w:pPr>
        <w:pStyle w:val="11"/>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益阳市</w:t>
      </w:r>
      <w:r>
        <w:rPr>
          <w:rFonts w:hint="eastAsia" w:ascii="Times New Roman" w:hAnsi="Times New Roman" w:cs="Times New Roman"/>
          <w:bCs/>
          <w:sz w:val="32"/>
          <w:szCs w:val="32"/>
          <w:lang w:val="en-US" w:eastAsia="zh-CN"/>
        </w:rPr>
        <w:t>第十六</w:t>
      </w:r>
      <w:r>
        <w:rPr>
          <w:rFonts w:hint="eastAsia" w:ascii="Times New Roman" w:hAnsi="Times New Roman" w:cs="Times New Roman"/>
          <w:bCs/>
          <w:sz w:val="32"/>
          <w:szCs w:val="32"/>
          <w:lang w:eastAsia="zh-CN"/>
        </w:rPr>
        <w:t>中学</w:t>
      </w:r>
      <w:r>
        <w:rPr>
          <w:rFonts w:ascii="Times New Roman" w:hAnsi="Times New Roman" w:cs="Times New Roman"/>
          <w:bCs/>
          <w:sz w:val="32"/>
          <w:szCs w:val="32"/>
        </w:rPr>
        <w:t>概况</w:t>
      </w:r>
    </w:p>
    <w:p w14:paraId="33025723">
      <w:pPr>
        <w:pStyle w:val="11"/>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9655564">
      <w:pPr>
        <w:pStyle w:val="11"/>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626A87C">
      <w:pPr>
        <w:pStyle w:val="11"/>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14:paraId="1BFFDAF5">
      <w:pPr>
        <w:pStyle w:val="11"/>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FAC0DF0">
      <w:pPr>
        <w:pStyle w:val="11"/>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B9C2AAF">
      <w:pPr>
        <w:pStyle w:val="11"/>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3448F13">
      <w:pPr>
        <w:pStyle w:val="11"/>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3E1C963">
      <w:pPr>
        <w:pStyle w:val="11"/>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A53FB7E">
      <w:pPr>
        <w:pStyle w:val="11"/>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06713A0">
      <w:pPr>
        <w:pStyle w:val="11"/>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3E47EE1">
      <w:pPr>
        <w:pStyle w:val="11"/>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04DA0BF">
      <w:pPr>
        <w:pStyle w:val="11"/>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9DD7077">
      <w:pPr>
        <w:pStyle w:val="11"/>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14:paraId="41F9EFDD">
      <w:pPr>
        <w:pStyle w:val="11"/>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E43A08A">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E3E957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588EC44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03FE222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2C79A32">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1E29DE1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70B99E4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63DA98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88DBD4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CA9A96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7EBCD6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01BD1EC7">
      <w:pPr>
        <w:pStyle w:val="11"/>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03A6A3B3">
      <w:pPr>
        <w:pStyle w:val="11"/>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年度预算绩效管理情况的说明</w:t>
      </w:r>
    </w:p>
    <w:p w14:paraId="4650A24E">
      <w:pPr>
        <w:pStyle w:val="11"/>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14:paraId="0011D363">
      <w:pPr>
        <w:pStyle w:val="11"/>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14:paraId="76EE67BA">
      <w:pPr>
        <w:pStyle w:val="8"/>
        <w:rPr>
          <w:rFonts w:ascii="Times New Roman" w:hAnsi="Times New Roman" w:cs="Times New Roman"/>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0E4CAA5A">
      <w:pPr>
        <w:pStyle w:val="11"/>
        <w:spacing w:line="360" w:lineRule="auto"/>
        <w:ind w:firstLine="3120" w:firstLineChars="6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0C604170">
      <w:pPr>
        <w:pStyle w:val="11"/>
        <w:spacing w:line="360" w:lineRule="auto"/>
        <w:jc w:val="center"/>
        <w:rPr>
          <w:rFonts w:hint="eastAsia" w:ascii="Times New Roman" w:hAnsi="Times New Roman" w:eastAsia="黑体" w:cs="Times New Roman"/>
          <w:sz w:val="32"/>
          <w:szCs w:val="32"/>
        </w:rPr>
      </w:pPr>
      <w:r>
        <w:rPr>
          <w:rFonts w:hint="eastAsia" w:ascii="Times New Roman" w:hAnsi="Times New Roman" w:eastAsia="方正小标宋_GBK" w:cs="Times New Roman"/>
          <w:sz w:val="52"/>
          <w:szCs w:val="52"/>
          <w:lang w:eastAsia="zh-CN"/>
        </w:rPr>
        <w:t>益阳市第十六中学</w:t>
      </w:r>
      <w:r>
        <w:rPr>
          <w:rFonts w:ascii="Times New Roman" w:hAnsi="Times New Roman" w:eastAsia="方正小标宋_GBK" w:cs="Times New Roman"/>
          <w:sz w:val="52"/>
          <w:szCs w:val="52"/>
        </w:rPr>
        <w:t>概况</w:t>
      </w:r>
    </w:p>
    <w:p w14:paraId="269CEC6B">
      <w:pPr>
        <w:pStyle w:val="12"/>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96C2765">
      <w:pPr>
        <w:spacing w:before="166" w:line="334" w:lineRule="auto"/>
        <w:ind w:right="79" w:firstLine="668" w:firstLineChars="20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pacing w:val="17"/>
          <w:sz w:val="30"/>
          <w:szCs w:val="30"/>
        </w:rPr>
        <w:t>(一) 宣传贯彻执行党和国家的教育方针</w:t>
      </w:r>
      <w:r>
        <w:rPr>
          <w:rFonts w:hint="eastAsia" w:asciiTheme="minorEastAsia" w:hAnsiTheme="minorEastAsia" w:eastAsiaTheme="minorEastAsia" w:cstheme="minorEastAsia"/>
          <w:spacing w:val="17"/>
          <w:sz w:val="30"/>
          <w:szCs w:val="30"/>
          <w:lang w:eastAsia="zh-CN"/>
        </w:rPr>
        <w:t>、</w:t>
      </w:r>
      <w:r>
        <w:rPr>
          <w:rFonts w:hint="eastAsia" w:asciiTheme="minorEastAsia" w:hAnsiTheme="minorEastAsia" w:eastAsiaTheme="minorEastAsia" w:cstheme="minorEastAsia"/>
          <w:spacing w:val="17"/>
          <w:sz w:val="30"/>
          <w:szCs w:val="30"/>
        </w:rPr>
        <w:t>教育法律和法规</w:t>
      </w:r>
      <w:r>
        <w:rPr>
          <w:rFonts w:hint="eastAsia" w:asciiTheme="minorEastAsia" w:hAnsiTheme="minorEastAsia" w:eastAsiaTheme="minorEastAsia" w:cstheme="minorEastAsia"/>
          <w:spacing w:val="13"/>
          <w:sz w:val="30"/>
          <w:szCs w:val="30"/>
        </w:rPr>
        <w:t>,</w:t>
      </w:r>
      <w:r>
        <w:rPr>
          <w:rFonts w:hint="eastAsia" w:asciiTheme="minorEastAsia" w:hAnsiTheme="minorEastAsia" w:eastAsiaTheme="minorEastAsia" w:cstheme="minorEastAsia"/>
          <w:spacing w:val="4"/>
          <w:sz w:val="30"/>
          <w:szCs w:val="30"/>
        </w:rPr>
        <w:t>贯彻执行上级的各项规章制度。</w:t>
      </w:r>
    </w:p>
    <w:p w14:paraId="0BB4A853">
      <w:pPr>
        <w:spacing w:line="333" w:lineRule="auto"/>
        <w:ind w:left="18" w:right="83" w:firstLine="614"/>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pacing w:val="16"/>
          <w:sz w:val="30"/>
          <w:szCs w:val="30"/>
        </w:rPr>
        <w:t>(</w:t>
      </w:r>
      <w:r>
        <w:rPr>
          <w:rFonts w:hint="eastAsia" w:asciiTheme="minorEastAsia" w:hAnsiTheme="minorEastAsia" w:eastAsiaTheme="minorEastAsia" w:cstheme="minorEastAsia"/>
          <w:spacing w:val="11"/>
          <w:sz w:val="30"/>
          <w:szCs w:val="30"/>
        </w:rPr>
        <w:t>二)在政府和上级教育主管部门的领导下，争取资金改善办</w:t>
      </w:r>
      <w:r>
        <w:rPr>
          <w:rFonts w:hint="eastAsia" w:asciiTheme="minorEastAsia" w:hAnsiTheme="minorEastAsia" w:eastAsiaTheme="minorEastAsia" w:cstheme="minorEastAsia"/>
          <w:spacing w:val="-1"/>
          <w:sz w:val="30"/>
          <w:szCs w:val="30"/>
        </w:rPr>
        <w:t>学条件，为师</w:t>
      </w:r>
      <w:r>
        <w:rPr>
          <w:rFonts w:hint="eastAsia" w:asciiTheme="minorEastAsia" w:hAnsiTheme="minorEastAsia" w:eastAsiaTheme="minorEastAsia" w:cstheme="minorEastAsia"/>
          <w:sz w:val="30"/>
          <w:szCs w:val="30"/>
        </w:rPr>
        <w:t>生的学习和工作提供优美和谐的环境。</w:t>
      </w:r>
    </w:p>
    <w:p w14:paraId="4AD086EB">
      <w:pPr>
        <w:spacing w:before="3" w:line="333" w:lineRule="auto"/>
        <w:ind w:left="9" w:right="83" w:firstLine="622"/>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pacing w:val="16"/>
          <w:sz w:val="30"/>
          <w:szCs w:val="30"/>
        </w:rPr>
        <w:t>(</w:t>
      </w:r>
      <w:r>
        <w:rPr>
          <w:rFonts w:hint="eastAsia" w:asciiTheme="minorEastAsia" w:hAnsiTheme="minorEastAsia" w:eastAsiaTheme="minorEastAsia" w:cstheme="minorEastAsia"/>
          <w:spacing w:val="11"/>
          <w:sz w:val="30"/>
          <w:szCs w:val="30"/>
        </w:rPr>
        <w:t>三)根据县级人民政府制定的教育事业发展规划，结合实际</w:t>
      </w:r>
      <w:r>
        <w:rPr>
          <w:rFonts w:hint="eastAsia" w:asciiTheme="minorEastAsia" w:hAnsiTheme="minorEastAsia" w:eastAsiaTheme="minorEastAsia" w:cstheme="minorEastAsia"/>
          <w:spacing w:val="10"/>
          <w:sz w:val="30"/>
          <w:szCs w:val="30"/>
        </w:rPr>
        <w:t>制</w:t>
      </w:r>
      <w:r>
        <w:rPr>
          <w:rFonts w:hint="eastAsia" w:asciiTheme="minorEastAsia" w:hAnsiTheme="minorEastAsia" w:eastAsiaTheme="minorEastAsia" w:cstheme="minorEastAsia"/>
          <w:spacing w:val="8"/>
          <w:sz w:val="30"/>
          <w:szCs w:val="30"/>
        </w:rPr>
        <w:t>定</w:t>
      </w:r>
      <w:r>
        <w:rPr>
          <w:rFonts w:hint="eastAsia" w:asciiTheme="minorEastAsia" w:hAnsiTheme="minorEastAsia" w:eastAsiaTheme="minorEastAsia" w:cstheme="minorEastAsia"/>
          <w:spacing w:val="5"/>
          <w:sz w:val="30"/>
          <w:szCs w:val="30"/>
        </w:rPr>
        <w:t>并组织实施教育事业发展规划。</w:t>
      </w:r>
    </w:p>
    <w:p w14:paraId="6F766D81">
      <w:pPr>
        <w:spacing w:before="3" w:line="333" w:lineRule="auto"/>
        <w:ind w:left="1" w:right="81" w:firstLine="631"/>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pacing w:val="18"/>
          <w:sz w:val="30"/>
          <w:szCs w:val="30"/>
        </w:rPr>
        <w:t>(</w:t>
      </w:r>
      <w:r>
        <w:rPr>
          <w:rFonts w:hint="eastAsia" w:asciiTheme="minorEastAsia" w:hAnsiTheme="minorEastAsia" w:eastAsiaTheme="minorEastAsia" w:cstheme="minorEastAsia"/>
          <w:spacing w:val="11"/>
          <w:sz w:val="30"/>
          <w:szCs w:val="30"/>
        </w:rPr>
        <w:t>四)积极办好高中教育</w:t>
      </w:r>
      <w:r>
        <w:rPr>
          <w:rFonts w:hint="eastAsia" w:asciiTheme="minorEastAsia" w:hAnsiTheme="minorEastAsia" w:eastAsiaTheme="minorEastAsia" w:cstheme="minorEastAsia"/>
          <w:spacing w:val="11"/>
          <w:sz w:val="30"/>
          <w:szCs w:val="30"/>
          <w:lang w:eastAsia="zh-CN"/>
        </w:rPr>
        <w:t>，</w:t>
      </w:r>
      <w:r>
        <w:rPr>
          <w:rFonts w:hint="eastAsia" w:asciiTheme="minorEastAsia" w:hAnsiTheme="minorEastAsia" w:eastAsiaTheme="minorEastAsia" w:cstheme="minorEastAsia"/>
          <w:spacing w:val="11"/>
          <w:sz w:val="30"/>
          <w:szCs w:val="30"/>
        </w:rPr>
        <w:t>扶持、加强</w:t>
      </w:r>
      <w:r>
        <w:rPr>
          <w:rFonts w:hint="eastAsia" w:asciiTheme="minorEastAsia" w:hAnsiTheme="minorEastAsia" w:eastAsiaTheme="minorEastAsia" w:cstheme="minorEastAsia"/>
          <w:spacing w:val="11"/>
          <w:sz w:val="30"/>
          <w:szCs w:val="30"/>
          <w:lang w:eastAsia="zh-CN"/>
        </w:rPr>
        <w:t>、</w:t>
      </w:r>
      <w:r>
        <w:rPr>
          <w:rFonts w:hint="eastAsia" w:asciiTheme="minorEastAsia" w:hAnsiTheme="minorEastAsia" w:eastAsiaTheme="minorEastAsia" w:cstheme="minorEastAsia"/>
          <w:spacing w:val="11"/>
          <w:sz w:val="30"/>
          <w:szCs w:val="30"/>
        </w:rPr>
        <w:t>促进各类教育协调发</w:t>
      </w:r>
      <w:r>
        <w:rPr>
          <w:rFonts w:hint="eastAsia" w:asciiTheme="minorEastAsia" w:hAnsiTheme="minorEastAsia" w:eastAsiaTheme="minorEastAsia" w:cstheme="minorEastAsia"/>
          <w:spacing w:val="-17"/>
          <w:sz w:val="30"/>
          <w:szCs w:val="30"/>
        </w:rPr>
        <w:t>展</w:t>
      </w:r>
      <w:r>
        <w:rPr>
          <w:rFonts w:hint="eastAsia" w:asciiTheme="minorEastAsia" w:hAnsiTheme="minorEastAsia" w:eastAsiaTheme="minorEastAsia" w:cstheme="minorEastAsia"/>
          <w:spacing w:val="-16"/>
          <w:sz w:val="30"/>
          <w:szCs w:val="30"/>
        </w:rPr>
        <w:t>。</w:t>
      </w:r>
    </w:p>
    <w:p w14:paraId="2992BD64">
      <w:pPr>
        <w:spacing w:before="2" w:line="333" w:lineRule="auto"/>
        <w:ind w:left="1" w:right="83" w:firstLine="631"/>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pacing w:val="26"/>
          <w:sz w:val="30"/>
          <w:szCs w:val="30"/>
        </w:rPr>
        <w:t>(</w:t>
      </w:r>
      <w:r>
        <w:rPr>
          <w:rFonts w:hint="eastAsia" w:asciiTheme="minorEastAsia" w:hAnsiTheme="minorEastAsia" w:eastAsiaTheme="minorEastAsia" w:cstheme="minorEastAsia"/>
          <w:spacing w:val="17"/>
          <w:sz w:val="30"/>
          <w:szCs w:val="30"/>
        </w:rPr>
        <w:t>五)按照干部和教师的职数、编制和管理权限，负责对校教</w:t>
      </w:r>
      <w:r>
        <w:rPr>
          <w:rFonts w:hint="eastAsia" w:asciiTheme="minorEastAsia" w:hAnsiTheme="minorEastAsia" w:eastAsiaTheme="minorEastAsia" w:cstheme="minorEastAsia"/>
          <w:spacing w:val="1"/>
          <w:sz w:val="30"/>
          <w:szCs w:val="30"/>
        </w:rPr>
        <w:t>师进行管理，制定切实可行的学</w:t>
      </w:r>
      <w:r>
        <w:rPr>
          <w:rFonts w:hint="eastAsia" w:asciiTheme="minorEastAsia" w:hAnsiTheme="minorEastAsia" w:eastAsiaTheme="minorEastAsia" w:cstheme="minorEastAsia"/>
          <w:sz w:val="30"/>
          <w:szCs w:val="30"/>
        </w:rPr>
        <w:t>校工作规章制度，以提高教育教学</w:t>
      </w:r>
      <w:r>
        <w:rPr>
          <w:rFonts w:hint="eastAsia" w:asciiTheme="minorEastAsia" w:hAnsiTheme="minorEastAsia" w:eastAsiaTheme="minorEastAsia" w:cstheme="minorEastAsia"/>
          <w:spacing w:val="9"/>
          <w:sz w:val="30"/>
          <w:szCs w:val="30"/>
        </w:rPr>
        <w:t>质量为目的，对教师的工作开展客观、公正的评价和考核</w:t>
      </w:r>
      <w:r>
        <w:rPr>
          <w:rFonts w:hint="eastAsia" w:asciiTheme="minorEastAsia" w:hAnsiTheme="minorEastAsia" w:eastAsiaTheme="minorEastAsia" w:cstheme="minorEastAsia"/>
          <w:spacing w:val="5"/>
          <w:sz w:val="30"/>
          <w:szCs w:val="30"/>
        </w:rPr>
        <w:t>。</w:t>
      </w:r>
    </w:p>
    <w:p w14:paraId="19EE9B46">
      <w:pPr>
        <w:spacing w:line="333" w:lineRule="auto"/>
        <w:ind w:left="16" w:firstLine="616"/>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pacing w:val="16"/>
          <w:sz w:val="30"/>
          <w:szCs w:val="30"/>
        </w:rPr>
        <w:t>(六</w:t>
      </w:r>
      <w:r>
        <w:rPr>
          <w:rFonts w:hint="eastAsia" w:asciiTheme="minorEastAsia" w:hAnsiTheme="minorEastAsia" w:eastAsiaTheme="minorEastAsia" w:cstheme="minorEastAsia"/>
          <w:spacing w:val="10"/>
          <w:sz w:val="30"/>
          <w:szCs w:val="30"/>
        </w:rPr>
        <w:t>)</w:t>
      </w:r>
      <w:r>
        <w:rPr>
          <w:rFonts w:hint="eastAsia" w:asciiTheme="minorEastAsia" w:hAnsiTheme="minorEastAsia" w:eastAsiaTheme="minorEastAsia" w:cstheme="minorEastAsia"/>
          <w:spacing w:val="8"/>
          <w:sz w:val="30"/>
          <w:szCs w:val="30"/>
        </w:rPr>
        <w:t>按照上级有关部门的规定，负责对学校的财务进行管理，</w:t>
      </w:r>
      <w:r>
        <w:rPr>
          <w:rFonts w:hint="eastAsia" w:asciiTheme="minorEastAsia" w:hAnsiTheme="minorEastAsia" w:eastAsiaTheme="minorEastAsia" w:cstheme="minorEastAsia"/>
          <w:sz w:val="30"/>
          <w:szCs w:val="30"/>
        </w:rPr>
        <w:t xml:space="preserve"> </w:t>
      </w:r>
      <w:r>
        <w:rPr>
          <w:rFonts w:hint="eastAsia" w:asciiTheme="minorEastAsia" w:hAnsiTheme="minorEastAsia" w:eastAsiaTheme="minorEastAsia" w:cstheme="minorEastAsia"/>
          <w:spacing w:val="4"/>
          <w:sz w:val="30"/>
          <w:szCs w:val="30"/>
        </w:rPr>
        <w:t>负责核算和发放教职工工资。</w:t>
      </w:r>
    </w:p>
    <w:p w14:paraId="50BBFBA1">
      <w:pPr>
        <w:spacing w:before="3" w:line="333" w:lineRule="auto"/>
        <w:ind w:left="1" w:right="80" w:firstLine="631"/>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pacing w:val="10"/>
          <w:sz w:val="30"/>
          <w:szCs w:val="30"/>
        </w:rPr>
        <w:t>(七)</w:t>
      </w:r>
      <w:r>
        <w:rPr>
          <w:rFonts w:hint="eastAsia" w:asciiTheme="minorEastAsia" w:hAnsiTheme="minorEastAsia" w:eastAsiaTheme="minorEastAsia" w:cstheme="minorEastAsia"/>
          <w:spacing w:val="6"/>
          <w:sz w:val="30"/>
          <w:szCs w:val="30"/>
        </w:rPr>
        <w:t xml:space="preserve"> </w:t>
      </w:r>
      <w:r>
        <w:rPr>
          <w:rFonts w:hint="eastAsia" w:asciiTheme="minorEastAsia" w:hAnsiTheme="minorEastAsia" w:eastAsiaTheme="minorEastAsia" w:cstheme="minorEastAsia"/>
          <w:spacing w:val="5"/>
          <w:sz w:val="30"/>
          <w:szCs w:val="30"/>
        </w:rPr>
        <w:t>按照上级教育部门规定，开齐课程，开足课时，认真实</w:t>
      </w:r>
      <w:r>
        <w:rPr>
          <w:rFonts w:hint="eastAsia" w:asciiTheme="minorEastAsia" w:hAnsiTheme="minorEastAsia" w:eastAsiaTheme="minorEastAsia" w:cstheme="minorEastAsia"/>
          <w:spacing w:val="14"/>
          <w:sz w:val="30"/>
          <w:szCs w:val="30"/>
        </w:rPr>
        <w:t>施</w:t>
      </w:r>
      <w:r>
        <w:rPr>
          <w:rFonts w:hint="eastAsia" w:asciiTheme="minorEastAsia" w:hAnsiTheme="minorEastAsia" w:eastAsiaTheme="minorEastAsia" w:cstheme="minorEastAsia"/>
          <w:spacing w:val="7"/>
          <w:sz w:val="30"/>
          <w:szCs w:val="30"/>
        </w:rPr>
        <w:t>教育教学管理，全面推进素质教育，全面提高教育教学</w:t>
      </w:r>
      <w:r>
        <w:rPr>
          <w:rFonts w:hint="eastAsia" w:asciiTheme="minorEastAsia" w:hAnsiTheme="minorEastAsia" w:eastAsiaTheme="minorEastAsia" w:cstheme="minorEastAsia"/>
          <w:spacing w:val="7"/>
          <w:sz w:val="30"/>
          <w:szCs w:val="30"/>
          <w:lang w:eastAsia="zh-CN"/>
        </w:rPr>
        <w:t>质</w:t>
      </w:r>
      <w:r>
        <w:rPr>
          <w:rFonts w:hint="eastAsia" w:asciiTheme="minorEastAsia" w:hAnsiTheme="minorEastAsia" w:eastAsiaTheme="minorEastAsia" w:cstheme="minorEastAsia"/>
          <w:spacing w:val="7"/>
          <w:sz w:val="30"/>
          <w:szCs w:val="30"/>
        </w:rPr>
        <w:t>量。</w:t>
      </w:r>
    </w:p>
    <w:p w14:paraId="3C4D8659">
      <w:pPr>
        <w:spacing w:line="559" w:lineRule="exact"/>
        <w:ind w:firstLine="664" w:firstLineChars="200"/>
        <w:rPr>
          <w:rFonts w:hint="eastAsia" w:asciiTheme="minorEastAsia" w:hAnsiTheme="minorEastAsia" w:eastAsiaTheme="minorEastAsia" w:cstheme="minorEastAsia"/>
          <w:sz w:val="30"/>
          <w:szCs w:val="30"/>
        </w:rPr>
        <w:sectPr>
          <w:footerReference r:id="rId5" w:type="default"/>
          <w:pgSz w:w="12240" w:h="15840"/>
          <w:pgMar w:top="1346" w:right="1393" w:bottom="2066" w:left="1601" w:header="0" w:footer="1905" w:gutter="0"/>
          <w:pgNumType w:fmt="decimal" w:start="1"/>
          <w:cols w:space="720" w:num="1"/>
        </w:sectPr>
      </w:pPr>
      <w:r>
        <w:rPr>
          <w:rFonts w:hint="eastAsia" w:asciiTheme="minorEastAsia" w:hAnsiTheme="minorEastAsia" w:eastAsiaTheme="minorEastAsia" w:cstheme="minorEastAsia"/>
          <w:spacing w:val="16"/>
          <w:position w:val="18"/>
          <w:sz w:val="30"/>
          <w:szCs w:val="30"/>
        </w:rPr>
        <w:t>(</w:t>
      </w:r>
      <w:r>
        <w:rPr>
          <w:rFonts w:hint="eastAsia" w:asciiTheme="minorEastAsia" w:hAnsiTheme="minorEastAsia" w:eastAsiaTheme="minorEastAsia" w:cstheme="minorEastAsia"/>
          <w:spacing w:val="11"/>
          <w:position w:val="18"/>
          <w:sz w:val="30"/>
          <w:szCs w:val="30"/>
        </w:rPr>
        <w:t>八)组织开展本校的教育教学科研和教育教学</w:t>
      </w:r>
      <w:r>
        <w:rPr>
          <w:rFonts w:hint="eastAsia" w:asciiTheme="minorEastAsia" w:hAnsiTheme="minorEastAsia" w:cstheme="minorEastAsia"/>
          <w:spacing w:val="11"/>
          <w:position w:val="18"/>
          <w:sz w:val="30"/>
          <w:szCs w:val="30"/>
          <w:lang w:eastAsia="zh-CN"/>
        </w:rPr>
        <w:t>改革，以科学的发展观和以人为本的管理理念，注重学生的全面发展。</w:t>
      </w:r>
    </w:p>
    <w:p w14:paraId="5C4107E2">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77E5652">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5921204D">
      <w:pPr>
        <w:spacing w:line="333" w:lineRule="auto"/>
        <w:ind w:left="16" w:firstLine="616"/>
        <w:rPr>
          <w:rFonts w:hint="eastAsia" w:asciiTheme="minorEastAsia" w:hAnsiTheme="minorEastAsia" w:eastAsiaTheme="minorEastAsia" w:cstheme="minorEastAsia"/>
          <w:color w:val="auto"/>
          <w:spacing w:val="16"/>
          <w:sz w:val="30"/>
          <w:szCs w:val="30"/>
        </w:rPr>
      </w:pPr>
      <w:r>
        <w:rPr>
          <w:rFonts w:hint="eastAsia" w:asciiTheme="minorEastAsia" w:hAnsiTheme="minorEastAsia" w:eastAsiaTheme="minorEastAsia" w:cstheme="minorEastAsia"/>
          <w:color w:val="auto"/>
          <w:spacing w:val="16"/>
          <w:sz w:val="30"/>
          <w:szCs w:val="30"/>
        </w:rPr>
        <w:t>学校现有在职教师</w:t>
      </w:r>
      <w:r>
        <w:rPr>
          <w:rFonts w:hint="eastAsia" w:asciiTheme="minorEastAsia" w:hAnsiTheme="minorEastAsia" w:cstheme="minorEastAsia"/>
          <w:color w:val="auto"/>
          <w:spacing w:val="16"/>
          <w:sz w:val="30"/>
          <w:szCs w:val="30"/>
          <w:lang w:val="en-US" w:eastAsia="zh-CN"/>
        </w:rPr>
        <w:t>234</w:t>
      </w:r>
      <w:r>
        <w:rPr>
          <w:rFonts w:hint="eastAsia" w:asciiTheme="minorEastAsia" w:hAnsiTheme="minorEastAsia" w:eastAsiaTheme="minorEastAsia" w:cstheme="minorEastAsia"/>
          <w:color w:val="auto"/>
          <w:spacing w:val="16"/>
          <w:sz w:val="30"/>
          <w:szCs w:val="30"/>
        </w:rPr>
        <w:t>人，退休教师</w:t>
      </w:r>
      <w:r>
        <w:rPr>
          <w:rFonts w:hint="eastAsia" w:asciiTheme="minorEastAsia" w:hAnsiTheme="minorEastAsia" w:cstheme="minorEastAsia"/>
          <w:color w:val="auto"/>
          <w:spacing w:val="16"/>
          <w:sz w:val="30"/>
          <w:szCs w:val="30"/>
          <w:lang w:val="en-US" w:eastAsia="zh-CN"/>
        </w:rPr>
        <w:t>69</w:t>
      </w:r>
      <w:r>
        <w:rPr>
          <w:rFonts w:hint="eastAsia" w:asciiTheme="minorEastAsia" w:hAnsiTheme="minorEastAsia" w:eastAsiaTheme="minorEastAsia" w:cstheme="minorEastAsia"/>
          <w:color w:val="auto"/>
          <w:spacing w:val="16"/>
          <w:sz w:val="30"/>
          <w:szCs w:val="30"/>
        </w:rPr>
        <w:t>人，共计</w:t>
      </w:r>
      <w:r>
        <w:rPr>
          <w:rFonts w:hint="eastAsia" w:asciiTheme="minorEastAsia" w:hAnsiTheme="minorEastAsia" w:cstheme="minorEastAsia"/>
          <w:color w:val="auto"/>
          <w:spacing w:val="16"/>
          <w:sz w:val="30"/>
          <w:szCs w:val="30"/>
          <w:lang w:val="en-US" w:eastAsia="zh-CN"/>
        </w:rPr>
        <w:t>303</w:t>
      </w:r>
      <w:r>
        <w:rPr>
          <w:rFonts w:hint="eastAsia" w:asciiTheme="minorEastAsia" w:hAnsiTheme="minorEastAsia" w:eastAsiaTheme="minorEastAsia" w:cstheme="minorEastAsia"/>
          <w:color w:val="auto"/>
          <w:spacing w:val="16"/>
          <w:sz w:val="30"/>
          <w:szCs w:val="30"/>
        </w:rPr>
        <w:t>人，财政负担享受遗属补助人数</w:t>
      </w:r>
      <w:r>
        <w:rPr>
          <w:rFonts w:hint="eastAsia" w:asciiTheme="minorEastAsia" w:hAnsiTheme="minorEastAsia" w:cstheme="minorEastAsia"/>
          <w:color w:val="auto"/>
          <w:spacing w:val="16"/>
          <w:sz w:val="30"/>
          <w:szCs w:val="30"/>
          <w:lang w:val="en-US" w:eastAsia="zh-CN"/>
        </w:rPr>
        <w:t>4</w:t>
      </w:r>
      <w:r>
        <w:rPr>
          <w:rFonts w:hint="eastAsia" w:asciiTheme="minorEastAsia" w:hAnsiTheme="minorEastAsia" w:eastAsiaTheme="minorEastAsia" w:cstheme="minorEastAsia"/>
          <w:color w:val="auto"/>
          <w:spacing w:val="16"/>
          <w:sz w:val="30"/>
          <w:szCs w:val="30"/>
        </w:rPr>
        <w:t>人，在校学生数</w:t>
      </w:r>
      <w:r>
        <w:rPr>
          <w:rFonts w:hint="eastAsia" w:asciiTheme="minorEastAsia" w:hAnsiTheme="minorEastAsia" w:cstheme="minorEastAsia"/>
          <w:color w:val="auto"/>
          <w:spacing w:val="16"/>
          <w:sz w:val="30"/>
          <w:szCs w:val="30"/>
          <w:lang w:val="en-US" w:eastAsia="zh-CN"/>
        </w:rPr>
        <w:t>2668</w:t>
      </w:r>
      <w:r>
        <w:rPr>
          <w:rFonts w:hint="eastAsia" w:asciiTheme="minorEastAsia" w:hAnsiTheme="minorEastAsia" w:eastAsiaTheme="minorEastAsia" w:cstheme="minorEastAsia"/>
          <w:color w:val="auto"/>
          <w:spacing w:val="16"/>
          <w:sz w:val="30"/>
          <w:szCs w:val="30"/>
        </w:rPr>
        <w:t>人。</w:t>
      </w:r>
    </w:p>
    <w:p w14:paraId="1457EA98">
      <w:pPr>
        <w:spacing w:line="333" w:lineRule="auto"/>
        <w:ind w:left="16" w:firstLine="616"/>
        <w:rPr>
          <w:rFonts w:hint="eastAsia" w:asciiTheme="minorEastAsia" w:hAnsiTheme="minorEastAsia" w:eastAsiaTheme="minorEastAsia" w:cstheme="minorEastAsia"/>
          <w:color w:val="auto"/>
          <w:spacing w:val="16"/>
          <w:sz w:val="30"/>
          <w:szCs w:val="30"/>
        </w:rPr>
      </w:pPr>
      <w:r>
        <w:rPr>
          <w:rFonts w:hint="eastAsia" w:asciiTheme="minorEastAsia" w:hAnsiTheme="minorEastAsia" w:eastAsiaTheme="minorEastAsia" w:cstheme="minorEastAsia"/>
          <w:color w:val="auto"/>
          <w:spacing w:val="16"/>
          <w:sz w:val="30"/>
          <w:szCs w:val="30"/>
        </w:rPr>
        <w:t>学校共有内设机构1</w:t>
      </w:r>
      <w:r>
        <w:rPr>
          <w:rFonts w:hint="eastAsia" w:asciiTheme="minorEastAsia" w:hAnsiTheme="minorEastAsia" w:cstheme="minorEastAsia"/>
          <w:color w:val="auto"/>
          <w:spacing w:val="16"/>
          <w:sz w:val="30"/>
          <w:szCs w:val="30"/>
          <w:lang w:val="en-US" w:eastAsia="zh-CN"/>
        </w:rPr>
        <w:t>1</w:t>
      </w:r>
      <w:r>
        <w:rPr>
          <w:rFonts w:hint="eastAsia" w:asciiTheme="minorEastAsia" w:hAnsiTheme="minorEastAsia" w:eastAsiaTheme="minorEastAsia" w:cstheme="minorEastAsia"/>
          <w:color w:val="auto"/>
          <w:spacing w:val="16"/>
          <w:sz w:val="30"/>
          <w:szCs w:val="30"/>
        </w:rPr>
        <w:t>个（办公室、教导处、教科室、</w:t>
      </w:r>
      <w:r>
        <w:rPr>
          <w:rFonts w:hint="eastAsia" w:asciiTheme="minorEastAsia" w:hAnsiTheme="minorEastAsia" w:cstheme="minorEastAsia"/>
          <w:color w:val="auto"/>
          <w:spacing w:val="16"/>
          <w:sz w:val="30"/>
          <w:szCs w:val="30"/>
          <w:lang w:val="en-US" w:eastAsia="zh-CN"/>
        </w:rPr>
        <w:t>工会办公室</w:t>
      </w:r>
      <w:r>
        <w:rPr>
          <w:rFonts w:hint="eastAsia" w:asciiTheme="minorEastAsia" w:hAnsiTheme="minorEastAsia" w:eastAsiaTheme="minorEastAsia" w:cstheme="minorEastAsia"/>
          <w:color w:val="auto"/>
          <w:spacing w:val="16"/>
          <w:sz w:val="30"/>
          <w:szCs w:val="30"/>
        </w:rPr>
        <w:t>、招生办、总务处、</w:t>
      </w:r>
      <w:r>
        <w:rPr>
          <w:rFonts w:hint="eastAsia" w:asciiTheme="minorEastAsia" w:hAnsiTheme="minorEastAsia" w:cstheme="minorEastAsia"/>
          <w:color w:val="auto"/>
          <w:spacing w:val="16"/>
          <w:sz w:val="30"/>
          <w:szCs w:val="30"/>
          <w:lang w:val="en-US" w:eastAsia="zh-CN"/>
        </w:rPr>
        <w:t>后勤</w:t>
      </w:r>
      <w:r>
        <w:rPr>
          <w:rFonts w:hint="eastAsia" w:asciiTheme="minorEastAsia" w:hAnsiTheme="minorEastAsia" w:eastAsiaTheme="minorEastAsia" w:cstheme="minorEastAsia"/>
          <w:color w:val="auto"/>
          <w:spacing w:val="16"/>
          <w:sz w:val="30"/>
          <w:szCs w:val="30"/>
        </w:rPr>
        <w:t>服务中心、</w:t>
      </w:r>
      <w:r>
        <w:rPr>
          <w:rFonts w:hint="eastAsia" w:asciiTheme="minorEastAsia" w:hAnsiTheme="minorEastAsia" w:cstheme="minorEastAsia"/>
          <w:color w:val="auto"/>
          <w:spacing w:val="16"/>
          <w:sz w:val="30"/>
          <w:szCs w:val="30"/>
          <w:lang w:val="en-US" w:eastAsia="zh-CN"/>
        </w:rPr>
        <w:t>资助</w:t>
      </w:r>
      <w:r>
        <w:rPr>
          <w:rFonts w:hint="eastAsia" w:asciiTheme="minorEastAsia" w:hAnsiTheme="minorEastAsia" w:eastAsiaTheme="minorEastAsia" w:cstheme="minorEastAsia"/>
          <w:color w:val="auto"/>
          <w:spacing w:val="16"/>
          <w:sz w:val="30"/>
          <w:szCs w:val="30"/>
        </w:rPr>
        <w:t>中心、学生处、团委、</w:t>
      </w:r>
      <w:r>
        <w:rPr>
          <w:rFonts w:hint="eastAsia" w:asciiTheme="minorEastAsia" w:hAnsiTheme="minorEastAsia" w:cstheme="minorEastAsia"/>
          <w:color w:val="auto"/>
          <w:spacing w:val="16"/>
          <w:sz w:val="30"/>
          <w:szCs w:val="30"/>
          <w:lang w:eastAsia="zh-CN"/>
        </w:rPr>
        <w:t>党建办</w:t>
      </w:r>
      <w:r>
        <w:rPr>
          <w:rFonts w:hint="eastAsia" w:asciiTheme="minorEastAsia" w:hAnsiTheme="minorEastAsia" w:eastAsiaTheme="minorEastAsia" w:cstheme="minorEastAsia"/>
          <w:color w:val="auto"/>
          <w:spacing w:val="16"/>
          <w:sz w:val="30"/>
          <w:szCs w:val="30"/>
        </w:rPr>
        <w:t>）。</w:t>
      </w:r>
    </w:p>
    <w:p w14:paraId="14EB31E3">
      <w:pPr>
        <w:widowControl/>
        <w:numPr>
          <w:ilvl w:val="0"/>
          <w:numId w:val="1"/>
        </w:numPr>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14:paraId="360EA1D5">
      <w:pPr>
        <w:spacing w:line="333" w:lineRule="auto"/>
        <w:ind w:left="16" w:firstLine="616"/>
        <w:rPr>
          <w:rFonts w:hint="eastAsia" w:asciiTheme="minorEastAsia" w:hAnsiTheme="minorEastAsia" w:eastAsiaTheme="minorEastAsia" w:cstheme="minorEastAsia"/>
          <w:spacing w:val="16"/>
          <w:sz w:val="30"/>
          <w:szCs w:val="30"/>
        </w:rPr>
      </w:pPr>
      <w:r>
        <w:rPr>
          <w:rFonts w:hint="eastAsia" w:asciiTheme="minorEastAsia" w:hAnsiTheme="minorEastAsia" w:cstheme="minorEastAsia"/>
          <w:spacing w:val="16"/>
          <w:sz w:val="30"/>
          <w:szCs w:val="30"/>
          <w:lang w:eastAsia="zh-CN"/>
        </w:rPr>
        <w:t>益阳市第十六中学</w:t>
      </w:r>
      <w:r>
        <w:rPr>
          <w:rFonts w:hint="eastAsia" w:asciiTheme="minorEastAsia" w:hAnsiTheme="minorEastAsia" w:cstheme="minorEastAsia"/>
          <w:spacing w:val="16"/>
          <w:sz w:val="30"/>
          <w:szCs w:val="30"/>
          <w:lang w:val="en-US" w:eastAsia="zh-CN"/>
        </w:rPr>
        <w:t>2025</w:t>
      </w:r>
      <w:r>
        <w:rPr>
          <w:rFonts w:hint="eastAsia" w:asciiTheme="minorEastAsia" w:hAnsiTheme="minorEastAsia" w:eastAsiaTheme="minorEastAsia" w:cstheme="minorEastAsia"/>
          <w:spacing w:val="16"/>
          <w:sz w:val="30"/>
          <w:szCs w:val="30"/>
        </w:rPr>
        <w:t>年部门决算公开单位构成仅包括</w:t>
      </w:r>
      <w:r>
        <w:rPr>
          <w:rFonts w:hint="eastAsia" w:asciiTheme="minorEastAsia" w:hAnsiTheme="minorEastAsia" w:eastAsiaTheme="minorEastAsia" w:cstheme="minorEastAsia"/>
          <w:spacing w:val="16"/>
          <w:sz w:val="30"/>
          <w:szCs w:val="30"/>
          <w:lang w:eastAsia="zh-CN"/>
        </w:rPr>
        <w:t>：</w:t>
      </w:r>
      <w:r>
        <w:rPr>
          <w:rFonts w:hint="eastAsia" w:asciiTheme="minorEastAsia" w:hAnsiTheme="minorEastAsia" w:cstheme="minorEastAsia"/>
          <w:spacing w:val="16"/>
          <w:sz w:val="30"/>
          <w:szCs w:val="30"/>
          <w:lang w:eastAsia="zh-CN"/>
        </w:rPr>
        <w:t>益阳市第十六中学</w:t>
      </w:r>
      <w:r>
        <w:rPr>
          <w:rFonts w:hint="eastAsia" w:asciiTheme="minorEastAsia" w:hAnsiTheme="minorEastAsia" w:eastAsiaTheme="minorEastAsia" w:cstheme="minorEastAsia"/>
          <w:spacing w:val="16"/>
          <w:sz w:val="30"/>
          <w:szCs w:val="30"/>
          <w:lang w:eastAsia="zh-CN"/>
        </w:rPr>
        <w:t>，</w:t>
      </w:r>
      <w:r>
        <w:rPr>
          <w:rFonts w:hint="eastAsia" w:asciiTheme="minorEastAsia" w:hAnsiTheme="minorEastAsia" w:eastAsiaTheme="minorEastAsia" w:cstheme="minorEastAsia"/>
          <w:spacing w:val="16"/>
          <w:sz w:val="30"/>
          <w:szCs w:val="30"/>
        </w:rPr>
        <w:t>无二级财务独立机构。</w:t>
      </w:r>
    </w:p>
    <w:p w14:paraId="033C1BF5">
      <w:pPr>
        <w:jc w:val="center"/>
        <w:rPr>
          <w:rFonts w:ascii="黑体" w:hAnsi="黑体" w:eastAsia="黑体"/>
          <w:sz w:val="28"/>
          <w:szCs w:val="28"/>
        </w:rPr>
      </w:pPr>
    </w:p>
    <w:p w14:paraId="02F63C57">
      <w:pPr>
        <w:jc w:val="left"/>
        <w:rPr>
          <w:rFonts w:ascii="Times New Roman" w:hAnsi="Times New Roman" w:eastAsia="仿宋_GB2312" w:cs="Times New Roman"/>
          <w:sz w:val="28"/>
          <w:szCs w:val="32"/>
        </w:rPr>
      </w:pPr>
    </w:p>
    <w:p w14:paraId="17CCC6A1">
      <w:pPr>
        <w:jc w:val="center"/>
        <w:rPr>
          <w:rFonts w:ascii="Times New Roman" w:hAnsi="Times New Roman" w:eastAsia="黑体" w:cs="Times New Roman"/>
          <w:sz w:val="28"/>
          <w:szCs w:val="28"/>
        </w:rPr>
      </w:pPr>
    </w:p>
    <w:p w14:paraId="45062F5A">
      <w:pPr>
        <w:jc w:val="center"/>
        <w:rPr>
          <w:rFonts w:ascii="Times New Roman" w:hAnsi="Times New Roman" w:eastAsia="黑体" w:cs="Times New Roman"/>
          <w:sz w:val="28"/>
          <w:szCs w:val="28"/>
        </w:rPr>
      </w:pPr>
    </w:p>
    <w:p w14:paraId="3E05B81B">
      <w:pPr>
        <w:jc w:val="center"/>
        <w:rPr>
          <w:rFonts w:ascii="Times New Roman" w:hAnsi="Times New Roman" w:eastAsia="黑体" w:cs="Times New Roman"/>
          <w:sz w:val="28"/>
          <w:szCs w:val="28"/>
        </w:rPr>
      </w:pPr>
    </w:p>
    <w:p w14:paraId="6EE34C3D">
      <w:pPr>
        <w:jc w:val="center"/>
        <w:rPr>
          <w:rFonts w:ascii="Times New Roman" w:hAnsi="Times New Roman" w:eastAsia="黑体" w:cs="Times New Roman"/>
          <w:sz w:val="28"/>
          <w:szCs w:val="28"/>
        </w:rPr>
      </w:pPr>
    </w:p>
    <w:p w14:paraId="44C98688">
      <w:pPr>
        <w:jc w:val="center"/>
        <w:rPr>
          <w:rFonts w:ascii="Times New Roman" w:hAnsi="Times New Roman" w:eastAsia="黑体" w:cs="Times New Roman"/>
          <w:sz w:val="28"/>
          <w:szCs w:val="28"/>
        </w:rPr>
      </w:pPr>
    </w:p>
    <w:p w14:paraId="6DC348BF">
      <w:pPr>
        <w:pStyle w:val="8"/>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7FB778F9">
      <w:pPr>
        <w:pStyle w:val="11"/>
        <w:jc w:val="center"/>
        <w:rPr>
          <w:rFonts w:ascii="Times New Roman" w:hAnsi="Times New Roman" w:eastAsia="方正小标宋_GBK" w:cs="Times New Roman"/>
          <w:sz w:val="52"/>
          <w:szCs w:val="52"/>
        </w:rPr>
      </w:pPr>
    </w:p>
    <w:p w14:paraId="5305A88F">
      <w:pPr>
        <w:pStyle w:val="11"/>
        <w:jc w:val="center"/>
        <w:rPr>
          <w:rFonts w:ascii="Times New Roman" w:hAnsi="Times New Roman" w:eastAsia="方正小标宋_GBK" w:cs="Times New Roman"/>
          <w:sz w:val="52"/>
          <w:szCs w:val="52"/>
        </w:rPr>
      </w:pPr>
    </w:p>
    <w:p w14:paraId="4F2ED3EF">
      <w:pPr>
        <w:pStyle w:val="11"/>
        <w:jc w:val="center"/>
        <w:rPr>
          <w:rFonts w:ascii="Times New Roman" w:hAnsi="Times New Roman" w:eastAsia="方正小标宋_GBK" w:cs="Times New Roman"/>
          <w:sz w:val="52"/>
          <w:szCs w:val="52"/>
        </w:rPr>
      </w:pPr>
    </w:p>
    <w:p w14:paraId="012999A3">
      <w:pPr>
        <w:pStyle w:val="11"/>
        <w:jc w:val="center"/>
        <w:rPr>
          <w:rFonts w:ascii="Times New Roman" w:hAnsi="Times New Roman" w:eastAsia="方正小标宋_GBK" w:cs="Times New Roman"/>
          <w:sz w:val="52"/>
          <w:szCs w:val="52"/>
        </w:rPr>
      </w:pPr>
    </w:p>
    <w:p w14:paraId="6A08A1D3">
      <w:pPr>
        <w:pStyle w:val="11"/>
        <w:jc w:val="center"/>
        <w:rPr>
          <w:rFonts w:ascii="Times New Roman" w:hAnsi="Times New Roman" w:eastAsia="方正小标宋_GBK" w:cs="Times New Roman"/>
          <w:sz w:val="52"/>
          <w:szCs w:val="52"/>
        </w:rPr>
      </w:pPr>
    </w:p>
    <w:p w14:paraId="7A539055">
      <w:pPr>
        <w:pStyle w:val="11"/>
        <w:jc w:val="center"/>
        <w:rPr>
          <w:rFonts w:ascii="Times New Roman" w:hAnsi="Times New Roman" w:eastAsia="方正小标宋_GBK" w:cs="Times New Roman"/>
          <w:sz w:val="52"/>
          <w:szCs w:val="52"/>
        </w:rPr>
      </w:pPr>
    </w:p>
    <w:p w14:paraId="03E02E0C">
      <w:pPr>
        <w:pStyle w:val="11"/>
        <w:jc w:val="center"/>
        <w:rPr>
          <w:rFonts w:ascii="Times New Roman" w:hAnsi="Times New Roman" w:eastAsia="方正小标宋_GBK" w:cs="Times New Roman"/>
          <w:sz w:val="52"/>
          <w:szCs w:val="52"/>
        </w:rPr>
      </w:pPr>
    </w:p>
    <w:p w14:paraId="67EA7376">
      <w:pPr>
        <w:pStyle w:val="11"/>
        <w:jc w:val="center"/>
        <w:rPr>
          <w:rFonts w:ascii="Times New Roman" w:hAnsi="Times New Roman" w:eastAsia="方正小标宋_GBK" w:cs="Times New Roman"/>
          <w:sz w:val="52"/>
          <w:szCs w:val="52"/>
        </w:rPr>
      </w:pPr>
    </w:p>
    <w:p w14:paraId="53885354">
      <w:pPr>
        <w:pStyle w:val="11"/>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p w14:paraId="0199B73A">
      <w:pPr>
        <w:widowControl/>
        <w:spacing w:afterLines="50"/>
        <w:jc w:val="center"/>
        <w:textAlignment w:val="center"/>
        <w:rPr>
          <w:rFonts w:ascii="Times New Roman" w:hAnsi="Times New Roman" w:eastAsia="黑体" w:cs="Times New Roman"/>
          <w:color w:val="000000"/>
          <w:kern w:val="0"/>
          <w:sz w:val="36"/>
          <w:szCs w:val="36"/>
        </w:rPr>
      </w:pPr>
    </w:p>
    <w:p w14:paraId="7F0E8ABB">
      <w:pPr>
        <w:widowControl/>
        <w:spacing w:afterLines="50"/>
        <w:jc w:val="center"/>
        <w:textAlignment w:val="center"/>
        <w:rPr>
          <w:rFonts w:ascii="Times New Roman" w:hAnsi="Times New Roman" w:eastAsia="黑体" w:cs="Times New Roman"/>
          <w:color w:val="000000"/>
          <w:kern w:val="0"/>
          <w:sz w:val="36"/>
          <w:szCs w:val="36"/>
        </w:rPr>
      </w:pPr>
    </w:p>
    <w:p w14:paraId="636705CA">
      <w:pPr>
        <w:widowControl/>
        <w:spacing w:afterLines="50"/>
        <w:jc w:val="center"/>
        <w:textAlignment w:val="center"/>
        <w:rPr>
          <w:rFonts w:ascii="Times New Roman" w:hAnsi="Times New Roman" w:eastAsia="黑体" w:cs="Times New Roman"/>
          <w:color w:val="000000"/>
          <w:kern w:val="0"/>
          <w:sz w:val="36"/>
          <w:szCs w:val="36"/>
        </w:rPr>
      </w:pPr>
    </w:p>
    <w:p w14:paraId="29033258">
      <w:pPr>
        <w:widowControl/>
        <w:spacing w:afterLines="50"/>
        <w:jc w:val="center"/>
        <w:textAlignment w:val="center"/>
        <w:rPr>
          <w:rFonts w:ascii="Times New Roman" w:hAnsi="Times New Roman" w:eastAsia="黑体" w:cs="Times New Roman"/>
          <w:color w:val="000000"/>
          <w:kern w:val="0"/>
          <w:sz w:val="36"/>
          <w:szCs w:val="36"/>
        </w:rPr>
      </w:pPr>
    </w:p>
    <w:p w14:paraId="7E25B2F4">
      <w:pPr>
        <w:widowControl/>
        <w:spacing w:line="400" w:lineRule="exact"/>
        <w:jc w:val="both"/>
        <w:textAlignment w:val="center"/>
        <w:rPr>
          <w:rFonts w:ascii="Times New Roman" w:hAnsi="Times New Roman" w:eastAsia="黑体" w:cs="Times New Roman"/>
          <w:color w:val="000000"/>
          <w:kern w:val="0"/>
          <w:sz w:val="32"/>
          <w:szCs w:val="32"/>
        </w:rPr>
      </w:pPr>
    </w:p>
    <w:p w14:paraId="1D209F7C">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6E723FD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3528669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304636B4">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23435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E3AB4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62BC08A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F01A9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EA227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BC7CC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B266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4FD4C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B9BC4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6324290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343C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953A2">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40805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B5FF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64DE95">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4498B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63A52CF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41FB9">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EF4732">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B994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4,147.13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58283B">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FDDD9B">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0A90E">
            <w:pPr>
              <w:jc w:val="right"/>
              <w:rPr>
                <w:rFonts w:ascii="Times New Roman" w:hAnsi="Times New Roman" w:eastAsia="仿宋_GB2312" w:cs="Times New Roman"/>
                <w:color w:val="000000"/>
                <w:sz w:val="22"/>
                <w:szCs w:val="22"/>
              </w:rPr>
            </w:pPr>
          </w:p>
        </w:tc>
      </w:tr>
      <w:tr w14:paraId="3015055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C74EB1">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30B432">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C0A5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52.41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325632">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B876A">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4D290">
            <w:pPr>
              <w:jc w:val="right"/>
              <w:rPr>
                <w:rFonts w:ascii="Times New Roman" w:hAnsi="Times New Roman" w:eastAsia="仿宋_GB2312" w:cs="Times New Roman"/>
                <w:color w:val="000000"/>
                <w:sz w:val="22"/>
                <w:szCs w:val="22"/>
              </w:rPr>
            </w:pPr>
          </w:p>
        </w:tc>
      </w:tr>
      <w:tr w14:paraId="3E5F8DB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9906E">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20E183">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1B0DA">
            <w:pPr>
              <w:jc w:val="right"/>
              <w:rPr>
                <w:rFonts w:ascii="Times New Roman" w:hAnsi="Times New Roman" w:eastAsia="仿宋_GB2312" w:cs="Times New Roman"/>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922135">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4FF0FD">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110BA">
            <w:pPr>
              <w:jc w:val="right"/>
              <w:rPr>
                <w:rFonts w:ascii="Times New Roman" w:hAnsi="Times New Roman" w:eastAsia="仿宋_GB2312" w:cs="Times New Roman"/>
                <w:color w:val="000000"/>
                <w:sz w:val="22"/>
                <w:szCs w:val="22"/>
              </w:rPr>
            </w:pPr>
          </w:p>
        </w:tc>
      </w:tr>
      <w:tr w14:paraId="5E78842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3DE0F">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5D73E9">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EB80C">
            <w:pPr>
              <w:jc w:val="right"/>
              <w:rPr>
                <w:rFonts w:ascii="Times New Roman" w:hAnsi="Times New Roman" w:eastAsia="仿宋_GB2312" w:cs="Times New Roman"/>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54D6A5">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C97C37">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90BBA">
            <w:pPr>
              <w:jc w:val="right"/>
              <w:rPr>
                <w:rFonts w:ascii="Times New Roman" w:hAnsi="Times New Roman" w:eastAsia="仿宋_GB2312" w:cs="Times New Roman"/>
                <w:color w:val="000000"/>
                <w:sz w:val="22"/>
                <w:szCs w:val="22"/>
              </w:rPr>
            </w:pPr>
          </w:p>
        </w:tc>
      </w:tr>
      <w:tr w14:paraId="0120CDC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3A836">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87896">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C83B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641.34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C5C50D">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9EEA78">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6291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5,432.93 </w:t>
            </w:r>
          </w:p>
        </w:tc>
      </w:tr>
      <w:tr w14:paraId="51813BE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E3D1F">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BDC93C">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EB478">
            <w:pPr>
              <w:jc w:val="right"/>
              <w:rPr>
                <w:rFonts w:ascii="Times New Roman" w:hAnsi="Times New Roman" w:eastAsia="仿宋_GB2312" w:cs="Times New Roman"/>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DF330B">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8B2AE">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91EE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w:t>
            </w:r>
          </w:p>
        </w:tc>
      </w:tr>
      <w:tr w14:paraId="5858726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B3809">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2BAA09">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C214B">
            <w:pPr>
              <w:jc w:val="right"/>
              <w:rPr>
                <w:rFonts w:ascii="Times New Roman" w:hAnsi="Times New Roman" w:eastAsia="仿宋_GB2312" w:cs="Times New Roman"/>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8CD3B">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val="en-US" w:eastAsia="zh-CN" w:bidi="ar"/>
              </w:rPr>
              <w:t>七</w:t>
            </w:r>
            <w:r>
              <w:rPr>
                <w:rFonts w:hint="eastAsia" w:ascii="Times New Roman" w:hAnsi="Times New Roman" w:eastAsia="仿宋_GB2312" w:cs="Times New Roman"/>
                <w:color w:val="000000"/>
                <w:kern w:val="0"/>
                <w:sz w:val="24"/>
                <w:szCs w:val="24"/>
                <w:lang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082CB">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AB595">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5.84 </w:t>
            </w:r>
          </w:p>
        </w:tc>
      </w:tr>
      <w:tr w14:paraId="6E9CD03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6781C8">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49F53">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A42D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835.80 </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A1A245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八、卫生健康支出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F6624">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AB66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185.50 </w:t>
            </w:r>
          </w:p>
        </w:tc>
      </w:tr>
      <w:tr w14:paraId="42DD269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6BB10">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74349">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77998">
            <w:pPr>
              <w:jc w:val="right"/>
              <w:rPr>
                <w:rFonts w:ascii="Times New Roman" w:hAnsi="Times New Roman" w:eastAsia="仿宋_GB2312" w:cs="Times New Roman"/>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AE92BE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九、其他支出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04EFC">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6BB0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52.41 </w:t>
            </w:r>
          </w:p>
        </w:tc>
      </w:tr>
      <w:tr w14:paraId="3CD6C79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D631B">
            <w:pPr>
              <w:widowControl/>
              <w:jc w:val="center"/>
              <w:textAlignment w:val="center"/>
              <w:rPr>
                <w:rFonts w:ascii="Times New Roman" w:hAnsi="Times New Roman" w:eastAsia="仿宋_GB2312" w:cs="Times New Roman"/>
                <w:b/>
                <w:color w:val="000000"/>
                <w:sz w:val="22"/>
                <w:szCs w:val="22"/>
              </w:rPr>
            </w:pPr>
            <w:r>
              <w:rPr>
                <w:rFonts w:ascii="Times New Roman" w:hAnsi="Times New Roman" w:eastAsia="仿宋_GB2312" w:cs="Times New Roman"/>
                <w:b/>
                <w:color w:val="000000"/>
                <w:kern w:val="0"/>
                <w:sz w:val="22"/>
                <w:szCs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96071">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A2C5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5,676.68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AF187">
            <w:pPr>
              <w:widowControl/>
              <w:jc w:val="center"/>
              <w:textAlignment w:val="center"/>
              <w:rPr>
                <w:rFonts w:ascii="Times New Roman" w:hAnsi="Times New Roman" w:eastAsia="仿宋_GB2312" w:cs="Times New Roman"/>
                <w:b/>
                <w:color w:val="000000"/>
                <w:sz w:val="22"/>
                <w:szCs w:val="22"/>
              </w:rPr>
            </w:pPr>
            <w:r>
              <w:rPr>
                <w:rFonts w:ascii="Times New Roman" w:hAnsi="Times New Roman" w:eastAsia="仿宋_GB2312" w:cs="Times New Roman"/>
                <w:b/>
                <w:color w:val="000000"/>
                <w:kern w:val="0"/>
                <w:sz w:val="22"/>
                <w:szCs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C3B0B">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2BAFD">
            <w:pPr>
              <w:keepNext w:val="0"/>
              <w:keepLines w:val="0"/>
              <w:widowControl/>
              <w:suppressLineNumbers w:val="0"/>
              <w:jc w:val="right"/>
              <w:textAlignment w:val="center"/>
              <w:rPr>
                <w:rFonts w:ascii="Times New Roman" w:hAnsi="Times New Roman" w:eastAsia="仿宋_GB2312" w:cs="Times New Roman"/>
                <w:color w:val="000000"/>
                <w:sz w:val="22"/>
                <w:szCs w:val="22"/>
              </w:rPr>
            </w:pPr>
            <w:r>
              <w:rPr>
                <w:rFonts w:hint="eastAsia" w:ascii="宋体" w:hAnsi="宋体" w:eastAsia="宋体" w:cs="宋体"/>
                <w:i w:val="0"/>
                <w:iCs w:val="0"/>
                <w:color w:val="000000"/>
                <w:kern w:val="0"/>
                <w:sz w:val="22"/>
                <w:szCs w:val="22"/>
                <w:u w:val="none"/>
                <w:lang w:val="en-US" w:eastAsia="zh-CN" w:bidi="ar"/>
              </w:rPr>
              <w:t xml:space="preserve">5,676.68 </w:t>
            </w:r>
          </w:p>
        </w:tc>
      </w:tr>
      <w:tr w14:paraId="7BDACAC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2DF87">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95BE6E">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B1035">
            <w:pPr>
              <w:jc w:val="right"/>
              <w:rPr>
                <w:rFonts w:ascii="Times New Roman" w:hAnsi="Times New Roman" w:eastAsia="仿宋_GB2312" w:cs="Times New Roman"/>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F0B41">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C1791">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2A475">
            <w:pPr>
              <w:jc w:val="right"/>
              <w:rPr>
                <w:rFonts w:ascii="Times New Roman" w:hAnsi="Times New Roman" w:eastAsia="仿宋_GB2312" w:cs="Times New Roman"/>
                <w:color w:val="000000"/>
                <w:sz w:val="22"/>
                <w:szCs w:val="22"/>
              </w:rPr>
            </w:pPr>
          </w:p>
        </w:tc>
      </w:tr>
      <w:tr w14:paraId="12FE076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C6A20">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B4233C">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08283">
            <w:pPr>
              <w:jc w:val="right"/>
              <w:rPr>
                <w:rFonts w:ascii="Times New Roman" w:hAnsi="Times New Roman" w:eastAsia="仿宋_GB2312" w:cs="Times New Roman"/>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A5F9C">
            <w:pPr>
              <w:widowControl/>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9CE30">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0EFE7">
            <w:pPr>
              <w:jc w:val="right"/>
              <w:rPr>
                <w:rFonts w:ascii="Times New Roman" w:hAnsi="Times New Roman" w:eastAsia="仿宋_GB2312" w:cs="Times New Roman"/>
                <w:color w:val="000000"/>
                <w:sz w:val="22"/>
                <w:szCs w:val="22"/>
              </w:rPr>
            </w:pPr>
          </w:p>
        </w:tc>
      </w:tr>
      <w:tr w14:paraId="3E02B5B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9EAAA">
            <w:pPr>
              <w:widowControl/>
              <w:jc w:val="center"/>
              <w:textAlignment w:val="center"/>
              <w:rPr>
                <w:rFonts w:ascii="Times New Roman" w:hAnsi="Times New Roman" w:eastAsia="仿宋_GB2312" w:cs="Times New Roman"/>
                <w:b/>
                <w:color w:val="000000"/>
                <w:sz w:val="22"/>
                <w:szCs w:val="22"/>
              </w:rPr>
            </w:pPr>
            <w:r>
              <w:rPr>
                <w:rFonts w:ascii="Times New Roman" w:hAnsi="Times New Roman" w:eastAsia="仿宋_GB2312" w:cs="Times New Roman"/>
                <w:b/>
                <w:color w:val="000000"/>
                <w:kern w:val="0"/>
                <w:sz w:val="22"/>
                <w:szCs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E06234">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0505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5,676.68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6DBD70">
            <w:pPr>
              <w:widowControl/>
              <w:jc w:val="center"/>
              <w:textAlignment w:val="center"/>
              <w:rPr>
                <w:rFonts w:ascii="Times New Roman" w:hAnsi="Times New Roman" w:eastAsia="仿宋_GB2312" w:cs="Times New Roman"/>
                <w:b/>
                <w:color w:val="000000"/>
                <w:sz w:val="22"/>
                <w:szCs w:val="22"/>
              </w:rPr>
            </w:pPr>
            <w:r>
              <w:rPr>
                <w:rFonts w:ascii="Times New Roman" w:hAnsi="Times New Roman" w:eastAsia="仿宋_GB2312" w:cs="Times New Roman"/>
                <w:b/>
                <w:color w:val="000000"/>
                <w:kern w:val="0"/>
                <w:sz w:val="22"/>
                <w:szCs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5881B9">
            <w:pPr>
              <w:widowControl/>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6BBF7">
            <w:pPr>
              <w:jc w:val="right"/>
              <w:rPr>
                <w:rFonts w:ascii="Times New Roman" w:hAnsi="Times New Roman" w:eastAsia="仿宋_GB2312" w:cs="Times New Roman"/>
                <w:b/>
                <w:color w:val="000000"/>
                <w:sz w:val="22"/>
                <w:szCs w:val="22"/>
              </w:rPr>
            </w:pPr>
            <w:r>
              <w:rPr>
                <w:rFonts w:hint="eastAsia" w:ascii="宋体" w:hAnsi="宋体" w:eastAsia="宋体" w:cs="宋体"/>
                <w:i w:val="0"/>
                <w:iCs w:val="0"/>
                <w:color w:val="000000"/>
                <w:kern w:val="0"/>
                <w:sz w:val="22"/>
                <w:szCs w:val="22"/>
                <w:u w:val="none"/>
                <w:lang w:val="en-US" w:eastAsia="zh-CN" w:bidi="ar"/>
              </w:rPr>
              <w:t>5,676.68</w:t>
            </w:r>
          </w:p>
        </w:tc>
      </w:tr>
    </w:tbl>
    <w:p w14:paraId="5CDB61DD">
      <w:pPr>
        <w:widowControl/>
        <w:jc w:val="left"/>
        <w:textAlignment w:val="center"/>
        <w:rPr>
          <w:rFonts w:ascii="Times New Roman" w:hAnsi="Times New Roman" w:eastAsia="宋体" w:cs="Times New Roman"/>
          <w:color w:val="000000"/>
          <w:kern w:val="0"/>
          <w:sz w:val="24"/>
          <w:szCs w:val="24"/>
          <w:lang w:bidi="ar"/>
        </w:rPr>
      </w:pPr>
    </w:p>
    <w:p w14:paraId="4B0EE8C3">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4091ACC">
      <w:pPr>
        <w:pStyle w:val="2"/>
        <w:rPr>
          <w:rFonts w:ascii="Times New Roman" w:hAnsi="Times New Roman" w:eastAsia="仿宋_GB2312" w:cs="Times New Roman"/>
          <w:color w:val="000000"/>
          <w:kern w:val="0"/>
          <w:sz w:val="24"/>
          <w:szCs w:val="24"/>
          <w:lang w:bidi="ar"/>
        </w:rPr>
      </w:pPr>
    </w:p>
    <w:p w14:paraId="1F75ACF0">
      <w:pPr>
        <w:rPr>
          <w:rFonts w:ascii="Times New Roman" w:hAnsi="Times New Roman" w:eastAsia="仿宋_GB2312" w:cs="Times New Roman"/>
          <w:color w:val="000000"/>
          <w:kern w:val="0"/>
          <w:sz w:val="24"/>
          <w:szCs w:val="24"/>
          <w:lang w:bidi="ar"/>
        </w:rPr>
      </w:pPr>
    </w:p>
    <w:p w14:paraId="559AAE74">
      <w:pPr>
        <w:pStyle w:val="2"/>
      </w:pPr>
    </w:p>
    <w:p w14:paraId="469A5306">
      <w:pPr>
        <w:pStyle w:val="2"/>
      </w:pPr>
    </w:p>
    <w:p w14:paraId="3CFC626F"/>
    <w:tbl>
      <w:tblPr>
        <w:tblW w:w="1389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3890"/>
      </w:tblGrid>
      <w:tr w14:paraId="41BBC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4" w:hRule="atLeast"/>
        </w:trPr>
        <w:tc>
          <w:tcPr>
            <w:tcW w:w="13890" w:type="dxa"/>
            <w:tcBorders>
              <w:top w:val="nil"/>
              <w:left w:val="nil"/>
              <w:bottom w:val="nil"/>
              <w:right w:val="nil"/>
            </w:tcBorders>
            <w:shd w:val="clear"/>
            <w:noWrap/>
            <w:vAlign w:val="bottom"/>
          </w:tcPr>
          <w:p w14:paraId="0DD93467">
            <w:pPr>
              <w:keepNext w:val="0"/>
              <w:keepLines w:val="0"/>
              <w:widowControl/>
              <w:suppressLineNumbers w:val="0"/>
              <w:jc w:val="center"/>
              <w:textAlignment w:val="bottom"/>
              <w:rPr>
                <w:rFonts w:ascii="黑体" w:hAnsi="宋体" w:eastAsia="黑体" w:cs="黑体"/>
                <w:i w:val="0"/>
                <w:iCs w:val="0"/>
                <w:color w:val="000000"/>
                <w:sz w:val="44"/>
                <w:szCs w:val="44"/>
                <w:u w:val="none"/>
              </w:rPr>
            </w:pPr>
            <w:r>
              <w:rPr>
                <w:rFonts w:hint="eastAsia" w:ascii="黑体" w:hAnsi="宋体" w:eastAsia="黑体" w:cs="黑体"/>
                <w:i w:val="0"/>
                <w:iCs w:val="0"/>
                <w:color w:val="000000"/>
                <w:kern w:val="0"/>
                <w:sz w:val="44"/>
                <w:szCs w:val="44"/>
                <w:u w:val="none"/>
                <w:bdr w:val="none" w:color="auto" w:sz="0" w:space="0"/>
                <w:lang w:val="en-US" w:eastAsia="zh-CN" w:bidi="ar"/>
              </w:rPr>
              <w:t>收入决算表</w:t>
            </w:r>
          </w:p>
        </w:tc>
      </w:tr>
    </w:tbl>
    <w:p w14:paraId="4A615249">
      <w:pPr>
        <w:pStyle w:val="2"/>
      </w:pPr>
    </w:p>
    <w:tbl>
      <w:tblPr>
        <w:tblW w:w="1167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031"/>
        <w:gridCol w:w="415"/>
        <w:gridCol w:w="415"/>
        <w:gridCol w:w="2599"/>
        <w:gridCol w:w="1483"/>
        <w:gridCol w:w="1483"/>
        <w:gridCol w:w="1483"/>
        <w:gridCol w:w="1483"/>
        <w:gridCol w:w="1732"/>
      </w:tblGrid>
      <w:tr w14:paraId="0B87E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297" w:type="dxa"/>
            <w:tcBorders>
              <w:top w:val="nil"/>
              <w:left w:val="nil"/>
              <w:bottom w:val="nil"/>
              <w:right w:val="nil"/>
            </w:tcBorders>
            <w:shd w:val="clear"/>
            <w:noWrap/>
            <w:vAlign w:val="center"/>
          </w:tcPr>
          <w:p w14:paraId="7F85E71A">
            <w:pPr>
              <w:rPr>
                <w:rFonts w:hint="eastAsia" w:ascii="宋体" w:hAnsi="宋体" w:eastAsia="宋体" w:cs="宋体"/>
                <w:i w:val="0"/>
                <w:iCs w:val="0"/>
                <w:color w:val="000000"/>
                <w:sz w:val="22"/>
                <w:szCs w:val="22"/>
                <w:u w:val="none"/>
              </w:rPr>
            </w:pPr>
          </w:p>
        </w:tc>
        <w:tc>
          <w:tcPr>
            <w:tcW w:w="297" w:type="dxa"/>
            <w:tcBorders>
              <w:top w:val="nil"/>
              <w:left w:val="nil"/>
              <w:bottom w:val="nil"/>
              <w:right w:val="nil"/>
            </w:tcBorders>
            <w:shd w:val="clear"/>
            <w:noWrap/>
            <w:vAlign w:val="center"/>
          </w:tcPr>
          <w:p w14:paraId="20440BF2">
            <w:pPr>
              <w:rPr>
                <w:rFonts w:hint="eastAsia" w:ascii="宋体" w:hAnsi="宋体" w:eastAsia="宋体" w:cs="宋体"/>
                <w:i w:val="0"/>
                <w:iCs w:val="0"/>
                <w:color w:val="000000"/>
                <w:sz w:val="22"/>
                <w:szCs w:val="22"/>
                <w:u w:val="none"/>
              </w:rPr>
            </w:pPr>
          </w:p>
        </w:tc>
        <w:tc>
          <w:tcPr>
            <w:tcW w:w="297" w:type="dxa"/>
            <w:tcBorders>
              <w:top w:val="nil"/>
              <w:left w:val="nil"/>
              <w:bottom w:val="nil"/>
              <w:right w:val="nil"/>
            </w:tcBorders>
            <w:shd w:val="clear"/>
            <w:noWrap/>
            <w:vAlign w:val="center"/>
          </w:tcPr>
          <w:p w14:paraId="19D6C586">
            <w:pPr>
              <w:rPr>
                <w:rFonts w:hint="eastAsia" w:ascii="宋体" w:hAnsi="宋体" w:eastAsia="宋体" w:cs="宋体"/>
                <w:i w:val="0"/>
                <w:iCs w:val="0"/>
                <w:color w:val="000000"/>
                <w:sz w:val="22"/>
                <w:szCs w:val="22"/>
                <w:u w:val="none"/>
              </w:rPr>
            </w:pPr>
          </w:p>
        </w:tc>
        <w:tc>
          <w:tcPr>
            <w:tcW w:w="2688" w:type="dxa"/>
            <w:tcBorders>
              <w:top w:val="nil"/>
              <w:left w:val="nil"/>
              <w:bottom w:val="nil"/>
              <w:right w:val="nil"/>
            </w:tcBorders>
            <w:shd w:val="clear"/>
            <w:noWrap/>
            <w:vAlign w:val="center"/>
          </w:tcPr>
          <w:p w14:paraId="3C8BECC2">
            <w:pPr>
              <w:rPr>
                <w:rFonts w:hint="eastAsia" w:ascii="宋体" w:hAnsi="宋体" w:eastAsia="宋体" w:cs="宋体"/>
                <w:i w:val="0"/>
                <w:iCs w:val="0"/>
                <w:color w:val="000000"/>
                <w:sz w:val="22"/>
                <w:szCs w:val="22"/>
                <w:u w:val="none"/>
              </w:rPr>
            </w:pPr>
          </w:p>
        </w:tc>
        <w:tc>
          <w:tcPr>
            <w:tcW w:w="1620" w:type="dxa"/>
            <w:tcBorders>
              <w:top w:val="nil"/>
              <w:left w:val="nil"/>
              <w:bottom w:val="nil"/>
              <w:right w:val="nil"/>
            </w:tcBorders>
            <w:shd w:val="clear"/>
            <w:noWrap/>
            <w:vAlign w:val="center"/>
          </w:tcPr>
          <w:p w14:paraId="52849882">
            <w:pPr>
              <w:rPr>
                <w:rFonts w:hint="eastAsia" w:ascii="宋体" w:hAnsi="宋体" w:eastAsia="宋体" w:cs="宋体"/>
                <w:i w:val="0"/>
                <w:iCs w:val="0"/>
                <w:color w:val="000000"/>
                <w:sz w:val="22"/>
                <w:szCs w:val="22"/>
                <w:u w:val="none"/>
              </w:rPr>
            </w:pPr>
          </w:p>
        </w:tc>
        <w:tc>
          <w:tcPr>
            <w:tcW w:w="1620" w:type="dxa"/>
            <w:tcBorders>
              <w:top w:val="nil"/>
              <w:left w:val="nil"/>
              <w:bottom w:val="nil"/>
              <w:right w:val="nil"/>
            </w:tcBorders>
            <w:shd w:val="clear"/>
            <w:noWrap/>
            <w:vAlign w:val="center"/>
          </w:tcPr>
          <w:p w14:paraId="565793A0">
            <w:pPr>
              <w:rPr>
                <w:rFonts w:hint="eastAsia" w:ascii="宋体" w:hAnsi="宋体" w:eastAsia="宋体" w:cs="宋体"/>
                <w:i w:val="0"/>
                <w:iCs w:val="0"/>
                <w:color w:val="000000"/>
                <w:sz w:val="22"/>
                <w:szCs w:val="22"/>
                <w:u w:val="none"/>
              </w:rPr>
            </w:pPr>
          </w:p>
        </w:tc>
        <w:tc>
          <w:tcPr>
            <w:tcW w:w="1620" w:type="dxa"/>
            <w:tcBorders>
              <w:top w:val="nil"/>
              <w:left w:val="nil"/>
              <w:bottom w:val="nil"/>
              <w:right w:val="nil"/>
            </w:tcBorders>
            <w:shd w:val="clear"/>
            <w:noWrap/>
            <w:vAlign w:val="center"/>
          </w:tcPr>
          <w:p w14:paraId="49E1C0D9">
            <w:pPr>
              <w:rPr>
                <w:rFonts w:hint="eastAsia" w:ascii="宋体" w:hAnsi="宋体" w:eastAsia="宋体" w:cs="宋体"/>
                <w:i w:val="0"/>
                <w:iCs w:val="0"/>
                <w:color w:val="000000"/>
                <w:sz w:val="22"/>
                <w:szCs w:val="22"/>
                <w:u w:val="none"/>
              </w:rPr>
            </w:pPr>
          </w:p>
        </w:tc>
        <w:tc>
          <w:tcPr>
            <w:tcW w:w="1620" w:type="dxa"/>
            <w:tcBorders>
              <w:top w:val="nil"/>
              <w:left w:val="nil"/>
              <w:bottom w:val="nil"/>
              <w:right w:val="nil"/>
            </w:tcBorders>
            <w:shd w:val="clear"/>
            <w:noWrap/>
            <w:vAlign w:val="center"/>
          </w:tcPr>
          <w:p w14:paraId="550F0FF3">
            <w:pPr>
              <w:rPr>
                <w:rFonts w:hint="eastAsia" w:ascii="宋体" w:hAnsi="宋体" w:eastAsia="宋体" w:cs="宋体"/>
                <w:i w:val="0"/>
                <w:iCs w:val="0"/>
                <w:color w:val="000000"/>
                <w:sz w:val="22"/>
                <w:szCs w:val="22"/>
                <w:u w:val="none"/>
              </w:rPr>
            </w:pPr>
          </w:p>
        </w:tc>
        <w:tc>
          <w:tcPr>
            <w:tcW w:w="1620" w:type="dxa"/>
            <w:tcBorders>
              <w:top w:val="nil"/>
              <w:left w:val="nil"/>
              <w:bottom w:val="nil"/>
              <w:right w:val="nil"/>
            </w:tcBorders>
            <w:shd w:val="clear"/>
            <w:noWrap/>
            <w:vAlign w:val="bottom"/>
          </w:tcPr>
          <w:p w14:paraId="598CD9F8">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财决03表</w:t>
            </w:r>
          </w:p>
        </w:tc>
      </w:tr>
      <w:tr w14:paraId="6ECCE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noWrap/>
            <w:vAlign w:val="bottom"/>
          </w:tcPr>
          <w:p w14:paraId="3C54B39B">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编制单位：益阳市第十六中学</w:t>
            </w:r>
          </w:p>
        </w:tc>
        <w:tc>
          <w:tcPr>
            <w:tcW w:w="0" w:type="auto"/>
            <w:tcBorders>
              <w:top w:val="nil"/>
              <w:left w:val="nil"/>
              <w:bottom w:val="nil"/>
              <w:right w:val="nil"/>
            </w:tcBorders>
            <w:shd w:val="clear"/>
            <w:noWrap/>
            <w:vAlign w:val="center"/>
          </w:tcPr>
          <w:p w14:paraId="1AF3978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8A7C8E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BCC875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271C48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65CAB2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7B0897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FF8124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1E258C97">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金额单位：万元</w:t>
            </w:r>
          </w:p>
        </w:tc>
      </w:tr>
      <w:tr w14:paraId="00CB3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938B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162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6D9EC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本年收入合计</w:t>
            </w:r>
          </w:p>
        </w:tc>
        <w:tc>
          <w:tcPr>
            <w:tcW w:w="162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7B8BA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财政拨款收入</w:t>
            </w:r>
          </w:p>
        </w:tc>
        <w:tc>
          <w:tcPr>
            <w:tcW w:w="3240" w:type="dxa"/>
            <w:gridSpan w:val="2"/>
            <w:tcBorders>
              <w:top w:val="single" w:color="D4D4D4" w:sz="4" w:space="0"/>
              <w:left w:val="single" w:color="D4D4D4" w:sz="4" w:space="0"/>
              <w:bottom w:val="single" w:color="D4D4D4" w:sz="4" w:space="0"/>
              <w:right w:val="single" w:color="D4D4D4" w:sz="4" w:space="0"/>
            </w:tcBorders>
            <w:shd w:val="clear" w:color="auto" w:fill="F1F1F1"/>
            <w:vAlign w:val="center"/>
          </w:tcPr>
          <w:p w14:paraId="3D0CDF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事业收入</w:t>
            </w:r>
          </w:p>
        </w:tc>
        <w:tc>
          <w:tcPr>
            <w:tcW w:w="1620" w:type="dxa"/>
            <w:vMerge w:val="restart"/>
            <w:tcBorders>
              <w:top w:val="single" w:color="D4D4D4" w:sz="4" w:space="0"/>
              <w:left w:val="single" w:color="D4D4D4" w:sz="4" w:space="0"/>
              <w:bottom w:val="single" w:color="D4D4D4" w:sz="4" w:space="0"/>
              <w:right w:val="single" w:color="D4D4D4" w:sz="12" w:space="0"/>
            </w:tcBorders>
            <w:shd w:val="clear" w:color="auto" w:fill="F1F1F1"/>
            <w:vAlign w:val="center"/>
          </w:tcPr>
          <w:p w14:paraId="5CA232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其他收入</w:t>
            </w:r>
          </w:p>
        </w:tc>
      </w:tr>
      <w:tr w14:paraId="46C33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1" w:type="dxa"/>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56297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支出功能分类科目代码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8205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A122BBC">
            <w:pP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67EE12A">
            <w:pPr>
              <w:jc w:val="center"/>
              <w:rPr>
                <w:rFonts w:hint="eastAsia" w:ascii="宋体" w:hAnsi="宋体" w:eastAsia="宋体" w:cs="宋体"/>
                <w:i w:val="0"/>
                <w:iCs w:val="0"/>
                <w:color w:val="000000"/>
                <w:sz w:val="22"/>
                <w:szCs w:val="22"/>
                <w:u w:val="none"/>
              </w:rPr>
            </w:pPr>
          </w:p>
        </w:tc>
        <w:tc>
          <w:tcPr>
            <w:tcW w:w="162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E5DA6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162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9BC18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其中：教育收费</w:t>
            </w:r>
          </w:p>
        </w:tc>
        <w:tc>
          <w:tcPr>
            <w:tcW w:w="1620" w:type="dxa"/>
            <w:vMerge w:val="continue"/>
            <w:tcBorders>
              <w:top w:val="single" w:color="D4D4D4" w:sz="4" w:space="0"/>
              <w:left w:val="single" w:color="D4D4D4" w:sz="4" w:space="0"/>
              <w:bottom w:val="single" w:color="D4D4D4" w:sz="4" w:space="0"/>
              <w:right w:val="single" w:color="D4D4D4" w:sz="12" w:space="0"/>
            </w:tcBorders>
            <w:shd w:val="clear" w:color="auto" w:fill="F1F1F1"/>
            <w:vAlign w:val="center"/>
          </w:tcPr>
          <w:p w14:paraId="79E3E3FF">
            <w:pPr>
              <w:jc w:val="center"/>
              <w:rPr>
                <w:rFonts w:hint="eastAsia" w:ascii="宋体" w:hAnsi="宋体" w:eastAsia="宋体" w:cs="宋体"/>
                <w:i w:val="0"/>
                <w:iCs w:val="0"/>
                <w:color w:val="000000"/>
                <w:sz w:val="22"/>
                <w:szCs w:val="22"/>
                <w:u w:val="none"/>
              </w:rPr>
            </w:pPr>
          </w:p>
        </w:tc>
      </w:tr>
      <w:tr w14:paraId="74580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891"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8A84C57">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74F56E">
            <w:pP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82D6325">
            <w:pP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4F1982F">
            <w:pP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1CC834F">
            <w:pP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E2E9573">
            <w:pP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12" w:space="0"/>
            </w:tcBorders>
            <w:shd w:val="clear" w:color="auto" w:fill="F1F1F1"/>
            <w:vAlign w:val="center"/>
          </w:tcPr>
          <w:p w14:paraId="7DC2644D">
            <w:pPr>
              <w:jc w:val="center"/>
              <w:rPr>
                <w:rFonts w:hint="eastAsia" w:ascii="宋体" w:hAnsi="宋体" w:eastAsia="宋体" w:cs="宋体"/>
                <w:i w:val="0"/>
                <w:iCs w:val="0"/>
                <w:color w:val="000000"/>
                <w:sz w:val="22"/>
                <w:szCs w:val="22"/>
                <w:u w:val="none"/>
              </w:rPr>
            </w:pPr>
          </w:p>
        </w:tc>
      </w:tr>
      <w:tr w14:paraId="3C60D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1"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291A691">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D1DD55">
            <w:pP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001E925">
            <w:pP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8994A61">
            <w:pP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B99D45B">
            <w:pP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AADA6FF">
            <w:pP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12" w:space="0"/>
            </w:tcBorders>
            <w:shd w:val="clear" w:color="auto" w:fill="F1F1F1"/>
            <w:vAlign w:val="center"/>
          </w:tcPr>
          <w:p w14:paraId="0E1A37C7">
            <w:pPr>
              <w:jc w:val="center"/>
              <w:rPr>
                <w:rFonts w:hint="eastAsia" w:ascii="宋体" w:hAnsi="宋体" w:eastAsia="宋体" w:cs="宋体"/>
                <w:i w:val="0"/>
                <w:iCs w:val="0"/>
                <w:color w:val="000000"/>
                <w:sz w:val="22"/>
                <w:szCs w:val="22"/>
                <w:u w:val="none"/>
              </w:rPr>
            </w:pPr>
          </w:p>
        </w:tc>
      </w:tr>
      <w:tr w14:paraId="00017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034F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类</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EC64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款</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D40B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A2BC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162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0026B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62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DA3BB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62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24C17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62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2E3FB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620" w:type="dxa"/>
            <w:tcBorders>
              <w:top w:val="single" w:color="D4D4D4" w:sz="4" w:space="0"/>
              <w:left w:val="single" w:color="D4D4D4" w:sz="4" w:space="0"/>
              <w:bottom w:val="single" w:color="D4D4D4" w:sz="4" w:space="0"/>
              <w:right w:val="single" w:color="D4D4D4" w:sz="12" w:space="0"/>
            </w:tcBorders>
            <w:shd w:val="clear" w:color="auto" w:fill="F1F1F1"/>
            <w:vAlign w:val="center"/>
          </w:tcPr>
          <w:p w14:paraId="6B4537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47C6B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46F085">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A14A2E">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046A7E">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5EE6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DF7B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5,676.68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3954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4,199.54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9F1AF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641.34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CD75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641.34 </w:t>
            </w:r>
          </w:p>
        </w:tc>
        <w:tc>
          <w:tcPr>
            <w:tcW w:w="0" w:type="auto"/>
            <w:tcBorders>
              <w:top w:val="single" w:color="D4D4D4" w:sz="4" w:space="0"/>
              <w:left w:val="single" w:color="D4D4D4" w:sz="4" w:space="0"/>
              <w:bottom w:val="single" w:color="D4D4D4" w:sz="4" w:space="0"/>
              <w:right w:val="single" w:color="D4D4D4" w:sz="12" w:space="0"/>
            </w:tcBorders>
            <w:shd w:val="clear"/>
            <w:noWrap/>
            <w:vAlign w:val="center"/>
          </w:tcPr>
          <w:p w14:paraId="38EB14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835.80 </w:t>
            </w:r>
          </w:p>
        </w:tc>
      </w:tr>
      <w:tr w14:paraId="36F9D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2A626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2050204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104D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高中教育</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0F20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498.77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B979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498.77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9DDF1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2B3DA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12" w:space="0"/>
            </w:tcBorders>
            <w:shd w:val="clear"/>
            <w:noWrap/>
            <w:vAlign w:val="center"/>
          </w:tcPr>
          <w:p w14:paraId="0177F3C0">
            <w:pPr>
              <w:jc w:val="right"/>
              <w:rPr>
                <w:rFonts w:hint="eastAsia" w:ascii="宋体" w:hAnsi="宋体" w:eastAsia="宋体" w:cs="宋体"/>
                <w:i w:val="0"/>
                <w:iCs w:val="0"/>
                <w:color w:val="000000"/>
                <w:sz w:val="22"/>
                <w:szCs w:val="22"/>
                <w:u w:val="none"/>
              </w:rPr>
            </w:pPr>
          </w:p>
        </w:tc>
      </w:tr>
      <w:tr w14:paraId="72A0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469A2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2050299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8099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其他普通教育支出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208B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4,913.61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2570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3,436.47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F16C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641.34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08D6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641.34 </w:t>
            </w:r>
          </w:p>
        </w:tc>
        <w:tc>
          <w:tcPr>
            <w:tcW w:w="0" w:type="auto"/>
            <w:tcBorders>
              <w:top w:val="single" w:color="D4D4D4" w:sz="4" w:space="0"/>
              <w:left w:val="single" w:color="D4D4D4" w:sz="4" w:space="0"/>
              <w:bottom w:val="single" w:color="D4D4D4" w:sz="4" w:space="0"/>
              <w:right w:val="single" w:color="D4D4D4" w:sz="12" w:space="0"/>
            </w:tcBorders>
            <w:shd w:val="clear"/>
            <w:noWrap/>
            <w:vAlign w:val="center"/>
          </w:tcPr>
          <w:p w14:paraId="163E5E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835.80 </w:t>
            </w:r>
          </w:p>
        </w:tc>
      </w:tr>
      <w:tr w14:paraId="4B9C5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E7FA9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2050999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A089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其他教育费附加安排的支出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04F9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20.55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D36E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20.55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674FF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8127A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12" w:space="0"/>
            </w:tcBorders>
            <w:shd w:val="clear"/>
            <w:noWrap/>
            <w:vAlign w:val="center"/>
          </w:tcPr>
          <w:p w14:paraId="2B1886FC">
            <w:pPr>
              <w:jc w:val="right"/>
              <w:rPr>
                <w:rFonts w:hint="eastAsia" w:ascii="宋体" w:hAnsi="宋体" w:eastAsia="宋体" w:cs="宋体"/>
                <w:i w:val="0"/>
                <w:iCs w:val="0"/>
                <w:color w:val="000000"/>
                <w:sz w:val="22"/>
                <w:szCs w:val="22"/>
                <w:u w:val="none"/>
              </w:rPr>
            </w:pPr>
          </w:p>
        </w:tc>
      </w:tr>
      <w:tr w14:paraId="49E69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A5A9F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2080116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9580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引进人才费用</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82A4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8961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82884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60149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12" w:space="0"/>
            </w:tcBorders>
            <w:shd w:val="clear"/>
            <w:noWrap/>
            <w:vAlign w:val="center"/>
          </w:tcPr>
          <w:p w14:paraId="1E3CF093">
            <w:pPr>
              <w:jc w:val="right"/>
              <w:rPr>
                <w:rFonts w:hint="eastAsia" w:ascii="宋体" w:hAnsi="宋体" w:eastAsia="宋体" w:cs="宋体"/>
                <w:i w:val="0"/>
                <w:iCs w:val="0"/>
                <w:color w:val="000000"/>
                <w:sz w:val="22"/>
                <w:szCs w:val="22"/>
                <w:u w:val="none"/>
              </w:rPr>
            </w:pPr>
          </w:p>
        </w:tc>
      </w:tr>
      <w:tr w14:paraId="39142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A3517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B59C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事业单位医疗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8B33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185.50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6892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185.50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C187E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010E3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12" w:space="0"/>
            </w:tcBorders>
            <w:shd w:val="clear"/>
            <w:noWrap/>
            <w:vAlign w:val="center"/>
          </w:tcPr>
          <w:p w14:paraId="36E999AB">
            <w:pPr>
              <w:jc w:val="right"/>
              <w:rPr>
                <w:rFonts w:hint="eastAsia" w:ascii="宋体" w:hAnsi="宋体" w:eastAsia="宋体" w:cs="宋体"/>
                <w:i w:val="0"/>
                <w:iCs w:val="0"/>
                <w:color w:val="000000"/>
                <w:sz w:val="22"/>
                <w:szCs w:val="22"/>
                <w:u w:val="none"/>
              </w:rPr>
            </w:pPr>
          </w:p>
        </w:tc>
      </w:tr>
      <w:tr w14:paraId="548A3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72530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2290808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FC13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彩票市场调控资金支出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CA28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0142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60713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460CB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12" w:space="0"/>
            </w:tcBorders>
            <w:shd w:val="clear"/>
            <w:noWrap/>
            <w:vAlign w:val="center"/>
          </w:tcPr>
          <w:p w14:paraId="038C5648">
            <w:pPr>
              <w:jc w:val="right"/>
              <w:rPr>
                <w:rFonts w:hint="eastAsia" w:ascii="宋体" w:hAnsi="宋体" w:eastAsia="宋体" w:cs="宋体"/>
                <w:i w:val="0"/>
                <w:iCs w:val="0"/>
                <w:color w:val="000000"/>
                <w:sz w:val="22"/>
                <w:szCs w:val="22"/>
                <w:u w:val="none"/>
              </w:rPr>
            </w:pPr>
          </w:p>
        </w:tc>
      </w:tr>
    </w:tbl>
    <w:p w14:paraId="0F97F238">
      <w:pPr>
        <w:widowControl/>
        <w:spacing w:afterLines="50"/>
        <w:jc w:val="center"/>
        <w:textAlignment w:val="center"/>
        <w:rPr>
          <w:rFonts w:ascii="Times New Roman" w:hAnsi="Times New Roman" w:eastAsia="黑体" w:cs="Times New Roman"/>
          <w:color w:val="000000"/>
          <w:kern w:val="0"/>
          <w:sz w:val="36"/>
          <w:szCs w:val="36"/>
        </w:rPr>
      </w:pPr>
    </w:p>
    <w:p w14:paraId="3015B7FB">
      <w:pPr>
        <w:pStyle w:val="2"/>
        <w:rPr>
          <w:rFonts w:ascii="Times New Roman" w:hAnsi="Times New Roman" w:eastAsia="黑体" w:cs="Times New Roman"/>
          <w:color w:val="000000"/>
          <w:kern w:val="0"/>
          <w:sz w:val="36"/>
          <w:szCs w:val="36"/>
        </w:rPr>
      </w:pPr>
    </w:p>
    <w:p w14:paraId="4E4C0F99">
      <w:pPr>
        <w:rPr>
          <w:rFonts w:ascii="Times New Roman" w:hAnsi="Times New Roman" w:eastAsia="黑体" w:cs="Times New Roman"/>
          <w:color w:val="000000"/>
          <w:kern w:val="0"/>
          <w:sz w:val="36"/>
          <w:szCs w:val="36"/>
        </w:rPr>
      </w:pPr>
    </w:p>
    <w:p w14:paraId="7BD20F3A">
      <w:pPr>
        <w:pStyle w:val="2"/>
        <w:rPr>
          <w:rFonts w:ascii="Times New Roman" w:hAnsi="Times New Roman" w:eastAsia="黑体" w:cs="Times New Roman"/>
          <w:color w:val="000000"/>
          <w:kern w:val="0"/>
          <w:sz w:val="36"/>
          <w:szCs w:val="36"/>
        </w:rPr>
      </w:pPr>
    </w:p>
    <w:p w14:paraId="69B236DF">
      <w:pPr>
        <w:rPr>
          <w:rFonts w:ascii="Times New Roman" w:hAnsi="Times New Roman" w:eastAsia="黑体" w:cs="Times New Roman"/>
          <w:color w:val="000000"/>
          <w:kern w:val="0"/>
          <w:sz w:val="36"/>
          <w:szCs w:val="36"/>
        </w:rPr>
      </w:pPr>
    </w:p>
    <w:p w14:paraId="0A63E171">
      <w:pPr>
        <w:pStyle w:val="2"/>
        <w:rPr>
          <w:rFonts w:ascii="Times New Roman" w:hAnsi="Times New Roman" w:eastAsia="黑体" w:cs="Times New Roman"/>
          <w:color w:val="000000"/>
          <w:kern w:val="0"/>
          <w:sz w:val="36"/>
          <w:szCs w:val="36"/>
        </w:rPr>
      </w:pPr>
    </w:p>
    <w:p w14:paraId="0E6E99DB"/>
    <w:tbl>
      <w:tblPr>
        <w:tblW w:w="14124"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336"/>
        <w:gridCol w:w="436"/>
        <w:gridCol w:w="436"/>
        <w:gridCol w:w="2856"/>
        <w:gridCol w:w="1500"/>
        <w:gridCol w:w="1500"/>
        <w:gridCol w:w="1257"/>
        <w:gridCol w:w="1896"/>
        <w:gridCol w:w="907"/>
      </w:tblGrid>
      <w:tr w14:paraId="04B2C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13217" w:type="dxa"/>
            <w:gridSpan w:val="8"/>
            <w:tcBorders>
              <w:top w:val="nil"/>
              <w:left w:val="nil"/>
              <w:bottom w:val="nil"/>
              <w:right w:val="nil"/>
            </w:tcBorders>
            <w:shd w:val="clear"/>
            <w:noWrap/>
            <w:vAlign w:val="center"/>
          </w:tcPr>
          <w:p w14:paraId="682448DA">
            <w:pPr>
              <w:jc w:val="center"/>
              <w:rPr>
                <w:rFonts w:hint="eastAsia" w:ascii="宋体" w:hAnsi="宋体" w:eastAsia="宋体" w:cs="宋体"/>
                <w:i w:val="0"/>
                <w:iCs w:val="0"/>
                <w:color w:val="000000"/>
                <w:sz w:val="22"/>
                <w:szCs w:val="22"/>
                <w:u w:val="none"/>
              </w:rPr>
            </w:pPr>
            <w:r>
              <w:rPr>
                <w:rFonts w:hint="eastAsia" w:ascii="黑体" w:hAnsi="宋体" w:eastAsia="黑体" w:cs="黑体"/>
                <w:i w:val="0"/>
                <w:iCs w:val="0"/>
                <w:color w:val="000000"/>
                <w:kern w:val="0"/>
                <w:sz w:val="44"/>
                <w:szCs w:val="44"/>
                <w:u w:val="none"/>
                <w:bdr w:val="none" w:color="auto" w:sz="0" w:space="0"/>
                <w:lang w:val="en-US" w:eastAsia="zh-CN" w:bidi="ar"/>
              </w:rPr>
              <w:t>支出决算表</w:t>
            </w:r>
          </w:p>
        </w:tc>
        <w:tc>
          <w:tcPr>
            <w:tcW w:w="907" w:type="dxa"/>
            <w:tcBorders>
              <w:top w:val="nil"/>
              <w:left w:val="nil"/>
              <w:bottom w:val="nil"/>
              <w:right w:val="nil"/>
            </w:tcBorders>
            <w:shd w:val="clear"/>
            <w:noWrap/>
            <w:vAlign w:val="center"/>
          </w:tcPr>
          <w:p w14:paraId="11C5DFE3">
            <w:pPr>
              <w:rPr>
                <w:rFonts w:hint="eastAsia" w:ascii="宋体" w:hAnsi="宋体" w:eastAsia="宋体" w:cs="宋体"/>
                <w:i w:val="0"/>
                <w:iCs w:val="0"/>
                <w:color w:val="000000"/>
                <w:sz w:val="22"/>
                <w:szCs w:val="22"/>
                <w:u w:val="none"/>
              </w:rPr>
            </w:pPr>
          </w:p>
        </w:tc>
      </w:tr>
      <w:tr w14:paraId="43ED6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noWrap/>
            <w:vAlign w:val="center"/>
          </w:tcPr>
          <w:p w14:paraId="6535F30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8491F1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5322ED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CF4CC5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96C2E5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32BC81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C4E5D5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428A6B4F">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财决04表</w:t>
            </w:r>
          </w:p>
        </w:tc>
        <w:tc>
          <w:tcPr>
            <w:tcW w:w="0" w:type="auto"/>
            <w:tcBorders>
              <w:top w:val="nil"/>
              <w:left w:val="nil"/>
              <w:bottom w:val="nil"/>
              <w:right w:val="nil"/>
            </w:tcBorders>
            <w:shd w:val="clear"/>
            <w:noWrap/>
            <w:vAlign w:val="center"/>
          </w:tcPr>
          <w:p w14:paraId="4FBD8B63">
            <w:pPr>
              <w:rPr>
                <w:rFonts w:hint="eastAsia" w:ascii="宋体" w:hAnsi="宋体" w:eastAsia="宋体" w:cs="宋体"/>
                <w:i w:val="0"/>
                <w:iCs w:val="0"/>
                <w:color w:val="000000"/>
                <w:sz w:val="22"/>
                <w:szCs w:val="22"/>
                <w:u w:val="none"/>
              </w:rPr>
            </w:pPr>
          </w:p>
        </w:tc>
      </w:tr>
      <w:tr w14:paraId="4AC6B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noWrap/>
            <w:vAlign w:val="bottom"/>
          </w:tcPr>
          <w:p w14:paraId="1DE8BDD7">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编制单位：益阳市第十六中学</w:t>
            </w:r>
          </w:p>
        </w:tc>
        <w:tc>
          <w:tcPr>
            <w:tcW w:w="0" w:type="auto"/>
            <w:tcBorders>
              <w:top w:val="nil"/>
              <w:left w:val="nil"/>
              <w:bottom w:val="nil"/>
              <w:right w:val="nil"/>
            </w:tcBorders>
            <w:shd w:val="clear"/>
            <w:noWrap/>
            <w:vAlign w:val="center"/>
          </w:tcPr>
          <w:p w14:paraId="1BC3394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83FAB2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7FAD3E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44922B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737C1901">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c>
          <w:tcPr>
            <w:tcW w:w="0" w:type="auto"/>
            <w:tcBorders>
              <w:top w:val="nil"/>
              <w:left w:val="nil"/>
              <w:bottom w:val="nil"/>
              <w:right w:val="nil"/>
            </w:tcBorders>
            <w:shd w:val="clear"/>
            <w:noWrap/>
            <w:vAlign w:val="center"/>
          </w:tcPr>
          <w:p w14:paraId="3AC7421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6ADC11D3">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金额单位：万元</w:t>
            </w:r>
          </w:p>
        </w:tc>
        <w:tc>
          <w:tcPr>
            <w:tcW w:w="0" w:type="auto"/>
            <w:tcBorders>
              <w:top w:val="nil"/>
              <w:left w:val="nil"/>
              <w:bottom w:val="nil"/>
              <w:right w:val="nil"/>
            </w:tcBorders>
            <w:shd w:val="clear"/>
            <w:noWrap/>
            <w:vAlign w:val="center"/>
          </w:tcPr>
          <w:p w14:paraId="135F14C5">
            <w:pPr>
              <w:rPr>
                <w:rFonts w:hint="eastAsia" w:ascii="宋体" w:hAnsi="宋体" w:eastAsia="宋体" w:cs="宋体"/>
                <w:i w:val="0"/>
                <w:iCs w:val="0"/>
                <w:color w:val="000000"/>
                <w:sz w:val="22"/>
                <w:szCs w:val="22"/>
                <w:u w:val="none"/>
              </w:rPr>
            </w:pPr>
          </w:p>
        </w:tc>
      </w:tr>
      <w:tr w14:paraId="55DA4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F80B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150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1FB8D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本年支出合计</w:t>
            </w:r>
          </w:p>
        </w:tc>
        <w:tc>
          <w:tcPr>
            <w:tcW w:w="150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4E68B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基本支出</w:t>
            </w:r>
          </w:p>
        </w:tc>
        <w:tc>
          <w:tcPr>
            <w:tcW w:w="140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E0923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项目支出</w:t>
            </w:r>
          </w:p>
        </w:tc>
        <w:tc>
          <w:tcPr>
            <w:tcW w:w="1865" w:type="dxa"/>
            <w:vMerge w:val="restart"/>
            <w:tcBorders>
              <w:top w:val="single" w:color="D4D4D4" w:sz="4" w:space="0"/>
              <w:left w:val="single" w:color="D4D4D4" w:sz="4" w:space="0"/>
              <w:bottom w:val="single" w:color="D4D4D4" w:sz="4" w:space="0"/>
              <w:right w:val="single" w:color="D4D4D4" w:sz="12" w:space="0"/>
            </w:tcBorders>
            <w:shd w:val="clear" w:color="auto" w:fill="F1F1F1"/>
            <w:vAlign w:val="center"/>
          </w:tcPr>
          <w:p w14:paraId="01F2D5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对附属单位补助支出</w:t>
            </w:r>
          </w:p>
        </w:tc>
        <w:tc>
          <w:tcPr>
            <w:tcW w:w="0" w:type="auto"/>
            <w:tcBorders>
              <w:top w:val="nil"/>
              <w:left w:val="nil"/>
              <w:bottom w:val="nil"/>
              <w:right w:val="nil"/>
            </w:tcBorders>
            <w:shd w:val="clear"/>
            <w:noWrap/>
            <w:vAlign w:val="center"/>
          </w:tcPr>
          <w:p w14:paraId="6627B6BE">
            <w:pPr>
              <w:rPr>
                <w:rFonts w:hint="eastAsia" w:ascii="宋体" w:hAnsi="宋体" w:eastAsia="宋体" w:cs="宋体"/>
                <w:i w:val="0"/>
                <w:iCs w:val="0"/>
                <w:color w:val="000000"/>
                <w:sz w:val="22"/>
                <w:szCs w:val="22"/>
                <w:u w:val="none"/>
              </w:rPr>
            </w:pPr>
          </w:p>
        </w:tc>
      </w:tr>
      <w:tr w14:paraId="2E859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4142" w:type="dxa"/>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03C59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支出功能分类科目代码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0A9D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50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F13DA42">
            <w:pPr>
              <w:jc w:val="center"/>
              <w:rPr>
                <w:rFonts w:hint="eastAsia" w:ascii="宋体" w:hAnsi="宋体" w:eastAsia="宋体" w:cs="宋体"/>
                <w:i w:val="0"/>
                <w:iCs w:val="0"/>
                <w:color w:val="000000"/>
                <w:sz w:val="22"/>
                <w:szCs w:val="22"/>
                <w:u w:val="none"/>
              </w:rPr>
            </w:pPr>
          </w:p>
        </w:tc>
        <w:tc>
          <w:tcPr>
            <w:tcW w:w="150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71DBE3F">
            <w:pPr>
              <w:jc w:val="center"/>
              <w:rPr>
                <w:rFonts w:hint="eastAsia" w:ascii="宋体" w:hAnsi="宋体" w:eastAsia="宋体" w:cs="宋体"/>
                <w:i w:val="0"/>
                <w:iCs w:val="0"/>
                <w:color w:val="000000"/>
                <w:sz w:val="22"/>
                <w:szCs w:val="22"/>
                <w:u w:val="none"/>
              </w:rPr>
            </w:pPr>
          </w:p>
        </w:tc>
        <w:tc>
          <w:tcPr>
            <w:tcW w:w="140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1A5863B">
            <w:pPr>
              <w:jc w:val="center"/>
              <w:rPr>
                <w:rFonts w:hint="eastAsia" w:ascii="宋体" w:hAnsi="宋体" w:eastAsia="宋体" w:cs="宋体"/>
                <w:i w:val="0"/>
                <w:iCs w:val="0"/>
                <w:color w:val="000000"/>
                <w:sz w:val="22"/>
                <w:szCs w:val="22"/>
                <w:u w:val="none"/>
              </w:rPr>
            </w:pPr>
          </w:p>
        </w:tc>
        <w:tc>
          <w:tcPr>
            <w:tcW w:w="1865" w:type="dxa"/>
            <w:vMerge w:val="continue"/>
            <w:tcBorders>
              <w:top w:val="single" w:color="D4D4D4" w:sz="4" w:space="0"/>
              <w:left w:val="single" w:color="D4D4D4" w:sz="4" w:space="0"/>
              <w:bottom w:val="single" w:color="D4D4D4" w:sz="4" w:space="0"/>
              <w:right w:val="single" w:color="D4D4D4" w:sz="12" w:space="0"/>
            </w:tcBorders>
            <w:shd w:val="clear" w:color="auto" w:fill="F1F1F1"/>
            <w:vAlign w:val="center"/>
          </w:tcPr>
          <w:p w14:paraId="12E4553B">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495BFB0">
            <w:pPr>
              <w:rPr>
                <w:rFonts w:hint="eastAsia" w:ascii="宋体" w:hAnsi="宋体" w:eastAsia="宋体" w:cs="宋体"/>
                <w:i w:val="0"/>
                <w:iCs w:val="0"/>
                <w:color w:val="000000"/>
                <w:sz w:val="22"/>
                <w:szCs w:val="22"/>
                <w:u w:val="none"/>
              </w:rPr>
            </w:pPr>
          </w:p>
        </w:tc>
      </w:tr>
      <w:tr w14:paraId="4CB89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4142"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986D337">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4C0EED">
            <w:pPr>
              <w:jc w:val="center"/>
              <w:rPr>
                <w:rFonts w:hint="eastAsia" w:ascii="宋体" w:hAnsi="宋体" w:eastAsia="宋体" w:cs="宋体"/>
                <w:i w:val="0"/>
                <w:iCs w:val="0"/>
                <w:color w:val="000000"/>
                <w:sz w:val="22"/>
                <w:szCs w:val="22"/>
                <w:u w:val="none"/>
              </w:rPr>
            </w:pPr>
          </w:p>
        </w:tc>
        <w:tc>
          <w:tcPr>
            <w:tcW w:w="150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D8A114B">
            <w:pPr>
              <w:jc w:val="center"/>
              <w:rPr>
                <w:rFonts w:hint="eastAsia" w:ascii="宋体" w:hAnsi="宋体" w:eastAsia="宋体" w:cs="宋体"/>
                <w:i w:val="0"/>
                <w:iCs w:val="0"/>
                <w:color w:val="000000"/>
                <w:sz w:val="22"/>
                <w:szCs w:val="22"/>
                <w:u w:val="none"/>
              </w:rPr>
            </w:pPr>
          </w:p>
        </w:tc>
        <w:tc>
          <w:tcPr>
            <w:tcW w:w="150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D69AEAF">
            <w:pPr>
              <w:jc w:val="center"/>
              <w:rPr>
                <w:rFonts w:hint="eastAsia" w:ascii="宋体" w:hAnsi="宋体" w:eastAsia="宋体" w:cs="宋体"/>
                <w:i w:val="0"/>
                <w:iCs w:val="0"/>
                <w:color w:val="000000"/>
                <w:sz w:val="22"/>
                <w:szCs w:val="22"/>
                <w:u w:val="none"/>
              </w:rPr>
            </w:pPr>
          </w:p>
        </w:tc>
        <w:tc>
          <w:tcPr>
            <w:tcW w:w="140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E931740">
            <w:pPr>
              <w:jc w:val="center"/>
              <w:rPr>
                <w:rFonts w:hint="eastAsia" w:ascii="宋体" w:hAnsi="宋体" w:eastAsia="宋体" w:cs="宋体"/>
                <w:i w:val="0"/>
                <w:iCs w:val="0"/>
                <w:color w:val="000000"/>
                <w:sz w:val="22"/>
                <w:szCs w:val="22"/>
                <w:u w:val="none"/>
              </w:rPr>
            </w:pPr>
          </w:p>
        </w:tc>
        <w:tc>
          <w:tcPr>
            <w:tcW w:w="1865" w:type="dxa"/>
            <w:vMerge w:val="continue"/>
            <w:tcBorders>
              <w:top w:val="single" w:color="D4D4D4" w:sz="4" w:space="0"/>
              <w:left w:val="single" w:color="D4D4D4" w:sz="4" w:space="0"/>
              <w:bottom w:val="single" w:color="D4D4D4" w:sz="4" w:space="0"/>
              <w:right w:val="single" w:color="D4D4D4" w:sz="12" w:space="0"/>
            </w:tcBorders>
            <w:shd w:val="clear" w:color="auto" w:fill="F1F1F1"/>
            <w:vAlign w:val="center"/>
          </w:tcPr>
          <w:p w14:paraId="65372001">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E391DFA">
            <w:pPr>
              <w:rPr>
                <w:rFonts w:hint="eastAsia" w:ascii="宋体" w:hAnsi="宋体" w:eastAsia="宋体" w:cs="宋体"/>
                <w:i w:val="0"/>
                <w:iCs w:val="0"/>
                <w:color w:val="000000"/>
                <w:sz w:val="22"/>
                <w:szCs w:val="22"/>
                <w:u w:val="none"/>
              </w:rPr>
            </w:pPr>
          </w:p>
        </w:tc>
      </w:tr>
      <w:tr w14:paraId="43FCF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142"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7C61D6A">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D577BC">
            <w:pPr>
              <w:jc w:val="center"/>
              <w:rPr>
                <w:rFonts w:hint="eastAsia" w:ascii="宋体" w:hAnsi="宋体" w:eastAsia="宋体" w:cs="宋体"/>
                <w:i w:val="0"/>
                <w:iCs w:val="0"/>
                <w:color w:val="000000"/>
                <w:sz w:val="22"/>
                <w:szCs w:val="22"/>
                <w:u w:val="none"/>
              </w:rPr>
            </w:pPr>
          </w:p>
        </w:tc>
        <w:tc>
          <w:tcPr>
            <w:tcW w:w="150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BF195C0">
            <w:pPr>
              <w:jc w:val="center"/>
              <w:rPr>
                <w:rFonts w:hint="eastAsia" w:ascii="宋体" w:hAnsi="宋体" w:eastAsia="宋体" w:cs="宋体"/>
                <w:i w:val="0"/>
                <w:iCs w:val="0"/>
                <w:color w:val="000000"/>
                <w:sz w:val="22"/>
                <w:szCs w:val="22"/>
                <w:u w:val="none"/>
              </w:rPr>
            </w:pPr>
          </w:p>
        </w:tc>
        <w:tc>
          <w:tcPr>
            <w:tcW w:w="150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75E2A1D">
            <w:pPr>
              <w:jc w:val="center"/>
              <w:rPr>
                <w:rFonts w:hint="eastAsia" w:ascii="宋体" w:hAnsi="宋体" w:eastAsia="宋体" w:cs="宋体"/>
                <w:i w:val="0"/>
                <w:iCs w:val="0"/>
                <w:color w:val="000000"/>
                <w:sz w:val="22"/>
                <w:szCs w:val="22"/>
                <w:u w:val="none"/>
              </w:rPr>
            </w:pPr>
          </w:p>
        </w:tc>
        <w:tc>
          <w:tcPr>
            <w:tcW w:w="140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65F2569">
            <w:pPr>
              <w:jc w:val="center"/>
              <w:rPr>
                <w:rFonts w:hint="eastAsia" w:ascii="宋体" w:hAnsi="宋体" w:eastAsia="宋体" w:cs="宋体"/>
                <w:i w:val="0"/>
                <w:iCs w:val="0"/>
                <w:color w:val="000000"/>
                <w:sz w:val="22"/>
                <w:szCs w:val="22"/>
                <w:u w:val="none"/>
              </w:rPr>
            </w:pPr>
          </w:p>
        </w:tc>
        <w:tc>
          <w:tcPr>
            <w:tcW w:w="1865" w:type="dxa"/>
            <w:vMerge w:val="continue"/>
            <w:tcBorders>
              <w:top w:val="single" w:color="D4D4D4" w:sz="4" w:space="0"/>
              <w:left w:val="single" w:color="D4D4D4" w:sz="4" w:space="0"/>
              <w:bottom w:val="single" w:color="D4D4D4" w:sz="4" w:space="0"/>
              <w:right w:val="single" w:color="D4D4D4" w:sz="12" w:space="0"/>
            </w:tcBorders>
            <w:shd w:val="clear" w:color="auto" w:fill="F1F1F1"/>
            <w:vAlign w:val="center"/>
          </w:tcPr>
          <w:p w14:paraId="605332F7">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6A20946">
            <w:pPr>
              <w:rPr>
                <w:rFonts w:hint="eastAsia" w:ascii="宋体" w:hAnsi="宋体" w:eastAsia="宋体" w:cs="宋体"/>
                <w:i w:val="0"/>
                <w:iCs w:val="0"/>
                <w:color w:val="000000"/>
                <w:sz w:val="22"/>
                <w:szCs w:val="22"/>
                <w:u w:val="none"/>
              </w:rPr>
            </w:pPr>
          </w:p>
        </w:tc>
      </w:tr>
      <w:tr w14:paraId="6139E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A41B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类</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1F2D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款</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12ED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4774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150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2FF03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50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784BA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403"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46491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865" w:type="dxa"/>
            <w:tcBorders>
              <w:top w:val="single" w:color="D4D4D4" w:sz="4" w:space="0"/>
              <w:left w:val="single" w:color="D4D4D4" w:sz="4" w:space="0"/>
              <w:bottom w:val="single" w:color="D4D4D4" w:sz="4" w:space="0"/>
              <w:right w:val="single" w:color="D4D4D4" w:sz="12" w:space="0"/>
            </w:tcBorders>
            <w:shd w:val="clear" w:color="auto" w:fill="F1F1F1"/>
            <w:vAlign w:val="center"/>
          </w:tcPr>
          <w:p w14:paraId="060381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0" w:type="auto"/>
            <w:tcBorders>
              <w:top w:val="nil"/>
              <w:left w:val="nil"/>
              <w:bottom w:val="nil"/>
              <w:right w:val="nil"/>
            </w:tcBorders>
            <w:shd w:val="clear"/>
            <w:noWrap/>
            <w:vAlign w:val="center"/>
          </w:tcPr>
          <w:p w14:paraId="3FA4F020">
            <w:pPr>
              <w:rPr>
                <w:rFonts w:hint="eastAsia" w:ascii="宋体" w:hAnsi="宋体" w:eastAsia="宋体" w:cs="宋体"/>
                <w:i w:val="0"/>
                <w:iCs w:val="0"/>
                <w:color w:val="000000"/>
                <w:sz w:val="22"/>
                <w:szCs w:val="22"/>
                <w:u w:val="none"/>
              </w:rPr>
            </w:pPr>
          </w:p>
        </w:tc>
      </w:tr>
      <w:tr w14:paraId="4F367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148329">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2A91DE">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DE6564">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5629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46649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5,676.68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0A94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5,245.75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2793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430.93 </w:t>
            </w:r>
          </w:p>
        </w:tc>
        <w:tc>
          <w:tcPr>
            <w:tcW w:w="0" w:type="auto"/>
            <w:tcBorders>
              <w:top w:val="single" w:color="D4D4D4" w:sz="4" w:space="0"/>
              <w:left w:val="single" w:color="D4D4D4" w:sz="4" w:space="0"/>
              <w:bottom w:val="single" w:color="D4D4D4" w:sz="4" w:space="0"/>
              <w:right w:val="single" w:color="D4D4D4" w:sz="12" w:space="0"/>
            </w:tcBorders>
            <w:shd w:val="clear"/>
            <w:noWrap/>
            <w:vAlign w:val="center"/>
          </w:tcPr>
          <w:p w14:paraId="7126EB18">
            <w:pPr>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D9EA805">
            <w:pPr>
              <w:rPr>
                <w:rFonts w:hint="eastAsia" w:ascii="宋体" w:hAnsi="宋体" w:eastAsia="宋体" w:cs="宋体"/>
                <w:i w:val="0"/>
                <w:iCs w:val="0"/>
                <w:color w:val="000000"/>
                <w:sz w:val="22"/>
                <w:szCs w:val="22"/>
                <w:u w:val="none"/>
              </w:rPr>
            </w:pPr>
          </w:p>
        </w:tc>
      </w:tr>
      <w:tr w14:paraId="47C78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81656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2050204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F8CE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高中教育</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E34B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498.77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9C7B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498.77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F062B0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12" w:space="0"/>
            </w:tcBorders>
            <w:shd w:val="clear"/>
            <w:noWrap/>
            <w:vAlign w:val="center"/>
          </w:tcPr>
          <w:p w14:paraId="07782AF1">
            <w:pPr>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FFCB0B6">
            <w:pPr>
              <w:rPr>
                <w:rFonts w:hint="eastAsia" w:ascii="宋体" w:hAnsi="宋体" w:eastAsia="宋体" w:cs="宋体"/>
                <w:i w:val="0"/>
                <w:iCs w:val="0"/>
                <w:color w:val="000000"/>
                <w:sz w:val="22"/>
                <w:szCs w:val="22"/>
                <w:u w:val="none"/>
              </w:rPr>
            </w:pPr>
          </w:p>
        </w:tc>
      </w:tr>
      <w:tr w14:paraId="7EDF7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DFDE1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2050299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823B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其他普通教育支出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3D5A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4,913.61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60A2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4,555.64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5714D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357.97 </w:t>
            </w:r>
          </w:p>
        </w:tc>
        <w:tc>
          <w:tcPr>
            <w:tcW w:w="0" w:type="auto"/>
            <w:tcBorders>
              <w:top w:val="single" w:color="D4D4D4" w:sz="4" w:space="0"/>
              <w:left w:val="single" w:color="D4D4D4" w:sz="4" w:space="0"/>
              <w:bottom w:val="single" w:color="D4D4D4" w:sz="4" w:space="0"/>
              <w:right w:val="single" w:color="D4D4D4" w:sz="12" w:space="0"/>
            </w:tcBorders>
            <w:shd w:val="clear"/>
            <w:noWrap/>
            <w:vAlign w:val="center"/>
          </w:tcPr>
          <w:p w14:paraId="338FC2E3">
            <w:pPr>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52126A9">
            <w:pPr>
              <w:rPr>
                <w:rFonts w:hint="eastAsia" w:ascii="宋体" w:hAnsi="宋体" w:eastAsia="宋体" w:cs="宋体"/>
                <w:i w:val="0"/>
                <w:iCs w:val="0"/>
                <w:color w:val="000000"/>
                <w:sz w:val="22"/>
                <w:szCs w:val="22"/>
                <w:u w:val="none"/>
              </w:rPr>
            </w:pPr>
          </w:p>
        </w:tc>
      </w:tr>
      <w:tr w14:paraId="32CAC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1E0B4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2050999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B311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其他教育费附加安排的支出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46F0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20.55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50121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2F7B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20.55 </w:t>
            </w:r>
          </w:p>
        </w:tc>
        <w:tc>
          <w:tcPr>
            <w:tcW w:w="0" w:type="auto"/>
            <w:tcBorders>
              <w:top w:val="single" w:color="D4D4D4" w:sz="4" w:space="0"/>
              <w:left w:val="single" w:color="D4D4D4" w:sz="4" w:space="0"/>
              <w:bottom w:val="single" w:color="D4D4D4" w:sz="4" w:space="0"/>
              <w:right w:val="single" w:color="D4D4D4" w:sz="12" w:space="0"/>
            </w:tcBorders>
            <w:shd w:val="clear"/>
            <w:noWrap/>
            <w:vAlign w:val="center"/>
          </w:tcPr>
          <w:p w14:paraId="6FCB1B15">
            <w:pPr>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F7CE11E">
            <w:pPr>
              <w:rPr>
                <w:rFonts w:hint="eastAsia" w:ascii="宋体" w:hAnsi="宋体" w:eastAsia="宋体" w:cs="宋体"/>
                <w:i w:val="0"/>
                <w:iCs w:val="0"/>
                <w:color w:val="000000"/>
                <w:sz w:val="22"/>
                <w:szCs w:val="22"/>
                <w:u w:val="none"/>
              </w:rPr>
            </w:pPr>
          </w:p>
        </w:tc>
      </w:tr>
      <w:tr w14:paraId="19192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44623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2080116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1DC7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引进人才费用</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F064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8BE9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3F800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12" w:space="0"/>
            </w:tcBorders>
            <w:shd w:val="clear"/>
            <w:noWrap/>
            <w:vAlign w:val="center"/>
          </w:tcPr>
          <w:p w14:paraId="6BB8A11A">
            <w:pPr>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869CB8B">
            <w:pPr>
              <w:rPr>
                <w:rFonts w:hint="eastAsia" w:ascii="宋体" w:hAnsi="宋体" w:eastAsia="宋体" w:cs="宋体"/>
                <w:i w:val="0"/>
                <w:iCs w:val="0"/>
                <w:color w:val="000000"/>
                <w:sz w:val="22"/>
                <w:szCs w:val="22"/>
                <w:u w:val="none"/>
              </w:rPr>
            </w:pPr>
          </w:p>
        </w:tc>
      </w:tr>
      <w:tr w14:paraId="008E6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FD003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9E59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事业单位医疗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FFF9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185.50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0041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185.50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932FD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12" w:space="0"/>
            </w:tcBorders>
            <w:shd w:val="clear"/>
            <w:noWrap/>
            <w:vAlign w:val="center"/>
          </w:tcPr>
          <w:p w14:paraId="01BB9DC1">
            <w:pPr>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DE33C46">
            <w:pPr>
              <w:rPr>
                <w:rFonts w:hint="eastAsia" w:ascii="宋体" w:hAnsi="宋体" w:eastAsia="宋体" w:cs="宋体"/>
                <w:i w:val="0"/>
                <w:iCs w:val="0"/>
                <w:color w:val="000000"/>
                <w:sz w:val="22"/>
                <w:szCs w:val="22"/>
                <w:u w:val="none"/>
              </w:rPr>
            </w:pPr>
          </w:p>
        </w:tc>
      </w:tr>
      <w:tr w14:paraId="7CFB7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EC53F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2290808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BB55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彩票市场调控资金支出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A0ADA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14868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5ACA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c>
          <w:tcPr>
            <w:tcW w:w="0" w:type="auto"/>
            <w:tcBorders>
              <w:top w:val="single" w:color="D4D4D4" w:sz="4" w:space="0"/>
              <w:left w:val="single" w:color="D4D4D4" w:sz="4" w:space="0"/>
              <w:bottom w:val="single" w:color="D4D4D4" w:sz="4" w:space="0"/>
              <w:right w:val="single" w:color="D4D4D4" w:sz="12" w:space="0"/>
            </w:tcBorders>
            <w:shd w:val="clear"/>
            <w:noWrap/>
            <w:vAlign w:val="center"/>
          </w:tcPr>
          <w:p w14:paraId="166E146D">
            <w:pPr>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5EFF66E">
            <w:pPr>
              <w:rPr>
                <w:rFonts w:hint="eastAsia" w:ascii="宋体" w:hAnsi="宋体" w:eastAsia="宋体" w:cs="宋体"/>
                <w:i w:val="0"/>
                <w:iCs w:val="0"/>
                <w:color w:val="000000"/>
                <w:sz w:val="22"/>
                <w:szCs w:val="22"/>
                <w:u w:val="none"/>
              </w:rPr>
            </w:pPr>
          </w:p>
        </w:tc>
      </w:tr>
      <w:tr w14:paraId="3EA5B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noWrap/>
            <w:vAlign w:val="center"/>
          </w:tcPr>
          <w:p w14:paraId="344BA92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CC0446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C3B969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67CD6A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9E96D8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745082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231BCF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CEB395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C97F7C1">
            <w:pPr>
              <w:rPr>
                <w:rFonts w:hint="eastAsia" w:ascii="宋体" w:hAnsi="宋体" w:eastAsia="宋体" w:cs="宋体"/>
                <w:i w:val="0"/>
                <w:iCs w:val="0"/>
                <w:color w:val="000000"/>
                <w:sz w:val="22"/>
                <w:szCs w:val="22"/>
                <w:u w:val="none"/>
              </w:rPr>
            </w:pPr>
          </w:p>
        </w:tc>
      </w:tr>
    </w:tbl>
    <w:p w14:paraId="7B820728">
      <w:pPr>
        <w:pStyle w:val="2"/>
        <w:rPr>
          <w:rFonts w:ascii="Times New Roman" w:hAnsi="Times New Roman" w:eastAsia="黑体" w:cs="Times New Roman"/>
          <w:color w:val="000000"/>
          <w:kern w:val="0"/>
          <w:sz w:val="36"/>
          <w:szCs w:val="36"/>
        </w:rPr>
      </w:pPr>
    </w:p>
    <w:p w14:paraId="2AAFA9CE">
      <w:pPr>
        <w:rPr>
          <w:rFonts w:ascii="Times New Roman" w:hAnsi="Times New Roman" w:eastAsia="黑体" w:cs="Times New Roman"/>
          <w:color w:val="000000"/>
          <w:kern w:val="0"/>
          <w:sz w:val="36"/>
          <w:szCs w:val="36"/>
        </w:rPr>
      </w:pPr>
    </w:p>
    <w:p w14:paraId="2E2E75D7">
      <w:pPr>
        <w:pStyle w:val="2"/>
        <w:rPr>
          <w:rFonts w:ascii="Times New Roman" w:hAnsi="Times New Roman" w:eastAsia="黑体" w:cs="Times New Roman"/>
          <w:color w:val="000000"/>
          <w:kern w:val="0"/>
          <w:sz w:val="36"/>
          <w:szCs w:val="36"/>
        </w:rPr>
      </w:pPr>
    </w:p>
    <w:p w14:paraId="772BDCE3"/>
    <w:p w14:paraId="5E0B3546">
      <w:pPr>
        <w:rPr>
          <w:rFonts w:ascii="Times New Roman" w:hAnsi="Times New Roman" w:eastAsia="黑体" w:cs="Times New Roman"/>
          <w:color w:val="000000"/>
          <w:kern w:val="0"/>
          <w:sz w:val="36"/>
          <w:szCs w:val="36"/>
        </w:rPr>
      </w:pPr>
    </w:p>
    <w:tbl>
      <w:tblPr>
        <w:tblW w:w="1291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336"/>
        <w:gridCol w:w="599"/>
        <w:gridCol w:w="1308"/>
        <w:gridCol w:w="3600"/>
        <w:gridCol w:w="613"/>
        <w:gridCol w:w="1236"/>
        <w:gridCol w:w="1260"/>
        <w:gridCol w:w="960"/>
      </w:tblGrid>
      <w:tr w14:paraId="2AFD0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4" w:hRule="atLeast"/>
        </w:trPr>
        <w:tc>
          <w:tcPr>
            <w:tcW w:w="12912" w:type="dxa"/>
            <w:gridSpan w:val="8"/>
            <w:tcBorders>
              <w:top w:val="nil"/>
              <w:left w:val="nil"/>
              <w:bottom w:val="nil"/>
              <w:right w:val="nil"/>
            </w:tcBorders>
            <w:shd w:val="clear"/>
            <w:noWrap/>
            <w:vAlign w:val="bottom"/>
          </w:tcPr>
          <w:p w14:paraId="34DFACA9">
            <w:pPr>
              <w:keepNext w:val="0"/>
              <w:keepLines w:val="0"/>
              <w:widowControl/>
              <w:suppressLineNumbers w:val="0"/>
              <w:jc w:val="center"/>
              <w:textAlignment w:val="bottom"/>
              <w:rPr>
                <w:rFonts w:ascii="黑体" w:hAnsi="宋体" w:eastAsia="黑体" w:cs="黑体"/>
                <w:i w:val="0"/>
                <w:iCs w:val="0"/>
                <w:color w:val="000000"/>
                <w:sz w:val="44"/>
                <w:szCs w:val="44"/>
                <w:u w:val="none"/>
              </w:rPr>
            </w:pPr>
            <w:r>
              <w:rPr>
                <w:rFonts w:hint="eastAsia" w:ascii="黑体" w:hAnsi="宋体" w:eastAsia="黑体" w:cs="黑体"/>
                <w:i w:val="0"/>
                <w:iCs w:val="0"/>
                <w:color w:val="000000"/>
                <w:kern w:val="0"/>
                <w:sz w:val="44"/>
                <w:szCs w:val="44"/>
                <w:u w:val="none"/>
                <w:bdr w:val="none" w:color="auto" w:sz="0" w:space="0"/>
                <w:lang w:val="en-US" w:eastAsia="zh-CN" w:bidi="ar"/>
              </w:rPr>
              <w:t>财政拨款收入支出决算总表</w:t>
            </w:r>
          </w:p>
        </w:tc>
      </w:tr>
      <w:tr w14:paraId="035A8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noWrap/>
            <w:vAlign w:val="center"/>
          </w:tcPr>
          <w:p w14:paraId="02D3D64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675335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8810CC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4320D4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1C3499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8D4E0E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6028545">
            <w:pPr>
              <w:rPr>
                <w:rFonts w:hint="eastAsia" w:ascii="宋体" w:hAnsi="宋体" w:eastAsia="宋体" w:cs="宋体"/>
                <w:i w:val="0"/>
                <w:iCs w:val="0"/>
                <w:color w:val="000000"/>
                <w:sz w:val="22"/>
                <w:szCs w:val="22"/>
                <w:u w:val="none"/>
              </w:rPr>
            </w:pPr>
          </w:p>
        </w:tc>
        <w:tc>
          <w:tcPr>
            <w:tcW w:w="960" w:type="dxa"/>
            <w:vMerge w:val="restart"/>
            <w:tcBorders>
              <w:top w:val="nil"/>
              <w:left w:val="nil"/>
              <w:bottom w:val="nil"/>
              <w:right w:val="nil"/>
            </w:tcBorders>
            <w:shd w:val="clear"/>
            <w:vAlign w:val="bottom"/>
          </w:tcPr>
          <w:p w14:paraId="7AC72AFD">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财决01-1表</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金额单位：万元</w:t>
            </w:r>
          </w:p>
        </w:tc>
      </w:tr>
      <w:tr w14:paraId="0CA5C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noWrap/>
            <w:vAlign w:val="bottom"/>
          </w:tcPr>
          <w:p w14:paraId="260A6A50">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编制单位：益阳市第十六中学</w:t>
            </w:r>
          </w:p>
        </w:tc>
        <w:tc>
          <w:tcPr>
            <w:tcW w:w="0" w:type="auto"/>
            <w:tcBorders>
              <w:top w:val="nil"/>
              <w:left w:val="nil"/>
              <w:bottom w:val="nil"/>
              <w:right w:val="nil"/>
            </w:tcBorders>
            <w:shd w:val="clear"/>
            <w:noWrap/>
            <w:vAlign w:val="center"/>
          </w:tcPr>
          <w:p w14:paraId="552DF01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B40CFB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F43D97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3F22D6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610BCC20">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c>
          <w:tcPr>
            <w:tcW w:w="0" w:type="auto"/>
            <w:tcBorders>
              <w:top w:val="nil"/>
              <w:left w:val="nil"/>
              <w:bottom w:val="nil"/>
              <w:right w:val="nil"/>
            </w:tcBorders>
            <w:shd w:val="clear"/>
            <w:noWrap/>
            <w:vAlign w:val="center"/>
          </w:tcPr>
          <w:p w14:paraId="65D86FB7">
            <w:pPr>
              <w:rPr>
                <w:rFonts w:hint="eastAsia" w:ascii="宋体" w:hAnsi="宋体" w:eastAsia="宋体" w:cs="宋体"/>
                <w:i w:val="0"/>
                <w:iCs w:val="0"/>
                <w:color w:val="000000"/>
                <w:sz w:val="22"/>
                <w:szCs w:val="22"/>
                <w:u w:val="none"/>
              </w:rPr>
            </w:pPr>
          </w:p>
        </w:tc>
        <w:tc>
          <w:tcPr>
            <w:tcW w:w="960" w:type="dxa"/>
            <w:vMerge w:val="continue"/>
            <w:tcBorders>
              <w:top w:val="nil"/>
              <w:left w:val="nil"/>
              <w:bottom w:val="nil"/>
              <w:right w:val="nil"/>
            </w:tcBorders>
            <w:shd w:val="clear"/>
            <w:vAlign w:val="bottom"/>
          </w:tcPr>
          <w:p w14:paraId="3FCFA569">
            <w:pPr>
              <w:rPr>
                <w:rFonts w:hint="eastAsia" w:ascii="宋体" w:hAnsi="宋体" w:eastAsia="宋体" w:cs="宋体"/>
                <w:i w:val="0"/>
                <w:iCs w:val="0"/>
                <w:color w:val="000000"/>
                <w:sz w:val="24"/>
                <w:szCs w:val="24"/>
                <w:u w:val="none"/>
              </w:rPr>
            </w:pPr>
          </w:p>
        </w:tc>
      </w:tr>
      <w:tr w14:paraId="51954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517A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收     入</w:t>
            </w:r>
          </w:p>
        </w:tc>
        <w:tc>
          <w:tcPr>
            <w:tcW w:w="0" w:type="auto"/>
            <w:gridSpan w:val="5"/>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81AA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支     出</w:t>
            </w:r>
          </w:p>
        </w:tc>
      </w:tr>
      <w:tr w14:paraId="2A102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303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68516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    目</w:t>
            </w:r>
          </w:p>
        </w:tc>
        <w:tc>
          <w:tcPr>
            <w:tcW w:w="67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FFCC3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行次</w:t>
            </w:r>
          </w:p>
        </w:tc>
        <w:tc>
          <w:tcPr>
            <w:tcW w:w="130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56345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决算数</w:t>
            </w:r>
          </w:p>
        </w:tc>
        <w:tc>
          <w:tcPr>
            <w:tcW w:w="360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087AF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项目（按功能分类）</w:t>
            </w:r>
          </w:p>
        </w:tc>
        <w:tc>
          <w:tcPr>
            <w:tcW w:w="82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63319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行次</w:t>
            </w:r>
          </w:p>
        </w:tc>
        <w:tc>
          <w:tcPr>
            <w:tcW w:w="0" w:type="auto"/>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DA4F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决算数</w:t>
            </w:r>
          </w:p>
        </w:tc>
      </w:tr>
      <w:tr w14:paraId="44CD6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303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CC8D2B7">
            <w:pPr>
              <w:jc w:val="center"/>
              <w:rPr>
                <w:rFonts w:hint="eastAsia" w:ascii="宋体" w:hAnsi="宋体" w:eastAsia="宋体" w:cs="宋体"/>
                <w:i w:val="0"/>
                <w:iCs w:val="0"/>
                <w:color w:val="000000"/>
                <w:sz w:val="22"/>
                <w:szCs w:val="22"/>
                <w:u w:val="none"/>
              </w:rPr>
            </w:pPr>
          </w:p>
        </w:tc>
        <w:tc>
          <w:tcPr>
            <w:tcW w:w="67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DF9BD3A">
            <w:pPr>
              <w:jc w:val="center"/>
              <w:rPr>
                <w:rFonts w:hint="eastAsia" w:ascii="宋体" w:hAnsi="宋体" w:eastAsia="宋体" w:cs="宋体"/>
                <w:i w:val="0"/>
                <w:iCs w:val="0"/>
                <w:color w:val="000000"/>
                <w:sz w:val="22"/>
                <w:szCs w:val="22"/>
                <w:u w:val="none"/>
              </w:rPr>
            </w:pPr>
          </w:p>
        </w:tc>
        <w:tc>
          <w:tcPr>
            <w:tcW w:w="130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8328041">
            <w:pPr>
              <w:jc w:val="center"/>
              <w:rPr>
                <w:rFonts w:hint="eastAsia" w:ascii="宋体" w:hAnsi="宋体" w:eastAsia="宋体" w:cs="宋体"/>
                <w:i w:val="0"/>
                <w:iCs w:val="0"/>
                <w:color w:val="000000"/>
                <w:sz w:val="22"/>
                <w:szCs w:val="22"/>
                <w:u w:val="none"/>
              </w:rPr>
            </w:pPr>
          </w:p>
        </w:tc>
        <w:tc>
          <w:tcPr>
            <w:tcW w:w="360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F5D6951">
            <w:pPr>
              <w:jc w:val="center"/>
              <w:rPr>
                <w:rFonts w:hint="eastAsia" w:ascii="宋体" w:hAnsi="宋体" w:eastAsia="宋体" w:cs="宋体"/>
                <w:i w:val="0"/>
                <w:iCs w:val="0"/>
                <w:color w:val="000000"/>
                <w:sz w:val="22"/>
                <w:szCs w:val="22"/>
                <w:u w:val="none"/>
              </w:rPr>
            </w:pPr>
          </w:p>
        </w:tc>
        <w:tc>
          <w:tcPr>
            <w:tcW w:w="82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A8BEB52">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B6B3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12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ABC55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一般公共预算财政拨款</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BC0CD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政府性基金预算财政拨款</w:t>
            </w:r>
          </w:p>
        </w:tc>
      </w:tr>
      <w:tr w14:paraId="5E4AD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9E56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    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52DB96">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0406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6CD9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    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52B6CE">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2A94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69AE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9FAD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r>
      <w:tr w14:paraId="3EB48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2650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C382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29C6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4,147.13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C052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E360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B06BD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CCC4C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27C860">
            <w:pPr>
              <w:jc w:val="right"/>
              <w:rPr>
                <w:rFonts w:hint="eastAsia" w:ascii="宋体" w:hAnsi="宋体" w:eastAsia="宋体" w:cs="宋体"/>
                <w:i w:val="0"/>
                <w:iCs w:val="0"/>
                <w:color w:val="000000"/>
                <w:sz w:val="22"/>
                <w:szCs w:val="22"/>
                <w:u w:val="none"/>
              </w:rPr>
            </w:pPr>
          </w:p>
        </w:tc>
      </w:tr>
      <w:tr w14:paraId="3385B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D599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0517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3C4E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A05D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A59B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A7430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FCF76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BDF5E4">
            <w:pPr>
              <w:jc w:val="right"/>
              <w:rPr>
                <w:rFonts w:hint="eastAsia" w:ascii="宋体" w:hAnsi="宋体" w:eastAsia="宋体" w:cs="宋体"/>
                <w:i w:val="0"/>
                <w:iCs w:val="0"/>
                <w:color w:val="000000"/>
                <w:sz w:val="22"/>
                <w:szCs w:val="22"/>
                <w:u w:val="none"/>
              </w:rPr>
            </w:pPr>
          </w:p>
        </w:tc>
      </w:tr>
      <w:tr w14:paraId="3F5F8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62A4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FA76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C55BE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7A0C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5EA3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2BF06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32006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F4831C">
            <w:pPr>
              <w:jc w:val="right"/>
              <w:rPr>
                <w:rFonts w:hint="eastAsia" w:ascii="宋体" w:hAnsi="宋体" w:eastAsia="宋体" w:cs="宋体"/>
                <w:i w:val="0"/>
                <w:iCs w:val="0"/>
                <w:color w:val="000000"/>
                <w:sz w:val="22"/>
                <w:szCs w:val="22"/>
                <w:u w:val="none"/>
              </w:rPr>
            </w:pPr>
          </w:p>
        </w:tc>
      </w:tr>
      <w:tr w14:paraId="03233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84C56E">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26C0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51A76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CF06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3F06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0DC7A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2B4DB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AD7066">
            <w:pPr>
              <w:jc w:val="right"/>
              <w:rPr>
                <w:rFonts w:hint="eastAsia" w:ascii="宋体" w:hAnsi="宋体" w:eastAsia="宋体" w:cs="宋体"/>
                <w:i w:val="0"/>
                <w:iCs w:val="0"/>
                <w:color w:val="000000"/>
                <w:sz w:val="22"/>
                <w:szCs w:val="22"/>
                <w:u w:val="none"/>
              </w:rPr>
            </w:pPr>
          </w:p>
        </w:tc>
      </w:tr>
      <w:tr w14:paraId="34653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9AABFC">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B461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C2D61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2169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7843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74D5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3,955.79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2B3C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3,955.79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0BF3B7">
            <w:pPr>
              <w:jc w:val="right"/>
              <w:rPr>
                <w:rFonts w:hint="eastAsia" w:ascii="宋体" w:hAnsi="宋体" w:eastAsia="宋体" w:cs="宋体"/>
                <w:i w:val="0"/>
                <w:iCs w:val="0"/>
                <w:color w:val="000000"/>
                <w:sz w:val="22"/>
                <w:szCs w:val="22"/>
                <w:u w:val="none"/>
              </w:rPr>
            </w:pPr>
          </w:p>
        </w:tc>
      </w:tr>
      <w:tr w14:paraId="2AB04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1C58A8">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F08F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EED136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2D1D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2ACA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9DA2D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27231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B7E79E">
            <w:pPr>
              <w:jc w:val="right"/>
              <w:rPr>
                <w:rFonts w:hint="eastAsia" w:ascii="宋体" w:hAnsi="宋体" w:eastAsia="宋体" w:cs="宋体"/>
                <w:i w:val="0"/>
                <w:iCs w:val="0"/>
                <w:color w:val="000000"/>
                <w:sz w:val="22"/>
                <w:szCs w:val="22"/>
                <w:u w:val="none"/>
              </w:rPr>
            </w:pPr>
          </w:p>
        </w:tc>
      </w:tr>
      <w:tr w14:paraId="2FC77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EF9632">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5072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3BE51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3791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C7E4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04D3B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A1207A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81E316">
            <w:pPr>
              <w:jc w:val="right"/>
              <w:rPr>
                <w:rFonts w:hint="eastAsia" w:ascii="宋体" w:hAnsi="宋体" w:eastAsia="宋体" w:cs="宋体"/>
                <w:i w:val="0"/>
                <w:iCs w:val="0"/>
                <w:color w:val="000000"/>
                <w:sz w:val="22"/>
                <w:szCs w:val="22"/>
                <w:u w:val="none"/>
              </w:rPr>
            </w:pPr>
          </w:p>
        </w:tc>
      </w:tr>
      <w:tr w14:paraId="3CCBF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FEAAD0">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A23E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F6BD8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5098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D96D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7B61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5979A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E070E07">
            <w:pPr>
              <w:jc w:val="right"/>
              <w:rPr>
                <w:rFonts w:hint="eastAsia" w:ascii="宋体" w:hAnsi="宋体" w:eastAsia="宋体" w:cs="宋体"/>
                <w:i w:val="0"/>
                <w:iCs w:val="0"/>
                <w:color w:val="000000"/>
                <w:sz w:val="22"/>
                <w:szCs w:val="22"/>
                <w:u w:val="none"/>
              </w:rPr>
            </w:pPr>
          </w:p>
        </w:tc>
      </w:tr>
      <w:tr w14:paraId="67C3C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882B68">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3050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26D12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533B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0CD1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93A87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185.50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2FC6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185.50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8AF053">
            <w:pPr>
              <w:jc w:val="right"/>
              <w:rPr>
                <w:rFonts w:hint="eastAsia" w:ascii="宋体" w:hAnsi="宋体" w:eastAsia="宋体" w:cs="宋体"/>
                <w:i w:val="0"/>
                <w:iCs w:val="0"/>
                <w:color w:val="000000"/>
                <w:sz w:val="22"/>
                <w:szCs w:val="22"/>
                <w:u w:val="none"/>
              </w:rPr>
            </w:pPr>
          </w:p>
        </w:tc>
      </w:tr>
      <w:tr w14:paraId="0784C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8AAC40">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7C34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49F4B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320A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AC9C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584B9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F5C50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103E4A">
            <w:pPr>
              <w:jc w:val="right"/>
              <w:rPr>
                <w:rFonts w:hint="eastAsia" w:ascii="宋体" w:hAnsi="宋体" w:eastAsia="宋体" w:cs="宋体"/>
                <w:i w:val="0"/>
                <w:iCs w:val="0"/>
                <w:color w:val="000000"/>
                <w:sz w:val="22"/>
                <w:szCs w:val="22"/>
                <w:u w:val="none"/>
              </w:rPr>
            </w:pPr>
          </w:p>
        </w:tc>
      </w:tr>
      <w:tr w14:paraId="56421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20DDAC">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64B2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487F9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F3B4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7C5F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0BEAA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03E29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BC0E35E">
            <w:pPr>
              <w:jc w:val="right"/>
              <w:rPr>
                <w:rFonts w:hint="eastAsia" w:ascii="宋体" w:hAnsi="宋体" w:eastAsia="宋体" w:cs="宋体"/>
                <w:i w:val="0"/>
                <w:iCs w:val="0"/>
                <w:color w:val="000000"/>
                <w:sz w:val="22"/>
                <w:szCs w:val="22"/>
                <w:u w:val="none"/>
              </w:rPr>
            </w:pPr>
          </w:p>
        </w:tc>
      </w:tr>
      <w:tr w14:paraId="62809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6F28F0">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1BA1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9C2B0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A2C3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ABD1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20498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E8633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255A5E">
            <w:pPr>
              <w:jc w:val="right"/>
              <w:rPr>
                <w:rFonts w:hint="eastAsia" w:ascii="宋体" w:hAnsi="宋体" w:eastAsia="宋体" w:cs="宋体"/>
                <w:i w:val="0"/>
                <w:iCs w:val="0"/>
                <w:color w:val="000000"/>
                <w:sz w:val="22"/>
                <w:szCs w:val="22"/>
                <w:u w:val="none"/>
              </w:rPr>
            </w:pPr>
          </w:p>
        </w:tc>
      </w:tr>
      <w:tr w14:paraId="1AFEB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D7BC13">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3618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0E3A7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D669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4AE0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C5AB4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BB9EC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4AA759">
            <w:pPr>
              <w:jc w:val="right"/>
              <w:rPr>
                <w:rFonts w:hint="eastAsia" w:ascii="宋体" w:hAnsi="宋体" w:eastAsia="宋体" w:cs="宋体"/>
                <w:i w:val="0"/>
                <w:iCs w:val="0"/>
                <w:color w:val="000000"/>
                <w:sz w:val="22"/>
                <w:szCs w:val="22"/>
                <w:u w:val="none"/>
              </w:rPr>
            </w:pPr>
          </w:p>
        </w:tc>
      </w:tr>
      <w:tr w14:paraId="34BE0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B245DC">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97F4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540BD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5550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2734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F80173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163D0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861197">
            <w:pPr>
              <w:jc w:val="right"/>
              <w:rPr>
                <w:rFonts w:hint="eastAsia" w:ascii="宋体" w:hAnsi="宋体" w:eastAsia="宋体" w:cs="宋体"/>
                <w:i w:val="0"/>
                <w:iCs w:val="0"/>
                <w:color w:val="000000"/>
                <w:sz w:val="22"/>
                <w:szCs w:val="22"/>
                <w:u w:val="none"/>
              </w:rPr>
            </w:pPr>
          </w:p>
        </w:tc>
      </w:tr>
      <w:tr w14:paraId="17152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E62D62">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3D29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4F7A0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F5F2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7262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43D09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11944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ECF0D8C">
            <w:pPr>
              <w:jc w:val="right"/>
              <w:rPr>
                <w:rFonts w:hint="eastAsia" w:ascii="宋体" w:hAnsi="宋体" w:eastAsia="宋体" w:cs="宋体"/>
                <w:i w:val="0"/>
                <w:iCs w:val="0"/>
                <w:color w:val="000000"/>
                <w:sz w:val="22"/>
                <w:szCs w:val="22"/>
                <w:u w:val="none"/>
              </w:rPr>
            </w:pPr>
          </w:p>
        </w:tc>
      </w:tr>
      <w:tr w14:paraId="42E75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B07857">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6DB4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68524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A605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822C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3F37C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E24B25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D92055">
            <w:pPr>
              <w:jc w:val="right"/>
              <w:rPr>
                <w:rFonts w:hint="eastAsia" w:ascii="宋体" w:hAnsi="宋体" w:eastAsia="宋体" w:cs="宋体"/>
                <w:i w:val="0"/>
                <w:iCs w:val="0"/>
                <w:color w:val="000000"/>
                <w:sz w:val="22"/>
                <w:szCs w:val="22"/>
                <w:u w:val="none"/>
              </w:rPr>
            </w:pPr>
          </w:p>
        </w:tc>
      </w:tr>
      <w:tr w14:paraId="15D2E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8E2A06">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7768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8C642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D153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B2FB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534DE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32ED9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81C50F">
            <w:pPr>
              <w:jc w:val="right"/>
              <w:rPr>
                <w:rFonts w:hint="eastAsia" w:ascii="宋体" w:hAnsi="宋体" w:eastAsia="宋体" w:cs="宋体"/>
                <w:i w:val="0"/>
                <w:iCs w:val="0"/>
                <w:color w:val="000000"/>
                <w:sz w:val="22"/>
                <w:szCs w:val="22"/>
                <w:u w:val="none"/>
              </w:rPr>
            </w:pPr>
          </w:p>
        </w:tc>
      </w:tr>
      <w:tr w14:paraId="25024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BB2BEA">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FA92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59C61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DB19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2816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F6450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4AE5D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D00E6C">
            <w:pPr>
              <w:jc w:val="right"/>
              <w:rPr>
                <w:rFonts w:hint="eastAsia" w:ascii="宋体" w:hAnsi="宋体" w:eastAsia="宋体" w:cs="宋体"/>
                <w:i w:val="0"/>
                <w:iCs w:val="0"/>
                <w:color w:val="000000"/>
                <w:sz w:val="22"/>
                <w:szCs w:val="22"/>
                <w:u w:val="none"/>
              </w:rPr>
            </w:pPr>
          </w:p>
        </w:tc>
      </w:tr>
      <w:tr w14:paraId="50854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D4D87F">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6B75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D2653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5654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1DCC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3B476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EC2A8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B0EAF9">
            <w:pPr>
              <w:jc w:val="right"/>
              <w:rPr>
                <w:rFonts w:hint="eastAsia" w:ascii="宋体" w:hAnsi="宋体" w:eastAsia="宋体" w:cs="宋体"/>
                <w:i w:val="0"/>
                <w:iCs w:val="0"/>
                <w:color w:val="000000"/>
                <w:sz w:val="22"/>
                <w:szCs w:val="22"/>
                <w:u w:val="none"/>
              </w:rPr>
            </w:pPr>
          </w:p>
        </w:tc>
      </w:tr>
      <w:tr w14:paraId="3337B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605CDD">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DAD3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B6B38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BF0A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8CE9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4436D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0C949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B35687">
            <w:pPr>
              <w:jc w:val="right"/>
              <w:rPr>
                <w:rFonts w:hint="eastAsia" w:ascii="宋体" w:hAnsi="宋体" w:eastAsia="宋体" w:cs="宋体"/>
                <w:i w:val="0"/>
                <w:iCs w:val="0"/>
                <w:color w:val="000000"/>
                <w:sz w:val="22"/>
                <w:szCs w:val="22"/>
                <w:u w:val="none"/>
              </w:rPr>
            </w:pPr>
          </w:p>
        </w:tc>
      </w:tr>
      <w:tr w14:paraId="09EBB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FD6479">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1D70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FA93E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574C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4818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FE2EC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B26A1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904E09">
            <w:pPr>
              <w:jc w:val="right"/>
              <w:rPr>
                <w:rFonts w:hint="eastAsia" w:ascii="宋体" w:hAnsi="宋体" w:eastAsia="宋体" w:cs="宋体"/>
                <w:i w:val="0"/>
                <w:iCs w:val="0"/>
                <w:color w:val="000000"/>
                <w:sz w:val="22"/>
                <w:szCs w:val="22"/>
                <w:u w:val="none"/>
              </w:rPr>
            </w:pPr>
          </w:p>
        </w:tc>
      </w:tr>
      <w:tr w14:paraId="725CF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D32CCA">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CB7E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377DD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78C4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F8F8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4B1A2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9827E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E57064">
            <w:pPr>
              <w:jc w:val="right"/>
              <w:rPr>
                <w:rFonts w:hint="eastAsia" w:ascii="宋体" w:hAnsi="宋体" w:eastAsia="宋体" w:cs="宋体"/>
                <w:i w:val="0"/>
                <w:iCs w:val="0"/>
                <w:color w:val="000000"/>
                <w:sz w:val="22"/>
                <w:szCs w:val="22"/>
                <w:u w:val="none"/>
              </w:rPr>
            </w:pPr>
          </w:p>
        </w:tc>
      </w:tr>
      <w:tr w14:paraId="1C624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ED8A1B">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0340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0875F6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1F88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749C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0BD0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A62F1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55300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r>
      <w:tr w14:paraId="062D2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05F02B">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241B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7D91C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3BE3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5D58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2B8D4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F427A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0B841D">
            <w:pPr>
              <w:jc w:val="right"/>
              <w:rPr>
                <w:rFonts w:hint="eastAsia" w:ascii="宋体" w:hAnsi="宋体" w:eastAsia="宋体" w:cs="宋体"/>
                <w:i w:val="0"/>
                <w:iCs w:val="0"/>
                <w:color w:val="000000"/>
                <w:sz w:val="22"/>
                <w:szCs w:val="22"/>
                <w:u w:val="none"/>
              </w:rPr>
            </w:pPr>
          </w:p>
        </w:tc>
      </w:tr>
      <w:tr w14:paraId="3EC85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58557A">
            <w:pPr>
              <w:jc w:val="center"/>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2BF5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D18FC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0A46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3035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4B633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2C46A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45D7AA">
            <w:pPr>
              <w:jc w:val="right"/>
              <w:rPr>
                <w:rFonts w:hint="eastAsia" w:ascii="宋体" w:hAnsi="宋体" w:eastAsia="宋体" w:cs="宋体"/>
                <w:i w:val="0"/>
                <w:iCs w:val="0"/>
                <w:color w:val="000000"/>
                <w:sz w:val="22"/>
                <w:szCs w:val="22"/>
                <w:u w:val="none"/>
              </w:rPr>
            </w:pPr>
          </w:p>
        </w:tc>
      </w:tr>
      <w:tr w14:paraId="0DDB2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3B1FAF">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5CF5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1EAD0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02F2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74C1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D2029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99C7F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86B6E8">
            <w:pPr>
              <w:jc w:val="right"/>
              <w:rPr>
                <w:rFonts w:hint="eastAsia" w:ascii="宋体" w:hAnsi="宋体" w:eastAsia="宋体" w:cs="宋体"/>
                <w:i w:val="0"/>
                <w:iCs w:val="0"/>
                <w:color w:val="000000"/>
                <w:sz w:val="22"/>
                <w:szCs w:val="22"/>
                <w:u w:val="none"/>
              </w:rPr>
            </w:pPr>
          </w:p>
        </w:tc>
      </w:tr>
      <w:tr w14:paraId="266F3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74965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B5C8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144D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4,199.54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6FD72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71A3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096F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4,199.54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6C56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4,147.13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9EE8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r>
      <w:tr w14:paraId="7AA52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EA64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年初财政拨款结转和结余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9C0C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EDD35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EA6F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年末财政拨款结转和结余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123E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26B62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1BED4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536ACF">
            <w:pPr>
              <w:jc w:val="right"/>
              <w:rPr>
                <w:rFonts w:hint="eastAsia" w:ascii="宋体" w:hAnsi="宋体" w:eastAsia="宋体" w:cs="宋体"/>
                <w:i w:val="0"/>
                <w:iCs w:val="0"/>
                <w:color w:val="000000"/>
                <w:sz w:val="22"/>
                <w:szCs w:val="22"/>
                <w:u w:val="none"/>
              </w:rPr>
            </w:pPr>
          </w:p>
        </w:tc>
      </w:tr>
      <w:tr w14:paraId="6B4F0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2196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8A39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93DF7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F08FE0">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8BEA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B2AAA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A63BB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D24057">
            <w:pPr>
              <w:jc w:val="right"/>
              <w:rPr>
                <w:rFonts w:hint="eastAsia" w:ascii="宋体" w:hAnsi="宋体" w:eastAsia="宋体" w:cs="宋体"/>
                <w:i w:val="0"/>
                <w:iCs w:val="0"/>
                <w:color w:val="000000"/>
                <w:sz w:val="22"/>
                <w:szCs w:val="22"/>
                <w:u w:val="none"/>
              </w:rPr>
            </w:pPr>
          </w:p>
        </w:tc>
      </w:tr>
      <w:tr w14:paraId="094E9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34D4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005E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DDD72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0DC603">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2E4D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37BA7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BCE27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CD0A28B">
            <w:pPr>
              <w:jc w:val="right"/>
              <w:rPr>
                <w:rFonts w:hint="eastAsia" w:ascii="宋体" w:hAnsi="宋体" w:eastAsia="宋体" w:cs="宋体"/>
                <w:i w:val="0"/>
                <w:iCs w:val="0"/>
                <w:color w:val="000000"/>
                <w:sz w:val="22"/>
                <w:szCs w:val="22"/>
                <w:u w:val="none"/>
              </w:rPr>
            </w:pPr>
          </w:p>
        </w:tc>
      </w:tr>
      <w:tr w14:paraId="58D11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5EAA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2DE7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6B14D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24D92B">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BE62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0FC3A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21971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6898B4">
            <w:pPr>
              <w:jc w:val="right"/>
              <w:rPr>
                <w:rFonts w:hint="eastAsia" w:ascii="宋体" w:hAnsi="宋体" w:eastAsia="宋体" w:cs="宋体"/>
                <w:i w:val="0"/>
                <w:iCs w:val="0"/>
                <w:color w:val="000000"/>
                <w:sz w:val="22"/>
                <w:szCs w:val="22"/>
                <w:u w:val="none"/>
              </w:rPr>
            </w:pPr>
          </w:p>
        </w:tc>
      </w:tr>
      <w:tr w14:paraId="4BBA5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12" w:space="0"/>
              <w:right w:val="single" w:color="D4D4D4" w:sz="4" w:space="0"/>
            </w:tcBorders>
            <w:shd w:val="clear" w:color="auto" w:fill="F1F1F1"/>
            <w:noWrap/>
            <w:vAlign w:val="center"/>
          </w:tcPr>
          <w:p w14:paraId="7DE5883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总计</w:t>
            </w:r>
          </w:p>
        </w:tc>
        <w:tc>
          <w:tcPr>
            <w:tcW w:w="0" w:type="auto"/>
            <w:tcBorders>
              <w:top w:val="single" w:color="D4D4D4" w:sz="4" w:space="0"/>
              <w:left w:val="single" w:color="D4D4D4" w:sz="4" w:space="0"/>
              <w:bottom w:val="single" w:color="D4D4D4" w:sz="12" w:space="0"/>
              <w:right w:val="single" w:color="D4D4D4" w:sz="4" w:space="0"/>
            </w:tcBorders>
            <w:shd w:val="clear" w:color="auto" w:fill="F1F1F1"/>
            <w:noWrap/>
            <w:vAlign w:val="center"/>
          </w:tcPr>
          <w:p w14:paraId="3D47B3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0" w:type="auto"/>
            <w:tcBorders>
              <w:top w:val="single" w:color="D4D4D4" w:sz="4" w:space="0"/>
              <w:left w:val="single" w:color="D4D4D4" w:sz="4" w:space="0"/>
              <w:bottom w:val="single" w:color="D4D4D4" w:sz="12" w:space="0"/>
              <w:right w:val="single" w:color="D4D4D4" w:sz="4" w:space="0"/>
            </w:tcBorders>
            <w:shd w:val="clear"/>
            <w:noWrap/>
            <w:vAlign w:val="center"/>
          </w:tcPr>
          <w:p w14:paraId="12B154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4,199.54 </w:t>
            </w:r>
          </w:p>
        </w:tc>
        <w:tc>
          <w:tcPr>
            <w:tcW w:w="0" w:type="auto"/>
            <w:tcBorders>
              <w:top w:val="single" w:color="D4D4D4" w:sz="4" w:space="0"/>
              <w:left w:val="single" w:color="D4D4D4" w:sz="4" w:space="0"/>
              <w:bottom w:val="single" w:color="D4D4D4" w:sz="12" w:space="0"/>
              <w:right w:val="single" w:color="D4D4D4" w:sz="4" w:space="0"/>
            </w:tcBorders>
            <w:shd w:val="clear" w:color="auto" w:fill="F1F1F1"/>
            <w:noWrap/>
            <w:vAlign w:val="center"/>
          </w:tcPr>
          <w:p w14:paraId="34355CF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总计</w:t>
            </w:r>
          </w:p>
        </w:tc>
        <w:tc>
          <w:tcPr>
            <w:tcW w:w="0" w:type="auto"/>
            <w:tcBorders>
              <w:top w:val="single" w:color="D4D4D4" w:sz="4" w:space="0"/>
              <w:left w:val="single" w:color="D4D4D4" w:sz="4" w:space="0"/>
              <w:bottom w:val="single" w:color="D4D4D4" w:sz="12" w:space="0"/>
              <w:right w:val="single" w:color="D4D4D4" w:sz="4" w:space="0"/>
            </w:tcBorders>
            <w:shd w:val="clear" w:color="auto" w:fill="F1F1F1"/>
            <w:noWrap/>
            <w:vAlign w:val="center"/>
          </w:tcPr>
          <w:p w14:paraId="5D5B3C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90</w:t>
            </w:r>
          </w:p>
        </w:tc>
        <w:tc>
          <w:tcPr>
            <w:tcW w:w="0" w:type="auto"/>
            <w:tcBorders>
              <w:top w:val="single" w:color="D4D4D4" w:sz="4" w:space="0"/>
              <w:left w:val="single" w:color="D4D4D4" w:sz="4" w:space="0"/>
              <w:bottom w:val="single" w:color="D4D4D4" w:sz="12" w:space="0"/>
              <w:right w:val="single" w:color="D4D4D4" w:sz="4" w:space="0"/>
            </w:tcBorders>
            <w:shd w:val="clear"/>
            <w:noWrap/>
            <w:vAlign w:val="center"/>
          </w:tcPr>
          <w:p w14:paraId="7070D2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4,199.54 </w:t>
            </w:r>
          </w:p>
        </w:tc>
        <w:tc>
          <w:tcPr>
            <w:tcW w:w="0" w:type="auto"/>
            <w:tcBorders>
              <w:top w:val="single" w:color="D4D4D4" w:sz="4" w:space="0"/>
              <w:left w:val="single" w:color="D4D4D4" w:sz="4" w:space="0"/>
              <w:bottom w:val="single" w:color="D4D4D4" w:sz="12" w:space="0"/>
              <w:right w:val="single" w:color="D4D4D4" w:sz="4" w:space="0"/>
            </w:tcBorders>
            <w:shd w:val="clear"/>
            <w:noWrap/>
            <w:vAlign w:val="center"/>
          </w:tcPr>
          <w:p w14:paraId="6B5A1B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4,147.13 </w:t>
            </w:r>
          </w:p>
        </w:tc>
        <w:tc>
          <w:tcPr>
            <w:tcW w:w="0" w:type="auto"/>
            <w:tcBorders>
              <w:top w:val="single" w:color="D4D4D4" w:sz="4" w:space="0"/>
              <w:left w:val="single" w:color="D4D4D4" w:sz="4" w:space="0"/>
              <w:bottom w:val="single" w:color="D4D4D4" w:sz="12" w:space="0"/>
              <w:right w:val="single" w:color="D4D4D4" w:sz="4" w:space="0"/>
            </w:tcBorders>
            <w:shd w:val="clear"/>
            <w:noWrap/>
            <w:vAlign w:val="center"/>
          </w:tcPr>
          <w:p w14:paraId="0D981A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r>
    </w:tbl>
    <w:p w14:paraId="0591DBE9">
      <w:pPr>
        <w:rPr>
          <w:rFonts w:ascii="Times New Roman" w:hAnsi="Times New Roman" w:eastAsia="黑体" w:cs="Times New Roman"/>
          <w:color w:val="000000"/>
          <w:kern w:val="0"/>
          <w:sz w:val="36"/>
          <w:szCs w:val="36"/>
        </w:rPr>
      </w:pPr>
    </w:p>
    <w:p w14:paraId="1DCED518">
      <w:pPr>
        <w:pStyle w:val="2"/>
        <w:rPr>
          <w:rFonts w:ascii="Times New Roman" w:hAnsi="Times New Roman" w:eastAsia="黑体" w:cs="Times New Roman"/>
          <w:color w:val="000000"/>
          <w:kern w:val="0"/>
          <w:sz w:val="36"/>
          <w:szCs w:val="36"/>
        </w:rPr>
      </w:pPr>
    </w:p>
    <w:p w14:paraId="61D9CD9B">
      <w:pPr>
        <w:rPr>
          <w:rFonts w:ascii="Times New Roman" w:hAnsi="Times New Roman" w:eastAsia="黑体" w:cs="Times New Roman"/>
          <w:color w:val="000000"/>
          <w:kern w:val="0"/>
          <w:sz w:val="36"/>
          <w:szCs w:val="36"/>
        </w:rPr>
      </w:pPr>
    </w:p>
    <w:p w14:paraId="01A46018">
      <w:pPr>
        <w:pStyle w:val="2"/>
        <w:rPr>
          <w:rFonts w:ascii="Times New Roman" w:hAnsi="Times New Roman" w:eastAsia="黑体" w:cs="Times New Roman"/>
          <w:color w:val="000000"/>
          <w:kern w:val="0"/>
          <w:sz w:val="36"/>
          <w:szCs w:val="36"/>
        </w:rPr>
      </w:pPr>
    </w:p>
    <w:p w14:paraId="1518BC0D">
      <w:pPr>
        <w:rPr>
          <w:rFonts w:ascii="Times New Roman" w:hAnsi="Times New Roman" w:eastAsia="黑体" w:cs="Times New Roman"/>
          <w:color w:val="000000"/>
          <w:kern w:val="0"/>
          <w:sz w:val="36"/>
          <w:szCs w:val="36"/>
        </w:rPr>
      </w:pPr>
    </w:p>
    <w:p w14:paraId="0CE2F8F4">
      <w:pPr>
        <w:pStyle w:val="2"/>
        <w:rPr>
          <w:rFonts w:ascii="Times New Roman" w:hAnsi="Times New Roman" w:eastAsia="黑体" w:cs="Times New Roman"/>
          <w:color w:val="000000"/>
          <w:kern w:val="0"/>
          <w:sz w:val="36"/>
          <w:szCs w:val="36"/>
        </w:rPr>
      </w:pPr>
    </w:p>
    <w:p w14:paraId="065CF152">
      <w:pPr>
        <w:rPr>
          <w:rFonts w:ascii="Times New Roman" w:hAnsi="Times New Roman" w:eastAsia="黑体" w:cs="Times New Roman"/>
          <w:color w:val="000000"/>
          <w:kern w:val="0"/>
          <w:sz w:val="36"/>
          <w:szCs w:val="36"/>
        </w:rPr>
      </w:pPr>
    </w:p>
    <w:p w14:paraId="40AF7B06">
      <w:pPr>
        <w:pStyle w:val="2"/>
        <w:ind w:left="0" w:leftChars="0" w:firstLine="0" w:firstLineChars="0"/>
      </w:pPr>
    </w:p>
    <w:tbl>
      <w:tblPr>
        <w:tblW w:w="1431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158"/>
        <w:gridCol w:w="600"/>
        <w:gridCol w:w="1044"/>
        <w:gridCol w:w="2568"/>
        <w:gridCol w:w="1380"/>
        <w:gridCol w:w="1152"/>
        <w:gridCol w:w="960"/>
        <w:gridCol w:w="1188"/>
        <w:gridCol w:w="1128"/>
        <w:gridCol w:w="1176"/>
        <w:gridCol w:w="951"/>
        <w:gridCol w:w="1005"/>
      </w:tblGrid>
      <w:tr w14:paraId="38439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4" w:hRule="atLeast"/>
        </w:trPr>
        <w:tc>
          <w:tcPr>
            <w:tcW w:w="14310" w:type="dxa"/>
            <w:gridSpan w:val="12"/>
            <w:tcBorders>
              <w:top w:val="nil"/>
              <w:left w:val="nil"/>
              <w:bottom w:val="nil"/>
              <w:right w:val="nil"/>
            </w:tcBorders>
            <w:shd w:val="clear"/>
            <w:noWrap/>
            <w:vAlign w:val="bottom"/>
          </w:tcPr>
          <w:p w14:paraId="4596B617">
            <w:pPr>
              <w:keepNext w:val="0"/>
              <w:keepLines w:val="0"/>
              <w:widowControl/>
              <w:suppressLineNumbers w:val="0"/>
              <w:jc w:val="center"/>
              <w:textAlignment w:val="bottom"/>
              <w:rPr>
                <w:rFonts w:ascii="黑体" w:hAnsi="宋体" w:eastAsia="黑体" w:cs="黑体"/>
                <w:i w:val="0"/>
                <w:iCs w:val="0"/>
                <w:color w:val="000000"/>
                <w:sz w:val="44"/>
                <w:szCs w:val="44"/>
                <w:u w:val="none"/>
              </w:rPr>
            </w:pPr>
            <w:r>
              <w:rPr>
                <w:rFonts w:hint="eastAsia" w:ascii="黑体" w:hAnsi="宋体" w:eastAsia="黑体" w:cs="黑体"/>
                <w:i w:val="0"/>
                <w:iCs w:val="0"/>
                <w:color w:val="000000"/>
                <w:kern w:val="0"/>
                <w:sz w:val="44"/>
                <w:szCs w:val="44"/>
                <w:u w:val="none"/>
                <w:bdr w:val="none" w:color="auto" w:sz="0" w:space="0"/>
                <w:lang w:val="en-US" w:eastAsia="zh-CN" w:bidi="ar"/>
              </w:rPr>
              <w:t>一般公共预算财政拨款收入支出决算表</w:t>
            </w:r>
          </w:p>
        </w:tc>
      </w:tr>
      <w:tr w14:paraId="75DF4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158" w:type="dxa"/>
            <w:tcBorders>
              <w:top w:val="nil"/>
              <w:left w:val="nil"/>
              <w:bottom w:val="nil"/>
              <w:right w:val="nil"/>
            </w:tcBorders>
            <w:shd w:val="clear"/>
            <w:noWrap/>
            <w:vAlign w:val="center"/>
          </w:tcPr>
          <w:p w14:paraId="0FE31B66">
            <w:pPr>
              <w:rPr>
                <w:rFonts w:hint="eastAsia" w:ascii="宋体" w:hAnsi="宋体" w:eastAsia="宋体" w:cs="宋体"/>
                <w:i w:val="0"/>
                <w:iCs w:val="0"/>
                <w:color w:val="000000"/>
                <w:sz w:val="22"/>
                <w:szCs w:val="22"/>
                <w:u w:val="none"/>
              </w:rPr>
            </w:pPr>
          </w:p>
        </w:tc>
        <w:tc>
          <w:tcPr>
            <w:tcW w:w="600" w:type="dxa"/>
            <w:tcBorders>
              <w:top w:val="nil"/>
              <w:left w:val="nil"/>
              <w:bottom w:val="nil"/>
              <w:right w:val="nil"/>
            </w:tcBorders>
            <w:shd w:val="clear"/>
            <w:noWrap/>
            <w:vAlign w:val="center"/>
          </w:tcPr>
          <w:p w14:paraId="0479EE19">
            <w:pPr>
              <w:rPr>
                <w:rFonts w:hint="eastAsia" w:ascii="宋体" w:hAnsi="宋体" w:eastAsia="宋体" w:cs="宋体"/>
                <w:i w:val="0"/>
                <w:iCs w:val="0"/>
                <w:color w:val="000000"/>
                <w:sz w:val="22"/>
                <w:szCs w:val="22"/>
                <w:u w:val="none"/>
              </w:rPr>
            </w:pPr>
          </w:p>
        </w:tc>
        <w:tc>
          <w:tcPr>
            <w:tcW w:w="1044" w:type="dxa"/>
            <w:tcBorders>
              <w:top w:val="nil"/>
              <w:left w:val="nil"/>
              <w:bottom w:val="nil"/>
              <w:right w:val="nil"/>
            </w:tcBorders>
            <w:shd w:val="clear"/>
            <w:noWrap/>
            <w:vAlign w:val="center"/>
          </w:tcPr>
          <w:p w14:paraId="10022208">
            <w:pPr>
              <w:rPr>
                <w:rFonts w:hint="eastAsia" w:ascii="宋体" w:hAnsi="宋体" w:eastAsia="宋体" w:cs="宋体"/>
                <w:i w:val="0"/>
                <w:iCs w:val="0"/>
                <w:color w:val="000000"/>
                <w:sz w:val="22"/>
                <w:szCs w:val="22"/>
                <w:u w:val="none"/>
              </w:rPr>
            </w:pPr>
          </w:p>
        </w:tc>
        <w:tc>
          <w:tcPr>
            <w:tcW w:w="2568" w:type="dxa"/>
            <w:tcBorders>
              <w:top w:val="nil"/>
              <w:left w:val="nil"/>
              <w:bottom w:val="nil"/>
              <w:right w:val="nil"/>
            </w:tcBorders>
            <w:shd w:val="clear"/>
            <w:noWrap/>
            <w:vAlign w:val="center"/>
          </w:tcPr>
          <w:p w14:paraId="6CFCE498">
            <w:pPr>
              <w:rPr>
                <w:rFonts w:hint="eastAsia" w:ascii="宋体" w:hAnsi="宋体" w:eastAsia="宋体" w:cs="宋体"/>
                <w:i w:val="0"/>
                <w:iCs w:val="0"/>
                <w:color w:val="000000"/>
                <w:sz w:val="22"/>
                <w:szCs w:val="22"/>
                <w:u w:val="none"/>
              </w:rPr>
            </w:pPr>
          </w:p>
        </w:tc>
        <w:tc>
          <w:tcPr>
            <w:tcW w:w="1380" w:type="dxa"/>
            <w:tcBorders>
              <w:top w:val="nil"/>
              <w:left w:val="nil"/>
              <w:bottom w:val="nil"/>
              <w:right w:val="nil"/>
            </w:tcBorders>
            <w:shd w:val="clear"/>
            <w:noWrap/>
            <w:vAlign w:val="center"/>
          </w:tcPr>
          <w:p w14:paraId="5C35AFFB">
            <w:pPr>
              <w:rPr>
                <w:rFonts w:hint="eastAsia" w:ascii="宋体" w:hAnsi="宋体" w:eastAsia="宋体" w:cs="宋体"/>
                <w:i w:val="0"/>
                <w:iCs w:val="0"/>
                <w:color w:val="000000"/>
                <w:sz w:val="22"/>
                <w:szCs w:val="22"/>
                <w:u w:val="none"/>
              </w:rPr>
            </w:pPr>
          </w:p>
        </w:tc>
        <w:tc>
          <w:tcPr>
            <w:tcW w:w="1152" w:type="dxa"/>
            <w:tcBorders>
              <w:top w:val="nil"/>
              <w:left w:val="nil"/>
              <w:bottom w:val="nil"/>
              <w:right w:val="nil"/>
            </w:tcBorders>
            <w:shd w:val="clear"/>
            <w:noWrap/>
            <w:vAlign w:val="center"/>
          </w:tcPr>
          <w:p w14:paraId="216C48AD">
            <w:pPr>
              <w:rPr>
                <w:rFonts w:hint="eastAsia" w:ascii="宋体" w:hAnsi="宋体" w:eastAsia="宋体" w:cs="宋体"/>
                <w:i w:val="0"/>
                <w:iCs w:val="0"/>
                <w:color w:val="000000"/>
                <w:sz w:val="22"/>
                <w:szCs w:val="22"/>
                <w:u w:val="none"/>
              </w:rPr>
            </w:pPr>
          </w:p>
        </w:tc>
        <w:tc>
          <w:tcPr>
            <w:tcW w:w="960" w:type="dxa"/>
            <w:tcBorders>
              <w:top w:val="nil"/>
              <w:left w:val="nil"/>
              <w:bottom w:val="nil"/>
              <w:right w:val="nil"/>
            </w:tcBorders>
            <w:shd w:val="clear"/>
            <w:noWrap/>
            <w:vAlign w:val="center"/>
          </w:tcPr>
          <w:p w14:paraId="70FA2BA9">
            <w:pPr>
              <w:rPr>
                <w:rFonts w:hint="eastAsia" w:ascii="宋体" w:hAnsi="宋体" w:eastAsia="宋体" w:cs="宋体"/>
                <w:i w:val="0"/>
                <w:iCs w:val="0"/>
                <w:color w:val="000000"/>
                <w:sz w:val="22"/>
                <w:szCs w:val="22"/>
                <w:u w:val="none"/>
              </w:rPr>
            </w:pPr>
          </w:p>
        </w:tc>
        <w:tc>
          <w:tcPr>
            <w:tcW w:w="1188" w:type="dxa"/>
            <w:tcBorders>
              <w:top w:val="nil"/>
              <w:left w:val="nil"/>
              <w:bottom w:val="nil"/>
              <w:right w:val="nil"/>
            </w:tcBorders>
            <w:shd w:val="clear"/>
            <w:noWrap/>
            <w:vAlign w:val="center"/>
          </w:tcPr>
          <w:p w14:paraId="638D247C">
            <w:pPr>
              <w:rPr>
                <w:rFonts w:hint="eastAsia" w:ascii="宋体" w:hAnsi="宋体" w:eastAsia="宋体" w:cs="宋体"/>
                <w:i w:val="0"/>
                <w:iCs w:val="0"/>
                <w:color w:val="000000"/>
                <w:sz w:val="22"/>
                <w:szCs w:val="22"/>
                <w:u w:val="none"/>
              </w:rPr>
            </w:pPr>
          </w:p>
        </w:tc>
        <w:tc>
          <w:tcPr>
            <w:tcW w:w="1128" w:type="dxa"/>
            <w:tcBorders>
              <w:top w:val="nil"/>
              <w:left w:val="nil"/>
              <w:bottom w:val="nil"/>
              <w:right w:val="nil"/>
            </w:tcBorders>
            <w:shd w:val="clear"/>
            <w:noWrap/>
            <w:vAlign w:val="center"/>
          </w:tcPr>
          <w:p w14:paraId="31FFFCD3">
            <w:pPr>
              <w:rPr>
                <w:rFonts w:hint="eastAsia" w:ascii="宋体" w:hAnsi="宋体" w:eastAsia="宋体" w:cs="宋体"/>
                <w:i w:val="0"/>
                <w:iCs w:val="0"/>
                <w:color w:val="000000"/>
                <w:sz w:val="22"/>
                <w:szCs w:val="22"/>
                <w:u w:val="none"/>
              </w:rPr>
            </w:pPr>
          </w:p>
        </w:tc>
        <w:tc>
          <w:tcPr>
            <w:tcW w:w="1176" w:type="dxa"/>
            <w:tcBorders>
              <w:top w:val="nil"/>
              <w:left w:val="nil"/>
              <w:bottom w:val="nil"/>
              <w:right w:val="nil"/>
            </w:tcBorders>
            <w:shd w:val="clear"/>
            <w:noWrap/>
            <w:vAlign w:val="center"/>
          </w:tcPr>
          <w:p w14:paraId="09EFDDBB">
            <w:pPr>
              <w:rPr>
                <w:rFonts w:hint="eastAsia" w:ascii="宋体" w:hAnsi="宋体" w:eastAsia="宋体" w:cs="宋体"/>
                <w:i w:val="0"/>
                <w:iCs w:val="0"/>
                <w:color w:val="000000"/>
                <w:sz w:val="22"/>
                <w:szCs w:val="22"/>
                <w:u w:val="none"/>
              </w:rPr>
            </w:pPr>
          </w:p>
        </w:tc>
        <w:tc>
          <w:tcPr>
            <w:tcW w:w="1956" w:type="dxa"/>
            <w:gridSpan w:val="2"/>
            <w:vMerge w:val="restart"/>
            <w:tcBorders>
              <w:top w:val="nil"/>
              <w:left w:val="nil"/>
              <w:bottom w:val="nil"/>
              <w:right w:val="nil"/>
            </w:tcBorders>
            <w:shd w:val="clear"/>
            <w:vAlign w:val="bottom"/>
          </w:tcPr>
          <w:p w14:paraId="2B53E98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财决07表</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金额单位：万元</w:t>
            </w:r>
          </w:p>
        </w:tc>
      </w:tr>
      <w:tr w14:paraId="79F1D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2802" w:type="dxa"/>
            <w:gridSpan w:val="3"/>
            <w:tcBorders>
              <w:top w:val="nil"/>
              <w:left w:val="nil"/>
              <w:bottom w:val="nil"/>
              <w:right w:val="nil"/>
            </w:tcBorders>
            <w:shd w:val="clear"/>
            <w:noWrap/>
            <w:vAlign w:val="bottom"/>
          </w:tcPr>
          <w:p w14:paraId="6B2B96F8">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bdr w:val="none" w:color="auto" w:sz="0" w:space="0"/>
                <w:lang w:val="en-US" w:eastAsia="zh-CN" w:bidi="ar"/>
              </w:rPr>
              <w:t>编制单位：益阳市第十六中学</w:t>
            </w:r>
          </w:p>
        </w:tc>
        <w:tc>
          <w:tcPr>
            <w:tcW w:w="2568" w:type="dxa"/>
            <w:tcBorders>
              <w:top w:val="nil"/>
              <w:left w:val="nil"/>
              <w:bottom w:val="nil"/>
              <w:right w:val="nil"/>
            </w:tcBorders>
            <w:shd w:val="clear"/>
            <w:noWrap/>
            <w:vAlign w:val="center"/>
          </w:tcPr>
          <w:p w14:paraId="1F7B8757">
            <w:pPr>
              <w:rPr>
                <w:rFonts w:hint="eastAsia" w:ascii="宋体" w:hAnsi="宋体" w:eastAsia="宋体" w:cs="宋体"/>
                <w:i w:val="0"/>
                <w:iCs w:val="0"/>
                <w:color w:val="000000"/>
                <w:sz w:val="22"/>
                <w:szCs w:val="22"/>
                <w:u w:val="none"/>
              </w:rPr>
            </w:pPr>
          </w:p>
        </w:tc>
        <w:tc>
          <w:tcPr>
            <w:tcW w:w="1380" w:type="dxa"/>
            <w:tcBorders>
              <w:top w:val="nil"/>
              <w:left w:val="nil"/>
              <w:bottom w:val="nil"/>
              <w:right w:val="nil"/>
            </w:tcBorders>
            <w:shd w:val="clear"/>
            <w:noWrap/>
            <w:vAlign w:val="center"/>
          </w:tcPr>
          <w:p w14:paraId="1BB82924">
            <w:pPr>
              <w:rPr>
                <w:rFonts w:hint="eastAsia" w:ascii="宋体" w:hAnsi="宋体" w:eastAsia="宋体" w:cs="宋体"/>
                <w:i w:val="0"/>
                <w:iCs w:val="0"/>
                <w:color w:val="000000"/>
                <w:sz w:val="22"/>
                <w:szCs w:val="22"/>
                <w:u w:val="none"/>
              </w:rPr>
            </w:pPr>
          </w:p>
        </w:tc>
        <w:tc>
          <w:tcPr>
            <w:tcW w:w="1152" w:type="dxa"/>
            <w:tcBorders>
              <w:top w:val="nil"/>
              <w:left w:val="nil"/>
              <w:bottom w:val="nil"/>
              <w:right w:val="nil"/>
            </w:tcBorders>
            <w:shd w:val="clear"/>
            <w:noWrap/>
            <w:vAlign w:val="center"/>
          </w:tcPr>
          <w:p w14:paraId="2605E74B">
            <w:pPr>
              <w:rPr>
                <w:rFonts w:hint="eastAsia" w:ascii="宋体" w:hAnsi="宋体" w:eastAsia="宋体" w:cs="宋体"/>
                <w:i w:val="0"/>
                <w:iCs w:val="0"/>
                <w:color w:val="000000"/>
                <w:sz w:val="22"/>
                <w:szCs w:val="22"/>
                <w:u w:val="none"/>
              </w:rPr>
            </w:pPr>
          </w:p>
        </w:tc>
        <w:tc>
          <w:tcPr>
            <w:tcW w:w="960" w:type="dxa"/>
            <w:tcBorders>
              <w:top w:val="nil"/>
              <w:left w:val="nil"/>
              <w:bottom w:val="nil"/>
              <w:right w:val="nil"/>
            </w:tcBorders>
            <w:shd w:val="clear"/>
            <w:noWrap/>
            <w:vAlign w:val="center"/>
          </w:tcPr>
          <w:p w14:paraId="74425FD0">
            <w:pPr>
              <w:rPr>
                <w:rFonts w:hint="eastAsia" w:ascii="宋体" w:hAnsi="宋体" w:eastAsia="宋体" w:cs="宋体"/>
                <w:i w:val="0"/>
                <w:iCs w:val="0"/>
                <w:color w:val="000000"/>
                <w:sz w:val="22"/>
                <w:szCs w:val="22"/>
                <w:u w:val="none"/>
              </w:rPr>
            </w:pPr>
          </w:p>
        </w:tc>
        <w:tc>
          <w:tcPr>
            <w:tcW w:w="1188" w:type="dxa"/>
            <w:tcBorders>
              <w:top w:val="nil"/>
              <w:left w:val="nil"/>
              <w:bottom w:val="nil"/>
              <w:right w:val="nil"/>
            </w:tcBorders>
            <w:shd w:val="clear"/>
            <w:noWrap/>
            <w:vAlign w:val="bottom"/>
          </w:tcPr>
          <w:p w14:paraId="73A0E5F0">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c>
          <w:tcPr>
            <w:tcW w:w="1128" w:type="dxa"/>
            <w:tcBorders>
              <w:top w:val="nil"/>
              <w:left w:val="nil"/>
              <w:bottom w:val="nil"/>
              <w:right w:val="nil"/>
            </w:tcBorders>
            <w:shd w:val="clear"/>
            <w:noWrap/>
            <w:vAlign w:val="center"/>
          </w:tcPr>
          <w:p w14:paraId="2EFC5D37">
            <w:pPr>
              <w:rPr>
                <w:rFonts w:hint="eastAsia" w:ascii="宋体" w:hAnsi="宋体" w:eastAsia="宋体" w:cs="宋体"/>
                <w:i w:val="0"/>
                <w:iCs w:val="0"/>
                <w:color w:val="000000"/>
                <w:sz w:val="22"/>
                <w:szCs w:val="22"/>
                <w:u w:val="none"/>
              </w:rPr>
            </w:pPr>
          </w:p>
        </w:tc>
        <w:tc>
          <w:tcPr>
            <w:tcW w:w="1176" w:type="dxa"/>
            <w:tcBorders>
              <w:top w:val="nil"/>
              <w:left w:val="nil"/>
              <w:bottom w:val="nil"/>
              <w:right w:val="nil"/>
            </w:tcBorders>
            <w:shd w:val="clear"/>
            <w:noWrap/>
            <w:vAlign w:val="center"/>
          </w:tcPr>
          <w:p w14:paraId="7304C8AE">
            <w:pPr>
              <w:rPr>
                <w:rFonts w:hint="eastAsia" w:ascii="宋体" w:hAnsi="宋体" w:eastAsia="宋体" w:cs="宋体"/>
                <w:i w:val="0"/>
                <w:iCs w:val="0"/>
                <w:color w:val="000000"/>
                <w:sz w:val="22"/>
                <w:szCs w:val="22"/>
                <w:u w:val="none"/>
              </w:rPr>
            </w:pPr>
          </w:p>
        </w:tc>
        <w:tc>
          <w:tcPr>
            <w:tcW w:w="1956" w:type="dxa"/>
            <w:gridSpan w:val="2"/>
            <w:vMerge w:val="continue"/>
            <w:tcBorders>
              <w:top w:val="nil"/>
              <w:left w:val="nil"/>
              <w:bottom w:val="nil"/>
              <w:right w:val="nil"/>
            </w:tcBorders>
            <w:shd w:val="clear"/>
            <w:vAlign w:val="bottom"/>
          </w:tcPr>
          <w:p w14:paraId="197C8AE2">
            <w:pPr>
              <w:jc w:val="center"/>
              <w:rPr>
                <w:rFonts w:hint="eastAsia" w:ascii="宋体" w:hAnsi="宋体" w:eastAsia="宋体" w:cs="宋体"/>
                <w:i w:val="0"/>
                <w:iCs w:val="0"/>
                <w:color w:val="000000"/>
                <w:sz w:val="24"/>
                <w:szCs w:val="24"/>
                <w:u w:val="none"/>
              </w:rPr>
            </w:pPr>
          </w:p>
        </w:tc>
      </w:tr>
      <w:tr w14:paraId="1ECA9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5370" w:type="dxa"/>
            <w:gridSpan w:val="4"/>
            <w:tcBorders>
              <w:top w:val="single" w:color="D4D4D4" w:sz="4" w:space="0"/>
              <w:left w:val="single" w:color="D4D4D4" w:sz="4" w:space="0"/>
              <w:bottom w:val="single" w:color="D4D4D4" w:sz="4" w:space="0"/>
              <w:right w:val="single" w:color="D4D4D4" w:sz="4" w:space="0"/>
            </w:tcBorders>
            <w:shd w:val="clear" w:color="auto" w:fill="F1F1F1"/>
            <w:vAlign w:val="center"/>
          </w:tcPr>
          <w:p w14:paraId="01F741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3492"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5C0823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本年收入</w:t>
            </w:r>
          </w:p>
        </w:tc>
        <w:tc>
          <w:tcPr>
            <w:tcW w:w="5448" w:type="dxa"/>
            <w:gridSpan w:val="5"/>
            <w:tcBorders>
              <w:top w:val="single" w:color="D4D4D4" w:sz="4" w:space="0"/>
              <w:left w:val="single" w:color="D4D4D4" w:sz="4" w:space="0"/>
              <w:bottom w:val="single" w:color="D4D4D4" w:sz="4" w:space="0"/>
              <w:right w:val="single" w:color="D4D4D4" w:sz="4" w:space="0"/>
            </w:tcBorders>
            <w:shd w:val="clear" w:color="auto" w:fill="F1F1F1"/>
            <w:vAlign w:val="center"/>
          </w:tcPr>
          <w:p w14:paraId="563E0C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本年支出</w:t>
            </w:r>
          </w:p>
        </w:tc>
      </w:tr>
      <w:tr w14:paraId="29905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802" w:type="dxa"/>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28E88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支出功能分类科目代码</w:t>
            </w:r>
          </w:p>
        </w:tc>
        <w:tc>
          <w:tcPr>
            <w:tcW w:w="256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6AE26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38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91B8E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115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5E5E2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基本支出</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2E04B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项目支出</w:t>
            </w:r>
          </w:p>
        </w:tc>
        <w:tc>
          <w:tcPr>
            <w:tcW w:w="118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CE76E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3255"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198CE7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基本支出</w:t>
            </w:r>
          </w:p>
        </w:tc>
        <w:tc>
          <w:tcPr>
            <w:tcW w:w="100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B4D1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项目支出</w:t>
            </w:r>
          </w:p>
        </w:tc>
      </w:tr>
      <w:tr w14:paraId="0230B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2802"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31B9385">
            <w:pPr>
              <w:jc w:val="center"/>
              <w:rPr>
                <w:rFonts w:hint="eastAsia" w:ascii="宋体" w:hAnsi="宋体" w:eastAsia="宋体" w:cs="宋体"/>
                <w:i w:val="0"/>
                <w:iCs w:val="0"/>
                <w:color w:val="000000"/>
                <w:sz w:val="22"/>
                <w:szCs w:val="22"/>
                <w:u w:val="none"/>
              </w:rPr>
            </w:pPr>
          </w:p>
        </w:tc>
        <w:tc>
          <w:tcPr>
            <w:tcW w:w="256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4354245">
            <w:pPr>
              <w:jc w:val="center"/>
              <w:rPr>
                <w:rFonts w:hint="eastAsia" w:ascii="宋体" w:hAnsi="宋体" w:eastAsia="宋体" w:cs="宋体"/>
                <w:i w:val="0"/>
                <w:iCs w:val="0"/>
                <w:color w:val="000000"/>
                <w:sz w:val="22"/>
                <w:szCs w:val="22"/>
                <w:u w:val="none"/>
              </w:rPr>
            </w:pPr>
          </w:p>
        </w:tc>
        <w:tc>
          <w:tcPr>
            <w:tcW w:w="13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9E14E7B">
            <w:pPr>
              <w:jc w:val="center"/>
              <w:rPr>
                <w:rFonts w:hint="eastAsia" w:ascii="宋体" w:hAnsi="宋体" w:eastAsia="宋体" w:cs="宋体"/>
                <w:i w:val="0"/>
                <w:iCs w:val="0"/>
                <w:color w:val="000000"/>
                <w:sz w:val="22"/>
                <w:szCs w:val="22"/>
                <w:u w:val="none"/>
              </w:rPr>
            </w:pPr>
          </w:p>
        </w:tc>
        <w:tc>
          <w:tcPr>
            <w:tcW w:w="115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EEEA3C2">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04E69A0">
            <w:pPr>
              <w:jc w:val="center"/>
              <w:rPr>
                <w:rFonts w:hint="eastAsia" w:ascii="宋体" w:hAnsi="宋体" w:eastAsia="宋体" w:cs="宋体"/>
                <w:i w:val="0"/>
                <w:iCs w:val="0"/>
                <w:color w:val="000000"/>
                <w:sz w:val="22"/>
                <w:szCs w:val="22"/>
                <w:u w:val="none"/>
              </w:rPr>
            </w:pPr>
          </w:p>
        </w:tc>
        <w:tc>
          <w:tcPr>
            <w:tcW w:w="118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0AA5D0F">
            <w:pPr>
              <w:jc w:val="center"/>
              <w:rPr>
                <w:rFonts w:hint="eastAsia" w:ascii="宋体" w:hAnsi="宋体" w:eastAsia="宋体" w:cs="宋体"/>
                <w:i w:val="0"/>
                <w:iCs w:val="0"/>
                <w:color w:val="000000"/>
                <w:sz w:val="22"/>
                <w:szCs w:val="22"/>
                <w:u w:val="none"/>
              </w:rPr>
            </w:pPr>
          </w:p>
        </w:tc>
        <w:tc>
          <w:tcPr>
            <w:tcW w:w="112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4CE49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117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897B4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人员经费</w:t>
            </w:r>
          </w:p>
        </w:tc>
        <w:tc>
          <w:tcPr>
            <w:tcW w:w="95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9DAE5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公用经费</w:t>
            </w:r>
          </w:p>
        </w:tc>
        <w:tc>
          <w:tcPr>
            <w:tcW w:w="100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F327A01">
            <w:pPr>
              <w:jc w:val="center"/>
              <w:rPr>
                <w:rFonts w:hint="eastAsia" w:ascii="宋体" w:hAnsi="宋体" w:eastAsia="宋体" w:cs="宋体"/>
                <w:i w:val="0"/>
                <w:iCs w:val="0"/>
                <w:color w:val="000000"/>
                <w:sz w:val="22"/>
                <w:szCs w:val="22"/>
                <w:u w:val="none"/>
              </w:rPr>
            </w:pPr>
          </w:p>
        </w:tc>
      </w:tr>
      <w:tr w14:paraId="3694F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2802"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CDA26F4">
            <w:pPr>
              <w:jc w:val="center"/>
              <w:rPr>
                <w:rFonts w:hint="eastAsia" w:ascii="宋体" w:hAnsi="宋体" w:eastAsia="宋体" w:cs="宋体"/>
                <w:i w:val="0"/>
                <w:iCs w:val="0"/>
                <w:color w:val="000000"/>
                <w:sz w:val="22"/>
                <w:szCs w:val="22"/>
                <w:u w:val="none"/>
              </w:rPr>
            </w:pPr>
          </w:p>
        </w:tc>
        <w:tc>
          <w:tcPr>
            <w:tcW w:w="256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64A2918">
            <w:pPr>
              <w:jc w:val="center"/>
              <w:rPr>
                <w:rFonts w:hint="eastAsia" w:ascii="宋体" w:hAnsi="宋体" w:eastAsia="宋体" w:cs="宋体"/>
                <w:i w:val="0"/>
                <w:iCs w:val="0"/>
                <w:color w:val="000000"/>
                <w:sz w:val="22"/>
                <w:szCs w:val="22"/>
                <w:u w:val="none"/>
              </w:rPr>
            </w:pPr>
          </w:p>
        </w:tc>
        <w:tc>
          <w:tcPr>
            <w:tcW w:w="13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848870C">
            <w:pPr>
              <w:jc w:val="center"/>
              <w:rPr>
                <w:rFonts w:hint="eastAsia" w:ascii="宋体" w:hAnsi="宋体" w:eastAsia="宋体" w:cs="宋体"/>
                <w:i w:val="0"/>
                <w:iCs w:val="0"/>
                <w:color w:val="000000"/>
                <w:sz w:val="22"/>
                <w:szCs w:val="22"/>
                <w:u w:val="none"/>
              </w:rPr>
            </w:pPr>
          </w:p>
        </w:tc>
        <w:tc>
          <w:tcPr>
            <w:tcW w:w="115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8A9B8D5">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263A76D">
            <w:pPr>
              <w:jc w:val="center"/>
              <w:rPr>
                <w:rFonts w:hint="eastAsia" w:ascii="宋体" w:hAnsi="宋体" w:eastAsia="宋体" w:cs="宋体"/>
                <w:i w:val="0"/>
                <w:iCs w:val="0"/>
                <w:color w:val="000000"/>
                <w:sz w:val="22"/>
                <w:szCs w:val="22"/>
                <w:u w:val="none"/>
              </w:rPr>
            </w:pPr>
          </w:p>
        </w:tc>
        <w:tc>
          <w:tcPr>
            <w:tcW w:w="118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5A2FF9A">
            <w:pPr>
              <w:jc w:val="center"/>
              <w:rPr>
                <w:rFonts w:hint="eastAsia" w:ascii="宋体" w:hAnsi="宋体" w:eastAsia="宋体" w:cs="宋体"/>
                <w:i w:val="0"/>
                <w:iCs w:val="0"/>
                <w:color w:val="000000"/>
                <w:sz w:val="22"/>
                <w:szCs w:val="22"/>
                <w:u w:val="none"/>
              </w:rPr>
            </w:pPr>
          </w:p>
        </w:tc>
        <w:tc>
          <w:tcPr>
            <w:tcW w:w="112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CBCCF86">
            <w:pPr>
              <w:jc w:val="center"/>
              <w:rPr>
                <w:rFonts w:hint="eastAsia" w:ascii="宋体" w:hAnsi="宋体" w:eastAsia="宋体" w:cs="宋体"/>
                <w:i w:val="0"/>
                <w:iCs w:val="0"/>
                <w:color w:val="000000"/>
                <w:sz w:val="22"/>
                <w:szCs w:val="22"/>
                <w:u w:val="none"/>
              </w:rPr>
            </w:pPr>
          </w:p>
        </w:tc>
        <w:tc>
          <w:tcPr>
            <w:tcW w:w="117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EABE595">
            <w:pPr>
              <w:jc w:val="center"/>
              <w:rPr>
                <w:rFonts w:hint="eastAsia" w:ascii="宋体" w:hAnsi="宋体" w:eastAsia="宋体" w:cs="宋体"/>
                <w:i w:val="0"/>
                <w:iCs w:val="0"/>
                <w:color w:val="000000"/>
                <w:sz w:val="22"/>
                <w:szCs w:val="22"/>
                <w:u w:val="none"/>
              </w:rPr>
            </w:pPr>
          </w:p>
        </w:tc>
        <w:tc>
          <w:tcPr>
            <w:tcW w:w="95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8C23920">
            <w:pPr>
              <w:jc w:val="center"/>
              <w:rPr>
                <w:rFonts w:hint="eastAsia" w:ascii="宋体" w:hAnsi="宋体" w:eastAsia="宋体" w:cs="宋体"/>
                <w:i w:val="0"/>
                <w:iCs w:val="0"/>
                <w:color w:val="000000"/>
                <w:sz w:val="22"/>
                <w:szCs w:val="22"/>
                <w:u w:val="none"/>
              </w:rPr>
            </w:pPr>
          </w:p>
        </w:tc>
        <w:tc>
          <w:tcPr>
            <w:tcW w:w="100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2432B77">
            <w:pPr>
              <w:jc w:val="center"/>
              <w:rPr>
                <w:rFonts w:hint="eastAsia" w:ascii="宋体" w:hAnsi="宋体" w:eastAsia="宋体" w:cs="宋体"/>
                <w:i w:val="0"/>
                <w:iCs w:val="0"/>
                <w:color w:val="000000"/>
                <w:sz w:val="22"/>
                <w:szCs w:val="22"/>
                <w:u w:val="none"/>
              </w:rPr>
            </w:pPr>
          </w:p>
        </w:tc>
      </w:tr>
      <w:tr w14:paraId="4B980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15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3B777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类</w:t>
            </w:r>
          </w:p>
        </w:tc>
        <w:tc>
          <w:tcPr>
            <w:tcW w:w="60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EFF0D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款</w:t>
            </w:r>
          </w:p>
        </w:tc>
        <w:tc>
          <w:tcPr>
            <w:tcW w:w="104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50661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w:t>
            </w:r>
          </w:p>
        </w:tc>
        <w:tc>
          <w:tcPr>
            <w:tcW w:w="2568"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A1A01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13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D228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15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4EB8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9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1152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1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B3B5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112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B3BE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117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FC26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95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FC8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100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0338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r>
      <w:tr w14:paraId="23741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15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4E7E882">
            <w:pPr>
              <w:jc w:val="center"/>
              <w:rPr>
                <w:rFonts w:hint="eastAsia" w:ascii="宋体" w:hAnsi="宋体" w:eastAsia="宋体" w:cs="宋体"/>
                <w:i w:val="0"/>
                <w:iCs w:val="0"/>
                <w:color w:val="000000"/>
                <w:sz w:val="22"/>
                <w:szCs w:val="22"/>
                <w:u w:val="none"/>
              </w:rPr>
            </w:pPr>
          </w:p>
        </w:tc>
        <w:tc>
          <w:tcPr>
            <w:tcW w:w="60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A912A59">
            <w:pPr>
              <w:jc w:val="center"/>
              <w:rPr>
                <w:rFonts w:hint="eastAsia" w:ascii="宋体" w:hAnsi="宋体" w:eastAsia="宋体" w:cs="宋体"/>
                <w:i w:val="0"/>
                <w:iCs w:val="0"/>
                <w:color w:val="000000"/>
                <w:sz w:val="22"/>
                <w:szCs w:val="22"/>
                <w:u w:val="none"/>
              </w:rPr>
            </w:pPr>
          </w:p>
        </w:tc>
        <w:tc>
          <w:tcPr>
            <w:tcW w:w="104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4E552BB">
            <w:pPr>
              <w:jc w:val="center"/>
              <w:rPr>
                <w:rFonts w:hint="eastAsia" w:ascii="宋体" w:hAnsi="宋体" w:eastAsia="宋体" w:cs="宋体"/>
                <w:i w:val="0"/>
                <w:iCs w:val="0"/>
                <w:color w:val="000000"/>
                <w:sz w:val="22"/>
                <w:szCs w:val="22"/>
                <w:u w:val="none"/>
              </w:rPr>
            </w:pPr>
          </w:p>
        </w:tc>
        <w:tc>
          <w:tcPr>
            <w:tcW w:w="2568"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018270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1380" w:type="dxa"/>
            <w:tcBorders>
              <w:top w:val="single" w:color="D4D4D4" w:sz="4" w:space="0"/>
              <w:left w:val="single" w:color="D4D4D4" w:sz="4" w:space="0"/>
              <w:bottom w:val="single" w:color="D4D4D4" w:sz="4" w:space="0"/>
              <w:right w:val="single" w:color="D4D4D4" w:sz="4" w:space="0"/>
            </w:tcBorders>
            <w:shd w:val="clear"/>
            <w:noWrap/>
            <w:vAlign w:val="center"/>
          </w:tcPr>
          <w:p w14:paraId="4FD67F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4,147.13 </w:t>
            </w:r>
          </w:p>
        </w:tc>
        <w:tc>
          <w:tcPr>
            <w:tcW w:w="1152" w:type="dxa"/>
            <w:tcBorders>
              <w:top w:val="single" w:color="D4D4D4" w:sz="4" w:space="0"/>
              <w:left w:val="single" w:color="D4D4D4" w:sz="4" w:space="0"/>
              <w:bottom w:val="single" w:color="D4D4D4" w:sz="4" w:space="0"/>
              <w:right w:val="single" w:color="D4D4D4" w:sz="4" w:space="0"/>
            </w:tcBorders>
            <w:shd w:val="clear"/>
            <w:noWrap/>
            <w:vAlign w:val="center"/>
          </w:tcPr>
          <w:p w14:paraId="73B743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3,768.61 </w:t>
            </w:r>
          </w:p>
        </w:tc>
        <w:tc>
          <w:tcPr>
            <w:tcW w:w="960" w:type="dxa"/>
            <w:tcBorders>
              <w:top w:val="single" w:color="D4D4D4" w:sz="4" w:space="0"/>
              <w:left w:val="single" w:color="D4D4D4" w:sz="4" w:space="0"/>
              <w:bottom w:val="single" w:color="D4D4D4" w:sz="4" w:space="0"/>
              <w:right w:val="single" w:color="D4D4D4" w:sz="4" w:space="0"/>
            </w:tcBorders>
            <w:shd w:val="clear"/>
            <w:noWrap/>
            <w:vAlign w:val="center"/>
          </w:tcPr>
          <w:p w14:paraId="1DA3C0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378.52 </w:t>
            </w:r>
          </w:p>
        </w:tc>
        <w:tc>
          <w:tcPr>
            <w:tcW w:w="1188" w:type="dxa"/>
            <w:tcBorders>
              <w:top w:val="single" w:color="D4D4D4" w:sz="4" w:space="0"/>
              <w:left w:val="single" w:color="D4D4D4" w:sz="4" w:space="0"/>
              <w:bottom w:val="single" w:color="D4D4D4" w:sz="4" w:space="0"/>
              <w:right w:val="single" w:color="D4D4D4" w:sz="4" w:space="0"/>
            </w:tcBorders>
            <w:shd w:val="clear"/>
            <w:noWrap/>
            <w:vAlign w:val="center"/>
          </w:tcPr>
          <w:p w14:paraId="505262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4,147.13 </w:t>
            </w:r>
          </w:p>
        </w:tc>
        <w:tc>
          <w:tcPr>
            <w:tcW w:w="1128" w:type="dxa"/>
            <w:tcBorders>
              <w:top w:val="single" w:color="D4D4D4" w:sz="4" w:space="0"/>
              <w:left w:val="single" w:color="D4D4D4" w:sz="4" w:space="0"/>
              <w:bottom w:val="single" w:color="D4D4D4" w:sz="4" w:space="0"/>
              <w:right w:val="single" w:color="D4D4D4" w:sz="4" w:space="0"/>
            </w:tcBorders>
            <w:shd w:val="clear"/>
            <w:noWrap/>
            <w:vAlign w:val="center"/>
          </w:tcPr>
          <w:p w14:paraId="78B87C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3,768.61 </w:t>
            </w:r>
          </w:p>
        </w:tc>
        <w:tc>
          <w:tcPr>
            <w:tcW w:w="1176" w:type="dxa"/>
            <w:tcBorders>
              <w:top w:val="single" w:color="D4D4D4" w:sz="4" w:space="0"/>
              <w:left w:val="single" w:color="D4D4D4" w:sz="4" w:space="0"/>
              <w:bottom w:val="single" w:color="D4D4D4" w:sz="4" w:space="0"/>
              <w:right w:val="single" w:color="D4D4D4" w:sz="4" w:space="0"/>
            </w:tcBorders>
            <w:shd w:val="clear"/>
            <w:noWrap/>
            <w:vAlign w:val="center"/>
          </w:tcPr>
          <w:p w14:paraId="5C8D31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3,215.55 </w:t>
            </w:r>
          </w:p>
        </w:tc>
        <w:tc>
          <w:tcPr>
            <w:tcW w:w="951" w:type="dxa"/>
            <w:tcBorders>
              <w:top w:val="single" w:color="D4D4D4" w:sz="4" w:space="0"/>
              <w:left w:val="single" w:color="D4D4D4" w:sz="4" w:space="0"/>
              <w:bottom w:val="single" w:color="D4D4D4" w:sz="4" w:space="0"/>
              <w:right w:val="single" w:color="D4D4D4" w:sz="4" w:space="0"/>
            </w:tcBorders>
            <w:shd w:val="clear"/>
            <w:noWrap/>
            <w:vAlign w:val="center"/>
          </w:tcPr>
          <w:p w14:paraId="75DFFF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553.06 </w:t>
            </w:r>
          </w:p>
        </w:tc>
        <w:tc>
          <w:tcPr>
            <w:tcW w:w="1005" w:type="dxa"/>
            <w:tcBorders>
              <w:top w:val="single" w:color="D4D4D4" w:sz="4" w:space="0"/>
              <w:left w:val="single" w:color="D4D4D4" w:sz="4" w:space="0"/>
              <w:bottom w:val="single" w:color="D4D4D4" w:sz="4" w:space="0"/>
              <w:right w:val="single" w:color="D4D4D4" w:sz="4" w:space="0"/>
            </w:tcBorders>
            <w:shd w:val="clear"/>
            <w:noWrap/>
            <w:vAlign w:val="center"/>
          </w:tcPr>
          <w:p w14:paraId="1E340B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378.52 </w:t>
            </w:r>
          </w:p>
        </w:tc>
      </w:tr>
      <w:tr w14:paraId="4C9F2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802"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44B426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2050204</w:t>
            </w:r>
          </w:p>
        </w:tc>
        <w:tc>
          <w:tcPr>
            <w:tcW w:w="2568" w:type="dxa"/>
            <w:tcBorders>
              <w:top w:val="single" w:color="D4D4D4" w:sz="4" w:space="0"/>
              <w:left w:val="single" w:color="D4D4D4" w:sz="4" w:space="0"/>
              <w:bottom w:val="single" w:color="D4D4D4" w:sz="4" w:space="0"/>
              <w:right w:val="single" w:color="D4D4D4" w:sz="4" w:space="0"/>
            </w:tcBorders>
            <w:shd w:val="clear"/>
            <w:noWrap/>
            <w:vAlign w:val="center"/>
          </w:tcPr>
          <w:p w14:paraId="13CB79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高中教育</w:t>
            </w:r>
          </w:p>
        </w:tc>
        <w:tc>
          <w:tcPr>
            <w:tcW w:w="1380" w:type="dxa"/>
            <w:tcBorders>
              <w:top w:val="single" w:color="D4D4D4" w:sz="4" w:space="0"/>
              <w:left w:val="single" w:color="D4D4D4" w:sz="4" w:space="0"/>
              <w:bottom w:val="single" w:color="D4D4D4" w:sz="4" w:space="0"/>
              <w:right w:val="single" w:color="D4D4D4" w:sz="4" w:space="0"/>
            </w:tcBorders>
            <w:shd w:val="clear"/>
            <w:noWrap/>
            <w:vAlign w:val="center"/>
          </w:tcPr>
          <w:p w14:paraId="1D12D8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498.77 </w:t>
            </w:r>
          </w:p>
        </w:tc>
        <w:tc>
          <w:tcPr>
            <w:tcW w:w="1152" w:type="dxa"/>
            <w:tcBorders>
              <w:top w:val="single" w:color="D4D4D4" w:sz="4" w:space="0"/>
              <w:left w:val="single" w:color="D4D4D4" w:sz="4" w:space="0"/>
              <w:bottom w:val="single" w:color="D4D4D4" w:sz="4" w:space="0"/>
              <w:right w:val="single" w:color="D4D4D4" w:sz="4" w:space="0"/>
            </w:tcBorders>
            <w:shd w:val="clear"/>
            <w:noWrap/>
            <w:vAlign w:val="center"/>
          </w:tcPr>
          <w:p w14:paraId="06346C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498.77 </w:t>
            </w:r>
          </w:p>
        </w:tc>
        <w:tc>
          <w:tcPr>
            <w:tcW w:w="960" w:type="dxa"/>
            <w:tcBorders>
              <w:top w:val="single" w:color="D4D4D4" w:sz="4" w:space="0"/>
              <w:left w:val="single" w:color="D4D4D4" w:sz="4" w:space="0"/>
              <w:bottom w:val="single" w:color="D4D4D4" w:sz="4" w:space="0"/>
              <w:right w:val="single" w:color="D4D4D4" w:sz="4" w:space="0"/>
            </w:tcBorders>
            <w:shd w:val="clear"/>
            <w:noWrap/>
            <w:vAlign w:val="center"/>
          </w:tcPr>
          <w:p w14:paraId="1AD93C9A">
            <w:pPr>
              <w:jc w:val="right"/>
              <w:rPr>
                <w:rFonts w:hint="eastAsia" w:ascii="宋体" w:hAnsi="宋体" w:eastAsia="宋体" w:cs="宋体"/>
                <w:i w:val="0"/>
                <w:iCs w:val="0"/>
                <w:color w:val="000000"/>
                <w:sz w:val="22"/>
                <w:szCs w:val="22"/>
                <w:u w:val="none"/>
              </w:rPr>
            </w:pPr>
          </w:p>
        </w:tc>
        <w:tc>
          <w:tcPr>
            <w:tcW w:w="1188" w:type="dxa"/>
            <w:tcBorders>
              <w:top w:val="single" w:color="D4D4D4" w:sz="4" w:space="0"/>
              <w:left w:val="single" w:color="D4D4D4" w:sz="4" w:space="0"/>
              <w:bottom w:val="single" w:color="D4D4D4" w:sz="4" w:space="0"/>
              <w:right w:val="single" w:color="D4D4D4" w:sz="4" w:space="0"/>
            </w:tcBorders>
            <w:shd w:val="clear"/>
            <w:noWrap/>
            <w:vAlign w:val="center"/>
          </w:tcPr>
          <w:p w14:paraId="42B9F0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498.77 </w:t>
            </w:r>
          </w:p>
        </w:tc>
        <w:tc>
          <w:tcPr>
            <w:tcW w:w="1128" w:type="dxa"/>
            <w:tcBorders>
              <w:top w:val="single" w:color="D4D4D4" w:sz="4" w:space="0"/>
              <w:left w:val="single" w:color="D4D4D4" w:sz="4" w:space="0"/>
              <w:bottom w:val="single" w:color="D4D4D4" w:sz="4" w:space="0"/>
              <w:right w:val="single" w:color="D4D4D4" w:sz="4" w:space="0"/>
            </w:tcBorders>
            <w:shd w:val="clear"/>
            <w:noWrap/>
            <w:vAlign w:val="center"/>
          </w:tcPr>
          <w:p w14:paraId="654F41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498.77 </w:t>
            </w:r>
          </w:p>
        </w:tc>
        <w:tc>
          <w:tcPr>
            <w:tcW w:w="1176" w:type="dxa"/>
            <w:tcBorders>
              <w:top w:val="single" w:color="D4D4D4" w:sz="4" w:space="0"/>
              <w:left w:val="single" w:color="D4D4D4" w:sz="4" w:space="0"/>
              <w:bottom w:val="single" w:color="D4D4D4" w:sz="4" w:space="0"/>
              <w:right w:val="single" w:color="D4D4D4" w:sz="4" w:space="0"/>
            </w:tcBorders>
            <w:shd w:val="clear"/>
            <w:noWrap/>
            <w:vAlign w:val="center"/>
          </w:tcPr>
          <w:p w14:paraId="5DE96A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498.77 </w:t>
            </w:r>
          </w:p>
        </w:tc>
        <w:tc>
          <w:tcPr>
            <w:tcW w:w="951" w:type="dxa"/>
            <w:tcBorders>
              <w:top w:val="single" w:color="D4D4D4" w:sz="4" w:space="0"/>
              <w:left w:val="single" w:color="D4D4D4" w:sz="4" w:space="0"/>
              <w:bottom w:val="single" w:color="D4D4D4" w:sz="4" w:space="0"/>
              <w:right w:val="single" w:color="D4D4D4" w:sz="4" w:space="0"/>
            </w:tcBorders>
            <w:shd w:val="clear"/>
            <w:noWrap/>
            <w:vAlign w:val="center"/>
          </w:tcPr>
          <w:p w14:paraId="46DAC992">
            <w:pPr>
              <w:jc w:val="right"/>
              <w:rPr>
                <w:rFonts w:hint="eastAsia" w:ascii="宋体" w:hAnsi="宋体" w:eastAsia="宋体" w:cs="宋体"/>
                <w:i w:val="0"/>
                <w:iCs w:val="0"/>
                <w:color w:val="000000"/>
                <w:sz w:val="22"/>
                <w:szCs w:val="22"/>
                <w:u w:val="none"/>
              </w:rPr>
            </w:pPr>
          </w:p>
        </w:tc>
        <w:tc>
          <w:tcPr>
            <w:tcW w:w="1005" w:type="dxa"/>
            <w:tcBorders>
              <w:top w:val="single" w:color="D4D4D4" w:sz="4" w:space="0"/>
              <w:left w:val="single" w:color="D4D4D4" w:sz="4" w:space="0"/>
              <w:bottom w:val="single" w:color="D4D4D4" w:sz="4" w:space="0"/>
              <w:right w:val="single" w:color="D4D4D4" w:sz="4" w:space="0"/>
            </w:tcBorders>
            <w:shd w:val="clear"/>
            <w:noWrap/>
            <w:vAlign w:val="center"/>
          </w:tcPr>
          <w:p w14:paraId="0F1FC7A5">
            <w:pPr>
              <w:jc w:val="right"/>
              <w:rPr>
                <w:rFonts w:hint="eastAsia" w:ascii="宋体" w:hAnsi="宋体" w:eastAsia="宋体" w:cs="宋体"/>
                <w:i w:val="0"/>
                <w:iCs w:val="0"/>
                <w:color w:val="000000"/>
                <w:sz w:val="22"/>
                <w:szCs w:val="22"/>
                <w:u w:val="none"/>
              </w:rPr>
            </w:pPr>
          </w:p>
        </w:tc>
      </w:tr>
      <w:tr w14:paraId="4A65C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802"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735754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2050299</w:t>
            </w:r>
          </w:p>
        </w:tc>
        <w:tc>
          <w:tcPr>
            <w:tcW w:w="2568" w:type="dxa"/>
            <w:tcBorders>
              <w:top w:val="single" w:color="D4D4D4" w:sz="4" w:space="0"/>
              <w:left w:val="single" w:color="D4D4D4" w:sz="4" w:space="0"/>
              <w:bottom w:val="single" w:color="D4D4D4" w:sz="4" w:space="0"/>
              <w:right w:val="single" w:color="D4D4D4" w:sz="4" w:space="0"/>
            </w:tcBorders>
            <w:shd w:val="clear"/>
            <w:noWrap/>
            <w:vAlign w:val="center"/>
          </w:tcPr>
          <w:p w14:paraId="2AEF4A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其他普通教育支出</w:t>
            </w:r>
          </w:p>
        </w:tc>
        <w:tc>
          <w:tcPr>
            <w:tcW w:w="1380" w:type="dxa"/>
            <w:tcBorders>
              <w:top w:val="single" w:color="D4D4D4" w:sz="4" w:space="0"/>
              <w:left w:val="single" w:color="D4D4D4" w:sz="4" w:space="0"/>
              <w:bottom w:val="single" w:color="D4D4D4" w:sz="4" w:space="0"/>
              <w:right w:val="single" w:color="D4D4D4" w:sz="4" w:space="0"/>
            </w:tcBorders>
            <w:shd w:val="clear"/>
            <w:noWrap/>
            <w:vAlign w:val="center"/>
          </w:tcPr>
          <w:p w14:paraId="6FEB83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3,436.47 </w:t>
            </w:r>
          </w:p>
        </w:tc>
        <w:tc>
          <w:tcPr>
            <w:tcW w:w="1152" w:type="dxa"/>
            <w:tcBorders>
              <w:top w:val="single" w:color="D4D4D4" w:sz="4" w:space="0"/>
              <w:left w:val="single" w:color="D4D4D4" w:sz="4" w:space="0"/>
              <w:bottom w:val="single" w:color="D4D4D4" w:sz="4" w:space="0"/>
              <w:right w:val="single" w:color="D4D4D4" w:sz="4" w:space="0"/>
            </w:tcBorders>
            <w:shd w:val="clear"/>
            <w:noWrap/>
            <w:vAlign w:val="center"/>
          </w:tcPr>
          <w:p w14:paraId="79A5E3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3,078.50 </w:t>
            </w:r>
          </w:p>
        </w:tc>
        <w:tc>
          <w:tcPr>
            <w:tcW w:w="960" w:type="dxa"/>
            <w:tcBorders>
              <w:top w:val="single" w:color="D4D4D4" w:sz="4" w:space="0"/>
              <w:left w:val="single" w:color="D4D4D4" w:sz="4" w:space="0"/>
              <w:bottom w:val="single" w:color="D4D4D4" w:sz="4" w:space="0"/>
              <w:right w:val="single" w:color="D4D4D4" w:sz="4" w:space="0"/>
            </w:tcBorders>
            <w:shd w:val="clear"/>
            <w:noWrap/>
            <w:vAlign w:val="center"/>
          </w:tcPr>
          <w:p w14:paraId="0029AC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357.97 </w:t>
            </w:r>
          </w:p>
        </w:tc>
        <w:tc>
          <w:tcPr>
            <w:tcW w:w="1188" w:type="dxa"/>
            <w:tcBorders>
              <w:top w:val="single" w:color="D4D4D4" w:sz="4" w:space="0"/>
              <w:left w:val="single" w:color="D4D4D4" w:sz="4" w:space="0"/>
              <w:bottom w:val="single" w:color="D4D4D4" w:sz="4" w:space="0"/>
              <w:right w:val="single" w:color="D4D4D4" w:sz="4" w:space="0"/>
            </w:tcBorders>
            <w:shd w:val="clear"/>
            <w:noWrap/>
            <w:vAlign w:val="center"/>
          </w:tcPr>
          <w:p w14:paraId="4514EA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3,436.47 </w:t>
            </w:r>
          </w:p>
        </w:tc>
        <w:tc>
          <w:tcPr>
            <w:tcW w:w="1128" w:type="dxa"/>
            <w:tcBorders>
              <w:top w:val="single" w:color="D4D4D4" w:sz="4" w:space="0"/>
              <w:left w:val="single" w:color="D4D4D4" w:sz="4" w:space="0"/>
              <w:bottom w:val="single" w:color="D4D4D4" w:sz="4" w:space="0"/>
              <w:right w:val="single" w:color="D4D4D4" w:sz="4" w:space="0"/>
            </w:tcBorders>
            <w:shd w:val="clear"/>
            <w:noWrap/>
            <w:vAlign w:val="center"/>
          </w:tcPr>
          <w:p w14:paraId="630E89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3,078.50 </w:t>
            </w:r>
          </w:p>
        </w:tc>
        <w:tc>
          <w:tcPr>
            <w:tcW w:w="1176" w:type="dxa"/>
            <w:tcBorders>
              <w:top w:val="single" w:color="D4D4D4" w:sz="4" w:space="0"/>
              <w:left w:val="single" w:color="D4D4D4" w:sz="4" w:space="0"/>
              <w:bottom w:val="single" w:color="D4D4D4" w:sz="4" w:space="0"/>
              <w:right w:val="single" w:color="D4D4D4" w:sz="4" w:space="0"/>
            </w:tcBorders>
            <w:shd w:val="clear"/>
            <w:noWrap/>
            <w:vAlign w:val="center"/>
          </w:tcPr>
          <w:p w14:paraId="38156F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2,525.45 </w:t>
            </w:r>
          </w:p>
        </w:tc>
        <w:tc>
          <w:tcPr>
            <w:tcW w:w="951" w:type="dxa"/>
            <w:tcBorders>
              <w:top w:val="single" w:color="D4D4D4" w:sz="4" w:space="0"/>
              <w:left w:val="single" w:color="D4D4D4" w:sz="4" w:space="0"/>
              <w:bottom w:val="single" w:color="D4D4D4" w:sz="4" w:space="0"/>
              <w:right w:val="single" w:color="D4D4D4" w:sz="4" w:space="0"/>
            </w:tcBorders>
            <w:shd w:val="clear"/>
            <w:noWrap/>
            <w:vAlign w:val="center"/>
          </w:tcPr>
          <w:p w14:paraId="7E6229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553.06 </w:t>
            </w:r>
          </w:p>
        </w:tc>
        <w:tc>
          <w:tcPr>
            <w:tcW w:w="1005" w:type="dxa"/>
            <w:tcBorders>
              <w:top w:val="single" w:color="D4D4D4" w:sz="4" w:space="0"/>
              <w:left w:val="single" w:color="D4D4D4" w:sz="4" w:space="0"/>
              <w:bottom w:val="single" w:color="D4D4D4" w:sz="4" w:space="0"/>
              <w:right w:val="single" w:color="D4D4D4" w:sz="4" w:space="0"/>
            </w:tcBorders>
            <w:shd w:val="clear"/>
            <w:noWrap/>
            <w:vAlign w:val="center"/>
          </w:tcPr>
          <w:p w14:paraId="125151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357.97 </w:t>
            </w:r>
          </w:p>
        </w:tc>
      </w:tr>
      <w:tr w14:paraId="3DEF1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802"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4E624E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2050999</w:t>
            </w:r>
          </w:p>
        </w:tc>
        <w:tc>
          <w:tcPr>
            <w:tcW w:w="2568" w:type="dxa"/>
            <w:tcBorders>
              <w:top w:val="single" w:color="D4D4D4" w:sz="4" w:space="0"/>
              <w:left w:val="single" w:color="D4D4D4" w:sz="4" w:space="0"/>
              <w:bottom w:val="single" w:color="D4D4D4" w:sz="4" w:space="0"/>
              <w:right w:val="single" w:color="D4D4D4" w:sz="4" w:space="0"/>
            </w:tcBorders>
            <w:shd w:val="clear"/>
            <w:noWrap/>
            <w:vAlign w:val="center"/>
          </w:tcPr>
          <w:p w14:paraId="4CDDEB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其他教育费附加安排的支出</w:t>
            </w:r>
          </w:p>
        </w:tc>
        <w:tc>
          <w:tcPr>
            <w:tcW w:w="1380" w:type="dxa"/>
            <w:tcBorders>
              <w:top w:val="single" w:color="D4D4D4" w:sz="4" w:space="0"/>
              <w:left w:val="single" w:color="D4D4D4" w:sz="4" w:space="0"/>
              <w:bottom w:val="single" w:color="D4D4D4" w:sz="4" w:space="0"/>
              <w:right w:val="single" w:color="D4D4D4" w:sz="4" w:space="0"/>
            </w:tcBorders>
            <w:shd w:val="clear"/>
            <w:noWrap/>
            <w:vAlign w:val="center"/>
          </w:tcPr>
          <w:p w14:paraId="461533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20.55 </w:t>
            </w:r>
          </w:p>
        </w:tc>
        <w:tc>
          <w:tcPr>
            <w:tcW w:w="1152" w:type="dxa"/>
            <w:tcBorders>
              <w:top w:val="single" w:color="D4D4D4" w:sz="4" w:space="0"/>
              <w:left w:val="single" w:color="D4D4D4" w:sz="4" w:space="0"/>
              <w:bottom w:val="single" w:color="D4D4D4" w:sz="4" w:space="0"/>
              <w:right w:val="single" w:color="D4D4D4" w:sz="4" w:space="0"/>
            </w:tcBorders>
            <w:shd w:val="clear"/>
            <w:noWrap/>
            <w:vAlign w:val="center"/>
          </w:tcPr>
          <w:p w14:paraId="25F9BD8D">
            <w:pPr>
              <w:jc w:val="right"/>
              <w:rPr>
                <w:rFonts w:hint="eastAsia" w:ascii="宋体" w:hAnsi="宋体" w:eastAsia="宋体" w:cs="宋体"/>
                <w:i w:val="0"/>
                <w:iCs w:val="0"/>
                <w:color w:val="000000"/>
                <w:sz w:val="22"/>
                <w:szCs w:val="22"/>
                <w:u w:val="none"/>
              </w:rPr>
            </w:pPr>
          </w:p>
        </w:tc>
        <w:tc>
          <w:tcPr>
            <w:tcW w:w="960" w:type="dxa"/>
            <w:tcBorders>
              <w:top w:val="single" w:color="D4D4D4" w:sz="4" w:space="0"/>
              <w:left w:val="single" w:color="D4D4D4" w:sz="4" w:space="0"/>
              <w:bottom w:val="single" w:color="D4D4D4" w:sz="4" w:space="0"/>
              <w:right w:val="single" w:color="D4D4D4" w:sz="4" w:space="0"/>
            </w:tcBorders>
            <w:shd w:val="clear"/>
            <w:noWrap/>
            <w:vAlign w:val="center"/>
          </w:tcPr>
          <w:p w14:paraId="6D672E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20.55 </w:t>
            </w:r>
          </w:p>
        </w:tc>
        <w:tc>
          <w:tcPr>
            <w:tcW w:w="1188" w:type="dxa"/>
            <w:tcBorders>
              <w:top w:val="single" w:color="D4D4D4" w:sz="4" w:space="0"/>
              <w:left w:val="single" w:color="D4D4D4" w:sz="4" w:space="0"/>
              <w:bottom w:val="single" w:color="D4D4D4" w:sz="4" w:space="0"/>
              <w:right w:val="single" w:color="D4D4D4" w:sz="4" w:space="0"/>
            </w:tcBorders>
            <w:shd w:val="clear"/>
            <w:noWrap/>
            <w:vAlign w:val="center"/>
          </w:tcPr>
          <w:p w14:paraId="1B2DE1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20.55 </w:t>
            </w:r>
          </w:p>
        </w:tc>
        <w:tc>
          <w:tcPr>
            <w:tcW w:w="1128" w:type="dxa"/>
            <w:tcBorders>
              <w:top w:val="single" w:color="D4D4D4" w:sz="4" w:space="0"/>
              <w:left w:val="single" w:color="D4D4D4" w:sz="4" w:space="0"/>
              <w:bottom w:val="single" w:color="D4D4D4" w:sz="4" w:space="0"/>
              <w:right w:val="single" w:color="D4D4D4" w:sz="4" w:space="0"/>
            </w:tcBorders>
            <w:shd w:val="clear"/>
            <w:noWrap/>
            <w:vAlign w:val="center"/>
          </w:tcPr>
          <w:p w14:paraId="452AC64A">
            <w:pPr>
              <w:jc w:val="right"/>
              <w:rPr>
                <w:rFonts w:hint="eastAsia" w:ascii="宋体" w:hAnsi="宋体" w:eastAsia="宋体" w:cs="宋体"/>
                <w:i w:val="0"/>
                <w:iCs w:val="0"/>
                <w:color w:val="000000"/>
                <w:sz w:val="22"/>
                <w:szCs w:val="22"/>
                <w:u w:val="none"/>
              </w:rPr>
            </w:pPr>
          </w:p>
        </w:tc>
        <w:tc>
          <w:tcPr>
            <w:tcW w:w="1176" w:type="dxa"/>
            <w:tcBorders>
              <w:top w:val="single" w:color="D4D4D4" w:sz="4" w:space="0"/>
              <w:left w:val="single" w:color="D4D4D4" w:sz="4" w:space="0"/>
              <w:bottom w:val="single" w:color="D4D4D4" w:sz="4" w:space="0"/>
              <w:right w:val="single" w:color="D4D4D4" w:sz="4" w:space="0"/>
            </w:tcBorders>
            <w:shd w:val="clear"/>
            <w:noWrap/>
            <w:vAlign w:val="center"/>
          </w:tcPr>
          <w:p w14:paraId="63D1832A">
            <w:pPr>
              <w:jc w:val="right"/>
              <w:rPr>
                <w:rFonts w:hint="eastAsia" w:ascii="宋体" w:hAnsi="宋体" w:eastAsia="宋体" w:cs="宋体"/>
                <w:i w:val="0"/>
                <w:iCs w:val="0"/>
                <w:color w:val="000000"/>
                <w:sz w:val="22"/>
                <w:szCs w:val="22"/>
                <w:u w:val="none"/>
              </w:rPr>
            </w:pPr>
          </w:p>
        </w:tc>
        <w:tc>
          <w:tcPr>
            <w:tcW w:w="951" w:type="dxa"/>
            <w:tcBorders>
              <w:top w:val="single" w:color="D4D4D4" w:sz="4" w:space="0"/>
              <w:left w:val="single" w:color="D4D4D4" w:sz="4" w:space="0"/>
              <w:bottom w:val="single" w:color="D4D4D4" w:sz="4" w:space="0"/>
              <w:right w:val="single" w:color="D4D4D4" w:sz="4" w:space="0"/>
            </w:tcBorders>
            <w:shd w:val="clear"/>
            <w:noWrap/>
            <w:vAlign w:val="center"/>
          </w:tcPr>
          <w:p w14:paraId="70F8F598">
            <w:pPr>
              <w:jc w:val="right"/>
              <w:rPr>
                <w:rFonts w:hint="eastAsia" w:ascii="宋体" w:hAnsi="宋体" w:eastAsia="宋体" w:cs="宋体"/>
                <w:i w:val="0"/>
                <w:iCs w:val="0"/>
                <w:color w:val="000000"/>
                <w:sz w:val="22"/>
                <w:szCs w:val="22"/>
                <w:u w:val="none"/>
              </w:rPr>
            </w:pPr>
          </w:p>
        </w:tc>
        <w:tc>
          <w:tcPr>
            <w:tcW w:w="1005" w:type="dxa"/>
            <w:tcBorders>
              <w:top w:val="single" w:color="D4D4D4" w:sz="4" w:space="0"/>
              <w:left w:val="single" w:color="D4D4D4" w:sz="4" w:space="0"/>
              <w:bottom w:val="single" w:color="D4D4D4" w:sz="4" w:space="0"/>
              <w:right w:val="single" w:color="D4D4D4" w:sz="4" w:space="0"/>
            </w:tcBorders>
            <w:shd w:val="clear"/>
            <w:noWrap/>
            <w:vAlign w:val="center"/>
          </w:tcPr>
          <w:p w14:paraId="5B9984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20.55 </w:t>
            </w:r>
          </w:p>
        </w:tc>
      </w:tr>
      <w:tr w14:paraId="76E55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802"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4F5E60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2080116</w:t>
            </w:r>
          </w:p>
        </w:tc>
        <w:tc>
          <w:tcPr>
            <w:tcW w:w="2568" w:type="dxa"/>
            <w:tcBorders>
              <w:top w:val="single" w:color="D4D4D4" w:sz="4" w:space="0"/>
              <w:left w:val="single" w:color="D4D4D4" w:sz="4" w:space="0"/>
              <w:bottom w:val="single" w:color="D4D4D4" w:sz="4" w:space="0"/>
              <w:right w:val="single" w:color="D4D4D4" w:sz="4" w:space="0"/>
            </w:tcBorders>
            <w:shd w:val="clear"/>
            <w:noWrap/>
            <w:vAlign w:val="center"/>
          </w:tcPr>
          <w:p w14:paraId="4FCBCD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引进人才费用</w:t>
            </w:r>
          </w:p>
        </w:tc>
        <w:tc>
          <w:tcPr>
            <w:tcW w:w="1380" w:type="dxa"/>
            <w:tcBorders>
              <w:top w:val="single" w:color="D4D4D4" w:sz="4" w:space="0"/>
              <w:left w:val="single" w:color="D4D4D4" w:sz="4" w:space="0"/>
              <w:bottom w:val="single" w:color="D4D4D4" w:sz="4" w:space="0"/>
              <w:right w:val="single" w:color="D4D4D4" w:sz="4" w:space="0"/>
            </w:tcBorders>
            <w:shd w:val="clear"/>
            <w:noWrap/>
            <w:vAlign w:val="center"/>
          </w:tcPr>
          <w:p w14:paraId="274344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5.84 </w:t>
            </w:r>
          </w:p>
        </w:tc>
        <w:tc>
          <w:tcPr>
            <w:tcW w:w="1152" w:type="dxa"/>
            <w:tcBorders>
              <w:top w:val="single" w:color="D4D4D4" w:sz="4" w:space="0"/>
              <w:left w:val="single" w:color="D4D4D4" w:sz="4" w:space="0"/>
              <w:bottom w:val="single" w:color="D4D4D4" w:sz="4" w:space="0"/>
              <w:right w:val="single" w:color="D4D4D4" w:sz="4" w:space="0"/>
            </w:tcBorders>
            <w:shd w:val="clear"/>
            <w:noWrap/>
            <w:vAlign w:val="center"/>
          </w:tcPr>
          <w:p w14:paraId="7F4224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5.84 </w:t>
            </w:r>
          </w:p>
        </w:tc>
        <w:tc>
          <w:tcPr>
            <w:tcW w:w="960" w:type="dxa"/>
            <w:tcBorders>
              <w:top w:val="single" w:color="D4D4D4" w:sz="4" w:space="0"/>
              <w:left w:val="single" w:color="D4D4D4" w:sz="4" w:space="0"/>
              <w:bottom w:val="single" w:color="D4D4D4" w:sz="4" w:space="0"/>
              <w:right w:val="single" w:color="D4D4D4" w:sz="4" w:space="0"/>
            </w:tcBorders>
            <w:shd w:val="clear"/>
            <w:noWrap/>
            <w:vAlign w:val="center"/>
          </w:tcPr>
          <w:p w14:paraId="03A62116">
            <w:pPr>
              <w:jc w:val="right"/>
              <w:rPr>
                <w:rFonts w:hint="eastAsia" w:ascii="宋体" w:hAnsi="宋体" w:eastAsia="宋体" w:cs="宋体"/>
                <w:i w:val="0"/>
                <w:iCs w:val="0"/>
                <w:color w:val="000000"/>
                <w:sz w:val="22"/>
                <w:szCs w:val="22"/>
                <w:u w:val="none"/>
              </w:rPr>
            </w:pPr>
          </w:p>
        </w:tc>
        <w:tc>
          <w:tcPr>
            <w:tcW w:w="1188" w:type="dxa"/>
            <w:tcBorders>
              <w:top w:val="single" w:color="D4D4D4" w:sz="4" w:space="0"/>
              <w:left w:val="single" w:color="D4D4D4" w:sz="4" w:space="0"/>
              <w:bottom w:val="single" w:color="D4D4D4" w:sz="4" w:space="0"/>
              <w:right w:val="single" w:color="D4D4D4" w:sz="4" w:space="0"/>
            </w:tcBorders>
            <w:shd w:val="clear"/>
            <w:noWrap/>
            <w:vAlign w:val="center"/>
          </w:tcPr>
          <w:p w14:paraId="7FA31D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5.84 </w:t>
            </w:r>
          </w:p>
        </w:tc>
        <w:tc>
          <w:tcPr>
            <w:tcW w:w="1128" w:type="dxa"/>
            <w:tcBorders>
              <w:top w:val="single" w:color="D4D4D4" w:sz="4" w:space="0"/>
              <w:left w:val="single" w:color="D4D4D4" w:sz="4" w:space="0"/>
              <w:bottom w:val="single" w:color="D4D4D4" w:sz="4" w:space="0"/>
              <w:right w:val="single" w:color="D4D4D4" w:sz="4" w:space="0"/>
            </w:tcBorders>
            <w:shd w:val="clear"/>
            <w:noWrap/>
            <w:vAlign w:val="center"/>
          </w:tcPr>
          <w:p w14:paraId="319781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5.84 </w:t>
            </w:r>
          </w:p>
        </w:tc>
        <w:tc>
          <w:tcPr>
            <w:tcW w:w="1176" w:type="dxa"/>
            <w:tcBorders>
              <w:top w:val="single" w:color="D4D4D4" w:sz="4" w:space="0"/>
              <w:left w:val="single" w:color="D4D4D4" w:sz="4" w:space="0"/>
              <w:bottom w:val="single" w:color="D4D4D4" w:sz="4" w:space="0"/>
              <w:right w:val="single" w:color="D4D4D4" w:sz="4" w:space="0"/>
            </w:tcBorders>
            <w:shd w:val="clear"/>
            <w:noWrap/>
            <w:vAlign w:val="center"/>
          </w:tcPr>
          <w:p w14:paraId="2A21CA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5.84 </w:t>
            </w:r>
          </w:p>
        </w:tc>
        <w:tc>
          <w:tcPr>
            <w:tcW w:w="951" w:type="dxa"/>
            <w:tcBorders>
              <w:top w:val="single" w:color="D4D4D4" w:sz="4" w:space="0"/>
              <w:left w:val="single" w:color="D4D4D4" w:sz="4" w:space="0"/>
              <w:bottom w:val="single" w:color="D4D4D4" w:sz="4" w:space="0"/>
              <w:right w:val="single" w:color="D4D4D4" w:sz="4" w:space="0"/>
            </w:tcBorders>
            <w:shd w:val="clear"/>
            <w:noWrap/>
            <w:vAlign w:val="center"/>
          </w:tcPr>
          <w:p w14:paraId="45AA8708">
            <w:pPr>
              <w:jc w:val="right"/>
              <w:rPr>
                <w:rFonts w:hint="eastAsia" w:ascii="宋体" w:hAnsi="宋体" w:eastAsia="宋体" w:cs="宋体"/>
                <w:i w:val="0"/>
                <w:iCs w:val="0"/>
                <w:color w:val="000000"/>
                <w:sz w:val="22"/>
                <w:szCs w:val="22"/>
                <w:u w:val="none"/>
              </w:rPr>
            </w:pPr>
          </w:p>
        </w:tc>
        <w:tc>
          <w:tcPr>
            <w:tcW w:w="1005" w:type="dxa"/>
            <w:tcBorders>
              <w:top w:val="single" w:color="D4D4D4" w:sz="4" w:space="0"/>
              <w:left w:val="single" w:color="D4D4D4" w:sz="4" w:space="0"/>
              <w:bottom w:val="single" w:color="D4D4D4" w:sz="4" w:space="0"/>
              <w:right w:val="single" w:color="D4D4D4" w:sz="4" w:space="0"/>
            </w:tcBorders>
            <w:shd w:val="clear"/>
            <w:noWrap/>
            <w:vAlign w:val="center"/>
          </w:tcPr>
          <w:p w14:paraId="3CEA73EB">
            <w:pPr>
              <w:jc w:val="right"/>
              <w:rPr>
                <w:rFonts w:hint="eastAsia" w:ascii="宋体" w:hAnsi="宋体" w:eastAsia="宋体" w:cs="宋体"/>
                <w:i w:val="0"/>
                <w:iCs w:val="0"/>
                <w:color w:val="000000"/>
                <w:sz w:val="22"/>
                <w:szCs w:val="22"/>
                <w:u w:val="none"/>
              </w:rPr>
            </w:pPr>
          </w:p>
        </w:tc>
      </w:tr>
      <w:tr w14:paraId="613D1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802"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7AF869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2101102</w:t>
            </w:r>
          </w:p>
        </w:tc>
        <w:tc>
          <w:tcPr>
            <w:tcW w:w="2568" w:type="dxa"/>
            <w:tcBorders>
              <w:top w:val="single" w:color="D4D4D4" w:sz="4" w:space="0"/>
              <w:left w:val="single" w:color="D4D4D4" w:sz="4" w:space="0"/>
              <w:bottom w:val="single" w:color="D4D4D4" w:sz="4" w:space="0"/>
              <w:right w:val="single" w:color="D4D4D4" w:sz="4" w:space="0"/>
            </w:tcBorders>
            <w:shd w:val="clear"/>
            <w:noWrap/>
            <w:vAlign w:val="center"/>
          </w:tcPr>
          <w:p w14:paraId="155FB4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事业单位医疗</w:t>
            </w:r>
          </w:p>
        </w:tc>
        <w:tc>
          <w:tcPr>
            <w:tcW w:w="1380" w:type="dxa"/>
            <w:tcBorders>
              <w:top w:val="single" w:color="D4D4D4" w:sz="4" w:space="0"/>
              <w:left w:val="single" w:color="D4D4D4" w:sz="4" w:space="0"/>
              <w:bottom w:val="single" w:color="D4D4D4" w:sz="4" w:space="0"/>
              <w:right w:val="single" w:color="D4D4D4" w:sz="4" w:space="0"/>
            </w:tcBorders>
            <w:shd w:val="clear"/>
            <w:noWrap/>
            <w:vAlign w:val="center"/>
          </w:tcPr>
          <w:p w14:paraId="21EC96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185.50 </w:t>
            </w:r>
          </w:p>
        </w:tc>
        <w:tc>
          <w:tcPr>
            <w:tcW w:w="1152" w:type="dxa"/>
            <w:tcBorders>
              <w:top w:val="single" w:color="D4D4D4" w:sz="4" w:space="0"/>
              <w:left w:val="single" w:color="D4D4D4" w:sz="4" w:space="0"/>
              <w:bottom w:val="single" w:color="D4D4D4" w:sz="4" w:space="0"/>
              <w:right w:val="single" w:color="D4D4D4" w:sz="4" w:space="0"/>
            </w:tcBorders>
            <w:shd w:val="clear"/>
            <w:noWrap/>
            <w:vAlign w:val="center"/>
          </w:tcPr>
          <w:p w14:paraId="7A56B3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185.50 </w:t>
            </w:r>
          </w:p>
        </w:tc>
        <w:tc>
          <w:tcPr>
            <w:tcW w:w="960" w:type="dxa"/>
            <w:tcBorders>
              <w:top w:val="single" w:color="D4D4D4" w:sz="4" w:space="0"/>
              <w:left w:val="single" w:color="D4D4D4" w:sz="4" w:space="0"/>
              <w:bottom w:val="single" w:color="D4D4D4" w:sz="4" w:space="0"/>
              <w:right w:val="single" w:color="D4D4D4" w:sz="4" w:space="0"/>
            </w:tcBorders>
            <w:shd w:val="clear"/>
            <w:noWrap/>
            <w:vAlign w:val="center"/>
          </w:tcPr>
          <w:p w14:paraId="6994C3DA">
            <w:pPr>
              <w:jc w:val="right"/>
              <w:rPr>
                <w:rFonts w:hint="eastAsia" w:ascii="宋体" w:hAnsi="宋体" w:eastAsia="宋体" w:cs="宋体"/>
                <w:i w:val="0"/>
                <w:iCs w:val="0"/>
                <w:color w:val="000000"/>
                <w:sz w:val="22"/>
                <w:szCs w:val="22"/>
                <w:u w:val="none"/>
              </w:rPr>
            </w:pPr>
          </w:p>
        </w:tc>
        <w:tc>
          <w:tcPr>
            <w:tcW w:w="1188" w:type="dxa"/>
            <w:tcBorders>
              <w:top w:val="single" w:color="D4D4D4" w:sz="4" w:space="0"/>
              <w:left w:val="single" w:color="D4D4D4" w:sz="4" w:space="0"/>
              <w:bottom w:val="single" w:color="D4D4D4" w:sz="4" w:space="0"/>
              <w:right w:val="single" w:color="D4D4D4" w:sz="4" w:space="0"/>
            </w:tcBorders>
            <w:shd w:val="clear"/>
            <w:noWrap/>
            <w:vAlign w:val="center"/>
          </w:tcPr>
          <w:p w14:paraId="327035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185.50 </w:t>
            </w:r>
          </w:p>
        </w:tc>
        <w:tc>
          <w:tcPr>
            <w:tcW w:w="1128" w:type="dxa"/>
            <w:tcBorders>
              <w:top w:val="single" w:color="D4D4D4" w:sz="4" w:space="0"/>
              <w:left w:val="single" w:color="D4D4D4" w:sz="4" w:space="0"/>
              <w:bottom w:val="single" w:color="D4D4D4" w:sz="4" w:space="0"/>
              <w:right w:val="single" w:color="D4D4D4" w:sz="4" w:space="0"/>
            </w:tcBorders>
            <w:shd w:val="clear"/>
            <w:noWrap/>
            <w:vAlign w:val="center"/>
          </w:tcPr>
          <w:p w14:paraId="605754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185.50 </w:t>
            </w:r>
          </w:p>
        </w:tc>
        <w:tc>
          <w:tcPr>
            <w:tcW w:w="1176" w:type="dxa"/>
            <w:tcBorders>
              <w:top w:val="single" w:color="D4D4D4" w:sz="4" w:space="0"/>
              <w:left w:val="single" w:color="D4D4D4" w:sz="4" w:space="0"/>
              <w:bottom w:val="single" w:color="D4D4D4" w:sz="4" w:space="0"/>
              <w:right w:val="single" w:color="D4D4D4" w:sz="4" w:space="0"/>
            </w:tcBorders>
            <w:shd w:val="clear"/>
            <w:noWrap/>
            <w:vAlign w:val="center"/>
          </w:tcPr>
          <w:p w14:paraId="221952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185.50 </w:t>
            </w:r>
          </w:p>
        </w:tc>
        <w:tc>
          <w:tcPr>
            <w:tcW w:w="951" w:type="dxa"/>
            <w:tcBorders>
              <w:top w:val="single" w:color="D4D4D4" w:sz="4" w:space="0"/>
              <w:left w:val="single" w:color="D4D4D4" w:sz="4" w:space="0"/>
              <w:bottom w:val="single" w:color="D4D4D4" w:sz="4" w:space="0"/>
              <w:right w:val="single" w:color="D4D4D4" w:sz="4" w:space="0"/>
            </w:tcBorders>
            <w:shd w:val="clear"/>
            <w:noWrap/>
            <w:vAlign w:val="center"/>
          </w:tcPr>
          <w:p w14:paraId="56748FD7">
            <w:pPr>
              <w:jc w:val="right"/>
              <w:rPr>
                <w:rFonts w:hint="eastAsia" w:ascii="宋体" w:hAnsi="宋体" w:eastAsia="宋体" w:cs="宋体"/>
                <w:i w:val="0"/>
                <w:iCs w:val="0"/>
                <w:color w:val="000000"/>
                <w:sz w:val="22"/>
                <w:szCs w:val="22"/>
                <w:u w:val="none"/>
              </w:rPr>
            </w:pPr>
          </w:p>
        </w:tc>
        <w:tc>
          <w:tcPr>
            <w:tcW w:w="1005" w:type="dxa"/>
            <w:tcBorders>
              <w:top w:val="single" w:color="D4D4D4" w:sz="4" w:space="0"/>
              <w:left w:val="single" w:color="D4D4D4" w:sz="4" w:space="0"/>
              <w:bottom w:val="single" w:color="D4D4D4" w:sz="4" w:space="0"/>
              <w:right w:val="single" w:color="D4D4D4" w:sz="4" w:space="0"/>
            </w:tcBorders>
            <w:shd w:val="clear"/>
            <w:noWrap/>
            <w:vAlign w:val="center"/>
          </w:tcPr>
          <w:p w14:paraId="7DF12827">
            <w:pPr>
              <w:jc w:val="right"/>
              <w:rPr>
                <w:rFonts w:hint="eastAsia" w:ascii="宋体" w:hAnsi="宋体" w:eastAsia="宋体" w:cs="宋体"/>
                <w:i w:val="0"/>
                <w:iCs w:val="0"/>
                <w:color w:val="000000"/>
                <w:sz w:val="22"/>
                <w:szCs w:val="22"/>
                <w:u w:val="none"/>
              </w:rPr>
            </w:pPr>
          </w:p>
        </w:tc>
      </w:tr>
    </w:tbl>
    <w:p w14:paraId="3F44F081">
      <w:pPr>
        <w:pStyle w:val="2"/>
        <w:rPr>
          <w:rFonts w:ascii="Times New Roman" w:hAnsi="Times New Roman" w:eastAsia="黑体" w:cs="Times New Roman"/>
          <w:color w:val="000000"/>
          <w:kern w:val="0"/>
          <w:sz w:val="36"/>
          <w:szCs w:val="36"/>
        </w:rPr>
      </w:pPr>
    </w:p>
    <w:p w14:paraId="50D13CFC">
      <w:pPr>
        <w:rPr>
          <w:rFonts w:ascii="Times New Roman" w:hAnsi="Times New Roman" w:eastAsia="黑体" w:cs="Times New Roman"/>
          <w:color w:val="000000"/>
          <w:kern w:val="0"/>
          <w:sz w:val="36"/>
          <w:szCs w:val="36"/>
        </w:rPr>
      </w:pPr>
    </w:p>
    <w:p w14:paraId="40623A31">
      <w:pPr>
        <w:pStyle w:val="2"/>
        <w:rPr>
          <w:rFonts w:ascii="Times New Roman" w:hAnsi="Times New Roman" w:eastAsia="黑体" w:cs="Times New Roman"/>
          <w:color w:val="000000"/>
          <w:kern w:val="0"/>
          <w:sz w:val="36"/>
          <w:szCs w:val="36"/>
        </w:rPr>
      </w:pPr>
    </w:p>
    <w:p w14:paraId="740E0EEB">
      <w:pPr>
        <w:rPr>
          <w:rFonts w:ascii="Times New Roman" w:hAnsi="Times New Roman" w:eastAsia="黑体" w:cs="Times New Roman"/>
          <w:color w:val="000000"/>
          <w:kern w:val="0"/>
          <w:sz w:val="36"/>
          <w:szCs w:val="36"/>
        </w:rPr>
      </w:pPr>
    </w:p>
    <w:tbl>
      <w:tblPr>
        <w:tblW w:w="14124"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666"/>
        <w:gridCol w:w="744"/>
        <w:gridCol w:w="720"/>
        <w:gridCol w:w="2304"/>
        <w:gridCol w:w="432"/>
        <w:gridCol w:w="804"/>
        <w:gridCol w:w="1116"/>
        <w:gridCol w:w="1140"/>
        <w:gridCol w:w="936"/>
        <w:gridCol w:w="702"/>
        <w:gridCol w:w="759"/>
        <w:gridCol w:w="759"/>
        <w:gridCol w:w="759"/>
        <w:gridCol w:w="759"/>
        <w:gridCol w:w="810"/>
        <w:gridCol w:w="714"/>
      </w:tblGrid>
      <w:tr w14:paraId="7EAD5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4" w:hRule="atLeast"/>
        </w:trPr>
        <w:tc>
          <w:tcPr>
            <w:tcW w:w="14124" w:type="dxa"/>
            <w:gridSpan w:val="16"/>
            <w:tcBorders>
              <w:top w:val="nil"/>
              <w:left w:val="nil"/>
              <w:bottom w:val="nil"/>
              <w:right w:val="nil"/>
            </w:tcBorders>
            <w:shd w:val="clear"/>
            <w:noWrap/>
            <w:vAlign w:val="bottom"/>
          </w:tcPr>
          <w:p w14:paraId="24184C76">
            <w:pPr>
              <w:keepNext w:val="0"/>
              <w:keepLines w:val="0"/>
              <w:widowControl/>
              <w:suppressLineNumbers w:val="0"/>
              <w:jc w:val="center"/>
              <w:textAlignment w:val="bottom"/>
              <w:rPr>
                <w:rFonts w:ascii="黑体" w:hAnsi="宋体" w:eastAsia="黑体" w:cs="黑体"/>
                <w:i w:val="0"/>
                <w:iCs w:val="0"/>
                <w:color w:val="000000"/>
                <w:sz w:val="44"/>
                <w:szCs w:val="44"/>
                <w:u w:val="none"/>
              </w:rPr>
            </w:pPr>
            <w:r>
              <w:rPr>
                <w:rFonts w:hint="eastAsia" w:ascii="黑体" w:hAnsi="宋体" w:eastAsia="黑体" w:cs="黑体"/>
                <w:i w:val="0"/>
                <w:iCs w:val="0"/>
                <w:color w:val="000000"/>
                <w:kern w:val="0"/>
                <w:sz w:val="44"/>
                <w:szCs w:val="44"/>
                <w:u w:val="none"/>
                <w:bdr w:val="none" w:color="auto" w:sz="0" w:space="0"/>
                <w:lang w:val="en-US" w:eastAsia="zh-CN" w:bidi="ar"/>
              </w:rPr>
              <w:t>一般公共预算财政拨款支出决算明细表</w:t>
            </w:r>
          </w:p>
        </w:tc>
      </w:tr>
      <w:tr w14:paraId="1AFF6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66" w:type="dxa"/>
            <w:tcBorders>
              <w:top w:val="nil"/>
              <w:left w:val="nil"/>
              <w:bottom w:val="nil"/>
              <w:right w:val="nil"/>
            </w:tcBorders>
            <w:shd w:val="clear"/>
            <w:noWrap/>
            <w:vAlign w:val="center"/>
          </w:tcPr>
          <w:p w14:paraId="3F707E3B">
            <w:pPr>
              <w:rPr>
                <w:rFonts w:hint="eastAsia" w:ascii="宋体" w:hAnsi="宋体" w:eastAsia="宋体" w:cs="宋体"/>
                <w:i w:val="0"/>
                <w:iCs w:val="0"/>
                <w:color w:val="000000"/>
                <w:sz w:val="22"/>
                <w:szCs w:val="22"/>
                <w:u w:val="none"/>
              </w:rPr>
            </w:pPr>
          </w:p>
        </w:tc>
        <w:tc>
          <w:tcPr>
            <w:tcW w:w="744" w:type="dxa"/>
            <w:tcBorders>
              <w:top w:val="nil"/>
              <w:left w:val="nil"/>
              <w:bottom w:val="nil"/>
              <w:right w:val="nil"/>
            </w:tcBorders>
            <w:shd w:val="clear"/>
            <w:noWrap/>
            <w:vAlign w:val="center"/>
          </w:tcPr>
          <w:p w14:paraId="345F117B">
            <w:pPr>
              <w:rPr>
                <w:rFonts w:hint="eastAsia" w:ascii="宋体" w:hAnsi="宋体" w:eastAsia="宋体" w:cs="宋体"/>
                <w:i w:val="0"/>
                <w:iCs w:val="0"/>
                <w:color w:val="000000"/>
                <w:sz w:val="22"/>
                <w:szCs w:val="22"/>
                <w:u w:val="none"/>
              </w:rPr>
            </w:pPr>
          </w:p>
        </w:tc>
        <w:tc>
          <w:tcPr>
            <w:tcW w:w="720" w:type="dxa"/>
            <w:tcBorders>
              <w:top w:val="nil"/>
              <w:left w:val="nil"/>
              <w:bottom w:val="nil"/>
              <w:right w:val="nil"/>
            </w:tcBorders>
            <w:shd w:val="clear"/>
            <w:noWrap/>
            <w:vAlign w:val="center"/>
          </w:tcPr>
          <w:p w14:paraId="13FFEC82">
            <w:pPr>
              <w:rPr>
                <w:rFonts w:hint="eastAsia" w:ascii="宋体" w:hAnsi="宋体" w:eastAsia="宋体" w:cs="宋体"/>
                <w:i w:val="0"/>
                <w:iCs w:val="0"/>
                <w:color w:val="000000"/>
                <w:sz w:val="22"/>
                <w:szCs w:val="22"/>
                <w:u w:val="none"/>
              </w:rPr>
            </w:pPr>
          </w:p>
        </w:tc>
        <w:tc>
          <w:tcPr>
            <w:tcW w:w="2304" w:type="dxa"/>
            <w:tcBorders>
              <w:top w:val="nil"/>
              <w:left w:val="nil"/>
              <w:bottom w:val="nil"/>
              <w:right w:val="nil"/>
            </w:tcBorders>
            <w:shd w:val="clear"/>
            <w:noWrap/>
            <w:vAlign w:val="center"/>
          </w:tcPr>
          <w:p w14:paraId="3F0631E3">
            <w:pPr>
              <w:rPr>
                <w:rFonts w:hint="eastAsia" w:ascii="宋体" w:hAnsi="宋体" w:eastAsia="宋体" w:cs="宋体"/>
                <w:i w:val="0"/>
                <w:iCs w:val="0"/>
                <w:color w:val="000000"/>
                <w:sz w:val="22"/>
                <w:szCs w:val="22"/>
                <w:u w:val="none"/>
              </w:rPr>
            </w:pPr>
          </w:p>
        </w:tc>
        <w:tc>
          <w:tcPr>
            <w:tcW w:w="1236" w:type="dxa"/>
            <w:gridSpan w:val="2"/>
            <w:tcBorders>
              <w:top w:val="nil"/>
              <w:left w:val="nil"/>
              <w:bottom w:val="nil"/>
              <w:right w:val="nil"/>
            </w:tcBorders>
            <w:shd w:val="clear"/>
            <w:noWrap/>
            <w:vAlign w:val="center"/>
          </w:tcPr>
          <w:p w14:paraId="0B6D7824">
            <w:pPr>
              <w:rPr>
                <w:rFonts w:hint="eastAsia" w:ascii="宋体" w:hAnsi="宋体" w:eastAsia="宋体" w:cs="宋体"/>
                <w:i w:val="0"/>
                <w:iCs w:val="0"/>
                <w:color w:val="000000"/>
                <w:sz w:val="22"/>
                <w:szCs w:val="22"/>
                <w:u w:val="none"/>
              </w:rPr>
            </w:pPr>
          </w:p>
        </w:tc>
        <w:tc>
          <w:tcPr>
            <w:tcW w:w="1116" w:type="dxa"/>
            <w:tcBorders>
              <w:top w:val="nil"/>
              <w:left w:val="nil"/>
              <w:bottom w:val="nil"/>
              <w:right w:val="nil"/>
            </w:tcBorders>
            <w:shd w:val="clear"/>
            <w:noWrap/>
            <w:vAlign w:val="center"/>
          </w:tcPr>
          <w:p w14:paraId="21B7B728">
            <w:pPr>
              <w:rPr>
                <w:rFonts w:hint="eastAsia" w:ascii="宋体" w:hAnsi="宋体" w:eastAsia="宋体" w:cs="宋体"/>
                <w:i w:val="0"/>
                <w:iCs w:val="0"/>
                <w:color w:val="000000"/>
                <w:sz w:val="22"/>
                <w:szCs w:val="22"/>
                <w:u w:val="none"/>
              </w:rPr>
            </w:pPr>
          </w:p>
        </w:tc>
        <w:tc>
          <w:tcPr>
            <w:tcW w:w="1140" w:type="dxa"/>
            <w:tcBorders>
              <w:top w:val="nil"/>
              <w:left w:val="nil"/>
              <w:bottom w:val="nil"/>
              <w:right w:val="nil"/>
            </w:tcBorders>
            <w:shd w:val="clear"/>
            <w:noWrap/>
            <w:vAlign w:val="center"/>
          </w:tcPr>
          <w:p w14:paraId="2FB08B98">
            <w:pPr>
              <w:rPr>
                <w:rFonts w:hint="eastAsia" w:ascii="宋体" w:hAnsi="宋体" w:eastAsia="宋体" w:cs="宋体"/>
                <w:i w:val="0"/>
                <w:iCs w:val="0"/>
                <w:color w:val="000000"/>
                <w:sz w:val="22"/>
                <w:szCs w:val="22"/>
                <w:u w:val="none"/>
              </w:rPr>
            </w:pPr>
          </w:p>
        </w:tc>
        <w:tc>
          <w:tcPr>
            <w:tcW w:w="936" w:type="dxa"/>
            <w:tcBorders>
              <w:top w:val="nil"/>
              <w:left w:val="nil"/>
              <w:bottom w:val="nil"/>
              <w:right w:val="nil"/>
            </w:tcBorders>
            <w:shd w:val="clear"/>
            <w:noWrap/>
            <w:vAlign w:val="center"/>
          </w:tcPr>
          <w:p w14:paraId="61BA1842">
            <w:pPr>
              <w:rPr>
                <w:rFonts w:hint="eastAsia" w:ascii="宋体" w:hAnsi="宋体" w:eastAsia="宋体" w:cs="宋体"/>
                <w:i w:val="0"/>
                <w:iCs w:val="0"/>
                <w:color w:val="000000"/>
                <w:sz w:val="22"/>
                <w:szCs w:val="22"/>
                <w:u w:val="none"/>
              </w:rPr>
            </w:pPr>
          </w:p>
        </w:tc>
        <w:tc>
          <w:tcPr>
            <w:tcW w:w="702" w:type="dxa"/>
            <w:tcBorders>
              <w:top w:val="nil"/>
              <w:left w:val="nil"/>
              <w:bottom w:val="nil"/>
              <w:right w:val="nil"/>
            </w:tcBorders>
            <w:shd w:val="clear"/>
            <w:noWrap/>
            <w:vAlign w:val="center"/>
          </w:tcPr>
          <w:p w14:paraId="05AA05E4">
            <w:pPr>
              <w:rPr>
                <w:rFonts w:hint="eastAsia" w:ascii="宋体" w:hAnsi="宋体" w:eastAsia="宋体" w:cs="宋体"/>
                <w:i w:val="0"/>
                <w:iCs w:val="0"/>
                <w:color w:val="000000"/>
                <w:sz w:val="22"/>
                <w:szCs w:val="22"/>
                <w:u w:val="none"/>
              </w:rPr>
            </w:pPr>
          </w:p>
        </w:tc>
        <w:tc>
          <w:tcPr>
            <w:tcW w:w="759" w:type="dxa"/>
            <w:tcBorders>
              <w:top w:val="nil"/>
              <w:left w:val="nil"/>
              <w:bottom w:val="nil"/>
              <w:right w:val="nil"/>
            </w:tcBorders>
            <w:shd w:val="clear"/>
            <w:noWrap/>
            <w:vAlign w:val="center"/>
          </w:tcPr>
          <w:p w14:paraId="516031FA">
            <w:pPr>
              <w:rPr>
                <w:rFonts w:hint="eastAsia" w:ascii="宋体" w:hAnsi="宋体" w:eastAsia="宋体" w:cs="宋体"/>
                <w:i w:val="0"/>
                <w:iCs w:val="0"/>
                <w:color w:val="000000"/>
                <w:sz w:val="22"/>
                <w:szCs w:val="22"/>
                <w:u w:val="none"/>
              </w:rPr>
            </w:pPr>
          </w:p>
        </w:tc>
        <w:tc>
          <w:tcPr>
            <w:tcW w:w="1518" w:type="dxa"/>
            <w:gridSpan w:val="2"/>
            <w:vMerge w:val="restart"/>
            <w:tcBorders>
              <w:top w:val="nil"/>
              <w:left w:val="nil"/>
              <w:bottom w:val="nil"/>
              <w:right w:val="nil"/>
            </w:tcBorders>
            <w:shd w:val="clear"/>
            <w:vAlign w:val="bottom"/>
          </w:tcPr>
          <w:p w14:paraId="1D2E54FE">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财决08表</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金额单位：万元</w:t>
            </w:r>
          </w:p>
        </w:tc>
        <w:tc>
          <w:tcPr>
            <w:tcW w:w="759" w:type="dxa"/>
            <w:tcBorders>
              <w:top w:val="nil"/>
              <w:left w:val="nil"/>
              <w:bottom w:val="nil"/>
              <w:right w:val="nil"/>
            </w:tcBorders>
            <w:shd w:val="clear"/>
            <w:noWrap/>
            <w:vAlign w:val="center"/>
          </w:tcPr>
          <w:p w14:paraId="3B1C6741">
            <w:pPr>
              <w:rPr>
                <w:rFonts w:hint="eastAsia" w:ascii="宋体" w:hAnsi="宋体" w:eastAsia="宋体" w:cs="宋体"/>
                <w:i w:val="0"/>
                <w:iCs w:val="0"/>
                <w:color w:val="000000"/>
                <w:sz w:val="22"/>
                <w:szCs w:val="22"/>
                <w:u w:val="none"/>
              </w:rPr>
            </w:pPr>
          </w:p>
        </w:tc>
        <w:tc>
          <w:tcPr>
            <w:tcW w:w="810" w:type="dxa"/>
            <w:tcBorders>
              <w:top w:val="nil"/>
              <w:left w:val="nil"/>
              <w:bottom w:val="nil"/>
              <w:right w:val="nil"/>
            </w:tcBorders>
            <w:shd w:val="clear"/>
            <w:noWrap/>
            <w:vAlign w:val="center"/>
          </w:tcPr>
          <w:p w14:paraId="2B64A868">
            <w:pPr>
              <w:rPr>
                <w:rFonts w:hint="eastAsia" w:ascii="宋体" w:hAnsi="宋体" w:eastAsia="宋体" w:cs="宋体"/>
                <w:i w:val="0"/>
                <w:iCs w:val="0"/>
                <w:color w:val="000000"/>
                <w:sz w:val="22"/>
                <w:szCs w:val="22"/>
                <w:u w:val="none"/>
              </w:rPr>
            </w:pPr>
          </w:p>
        </w:tc>
        <w:tc>
          <w:tcPr>
            <w:tcW w:w="714" w:type="dxa"/>
            <w:tcBorders>
              <w:top w:val="nil"/>
              <w:left w:val="nil"/>
              <w:bottom w:val="nil"/>
              <w:right w:val="nil"/>
            </w:tcBorders>
            <w:shd w:val="clear"/>
            <w:noWrap/>
            <w:vAlign w:val="center"/>
          </w:tcPr>
          <w:p w14:paraId="38B6449A">
            <w:pPr>
              <w:rPr>
                <w:rFonts w:hint="eastAsia" w:ascii="宋体" w:hAnsi="宋体" w:eastAsia="宋体" w:cs="宋体"/>
                <w:i w:val="0"/>
                <w:iCs w:val="0"/>
                <w:color w:val="000000"/>
                <w:sz w:val="22"/>
                <w:szCs w:val="22"/>
                <w:u w:val="none"/>
              </w:rPr>
            </w:pPr>
          </w:p>
        </w:tc>
      </w:tr>
      <w:tr w14:paraId="1B861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4866" w:type="dxa"/>
            <w:gridSpan w:val="5"/>
            <w:tcBorders>
              <w:top w:val="nil"/>
              <w:left w:val="nil"/>
              <w:bottom w:val="nil"/>
              <w:right w:val="nil"/>
            </w:tcBorders>
            <w:shd w:val="clear"/>
            <w:noWrap/>
            <w:vAlign w:val="bottom"/>
          </w:tcPr>
          <w:p w14:paraId="6838B3E0">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bdr w:val="none" w:color="auto" w:sz="0" w:space="0"/>
                <w:lang w:val="en-US" w:eastAsia="zh-CN" w:bidi="ar"/>
              </w:rPr>
              <w:t>编制单位：益阳市第十六中学</w:t>
            </w:r>
          </w:p>
        </w:tc>
        <w:tc>
          <w:tcPr>
            <w:tcW w:w="804" w:type="dxa"/>
            <w:tcBorders>
              <w:top w:val="nil"/>
              <w:left w:val="nil"/>
              <w:bottom w:val="nil"/>
              <w:right w:val="nil"/>
            </w:tcBorders>
            <w:shd w:val="clear"/>
            <w:noWrap/>
            <w:vAlign w:val="center"/>
          </w:tcPr>
          <w:p w14:paraId="6A1DA57F">
            <w:pPr>
              <w:rPr>
                <w:rFonts w:hint="eastAsia" w:ascii="宋体" w:hAnsi="宋体" w:eastAsia="宋体" w:cs="宋体"/>
                <w:i w:val="0"/>
                <w:iCs w:val="0"/>
                <w:color w:val="000000"/>
                <w:sz w:val="22"/>
                <w:szCs w:val="22"/>
                <w:u w:val="none"/>
              </w:rPr>
            </w:pPr>
          </w:p>
        </w:tc>
        <w:tc>
          <w:tcPr>
            <w:tcW w:w="1116" w:type="dxa"/>
            <w:tcBorders>
              <w:top w:val="nil"/>
              <w:left w:val="nil"/>
              <w:bottom w:val="nil"/>
              <w:right w:val="nil"/>
            </w:tcBorders>
            <w:shd w:val="clear"/>
            <w:noWrap/>
            <w:vAlign w:val="center"/>
          </w:tcPr>
          <w:p w14:paraId="1AB50398">
            <w:pPr>
              <w:rPr>
                <w:rFonts w:hint="eastAsia" w:ascii="宋体" w:hAnsi="宋体" w:eastAsia="宋体" w:cs="宋体"/>
                <w:i w:val="0"/>
                <w:iCs w:val="0"/>
                <w:color w:val="000000"/>
                <w:sz w:val="22"/>
                <w:szCs w:val="22"/>
                <w:u w:val="none"/>
              </w:rPr>
            </w:pPr>
          </w:p>
        </w:tc>
        <w:tc>
          <w:tcPr>
            <w:tcW w:w="1140" w:type="dxa"/>
            <w:tcBorders>
              <w:top w:val="nil"/>
              <w:left w:val="nil"/>
              <w:bottom w:val="nil"/>
              <w:right w:val="nil"/>
            </w:tcBorders>
            <w:shd w:val="clear"/>
            <w:noWrap/>
            <w:vAlign w:val="center"/>
          </w:tcPr>
          <w:p w14:paraId="4B55CEAE">
            <w:pPr>
              <w:rPr>
                <w:rFonts w:hint="eastAsia" w:ascii="宋体" w:hAnsi="宋体" w:eastAsia="宋体" w:cs="宋体"/>
                <w:i w:val="0"/>
                <w:iCs w:val="0"/>
                <w:color w:val="000000"/>
                <w:sz w:val="22"/>
                <w:szCs w:val="22"/>
                <w:u w:val="none"/>
              </w:rPr>
            </w:pPr>
          </w:p>
        </w:tc>
        <w:tc>
          <w:tcPr>
            <w:tcW w:w="936" w:type="dxa"/>
            <w:tcBorders>
              <w:top w:val="nil"/>
              <w:left w:val="nil"/>
              <w:bottom w:val="nil"/>
              <w:right w:val="nil"/>
            </w:tcBorders>
            <w:shd w:val="clear"/>
            <w:noWrap/>
            <w:vAlign w:val="center"/>
          </w:tcPr>
          <w:p w14:paraId="79D21CF4">
            <w:pPr>
              <w:rPr>
                <w:rFonts w:hint="eastAsia" w:ascii="宋体" w:hAnsi="宋体" w:eastAsia="宋体" w:cs="宋体"/>
                <w:i w:val="0"/>
                <w:iCs w:val="0"/>
                <w:color w:val="000000"/>
                <w:sz w:val="22"/>
                <w:szCs w:val="22"/>
                <w:u w:val="none"/>
              </w:rPr>
            </w:pPr>
          </w:p>
        </w:tc>
        <w:tc>
          <w:tcPr>
            <w:tcW w:w="702" w:type="dxa"/>
            <w:tcBorders>
              <w:top w:val="nil"/>
              <w:left w:val="nil"/>
              <w:bottom w:val="nil"/>
              <w:right w:val="nil"/>
            </w:tcBorders>
            <w:shd w:val="clear"/>
            <w:noWrap/>
            <w:vAlign w:val="center"/>
          </w:tcPr>
          <w:p w14:paraId="0FA72459">
            <w:pPr>
              <w:rPr>
                <w:rFonts w:hint="eastAsia" w:ascii="宋体" w:hAnsi="宋体" w:eastAsia="宋体" w:cs="宋体"/>
                <w:i w:val="0"/>
                <w:iCs w:val="0"/>
                <w:color w:val="000000"/>
                <w:sz w:val="22"/>
                <w:szCs w:val="22"/>
                <w:u w:val="none"/>
              </w:rPr>
            </w:pPr>
          </w:p>
        </w:tc>
        <w:tc>
          <w:tcPr>
            <w:tcW w:w="759" w:type="dxa"/>
            <w:tcBorders>
              <w:top w:val="nil"/>
              <w:left w:val="nil"/>
              <w:bottom w:val="nil"/>
              <w:right w:val="nil"/>
            </w:tcBorders>
            <w:shd w:val="clear"/>
            <w:noWrap/>
            <w:vAlign w:val="center"/>
          </w:tcPr>
          <w:p w14:paraId="55E82E51">
            <w:pPr>
              <w:rPr>
                <w:rFonts w:hint="eastAsia" w:ascii="宋体" w:hAnsi="宋体" w:eastAsia="宋体" w:cs="宋体"/>
                <w:i w:val="0"/>
                <w:iCs w:val="0"/>
                <w:color w:val="000000"/>
                <w:sz w:val="22"/>
                <w:szCs w:val="22"/>
                <w:u w:val="none"/>
              </w:rPr>
            </w:pPr>
          </w:p>
        </w:tc>
        <w:tc>
          <w:tcPr>
            <w:tcW w:w="1518" w:type="dxa"/>
            <w:gridSpan w:val="2"/>
            <w:vMerge w:val="continue"/>
            <w:tcBorders>
              <w:top w:val="nil"/>
              <w:left w:val="nil"/>
              <w:bottom w:val="nil"/>
              <w:right w:val="nil"/>
            </w:tcBorders>
            <w:shd w:val="clear"/>
            <w:vAlign w:val="bottom"/>
          </w:tcPr>
          <w:p w14:paraId="268E3E4D">
            <w:pPr>
              <w:rPr>
                <w:rFonts w:hint="eastAsia" w:ascii="宋体" w:hAnsi="宋体" w:eastAsia="宋体" w:cs="宋体"/>
                <w:i w:val="0"/>
                <w:iCs w:val="0"/>
                <w:color w:val="000000"/>
                <w:sz w:val="24"/>
                <w:szCs w:val="24"/>
                <w:u w:val="none"/>
              </w:rPr>
            </w:pPr>
          </w:p>
        </w:tc>
        <w:tc>
          <w:tcPr>
            <w:tcW w:w="759" w:type="dxa"/>
            <w:tcBorders>
              <w:top w:val="nil"/>
              <w:left w:val="nil"/>
              <w:bottom w:val="nil"/>
              <w:right w:val="nil"/>
            </w:tcBorders>
            <w:shd w:val="clear"/>
            <w:noWrap/>
            <w:vAlign w:val="center"/>
          </w:tcPr>
          <w:p w14:paraId="0915DA49">
            <w:pPr>
              <w:rPr>
                <w:rFonts w:hint="eastAsia" w:ascii="宋体" w:hAnsi="宋体" w:eastAsia="宋体" w:cs="宋体"/>
                <w:i w:val="0"/>
                <w:iCs w:val="0"/>
                <w:color w:val="000000"/>
                <w:sz w:val="22"/>
                <w:szCs w:val="22"/>
                <w:u w:val="none"/>
              </w:rPr>
            </w:pPr>
          </w:p>
        </w:tc>
        <w:tc>
          <w:tcPr>
            <w:tcW w:w="810" w:type="dxa"/>
            <w:tcBorders>
              <w:top w:val="nil"/>
              <w:left w:val="nil"/>
              <w:bottom w:val="nil"/>
              <w:right w:val="nil"/>
            </w:tcBorders>
            <w:shd w:val="clear"/>
            <w:noWrap/>
            <w:vAlign w:val="center"/>
          </w:tcPr>
          <w:p w14:paraId="01B14952">
            <w:pPr>
              <w:rPr>
                <w:rFonts w:hint="eastAsia" w:ascii="宋体" w:hAnsi="宋体" w:eastAsia="宋体" w:cs="宋体"/>
                <w:i w:val="0"/>
                <w:iCs w:val="0"/>
                <w:color w:val="000000"/>
                <w:sz w:val="22"/>
                <w:szCs w:val="22"/>
                <w:u w:val="none"/>
              </w:rPr>
            </w:pPr>
          </w:p>
        </w:tc>
        <w:tc>
          <w:tcPr>
            <w:tcW w:w="714" w:type="dxa"/>
            <w:tcBorders>
              <w:top w:val="nil"/>
              <w:left w:val="nil"/>
              <w:bottom w:val="nil"/>
              <w:right w:val="nil"/>
            </w:tcBorders>
            <w:shd w:val="clear"/>
            <w:noWrap/>
            <w:vAlign w:val="center"/>
          </w:tcPr>
          <w:p w14:paraId="6CF6704E">
            <w:pPr>
              <w:rPr>
                <w:rFonts w:hint="eastAsia" w:ascii="宋体" w:hAnsi="宋体" w:eastAsia="宋体" w:cs="宋体"/>
                <w:i w:val="0"/>
                <w:iCs w:val="0"/>
                <w:color w:val="000000"/>
                <w:sz w:val="22"/>
                <w:szCs w:val="22"/>
                <w:u w:val="none"/>
              </w:rPr>
            </w:pPr>
          </w:p>
        </w:tc>
      </w:tr>
      <w:tr w14:paraId="35B69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34" w:type="dxa"/>
            <w:gridSpan w:val="4"/>
            <w:tcBorders>
              <w:top w:val="single" w:color="D4D4D4" w:sz="4" w:space="0"/>
              <w:left w:val="single" w:color="D4D4D4" w:sz="4" w:space="0"/>
              <w:bottom w:val="single" w:color="D4D4D4" w:sz="4" w:space="0"/>
              <w:right w:val="single" w:color="D4D4D4" w:sz="4" w:space="0"/>
            </w:tcBorders>
            <w:shd w:val="clear" w:color="auto" w:fill="F1F1F1"/>
            <w:vAlign w:val="center"/>
          </w:tcPr>
          <w:p w14:paraId="521B13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1236" w:type="dxa"/>
            <w:gridSpan w:val="2"/>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08D61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6930" w:type="dxa"/>
            <w:gridSpan w:val="8"/>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E0A6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工资福利支出</w:t>
            </w:r>
          </w:p>
        </w:tc>
        <w:tc>
          <w:tcPr>
            <w:tcW w:w="1524" w:type="dxa"/>
            <w:gridSpan w:val="2"/>
            <w:tcBorders>
              <w:top w:val="nil"/>
              <w:left w:val="nil"/>
              <w:bottom w:val="nil"/>
              <w:right w:val="nil"/>
            </w:tcBorders>
            <w:shd w:val="clear"/>
            <w:noWrap/>
            <w:vAlign w:val="center"/>
          </w:tcPr>
          <w:p w14:paraId="1BF4A8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商品和服务支出</w:t>
            </w:r>
          </w:p>
        </w:tc>
      </w:tr>
      <w:tr w14:paraId="63C97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130" w:type="dxa"/>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8189C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支出功能分类科目代码</w:t>
            </w:r>
          </w:p>
        </w:tc>
        <w:tc>
          <w:tcPr>
            <w:tcW w:w="230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D0329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236" w:type="dxa"/>
            <w:gridSpan w:val="2"/>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102584B">
            <w:pPr>
              <w:jc w:val="center"/>
              <w:rPr>
                <w:rFonts w:hint="eastAsia" w:ascii="宋体" w:hAnsi="宋体" w:eastAsia="宋体" w:cs="宋体"/>
                <w:i w:val="0"/>
                <w:iCs w:val="0"/>
                <w:color w:val="000000"/>
                <w:sz w:val="22"/>
                <w:szCs w:val="22"/>
                <w:u w:val="none"/>
              </w:rPr>
            </w:pPr>
          </w:p>
        </w:tc>
        <w:tc>
          <w:tcPr>
            <w:tcW w:w="11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6D95A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114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7A1D5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基本工资</w:t>
            </w:r>
          </w:p>
        </w:tc>
        <w:tc>
          <w:tcPr>
            <w:tcW w:w="93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50522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津贴补贴</w:t>
            </w:r>
          </w:p>
        </w:tc>
        <w:tc>
          <w:tcPr>
            <w:tcW w:w="70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6D7B7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绩效工资</w:t>
            </w:r>
          </w:p>
        </w:tc>
        <w:tc>
          <w:tcPr>
            <w:tcW w:w="75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6951F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机关事业单位基本养老保险缴费</w:t>
            </w:r>
          </w:p>
        </w:tc>
        <w:tc>
          <w:tcPr>
            <w:tcW w:w="75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33332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职业年金缴费</w:t>
            </w:r>
          </w:p>
        </w:tc>
        <w:tc>
          <w:tcPr>
            <w:tcW w:w="75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C7B45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职工基本医疗保险缴费</w:t>
            </w:r>
          </w:p>
        </w:tc>
        <w:tc>
          <w:tcPr>
            <w:tcW w:w="75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8F45E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住房公积金</w:t>
            </w:r>
          </w:p>
        </w:tc>
        <w:tc>
          <w:tcPr>
            <w:tcW w:w="81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B1DE0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71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40E29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办公费</w:t>
            </w:r>
          </w:p>
        </w:tc>
      </w:tr>
      <w:tr w14:paraId="73444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30"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84C7B7A">
            <w:pPr>
              <w:jc w:val="center"/>
              <w:rPr>
                <w:rFonts w:hint="eastAsia" w:ascii="宋体" w:hAnsi="宋体" w:eastAsia="宋体" w:cs="宋体"/>
                <w:i w:val="0"/>
                <w:iCs w:val="0"/>
                <w:color w:val="000000"/>
                <w:sz w:val="22"/>
                <w:szCs w:val="22"/>
                <w:u w:val="none"/>
              </w:rPr>
            </w:pPr>
          </w:p>
        </w:tc>
        <w:tc>
          <w:tcPr>
            <w:tcW w:w="230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3BBE803">
            <w:pPr>
              <w:jc w:val="center"/>
              <w:rPr>
                <w:rFonts w:hint="eastAsia" w:ascii="宋体" w:hAnsi="宋体" w:eastAsia="宋体" w:cs="宋体"/>
                <w:i w:val="0"/>
                <w:iCs w:val="0"/>
                <w:color w:val="000000"/>
                <w:sz w:val="22"/>
                <w:szCs w:val="22"/>
                <w:u w:val="none"/>
              </w:rPr>
            </w:pPr>
          </w:p>
        </w:tc>
        <w:tc>
          <w:tcPr>
            <w:tcW w:w="1236" w:type="dxa"/>
            <w:gridSpan w:val="2"/>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BA9A703">
            <w:pPr>
              <w:jc w:val="center"/>
              <w:rPr>
                <w:rFonts w:hint="eastAsia" w:ascii="宋体" w:hAnsi="宋体" w:eastAsia="宋体" w:cs="宋体"/>
                <w:i w:val="0"/>
                <w:iCs w:val="0"/>
                <w:color w:val="000000"/>
                <w:sz w:val="22"/>
                <w:szCs w:val="22"/>
                <w:u w:val="none"/>
              </w:rPr>
            </w:pPr>
          </w:p>
        </w:tc>
        <w:tc>
          <w:tcPr>
            <w:tcW w:w="11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4F059DF">
            <w:pPr>
              <w:jc w:val="center"/>
              <w:rPr>
                <w:rFonts w:hint="eastAsia" w:ascii="宋体" w:hAnsi="宋体" w:eastAsia="宋体" w:cs="宋体"/>
                <w:i w:val="0"/>
                <w:iCs w:val="0"/>
                <w:color w:val="000000"/>
                <w:sz w:val="22"/>
                <w:szCs w:val="22"/>
                <w:u w:val="none"/>
              </w:rPr>
            </w:pPr>
          </w:p>
        </w:tc>
        <w:tc>
          <w:tcPr>
            <w:tcW w:w="114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E7D95C0">
            <w:pPr>
              <w:jc w:val="center"/>
              <w:rPr>
                <w:rFonts w:hint="eastAsia" w:ascii="宋体" w:hAnsi="宋体" w:eastAsia="宋体" w:cs="宋体"/>
                <w:i w:val="0"/>
                <w:iCs w:val="0"/>
                <w:color w:val="000000"/>
                <w:sz w:val="22"/>
                <w:szCs w:val="22"/>
                <w:u w:val="none"/>
              </w:rPr>
            </w:pPr>
          </w:p>
        </w:tc>
        <w:tc>
          <w:tcPr>
            <w:tcW w:w="93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F2E3F14">
            <w:pPr>
              <w:jc w:val="center"/>
              <w:rPr>
                <w:rFonts w:hint="eastAsia" w:ascii="宋体" w:hAnsi="宋体" w:eastAsia="宋体" w:cs="宋体"/>
                <w:i w:val="0"/>
                <w:iCs w:val="0"/>
                <w:color w:val="000000"/>
                <w:sz w:val="22"/>
                <w:szCs w:val="22"/>
                <w:u w:val="none"/>
              </w:rPr>
            </w:pPr>
          </w:p>
        </w:tc>
        <w:tc>
          <w:tcPr>
            <w:tcW w:w="7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DFAE90E">
            <w:pPr>
              <w:jc w:val="center"/>
              <w:rPr>
                <w:rFonts w:hint="eastAsia" w:ascii="宋体" w:hAnsi="宋体" w:eastAsia="宋体" w:cs="宋体"/>
                <w:i w:val="0"/>
                <w:iCs w:val="0"/>
                <w:color w:val="000000"/>
                <w:sz w:val="22"/>
                <w:szCs w:val="22"/>
                <w:u w:val="none"/>
              </w:rPr>
            </w:pPr>
          </w:p>
        </w:tc>
        <w:tc>
          <w:tcPr>
            <w:tcW w:w="7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A1FC444">
            <w:pPr>
              <w:jc w:val="center"/>
              <w:rPr>
                <w:rFonts w:hint="eastAsia" w:ascii="宋体" w:hAnsi="宋体" w:eastAsia="宋体" w:cs="宋体"/>
                <w:i w:val="0"/>
                <w:iCs w:val="0"/>
                <w:color w:val="000000"/>
                <w:sz w:val="22"/>
                <w:szCs w:val="22"/>
                <w:u w:val="none"/>
              </w:rPr>
            </w:pPr>
          </w:p>
        </w:tc>
        <w:tc>
          <w:tcPr>
            <w:tcW w:w="7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841214F">
            <w:pPr>
              <w:jc w:val="center"/>
              <w:rPr>
                <w:rFonts w:hint="eastAsia" w:ascii="宋体" w:hAnsi="宋体" w:eastAsia="宋体" w:cs="宋体"/>
                <w:i w:val="0"/>
                <w:iCs w:val="0"/>
                <w:color w:val="000000"/>
                <w:sz w:val="22"/>
                <w:szCs w:val="22"/>
                <w:u w:val="none"/>
              </w:rPr>
            </w:pPr>
          </w:p>
        </w:tc>
        <w:tc>
          <w:tcPr>
            <w:tcW w:w="7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4B38B4F">
            <w:pPr>
              <w:jc w:val="center"/>
              <w:rPr>
                <w:rFonts w:hint="eastAsia" w:ascii="宋体" w:hAnsi="宋体" w:eastAsia="宋体" w:cs="宋体"/>
                <w:i w:val="0"/>
                <w:iCs w:val="0"/>
                <w:color w:val="000000"/>
                <w:sz w:val="22"/>
                <w:szCs w:val="22"/>
                <w:u w:val="none"/>
              </w:rPr>
            </w:pPr>
          </w:p>
        </w:tc>
        <w:tc>
          <w:tcPr>
            <w:tcW w:w="7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6D01C87">
            <w:pPr>
              <w:jc w:val="center"/>
              <w:rPr>
                <w:rFonts w:hint="eastAsia" w:ascii="宋体" w:hAnsi="宋体" w:eastAsia="宋体" w:cs="宋体"/>
                <w:i w:val="0"/>
                <w:iCs w:val="0"/>
                <w:color w:val="000000"/>
                <w:sz w:val="22"/>
                <w:szCs w:val="22"/>
                <w:u w:val="none"/>
              </w:rPr>
            </w:pPr>
          </w:p>
        </w:tc>
        <w:tc>
          <w:tcPr>
            <w:tcW w:w="81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A4383C3">
            <w:pPr>
              <w:jc w:val="center"/>
              <w:rPr>
                <w:rFonts w:hint="eastAsia" w:ascii="宋体" w:hAnsi="宋体" w:eastAsia="宋体" w:cs="宋体"/>
                <w:i w:val="0"/>
                <w:iCs w:val="0"/>
                <w:color w:val="000000"/>
                <w:sz w:val="22"/>
                <w:szCs w:val="22"/>
                <w:u w:val="none"/>
              </w:rPr>
            </w:pPr>
          </w:p>
        </w:tc>
        <w:tc>
          <w:tcPr>
            <w:tcW w:w="71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A50AF2A">
            <w:pPr>
              <w:jc w:val="center"/>
              <w:rPr>
                <w:rFonts w:hint="eastAsia" w:ascii="宋体" w:hAnsi="宋体" w:eastAsia="宋体" w:cs="宋体"/>
                <w:i w:val="0"/>
                <w:iCs w:val="0"/>
                <w:color w:val="000000"/>
                <w:sz w:val="22"/>
                <w:szCs w:val="22"/>
                <w:u w:val="none"/>
              </w:rPr>
            </w:pPr>
          </w:p>
        </w:tc>
      </w:tr>
      <w:tr w14:paraId="643A0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130"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047AB87">
            <w:pPr>
              <w:jc w:val="center"/>
              <w:rPr>
                <w:rFonts w:hint="eastAsia" w:ascii="宋体" w:hAnsi="宋体" w:eastAsia="宋体" w:cs="宋体"/>
                <w:i w:val="0"/>
                <w:iCs w:val="0"/>
                <w:color w:val="000000"/>
                <w:sz w:val="22"/>
                <w:szCs w:val="22"/>
                <w:u w:val="none"/>
              </w:rPr>
            </w:pPr>
          </w:p>
        </w:tc>
        <w:tc>
          <w:tcPr>
            <w:tcW w:w="230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5777D29">
            <w:pPr>
              <w:jc w:val="center"/>
              <w:rPr>
                <w:rFonts w:hint="eastAsia" w:ascii="宋体" w:hAnsi="宋体" w:eastAsia="宋体" w:cs="宋体"/>
                <w:i w:val="0"/>
                <w:iCs w:val="0"/>
                <w:color w:val="000000"/>
                <w:sz w:val="22"/>
                <w:szCs w:val="22"/>
                <w:u w:val="none"/>
              </w:rPr>
            </w:pPr>
          </w:p>
        </w:tc>
        <w:tc>
          <w:tcPr>
            <w:tcW w:w="1236" w:type="dxa"/>
            <w:gridSpan w:val="2"/>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E2860CE">
            <w:pPr>
              <w:jc w:val="center"/>
              <w:rPr>
                <w:rFonts w:hint="eastAsia" w:ascii="宋体" w:hAnsi="宋体" w:eastAsia="宋体" w:cs="宋体"/>
                <w:i w:val="0"/>
                <w:iCs w:val="0"/>
                <w:color w:val="000000"/>
                <w:sz w:val="22"/>
                <w:szCs w:val="22"/>
                <w:u w:val="none"/>
              </w:rPr>
            </w:pPr>
          </w:p>
        </w:tc>
        <w:tc>
          <w:tcPr>
            <w:tcW w:w="11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55BB4E6">
            <w:pPr>
              <w:jc w:val="center"/>
              <w:rPr>
                <w:rFonts w:hint="eastAsia" w:ascii="宋体" w:hAnsi="宋体" w:eastAsia="宋体" w:cs="宋体"/>
                <w:i w:val="0"/>
                <w:iCs w:val="0"/>
                <w:color w:val="000000"/>
                <w:sz w:val="22"/>
                <w:szCs w:val="22"/>
                <w:u w:val="none"/>
              </w:rPr>
            </w:pPr>
          </w:p>
        </w:tc>
        <w:tc>
          <w:tcPr>
            <w:tcW w:w="114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DC79DBD">
            <w:pPr>
              <w:jc w:val="center"/>
              <w:rPr>
                <w:rFonts w:hint="eastAsia" w:ascii="宋体" w:hAnsi="宋体" w:eastAsia="宋体" w:cs="宋体"/>
                <w:i w:val="0"/>
                <w:iCs w:val="0"/>
                <w:color w:val="000000"/>
                <w:sz w:val="22"/>
                <w:szCs w:val="22"/>
                <w:u w:val="none"/>
              </w:rPr>
            </w:pPr>
          </w:p>
        </w:tc>
        <w:tc>
          <w:tcPr>
            <w:tcW w:w="93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4D43CBF">
            <w:pPr>
              <w:jc w:val="center"/>
              <w:rPr>
                <w:rFonts w:hint="eastAsia" w:ascii="宋体" w:hAnsi="宋体" w:eastAsia="宋体" w:cs="宋体"/>
                <w:i w:val="0"/>
                <w:iCs w:val="0"/>
                <w:color w:val="000000"/>
                <w:sz w:val="22"/>
                <w:szCs w:val="22"/>
                <w:u w:val="none"/>
              </w:rPr>
            </w:pPr>
          </w:p>
        </w:tc>
        <w:tc>
          <w:tcPr>
            <w:tcW w:w="7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6A00096">
            <w:pPr>
              <w:jc w:val="center"/>
              <w:rPr>
                <w:rFonts w:hint="eastAsia" w:ascii="宋体" w:hAnsi="宋体" w:eastAsia="宋体" w:cs="宋体"/>
                <w:i w:val="0"/>
                <w:iCs w:val="0"/>
                <w:color w:val="000000"/>
                <w:sz w:val="22"/>
                <w:szCs w:val="22"/>
                <w:u w:val="none"/>
              </w:rPr>
            </w:pPr>
          </w:p>
        </w:tc>
        <w:tc>
          <w:tcPr>
            <w:tcW w:w="7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D9884B1">
            <w:pPr>
              <w:jc w:val="center"/>
              <w:rPr>
                <w:rFonts w:hint="eastAsia" w:ascii="宋体" w:hAnsi="宋体" w:eastAsia="宋体" w:cs="宋体"/>
                <w:i w:val="0"/>
                <w:iCs w:val="0"/>
                <w:color w:val="000000"/>
                <w:sz w:val="22"/>
                <w:szCs w:val="22"/>
                <w:u w:val="none"/>
              </w:rPr>
            </w:pPr>
          </w:p>
        </w:tc>
        <w:tc>
          <w:tcPr>
            <w:tcW w:w="7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25FDD75">
            <w:pPr>
              <w:jc w:val="center"/>
              <w:rPr>
                <w:rFonts w:hint="eastAsia" w:ascii="宋体" w:hAnsi="宋体" w:eastAsia="宋体" w:cs="宋体"/>
                <w:i w:val="0"/>
                <w:iCs w:val="0"/>
                <w:color w:val="000000"/>
                <w:sz w:val="22"/>
                <w:szCs w:val="22"/>
                <w:u w:val="none"/>
              </w:rPr>
            </w:pPr>
          </w:p>
        </w:tc>
        <w:tc>
          <w:tcPr>
            <w:tcW w:w="7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A671D30">
            <w:pPr>
              <w:jc w:val="center"/>
              <w:rPr>
                <w:rFonts w:hint="eastAsia" w:ascii="宋体" w:hAnsi="宋体" w:eastAsia="宋体" w:cs="宋体"/>
                <w:i w:val="0"/>
                <w:iCs w:val="0"/>
                <w:color w:val="000000"/>
                <w:sz w:val="22"/>
                <w:szCs w:val="22"/>
                <w:u w:val="none"/>
              </w:rPr>
            </w:pPr>
          </w:p>
        </w:tc>
        <w:tc>
          <w:tcPr>
            <w:tcW w:w="7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9108CA9">
            <w:pPr>
              <w:jc w:val="center"/>
              <w:rPr>
                <w:rFonts w:hint="eastAsia" w:ascii="宋体" w:hAnsi="宋体" w:eastAsia="宋体" w:cs="宋体"/>
                <w:i w:val="0"/>
                <w:iCs w:val="0"/>
                <w:color w:val="000000"/>
                <w:sz w:val="22"/>
                <w:szCs w:val="22"/>
                <w:u w:val="none"/>
              </w:rPr>
            </w:pPr>
          </w:p>
        </w:tc>
        <w:tc>
          <w:tcPr>
            <w:tcW w:w="81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A0969C6">
            <w:pPr>
              <w:jc w:val="center"/>
              <w:rPr>
                <w:rFonts w:hint="eastAsia" w:ascii="宋体" w:hAnsi="宋体" w:eastAsia="宋体" w:cs="宋体"/>
                <w:i w:val="0"/>
                <w:iCs w:val="0"/>
                <w:color w:val="000000"/>
                <w:sz w:val="22"/>
                <w:szCs w:val="22"/>
                <w:u w:val="none"/>
              </w:rPr>
            </w:pPr>
          </w:p>
        </w:tc>
        <w:tc>
          <w:tcPr>
            <w:tcW w:w="71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AE6EF53">
            <w:pPr>
              <w:jc w:val="center"/>
              <w:rPr>
                <w:rFonts w:hint="eastAsia" w:ascii="宋体" w:hAnsi="宋体" w:eastAsia="宋体" w:cs="宋体"/>
                <w:i w:val="0"/>
                <w:iCs w:val="0"/>
                <w:color w:val="000000"/>
                <w:sz w:val="22"/>
                <w:szCs w:val="22"/>
                <w:u w:val="none"/>
              </w:rPr>
            </w:pPr>
          </w:p>
        </w:tc>
      </w:tr>
      <w:tr w14:paraId="07A5C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6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B9B3C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类</w:t>
            </w:r>
          </w:p>
        </w:tc>
        <w:tc>
          <w:tcPr>
            <w:tcW w:w="74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F9D41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款</w:t>
            </w:r>
          </w:p>
        </w:tc>
        <w:tc>
          <w:tcPr>
            <w:tcW w:w="72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1A267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w:t>
            </w:r>
          </w:p>
        </w:tc>
        <w:tc>
          <w:tcPr>
            <w:tcW w:w="2304"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BDBCB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1236" w:type="dxa"/>
            <w:gridSpan w:val="2"/>
            <w:tcBorders>
              <w:top w:val="single" w:color="D4D4D4" w:sz="4" w:space="0"/>
              <w:left w:val="single" w:color="D4D4D4" w:sz="4" w:space="0"/>
              <w:bottom w:val="single" w:color="D4D4D4" w:sz="4" w:space="0"/>
              <w:right w:val="single" w:color="D4D4D4" w:sz="4" w:space="0"/>
            </w:tcBorders>
            <w:shd w:val="clear" w:color="auto" w:fill="F1F1F1"/>
            <w:vAlign w:val="center"/>
          </w:tcPr>
          <w:p w14:paraId="0DE3E9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116"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1EC05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14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A6D79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936"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AEBE5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702"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29139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759"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EAA98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759"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E61AD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759"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C7AE6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759"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112FE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81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BEB7A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714"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07044F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r>
      <w:tr w14:paraId="54E35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66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065C496">
            <w:pPr>
              <w:jc w:val="center"/>
              <w:rPr>
                <w:rFonts w:hint="eastAsia" w:ascii="宋体" w:hAnsi="宋体" w:eastAsia="宋体" w:cs="宋体"/>
                <w:i w:val="0"/>
                <w:iCs w:val="0"/>
                <w:color w:val="000000"/>
                <w:sz w:val="22"/>
                <w:szCs w:val="22"/>
                <w:u w:val="none"/>
              </w:rPr>
            </w:pPr>
          </w:p>
        </w:tc>
        <w:tc>
          <w:tcPr>
            <w:tcW w:w="74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CA96A43">
            <w:pPr>
              <w:jc w:val="center"/>
              <w:rPr>
                <w:rFonts w:hint="eastAsia" w:ascii="宋体" w:hAnsi="宋体" w:eastAsia="宋体" w:cs="宋体"/>
                <w:i w:val="0"/>
                <w:iCs w:val="0"/>
                <w:color w:val="000000"/>
                <w:sz w:val="22"/>
                <w:szCs w:val="22"/>
                <w:u w:val="none"/>
              </w:rPr>
            </w:pPr>
          </w:p>
        </w:tc>
        <w:tc>
          <w:tcPr>
            <w:tcW w:w="72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31C6D9B">
            <w:pPr>
              <w:jc w:val="center"/>
              <w:rPr>
                <w:rFonts w:hint="eastAsia" w:ascii="宋体" w:hAnsi="宋体" w:eastAsia="宋体" w:cs="宋体"/>
                <w:i w:val="0"/>
                <w:iCs w:val="0"/>
                <w:color w:val="000000"/>
                <w:sz w:val="22"/>
                <w:szCs w:val="22"/>
                <w:u w:val="none"/>
              </w:rPr>
            </w:pPr>
          </w:p>
        </w:tc>
        <w:tc>
          <w:tcPr>
            <w:tcW w:w="2304"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98B18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1236"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3CE049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4,147.13 </w:t>
            </w:r>
          </w:p>
        </w:tc>
        <w:tc>
          <w:tcPr>
            <w:tcW w:w="1116" w:type="dxa"/>
            <w:tcBorders>
              <w:top w:val="single" w:color="D4D4D4" w:sz="4" w:space="0"/>
              <w:left w:val="single" w:color="D4D4D4" w:sz="4" w:space="0"/>
              <w:bottom w:val="single" w:color="D4D4D4" w:sz="4" w:space="0"/>
              <w:right w:val="single" w:color="D4D4D4" w:sz="4" w:space="0"/>
            </w:tcBorders>
            <w:shd w:val="clear"/>
            <w:noWrap/>
            <w:vAlign w:val="center"/>
          </w:tcPr>
          <w:p w14:paraId="25AEDB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3,058.62 </w:t>
            </w:r>
          </w:p>
        </w:tc>
        <w:tc>
          <w:tcPr>
            <w:tcW w:w="1140" w:type="dxa"/>
            <w:tcBorders>
              <w:top w:val="single" w:color="D4D4D4" w:sz="4" w:space="0"/>
              <w:left w:val="single" w:color="D4D4D4" w:sz="4" w:space="0"/>
              <w:bottom w:val="single" w:color="D4D4D4" w:sz="4" w:space="0"/>
              <w:right w:val="single" w:color="D4D4D4" w:sz="4" w:space="0"/>
            </w:tcBorders>
            <w:shd w:val="clear"/>
            <w:noWrap/>
            <w:vAlign w:val="center"/>
          </w:tcPr>
          <w:p w14:paraId="30885C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1,529.16 </w:t>
            </w:r>
          </w:p>
        </w:tc>
        <w:tc>
          <w:tcPr>
            <w:tcW w:w="936" w:type="dxa"/>
            <w:tcBorders>
              <w:top w:val="single" w:color="D4D4D4" w:sz="4" w:space="0"/>
              <w:left w:val="single" w:color="D4D4D4" w:sz="4" w:space="0"/>
              <w:bottom w:val="single" w:color="D4D4D4" w:sz="4" w:space="0"/>
              <w:right w:val="single" w:color="D4D4D4" w:sz="4" w:space="0"/>
            </w:tcBorders>
            <w:shd w:val="clear"/>
            <w:noWrap/>
            <w:vAlign w:val="center"/>
          </w:tcPr>
          <w:p w14:paraId="3E8D0E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226.57 </w:t>
            </w:r>
          </w:p>
        </w:tc>
        <w:tc>
          <w:tcPr>
            <w:tcW w:w="702" w:type="dxa"/>
            <w:tcBorders>
              <w:top w:val="single" w:color="D4D4D4" w:sz="4" w:space="0"/>
              <w:left w:val="single" w:color="D4D4D4" w:sz="4" w:space="0"/>
              <w:bottom w:val="single" w:color="D4D4D4" w:sz="4" w:space="0"/>
              <w:right w:val="single" w:color="D4D4D4" w:sz="4" w:space="0"/>
            </w:tcBorders>
            <w:shd w:val="clear"/>
            <w:noWrap/>
            <w:vAlign w:val="center"/>
          </w:tcPr>
          <w:p w14:paraId="35235C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536.31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7A7DFF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246.50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7AAEAD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72.00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652F3B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185.50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381C0D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262.58 </w:t>
            </w:r>
          </w:p>
        </w:tc>
        <w:tc>
          <w:tcPr>
            <w:tcW w:w="810" w:type="dxa"/>
            <w:tcBorders>
              <w:top w:val="single" w:color="D4D4D4" w:sz="4" w:space="0"/>
              <w:left w:val="single" w:color="D4D4D4" w:sz="4" w:space="0"/>
              <w:bottom w:val="single" w:color="D4D4D4" w:sz="4" w:space="0"/>
              <w:right w:val="single" w:color="D4D4D4" w:sz="4" w:space="0"/>
            </w:tcBorders>
            <w:shd w:val="clear"/>
            <w:noWrap/>
            <w:vAlign w:val="center"/>
          </w:tcPr>
          <w:p w14:paraId="7AD06E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553.06 </w:t>
            </w:r>
          </w:p>
        </w:tc>
        <w:tc>
          <w:tcPr>
            <w:tcW w:w="714" w:type="dxa"/>
            <w:tcBorders>
              <w:top w:val="single" w:color="D4D4D4" w:sz="4" w:space="0"/>
              <w:left w:val="single" w:color="D4D4D4" w:sz="4" w:space="0"/>
              <w:bottom w:val="single" w:color="D4D4D4" w:sz="4" w:space="0"/>
              <w:right w:val="single" w:color="D4D4D4" w:sz="4" w:space="0"/>
            </w:tcBorders>
            <w:shd w:val="clear"/>
            <w:noWrap/>
            <w:vAlign w:val="center"/>
          </w:tcPr>
          <w:p w14:paraId="128FC7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51.31 </w:t>
            </w:r>
          </w:p>
        </w:tc>
      </w:tr>
      <w:tr w14:paraId="0B432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13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70079D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2050204</w:t>
            </w:r>
          </w:p>
        </w:tc>
        <w:tc>
          <w:tcPr>
            <w:tcW w:w="2304" w:type="dxa"/>
            <w:tcBorders>
              <w:top w:val="single" w:color="D4D4D4" w:sz="4" w:space="0"/>
              <w:left w:val="single" w:color="D4D4D4" w:sz="4" w:space="0"/>
              <w:bottom w:val="single" w:color="D4D4D4" w:sz="4" w:space="0"/>
              <w:right w:val="single" w:color="D4D4D4" w:sz="4" w:space="0"/>
            </w:tcBorders>
            <w:shd w:val="clear"/>
            <w:noWrap/>
            <w:vAlign w:val="center"/>
          </w:tcPr>
          <w:p w14:paraId="6C249E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高中教育</w:t>
            </w:r>
          </w:p>
        </w:tc>
        <w:tc>
          <w:tcPr>
            <w:tcW w:w="1236"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1CFED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498.77 </w:t>
            </w:r>
          </w:p>
        </w:tc>
        <w:tc>
          <w:tcPr>
            <w:tcW w:w="1116" w:type="dxa"/>
            <w:tcBorders>
              <w:top w:val="single" w:color="D4D4D4" w:sz="4" w:space="0"/>
              <w:left w:val="single" w:color="D4D4D4" w:sz="4" w:space="0"/>
              <w:bottom w:val="single" w:color="D4D4D4" w:sz="4" w:space="0"/>
              <w:right w:val="single" w:color="D4D4D4" w:sz="4" w:space="0"/>
            </w:tcBorders>
            <w:shd w:val="clear"/>
            <w:noWrap/>
            <w:vAlign w:val="center"/>
          </w:tcPr>
          <w:p w14:paraId="6784DE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498.77 </w:t>
            </w:r>
          </w:p>
        </w:tc>
        <w:tc>
          <w:tcPr>
            <w:tcW w:w="1140" w:type="dxa"/>
            <w:tcBorders>
              <w:top w:val="single" w:color="D4D4D4" w:sz="4" w:space="0"/>
              <w:left w:val="single" w:color="D4D4D4" w:sz="4" w:space="0"/>
              <w:bottom w:val="single" w:color="D4D4D4" w:sz="4" w:space="0"/>
              <w:right w:val="single" w:color="D4D4D4" w:sz="4" w:space="0"/>
            </w:tcBorders>
            <w:shd w:val="clear"/>
            <w:noWrap/>
            <w:vAlign w:val="center"/>
          </w:tcPr>
          <w:p w14:paraId="39F820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498.77 </w:t>
            </w:r>
          </w:p>
        </w:tc>
        <w:tc>
          <w:tcPr>
            <w:tcW w:w="936" w:type="dxa"/>
            <w:tcBorders>
              <w:top w:val="single" w:color="D4D4D4" w:sz="4" w:space="0"/>
              <w:left w:val="single" w:color="D4D4D4" w:sz="4" w:space="0"/>
              <w:bottom w:val="single" w:color="D4D4D4" w:sz="4" w:space="0"/>
              <w:right w:val="single" w:color="D4D4D4" w:sz="4" w:space="0"/>
            </w:tcBorders>
            <w:shd w:val="clear"/>
            <w:noWrap/>
            <w:vAlign w:val="center"/>
          </w:tcPr>
          <w:p w14:paraId="1CC18C17">
            <w:pPr>
              <w:jc w:val="right"/>
              <w:rPr>
                <w:rFonts w:hint="eastAsia" w:ascii="宋体" w:hAnsi="宋体" w:eastAsia="宋体" w:cs="宋体"/>
                <w:i w:val="0"/>
                <w:iCs w:val="0"/>
                <w:color w:val="000000"/>
                <w:sz w:val="22"/>
                <w:szCs w:val="22"/>
                <w:u w:val="none"/>
              </w:rPr>
            </w:pPr>
          </w:p>
        </w:tc>
        <w:tc>
          <w:tcPr>
            <w:tcW w:w="702" w:type="dxa"/>
            <w:tcBorders>
              <w:top w:val="single" w:color="D4D4D4" w:sz="4" w:space="0"/>
              <w:left w:val="single" w:color="D4D4D4" w:sz="4" w:space="0"/>
              <w:bottom w:val="single" w:color="D4D4D4" w:sz="4" w:space="0"/>
              <w:right w:val="single" w:color="D4D4D4" w:sz="4" w:space="0"/>
            </w:tcBorders>
            <w:shd w:val="clear"/>
            <w:noWrap/>
            <w:vAlign w:val="center"/>
          </w:tcPr>
          <w:p w14:paraId="3E3975B9">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0B53D077">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63DBF2EF">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77C647F1">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1CE803AF">
            <w:pPr>
              <w:jc w:val="right"/>
              <w:rPr>
                <w:rFonts w:hint="eastAsia" w:ascii="宋体" w:hAnsi="宋体" w:eastAsia="宋体" w:cs="宋体"/>
                <w:i w:val="0"/>
                <w:iCs w:val="0"/>
                <w:color w:val="000000"/>
                <w:sz w:val="22"/>
                <w:szCs w:val="22"/>
                <w:u w:val="none"/>
              </w:rPr>
            </w:pPr>
          </w:p>
        </w:tc>
        <w:tc>
          <w:tcPr>
            <w:tcW w:w="810" w:type="dxa"/>
            <w:tcBorders>
              <w:top w:val="single" w:color="D4D4D4" w:sz="4" w:space="0"/>
              <w:left w:val="single" w:color="D4D4D4" w:sz="4" w:space="0"/>
              <w:bottom w:val="single" w:color="D4D4D4" w:sz="4" w:space="0"/>
              <w:right w:val="single" w:color="D4D4D4" w:sz="4" w:space="0"/>
            </w:tcBorders>
            <w:shd w:val="clear"/>
            <w:noWrap/>
            <w:vAlign w:val="center"/>
          </w:tcPr>
          <w:p w14:paraId="5A7C3771">
            <w:pPr>
              <w:jc w:val="right"/>
              <w:rPr>
                <w:rFonts w:hint="eastAsia" w:ascii="宋体" w:hAnsi="宋体" w:eastAsia="宋体" w:cs="宋体"/>
                <w:i w:val="0"/>
                <w:iCs w:val="0"/>
                <w:color w:val="000000"/>
                <w:sz w:val="22"/>
                <w:szCs w:val="22"/>
                <w:u w:val="none"/>
              </w:rPr>
            </w:pPr>
          </w:p>
        </w:tc>
        <w:tc>
          <w:tcPr>
            <w:tcW w:w="714" w:type="dxa"/>
            <w:tcBorders>
              <w:top w:val="single" w:color="D4D4D4" w:sz="4" w:space="0"/>
              <w:left w:val="single" w:color="D4D4D4" w:sz="4" w:space="0"/>
              <w:bottom w:val="single" w:color="D4D4D4" w:sz="4" w:space="0"/>
              <w:right w:val="single" w:color="D4D4D4" w:sz="4" w:space="0"/>
            </w:tcBorders>
            <w:shd w:val="clear"/>
            <w:noWrap/>
            <w:vAlign w:val="center"/>
          </w:tcPr>
          <w:p w14:paraId="13EF2479">
            <w:pPr>
              <w:jc w:val="right"/>
              <w:rPr>
                <w:rFonts w:hint="eastAsia" w:ascii="宋体" w:hAnsi="宋体" w:eastAsia="宋体" w:cs="宋体"/>
                <w:i w:val="0"/>
                <w:iCs w:val="0"/>
                <w:color w:val="000000"/>
                <w:sz w:val="22"/>
                <w:szCs w:val="22"/>
                <w:u w:val="none"/>
              </w:rPr>
            </w:pPr>
          </w:p>
        </w:tc>
      </w:tr>
      <w:tr w14:paraId="283C2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3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20C30E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2050299</w:t>
            </w:r>
          </w:p>
        </w:tc>
        <w:tc>
          <w:tcPr>
            <w:tcW w:w="2304" w:type="dxa"/>
            <w:tcBorders>
              <w:top w:val="single" w:color="D4D4D4" w:sz="4" w:space="0"/>
              <w:left w:val="single" w:color="D4D4D4" w:sz="4" w:space="0"/>
              <w:bottom w:val="single" w:color="D4D4D4" w:sz="4" w:space="0"/>
              <w:right w:val="single" w:color="D4D4D4" w:sz="4" w:space="0"/>
            </w:tcBorders>
            <w:shd w:val="clear"/>
            <w:noWrap/>
            <w:vAlign w:val="center"/>
          </w:tcPr>
          <w:p w14:paraId="75648F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其他普通教育支出</w:t>
            </w:r>
          </w:p>
        </w:tc>
        <w:tc>
          <w:tcPr>
            <w:tcW w:w="1236"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9471D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3,436.47 </w:t>
            </w:r>
          </w:p>
        </w:tc>
        <w:tc>
          <w:tcPr>
            <w:tcW w:w="1116" w:type="dxa"/>
            <w:tcBorders>
              <w:top w:val="single" w:color="D4D4D4" w:sz="4" w:space="0"/>
              <w:left w:val="single" w:color="D4D4D4" w:sz="4" w:space="0"/>
              <w:bottom w:val="single" w:color="D4D4D4" w:sz="4" w:space="0"/>
              <w:right w:val="single" w:color="D4D4D4" w:sz="4" w:space="0"/>
            </w:tcBorders>
            <w:shd w:val="clear"/>
            <w:noWrap/>
            <w:vAlign w:val="center"/>
          </w:tcPr>
          <w:p w14:paraId="54CFCD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2,368.51 </w:t>
            </w:r>
          </w:p>
        </w:tc>
        <w:tc>
          <w:tcPr>
            <w:tcW w:w="1140" w:type="dxa"/>
            <w:tcBorders>
              <w:top w:val="single" w:color="D4D4D4" w:sz="4" w:space="0"/>
              <w:left w:val="single" w:color="D4D4D4" w:sz="4" w:space="0"/>
              <w:bottom w:val="single" w:color="D4D4D4" w:sz="4" w:space="0"/>
              <w:right w:val="single" w:color="D4D4D4" w:sz="4" w:space="0"/>
            </w:tcBorders>
            <w:shd w:val="clear"/>
            <w:noWrap/>
            <w:vAlign w:val="center"/>
          </w:tcPr>
          <w:p w14:paraId="146E12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1,030.39 </w:t>
            </w:r>
          </w:p>
        </w:tc>
        <w:tc>
          <w:tcPr>
            <w:tcW w:w="936" w:type="dxa"/>
            <w:tcBorders>
              <w:top w:val="single" w:color="D4D4D4" w:sz="4" w:space="0"/>
              <w:left w:val="single" w:color="D4D4D4" w:sz="4" w:space="0"/>
              <w:bottom w:val="single" w:color="D4D4D4" w:sz="4" w:space="0"/>
              <w:right w:val="single" w:color="D4D4D4" w:sz="4" w:space="0"/>
            </w:tcBorders>
            <w:shd w:val="clear"/>
            <w:noWrap/>
            <w:vAlign w:val="center"/>
          </w:tcPr>
          <w:p w14:paraId="6719A9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220.73 </w:t>
            </w:r>
          </w:p>
        </w:tc>
        <w:tc>
          <w:tcPr>
            <w:tcW w:w="702" w:type="dxa"/>
            <w:tcBorders>
              <w:top w:val="single" w:color="D4D4D4" w:sz="4" w:space="0"/>
              <w:left w:val="single" w:color="D4D4D4" w:sz="4" w:space="0"/>
              <w:bottom w:val="single" w:color="D4D4D4" w:sz="4" w:space="0"/>
              <w:right w:val="single" w:color="D4D4D4" w:sz="4" w:space="0"/>
            </w:tcBorders>
            <w:shd w:val="clear"/>
            <w:noWrap/>
            <w:vAlign w:val="center"/>
          </w:tcPr>
          <w:p w14:paraId="58B450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536.31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5DAB1D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246.50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38C993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72.00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0BAB3E01">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1DC30C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262.58 </w:t>
            </w:r>
          </w:p>
        </w:tc>
        <w:tc>
          <w:tcPr>
            <w:tcW w:w="810" w:type="dxa"/>
            <w:tcBorders>
              <w:top w:val="single" w:color="D4D4D4" w:sz="4" w:space="0"/>
              <w:left w:val="single" w:color="D4D4D4" w:sz="4" w:space="0"/>
              <w:bottom w:val="single" w:color="D4D4D4" w:sz="4" w:space="0"/>
              <w:right w:val="single" w:color="D4D4D4" w:sz="4" w:space="0"/>
            </w:tcBorders>
            <w:shd w:val="clear"/>
            <w:noWrap/>
            <w:vAlign w:val="center"/>
          </w:tcPr>
          <w:p w14:paraId="2E3F70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553.06 </w:t>
            </w:r>
          </w:p>
        </w:tc>
        <w:tc>
          <w:tcPr>
            <w:tcW w:w="714" w:type="dxa"/>
            <w:tcBorders>
              <w:top w:val="single" w:color="D4D4D4" w:sz="4" w:space="0"/>
              <w:left w:val="single" w:color="D4D4D4" w:sz="4" w:space="0"/>
              <w:bottom w:val="single" w:color="D4D4D4" w:sz="4" w:space="0"/>
              <w:right w:val="single" w:color="D4D4D4" w:sz="4" w:space="0"/>
            </w:tcBorders>
            <w:shd w:val="clear"/>
            <w:noWrap/>
            <w:vAlign w:val="center"/>
          </w:tcPr>
          <w:p w14:paraId="7A9147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51.31 </w:t>
            </w:r>
          </w:p>
        </w:tc>
      </w:tr>
      <w:tr w14:paraId="7CA23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13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419E2F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2050999</w:t>
            </w:r>
          </w:p>
        </w:tc>
        <w:tc>
          <w:tcPr>
            <w:tcW w:w="2304" w:type="dxa"/>
            <w:tcBorders>
              <w:top w:val="single" w:color="D4D4D4" w:sz="4" w:space="0"/>
              <w:left w:val="single" w:color="D4D4D4" w:sz="4" w:space="0"/>
              <w:bottom w:val="single" w:color="D4D4D4" w:sz="4" w:space="0"/>
              <w:right w:val="single" w:color="D4D4D4" w:sz="4" w:space="0"/>
            </w:tcBorders>
            <w:shd w:val="clear"/>
            <w:noWrap/>
            <w:vAlign w:val="center"/>
          </w:tcPr>
          <w:p w14:paraId="2AB3B9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其他教育费附加安排的支出</w:t>
            </w:r>
          </w:p>
        </w:tc>
        <w:tc>
          <w:tcPr>
            <w:tcW w:w="1236"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A5483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20.55 </w:t>
            </w:r>
          </w:p>
        </w:tc>
        <w:tc>
          <w:tcPr>
            <w:tcW w:w="1116" w:type="dxa"/>
            <w:tcBorders>
              <w:top w:val="single" w:color="D4D4D4" w:sz="4" w:space="0"/>
              <w:left w:val="single" w:color="D4D4D4" w:sz="4" w:space="0"/>
              <w:bottom w:val="single" w:color="D4D4D4" w:sz="4" w:space="0"/>
              <w:right w:val="single" w:color="D4D4D4" w:sz="4" w:space="0"/>
            </w:tcBorders>
            <w:shd w:val="clear"/>
            <w:noWrap/>
            <w:vAlign w:val="center"/>
          </w:tcPr>
          <w:p w14:paraId="08150FA3">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noWrap/>
            <w:vAlign w:val="center"/>
          </w:tcPr>
          <w:p w14:paraId="1B688118">
            <w:pPr>
              <w:jc w:val="right"/>
              <w:rPr>
                <w:rFonts w:hint="eastAsia" w:ascii="宋体" w:hAnsi="宋体" w:eastAsia="宋体" w:cs="宋体"/>
                <w:i w:val="0"/>
                <w:iCs w:val="0"/>
                <w:color w:val="000000"/>
                <w:sz w:val="22"/>
                <w:szCs w:val="22"/>
                <w:u w:val="none"/>
              </w:rPr>
            </w:pPr>
          </w:p>
        </w:tc>
        <w:tc>
          <w:tcPr>
            <w:tcW w:w="936" w:type="dxa"/>
            <w:tcBorders>
              <w:top w:val="single" w:color="D4D4D4" w:sz="4" w:space="0"/>
              <w:left w:val="single" w:color="D4D4D4" w:sz="4" w:space="0"/>
              <w:bottom w:val="single" w:color="D4D4D4" w:sz="4" w:space="0"/>
              <w:right w:val="single" w:color="D4D4D4" w:sz="4" w:space="0"/>
            </w:tcBorders>
            <w:shd w:val="clear"/>
            <w:noWrap/>
            <w:vAlign w:val="center"/>
          </w:tcPr>
          <w:p w14:paraId="5FA5C09C">
            <w:pPr>
              <w:jc w:val="right"/>
              <w:rPr>
                <w:rFonts w:hint="eastAsia" w:ascii="宋体" w:hAnsi="宋体" w:eastAsia="宋体" w:cs="宋体"/>
                <w:i w:val="0"/>
                <w:iCs w:val="0"/>
                <w:color w:val="000000"/>
                <w:sz w:val="22"/>
                <w:szCs w:val="22"/>
                <w:u w:val="none"/>
              </w:rPr>
            </w:pPr>
          </w:p>
        </w:tc>
        <w:tc>
          <w:tcPr>
            <w:tcW w:w="702" w:type="dxa"/>
            <w:tcBorders>
              <w:top w:val="single" w:color="D4D4D4" w:sz="4" w:space="0"/>
              <w:left w:val="single" w:color="D4D4D4" w:sz="4" w:space="0"/>
              <w:bottom w:val="single" w:color="D4D4D4" w:sz="4" w:space="0"/>
              <w:right w:val="single" w:color="D4D4D4" w:sz="4" w:space="0"/>
            </w:tcBorders>
            <w:shd w:val="clear"/>
            <w:noWrap/>
            <w:vAlign w:val="center"/>
          </w:tcPr>
          <w:p w14:paraId="5B77B3CF">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09B4D6A2">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21DF729F">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75943C39">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7734AC26">
            <w:pPr>
              <w:jc w:val="right"/>
              <w:rPr>
                <w:rFonts w:hint="eastAsia" w:ascii="宋体" w:hAnsi="宋体" w:eastAsia="宋体" w:cs="宋体"/>
                <w:i w:val="0"/>
                <w:iCs w:val="0"/>
                <w:color w:val="000000"/>
                <w:sz w:val="22"/>
                <w:szCs w:val="22"/>
                <w:u w:val="none"/>
              </w:rPr>
            </w:pPr>
          </w:p>
        </w:tc>
        <w:tc>
          <w:tcPr>
            <w:tcW w:w="810" w:type="dxa"/>
            <w:tcBorders>
              <w:top w:val="nil"/>
              <w:left w:val="nil"/>
              <w:bottom w:val="nil"/>
              <w:right w:val="nil"/>
            </w:tcBorders>
            <w:shd w:val="clear"/>
            <w:noWrap/>
            <w:vAlign w:val="center"/>
          </w:tcPr>
          <w:p w14:paraId="525C4804">
            <w:pPr>
              <w:rPr>
                <w:rFonts w:hint="eastAsia" w:ascii="宋体" w:hAnsi="宋体" w:eastAsia="宋体" w:cs="宋体"/>
                <w:i w:val="0"/>
                <w:iCs w:val="0"/>
                <w:color w:val="000000"/>
                <w:sz w:val="22"/>
                <w:szCs w:val="22"/>
                <w:u w:val="none"/>
              </w:rPr>
            </w:pPr>
          </w:p>
        </w:tc>
        <w:tc>
          <w:tcPr>
            <w:tcW w:w="714" w:type="dxa"/>
            <w:tcBorders>
              <w:top w:val="nil"/>
              <w:left w:val="nil"/>
              <w:bottom w:val="nil"/>
              <w:right w:val="nil"/>
            </w:tcBorders>
            <w:shd w:val="clear"/>
            <w:noWrap/>
            <w:vAlign w:val="center"/>
          </w:tcPr>
          <w:p w14:paraId="42B740DB">
            <w:pPr>
              <w:rPr>
                <w:rFonts w:hint="eastAsia" w:ascii="宋体" w:hAnsi="宋体" w:eastAsia="宋体" w:cs="宋体"/>
                <w:i w:val="0"/>
                <w:iCs w:val="0"/>
                <w:color w:val="000000"/>
                <w:sz w:val="22"/>
                <w:szCs w:val="22"/>
                <w:u w:val="none"/>
              </w:rPr>
            </w:pPr>
          </w:p>
        </w:tc>
      </w:tr>
      <w:tr w14:paraId="3CB44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13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23C3F2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2080116</w:t>
            </w:r>
          </w:p>
        </w:tc>
        <w:tc>
          <w:tcPr>
            <w:tcW w:w="2304" w:type="dxa"/>
            <w:tcBorders>
              <w:top w:val="single" w:color="D4D4D4" w:sz="4" w:space="0"/>
              <w:left w:val="single" w:color="D4D4D4" w:sz="4" w:space="0"/>
              <w:bottom w:val="single" w:color="D4D4D4" w:sz="4" w:space="0"/>
              <w:right w:val="single" w:color="D4D4D4" w:sz="4" w:space="0"/>
            </w:tcBorders>
            <w:shd w:val="clear"/>
            <w:noWrap/>
            <w:vAlign w:val="center"/>
          </w:tcPr>
          <w:p w14:paraId="47D939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引进人才费用</w:t>
            </w:r>
          </w:p>
        </w:tc>
        <w:tc>
          <w:tcPr>
            <w:tcW w:w="1236"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7D262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5.84 </w:t>
            </w:r>
          </w:p>
        </w:tc>
        <w:tc>
          <w:tcPr>
            <w:tcW w:w="1116" w:type="dxa"/>
            <w:tcBorders>
              <w:top w:val="single" w:color="D4D4D4" w:sz="4" w:space="0"/>
              <w:left w:val="single" w:color="D4D4D4" w:sz="4" w:space="0"/>
              <w:bottom w:val="single" w:color="D4D4D4" w:sz="4" w:space="0"/>
              <w:right w:val="single" w:color="D4D4D4" w:sz="4" w:space="0"/>
            </w:tcBorders>
            <w:shd w:val="clear"/>
            <w:noWrap/>
            <w:vAlign w:val="center"/>
          </w:tcPr>
          <w:p w14:paraId="48DF98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5.84 </w:t>
            </w:r>
          </w:p>
        </w:tc>
        <w:tc>
          <w:tcPr>
            <w:tcW w:w="1140" w:type="dxa"/>
            <w:tcBorders>
              <w:top w:val="single" w:color="D4D4D4" w:sz="4" w:space="0"/>
              <w:left w:val="single" w:color="D4D4D4" w:sz="4" w:space="0"/>
              <w:bottom w:val="single" w:color="D4D4D4" w:sz="4" w:space="0"/>
              <w:right w:val="single" w:color="D4D4D4" w:sz="4" w:space="0"/>
            </w:tcBorders>
            <w:shd w:val="clear"/>
            <w:noWrap/>
            <w:vAlign w:val="center"/>
          </w:tcPr>
          <w:p w14:paraId="7EC3C35E">
            <w:pPr>
              <w:jc w:val="right"/>
              <w:rPr>
                <w:rFonts w:hint="eastAsia" w:ascii="宋体" w:hAnsi="宋体" w:eastAsia="宋体" w:cs="宋体"/>
                <w:i w:val="0"/>
                <w:iCs w:val="0"/>
                <w:color w:val="000000"/>
                <w:sz w:val="22"/>
                <w:szCs w:val="22"/>
                <w:u w:val="none"/>
              </w:rPr>
            </w:pPr>
          </w:p>
        </w:tc>
        <w:tc>
          <w:tcPr>
            <w:tcW w:w="936" w:type="dxa"/>
            <w:tcBorders>
              <w:top w:val="single" w:color="D4D4D4" w:sz="4" w:space="0"/>
              <w:left w:val="single" w:color="D4D4D4" w:sz="4" w:space="0"/>
              <w:bottom w:val="single" w:color="D4D4D4" w:sz="4" w:space="0"/>
              <w:right w:val="single" w:color="D4D4D4" w:sz="4" w:space="0"/>
            </w:tcBorders>
            <w:shd w:val="clear"/>
            <w:noWrap/>
            <w:vAlign w:val="center"/>
          </w:tcPr>
          <w:p w14:paraId="561D55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5.84 </w:t>
            </w:r>
          </w:p>
        </w:tc>
        <w:tc>
          <w:tcPr>
            <w:tcW w:w="702" w:type="dxa"/>
            <w:tcBorders>
              <w:top w:val="single" w:color="D4D4D4" w:sz="4" w:space="0"/>
              <w:left w:val="single" w:color="D4D4D4" w:sz="4" w:space="0"/>
              <w:bottom w:val="single" w:color="D4D4D4" w:sz="4" w:space="0"/>
              <w:right w:val="single" w:color="D4D4D4" w:sz="4" w:space="0"/>
            </w:tcBorders>
            <w:shd w:val="clear"/>
            <w:noWrap/>
            <w:vAlign w:val="center"/>
          </w:tcPr>
          <w:p w14:paraId="6A219F31">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159F50FD">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5379D0EF">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65BA4595">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6C7434CF">
            <w:pPr>
              <w:jc w:val="right"/>
              <w:rPr>
                <w:rFonts w:hint="eastAsia" w:ascii="宋体" w:hAnsi="宋体" w:eastAsia="宋体" w:cs="宋体"/>
                <w:i w:val="0"/>
                <w:iCs w:val="0"/>
                <w:color w:val="000000"/>
                <w:sz w:val="22"/>
                <w:szCs w:val="22"/>
                <w:u w:val="none"/>
              </w:rPr>
            </w:pPr>
          </w:p>
        </w:tc>
        <w:tc>
          <w:tcPr>
            <w:tcW w:w="810" w:type="dxa"/>
            <w:tcBorders>
              <w:top w:val="nil"/>
              <w:left w:val="nil"/>
              <w:bottom w:val="nil"/>
              <w:right w:val="nil"/>
            </w:tcBorders>
            <w:shd w:val="clear"/>
            <w:noWrap/>
            <w:vAlign w:val="center"/>
          </w:tcPr>
          <w:p w14:paraId="6D433B99">
            <w:pPr>
              <w:rPr>
                <w:rFonts w:hint="eastAsia" w:ascii="宋体" w:hAnsi="宋体" w:eastAsia="宋体" w:cs="宋体"/>
                <w:i w:val="0"/>
                <w:iCs w:val="0"/>
                <w:color w:val="000000"/>
                <w:sz w:val="22"/>
                <w:szCs w:val="22"/>
                <w:u w:val="none"/>
              </w:rPr>
            </w:pPr>
          </w:p>
        </w:tc>
        <w:tc>
          <w:tcPr>
            <w:tcW w:w="714" w:type="dxa"/>
            <w:tcBorders>
              <w:top w:val="nil"/>
              <w:left w:val="nil"/>
              <w:bottom w:val="nil"/>
              <w:right w:val="nil"/>
            </w:tcBorders>
            <w:shd w:val="clear"/>
            <w:noWrap/>
            <w:vAlign w:val="center"/>
          </w:tcPr>
          <w:p w14:paraId="43A2D613">
            <w:pPr>
              <w:rPr>
                <w:rFonts w:hint="eastAsia" w:ascii="宋体" w:hAnsi="宋体" w:eastAsia="宋体" w:cs="宋体"/>
                <w:i w:val="0"/>
                <w:iCs w:val="0"/>
                <w:color w:val="000000"/>
                <w:sz w:val="22"/>
                <w:szCs w:val="22"/>
                <w:u w:val="none"/>
              </w:rPr>
            </w:pPr>
          </w:p>
        </w:tc>
      </w:tr>
      <w:tr w14:paraId="7FC29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3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76622B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2101102</w:t>
            </w:r>
          </w:p>
        </w:tc>
        <w:tc>
          <w:tcPr>
            <w:tcW w:w="2304" w:type="dxa"/>
            <w:tcBorders>
              <w:top w:val="single" w:color="D4D4D4" w:sz="4" w:space="0"/>
              <w:left w:val="single" w:color="D4D4D4" w:sz="4" w:space="0"/>
              <w:bottom w:val="single" w:color="D4D4D4" w:sz="4" w:space="0"/>
              <w:right w:val="single" w:color="D4D4D4" w:sz="4" w:space="0"/>
            </w:tcBorders>
            <w:shd w:val="clear"/>
            <w:noWrap/>
            <w:vAlign w:val="center"/>
          </w:tcPr>
          <w:p w14:paraId="54492C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事业单位医疗</w:t>
            </w:r>
          </w:p>
        </w:tc>
        <w:tc>
          <w:tcPr>
            <w:tcW w:w="1236"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50CCE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185.50 </w:t>
            </w:r>
          </w:p>
        </w:tc>
        <w:tc>
          <w:tcPr>
            <w:tcW w:w="1116" w:type="dxa"/>
            <w:tcBorders>
              <w:top w:val="single" w:color="D4D4D4" w:sz="4" w:space="0"/>
              <w:left w:val="single" w:color="D4D4D4" w:sz="4" w:space="0"/>
              <w:bottom w:val="single" w:color="D4D4D4" w:sz="4" w:space="0"/>
              <w:right w:val="single" w:color="D4D4D4" w:sz="4" w:space="0"/>
            </w:tcBorders>
            <w:shd w:val="clear"/>
            <w:noWrap/>
            <w:vAlign w:val="center"/>
          </w:tcPr>
          <w:p w14:paraId="1FAAF4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185.50 </w:t>
            </w:r>
          </w:p>
        </w:tc>
        <w:tc>
          <w:tcPr>
            <w:tcW w:w="1140" w:type="dxa"/>
            <w:tcBorders>
              <w:top w:val="single" w:color="D4D4D4" w:sz="4" w:space="0"/>
              <w:left w:val="single" w:color="D4D4D4" w:sz="4" w:space="0"/>
              <w:bottom w:val="single" w:color="D4D4D4" w:sz="4" w:space="0"/>
              <w:right w:val="single" w:color="D4D4D4" w:sz="4" w:space="0"/>
            </w:tcBorders>
            <w:shd w:val="clear"/>
            <w:noWrap/>
            <w:vAlign w:val="center"/>
          </w:tcPr>
          <w:p w14:paraId="263C6349">
            <w:pPr>
              <w:jc w:val="right"/>
              <w:rPr>
                <w:rFonts w:hint="eastAsia" w:ascii="宋体" w:hAnsi="宋体" w:eastAsia="宋体" w:cs="宋体"/>
                <w:i w:val="0"/>
                <w:iCs w:val="0"/>
                <w:color w:val="000000"/>
                <w:sz w:val="22"/>
                <w:szCs w:val="22"/>
                <w:u w:val="none"/>
              </w:rPr>
            </w:pPr>
          </w:p>
        </w:tc>
        <w:tc>
          <w:tcPr>
            <w:tcW w:w="936" w:type="dxa"/>
            <w:tcBorders>
              <w:top w:val="single" w:color="D4D4D4" w:sz="4" w:space="0"/>
              <w:left w:val="single" w:color="D4D4D4" w:sz="4" w:space="0"/>
              <w:bottom w:val="single" w:color="D4D4D4" w:sz="4" w:space="0"/>
              <w:right w:val="single" w:color="D4D4D4" w:sz="4" w:space="0"/>
            </w:tcBorders>
            <w:shd w:val="clear"/>
            <w:noWrap/>
            <w:vAlign w:val="center"/>
          </w:tcPr>
          <w:p w14:paraId="3FDD7232">
            <w:pPr>
              <w:jc w:val="right"/>
              <w:rPr>
                <w:rFonts w:hint="eastAsia" w:ascii="宋体" w:hAnsi="宋体" w:eastAsia="宋体" w:cs="宋体"/>
                <w:i w:val="0"/>
                <w:iCs w:val="0"/>
                <w:color w:val="000000"/>
                <w:sz w:val="22"/>
                <w:szCs w:val="22"/>
                <w:u w:val="none"/>
              </w:rPr>
            </w:pPr>
          </w:p>
        </w:tc>
        <w:tc>
          <w:tcPr>
            <w:tcW w:w="702" w:type="dxa"/>
            <w:tcBorders>
              <w:top w:val="single" w:color="D4D4D4" w:sz="4" w:space="0"/>
              <w:left w:val="single" w:color="D4D4D4" w:sz="4" w:space="0"/>
              <w:bottom w:val="single" w:color="D4D4D4" w:sz="4" w:space="0"/>
              <w:right w:val="single" w:color="D4D4D4" w:sz="4" w:space="0"/>
            </w:tcBorders>
            <w:shd w:val="clear"/>
            <w:noWrap/>
            <w:vAlign w:val="center"/>
          </w:tcPr>
          <w:p w14:paraId="51539CA6">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4CB64D4A">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2E1B611E">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0E28BB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185.50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19652632">
            <w:pPr>
              <w:jc w:val="right"/>
              <w:rPr>
                <w:rFonts w:hint="eastAsia" w:ascii="宋体" w:hAnsi="宋体" w:eastAsia="宋体" w:cs="宋体"/>
                <w:i w:val="0"/>
                <w:iCs w:val="0"/>
                <w:color w:val="000000"/>
                <w:sz w:val="22"/>
                <w:szCs w:val="22"/>
                <w:u w:val="none"/>
              </w:rPr>
            </w:pPr>
          </w:p>
        </w:tc>
        <w:tc>
          <w:tcPr>
            <w:tcW w:w="810" w:type="dxa"/>
            <w:tcBorders>
              <w:top w:val="nil"/>
              <w:left w:val="nil"/>
              <w:bottom w:val="nil"/>
              <w:right w:val="nil"/>
            </w:tcBorders>
            <w:shd w:val="clear"/>
            <w:noWrap/>
            <w:vAlign w:val="center"/>
          </w:tcPr>
          <w:p w14:paraId="485DF7E3">
            <w:pPr>
              <w:rPr>
                <w:rFonts w:hint="eastAsia" w:ascii="宋体" w:hAnsi="宋体" w:eastAsia="宋体" w:cs="宋体"/>
                <w:i w:val="0"/>
                <w:iCs w:val="0"/>
                <w:color w:val="000000"/>
                <w:sz w:val="22"/>
                <w:szCs w:val="22"/>
                <w:u w:val="none"/>
              </w:rPr>
            </w:pPr>
          </w:p>
        </w:tc>
        <w:tc>
          <w:tcPr>
            <w:tcW w:w="714" w:type="dxa"/>
            <w:tcBorders>
              <w:top w:val="nil"/>
              <w:left w:val="nil"/>
              <w:bottom w:val="nil"/>
              <w:right w:val="nil"/>
            </w:tcBorders>
            <w:shd w:val="clear"/>
            <w:noWrap/>
            <w:vAlign w:val="center"/>
          </w:tcPr>
          <w:p w14:paraId="474F1E6D">
            <w:pPr>
              <w:rPr>
                <w:rFonts w:hint="eastAsia" w:ascii="宋体" w:hAnsi="宋体" w:eastAsia="宋体" w:cs="宋体"/>
                <w:i w:val="0"/>
                <w:iCs w:val="0"/>
                <w:color w:val="000000"/>
                <w:sz w:val="22"/>
                <w:szCs w:val="22"/>
                <w:u w:val="none"/>
              </w:rPr>
            </w:pPr>
          </w:p>
        </w:tc>
      </w:tr>
      <w:tr w14:paraId="19D8B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4434" w:type="dxa"/>
            <w:gridSpan w:val="4"/>
            <w:tcBorders>
              <w:top w:val="single" w:color="D4D4D4" w:sz="4" w:space="0"/>
              <w:left w:val="single" w:color="D4D4D4" w:sz="4" w:space="0"/>
              <w:bottom w:val="single" w:color="D4D4D4" w:sz="4" w:space="0"/>
              <w:right w:val="single" w:color="D4D4D4" w:sz="4" w:space="0"/>
            </w:tcBorders>
            <w:shd w:val="clear" w:color="auto" w:fill="F1F1F1"/>
            <w:vAlign w:val="center"/>
          </w:tcPr>
          <w:p w14:paraId="28A36C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9690" w:type="dxa"/>
            <w:gridSpan w:val="1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9EAC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商品和服务支出</w:t>
            </w:r>
          </w:p>
        </w:tc>
      </w:tr>
      <w:tr w14:paraId="61083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130" w:type="dxa"/>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801CA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支出功能分类科目代码</w:t>
            </w:r>
          </w:p>
        </w:tc>
        <w:tc>
          <w:tcPr>
            <w:tcW w:w="230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D231A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236" w:type="dxa"/>
            <w:gridSpan w:val="2"/>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18AF5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印刷费</w:t>
            </w:r>
          </w:p>
        </w:tc>
        <w:tc>
          <w:tcPr>
            <w:tcW w:w="11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D7ED7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水费</w:t>
            </w:r>
          </w:p>
        </w:tc>
        <w:tc>
          <w:tcPr>
            <w:tcW w:w="114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E7F6C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电费</w:t>
            </w:r>
          </w:p>
        </w:tc>
        <w:tc>
          <w:tcPr>
            <w:tcW w:w="93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D84BC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邮电费</w:t>
            </w:r>
          </w:p>
        </w:tc>
        <w:tc>
          <w:tcPr>
            <w:tcW w:w="70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B05F2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物业管理费</w:t>
            </w:r>
          </w:p>
        </w:tc>
        <w:tc>
          <w:tcPr>
            <w:tcW w:w="75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AB419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差旅费</w:t>
            </w:r>
          </w:p>
        </w:tc>
        <w:tc>
          <w:tcPr>
            <w:tcW w:w="75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DFFA9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维修（护）费</w:t>
            </w:r>
          </w:p>
        </w:tc>
        <w:tc>
          <w:tcPr>
            <w:tcW w:w="75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FB475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租赁费</w:t>
            </w:r>
          </w:p>
        </w:tc>
        <w:tc>
          <w:tcPr>
            <w:tcW w:w="75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87853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会议费</w:t>
            </w:r>
          </w:p>
        </w:tc>
        <w:tc>
          <w:tcPr>
            <w:tcW w:w="81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80CBA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培训费</w:t>
            </w:r>
          </w:p>
        </w:tc>
        <w:tc>
          <w:tcPr>
            <w:tcW w:w="71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32FF5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劳务费</w:t>
            </w:r>
          </w:p>
        </w:tc>
      </w:tr>
      <w:tr w14:paraId="1035F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2130"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345BF07">
            <w:pPr>
              <w:jc w:val="center"/>
              <w:rPr>
                <w:rFonts w:hint="eastAsia" w:ascii="宋体" w:hAnsi="宋体" w:eastAsia="宋体" w:cs="宋体"/>
                <w:i w:val="0"/>
                <w:iCs w:val="0"/>
                <w:color w:val="000000"/>
                <w:sz w:val="22"/>
                <w:szCs w:val="22"/>
                <w:u w:val="none"/>
              </w:rPr>
            </w:pPr>
          </w:p>
        </w:tc>
        <w:tc>
          <w:tcPr>
            <w:tcW w:w="230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61F0289">
            <w:pPr>
              <w:jc w:val="center"/>
              <w:rPr>
                <w:rFonts w:hint="eastAsia" w:ascii="宋体" w:hAnsi="宋体" w:eastAsia="宋体" w:cs="宋体"/>
                <w:i w:val="0"/>
                <w:iCs w:val="0"/>
                <w:color w:val="000000"/>
                <w:sz w:val="22"/>
                <w:szCs w:val="22"/>
                <w:u w:val="none"/>
              </w:rPr>
            </w:pPr>
          </w:p>
        </w:tc>
        <w:tc>
          <w:tcPr>
            <w:tcW w:w="1236" w:type="dxa"/>
            <w:gridSpan w:val="2"/>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A196508">
            <w:pPr>
              <w:jc w:val="center"/>
              <w:rPr>
                <w:rFonts w:hint="eastAsia" w:ascii="宋体" w:hAnsi="宋体" w:eastAsia="宋体" w:cs="宋体"/>
                <w:i w:val="0"/>
                <w:iCs w:val="0"/>
                <w:color w:val="000000"/>
                <w:sz w:val="22"/>
                <w:szCs w:val="22"/>
                <w:u w:val="none"/>
              </w:rPr>
            </w:pPr>
          </w:p>
        </w:tc>
        <w:tc>
          <w:tcPr>
            <w:tcW w:w="11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74D7C96">
            <w:pPr>
              <w:jc w:val="center"/>
              <w:rPr>
                <w:rFonts w:hint="eastAsia" w:ascii="宋体" w:hAnsi="宋体" w:eastAsia="宋体" w:cs="宋体"/>
                <w:i w:val="0"/>
                <w:iCs w:val="0"/>
                <w:color w:val="000000"/>
                <w:sz w:val="22"/>
                <w:szCs w:val="22"/>
                <w:u w:val="none"/>
              </w:rPr>
            </w:pPr>
          </w:p>
        </w:tc>
        <w:tc>
          <w:tcPr>
            <w:tcW w:w="114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B907383">
            <w:pPr>
              <w:jc w:val="center"/>
              <w:rPr>
                <w:rFonts w:hint="eastAsia" w:ascii="宋体" w:hAnsi="宋体" w:eastAsia="宋体" w:cs="宋体"/>
                <w:i w:val="0"/>
                <w:iCs w:val="0"/>
                <w:color w:val="000000"/>
                <w:sz w:val="22"/>
                <w:szCs w:val="22"/>
                <w:u w:val="none"/>
              </w:rPr>
            </w:pPr>
          </w:p>
        </w:tc>
        <w:tc>
          <w:tcPr>
            <w:tcW w:w="93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6E82503">
            <w:pPr>
              <w:jc w:val="center"/>
              <w:rPr>
                <w:rFonts w:hint="eastAsia" w:ascii="宋体" w:hAnsi="宋体" w:eastAsia="宋体" w:cs="宋体"/>
                <w:i w:val="0"/>
                <w:iCs w:val="0"/>
                <w:color w:val="000000"/>
                <w:sz w:val="22"/>
                <w:szCs w:val="22"/>
                <w:u w:val="none"/>
              </w:rPr>
            </w:pPr>
          </w:p>
        </w:tc>
        <w:tc>
          <w:tcPr>
            <w:tcW w:w="7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740FB44">
            <w:pPr>
              <w:jc w:val="center"/>
              <w:rPr>
                <w:rFonts w:hint="eastAsia" w:ascii="宋体" w:hAnsi="宋体" w:eastAsia="宋体" w:cs="宋体"/>
                <w:i w:val="0"/>
                <w:iCs w:val="0"/>
                <w:color w:val="000000"/>
                <w:sz w:val="22"/>
                <w:szCs w:val="22"/>
                <w:u w:val="none"/>
              </w:rPr>
            </w:pPr>
          </w:p>
        </w:tc>
        <w:tc>
          <w:tcPr>
            <w:tcW w:w="7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DE1C87A">
            <w:pPr>
              <w:jc w:val="center"/>
              <w:rPr>
                <w:rFonts w:hint="eastAsia" w:ascii="宋体" w:hAnsi="宋体" w:eastAsia="宋体" w:cs="宋体"/>
                <w:i w:val="0"/>
                <w:iCs w:val="0"/>
                <w:color w:val="000000"/>
                <w:sz w:val="22"/>
                <w:szCs w:val="22"/>
                <w:u w:val="none"/>
              </w:rPr>
            </w:pPr>
          </w:p>
        </w:tc>
        <w:tc>
          <w:tcPr>
            <w:tcW w:w="7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D56A18B">
            <w:pPr>
              <w:jc w:val="center"/>
              <w:rPr>
                <w:rFonts w:hint="eastAsia" w:ascii="宋体" w:hAnsi="宋体" w:eastAsia="宋体" w:cs="宋体"/>
                <w:i w:val="0"/>
                <w:iCs w:val="0"/>
                <w:color w:val="000000"/>
                <w:sz w:val="22"/>
                <w:szCs w:val="22"/>
                <w:u w:val="none"/>
              </w:rPr>
            </w:pPr>
          </w:p>
        </w:tc>
        <w:tc>
          <w:tcPr>
            <w:tcW w:w="7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A7A8075">
            <w:pPr>
              <w:jc w:val="center"/>
              <w:rPr>
                <w:rFonts w:hint="eastAsia" w:ascii="宋体" w:hAnsi="宋体" w:eastAsia="宋体" w:cs="宋体"/>
                <w:i w:val="0"/>
                <w:iCs w:val="0"/>
                <w:color w:val="000000"/>
                <w:sz w:val="22"/>
                <w:szCs w:val="22"/>
                <w:u w:val="none"/>
              </w:rPr>
            </w:pPr>
          </w:p>
        </w:tc>
        <w:tc>
          <w:tcPr>
            <w:tcW w:w="7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3D181E7">
            <w:pPr>
              <w:jc w:val="center"/>
              <w:rPr>
                <w:rFonts w:hint="eastAsia" w:ascii="宋体" w:hAnsi="宋体" w:eastAsia="宋体" w:cs="宋体"/>
                <w:i w:val="0"/>
                <w:iCs w:val="0"/>
                <w:color w:val="000000"/>
                <w:sz w:val="22"/>
                <w:szCs w:val="22"/>
                <w:u w:val="none"/>
              </w:rPr>
            </w:pPr>
          </w:p>
        </w:tc>
        <w:tc>
          <w:tcPr>
            <w:tcW w:w="81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A1BF197">
            <w:pPr>
              <w:jc w:val="center"/>
              <w:rPr>
                <w:rFonts w:hint="eastAsia" w:ascii="宋体" w:hAnsi="宋体" w:eastAsia="宋体" w:cs="宋体"/>
                <w:i w:val="0"/>
                <w:iCs w:val="0"/>
                <w:color w:val="000000"/>
                <w:sz w:val="22"/>
                <w:szCs w:val="22"/>
                <w:u w:val="none"/>
              </w:rPr>
            </w:pPr>
          </w:p>
        </w:tc>
        <w:tc>
          <w:tcPr>
            <w:tcW w:w="71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82E3932">
            <w:pPr>
              <w:jc w:val="center"/>
              <w:rPr>
                <w:rFonts w:hint="eastAsia" w:ascii="宋体" w:hAnsi="宋体" w:eastAsia="宋体" w:cs="宋体"/>
                <w:i w:val="0"/>
                <w:iCs w:val="0"/>
                <w:color w:val="000000"/>
                <w:sz w:val="22"/>
                <w:szCs w:val="22"/>
                <w:u w:val="none"/>
              </w:rPr>
            </w:pPr>
          </w:p>
        </w:tc>
      </w:tr>
      <w:tr w14:paraId="1A6FD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130"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5DBC48C">
            <w:pPr>
              <w:jc w:val="center"/>
              <w:rPr>
                <w:rFonts w:hint="eastAsia" w:ascii="宋体" w:hAnsi="宋体" w:eastAsia="宋体" w:cs="宋体"/>
                <w:i w:val="0"/>
                <w:iCs w:val="0"/>
                <w:color w:val="000000"/>
                <w:sz w:val="22"/>
                <w:szCs w:val="22"/>
                <w:u w:val="none"/>
              </w:rPr>
            </w:pPr>
          </w:p>
        </w:tc>
        <w:tc>
          <w:tcPr>
            <w:tcW w:w="230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99D76A7">
            <w:pPr>
              <w:jc w:val="center"/>
              <w:rPr>
                <w:rFonts w:hint="eastAsia" w:ascii="宋体" w:hAnsi="宋体" w:eastAsia="宋体" w:cs="宋体"/>
                <w:i w:val="0"/>
                <w:iCs w:val="0"/>
                <w:color w:val="000000"/>
                <w:sz w:val="22"/>
                <w:szCs w:val="22"/>
                <w:u w:val="none"/>
              </w:rPr>
            </w:pPr>
          </w:p>
        </w:tc>
        <w:tc>
          <w:tcPr>
            <w:tcW w:w="1236" w:type="dxa"/>
            <w:gridSpan w:val="2"/>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7E2279A">
            <w:pPr>
              <w:jc w:val="center"/>
              <w:rPr>
                <w:rFonts w:hint="eastAsia" w:ascii="宋体" w:hAnsi="宋体" w:eastAsia="宋体" w:cs="宋体"/>
                <w:i w:val="0"/>
                <w:iCs w:val="0"/>
                <w:color w:val="000000"/>
                <w:sz w:val="22"/>
                <w:szCs w:val="22"/>
                <w:u w:val="none"/>
              </w:rPr>
            </w:pPr>
          </w:p>
        </w:tc>
        <w:tc>
          <w:tcPr>
            <w:tcW w:w="11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12684D4">
            <w:pPr>
              <w:jc w:val="center"/>
              <w:rPr>
                <w:rFonts w:hint="eastAsia" w:ascii="宋体" w:hAnsi="宋体" w:eastAsia="宋体" w:cs="宋体"/>
                <w:i w:val="0"/>
                <w:iCs w:val="0"/>
                <w:color w:val="000000"/>
                <w:sz w:val="22"/>
                <w:szCs w:val="22"/>
                <w:u w:val="none"/>
              </w:rPr>
            </w:pPr>
          </w:p>
        </w:tc>
        <w:tc>
          <w:tcPr>
            <w:tcW w:w="114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8CB876D">
            <w:pPr>
              <w:jc w:val="center"/>
              <w:rPr>
                <w:rFonts w:hint="eastAsia" w:ascii="宋体" w:hAnsi="宋体" w:eastAsia="宋体" w:cs="宋体"/>
                <w:i w:val="0"/>
                <w:iCs w:val="0"/>
                <w:color w:val="000000"/>
                <w:sz w:val="22"/>
                <w:szCs w:val="22"/>
                <w:u w:val="none"/>
              </w:rPr>
            </w:pPr>
          </w:p>
        </w:tc>
        <w:tc>
          <w:tcPr>
            <w:tcW w:w="93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2673D28">
            <w:pPr>
              <w:jc w:val="center"/>
              <w:rPr>
                <w:rFonts w:hint="eastAsia" w:ascii="宋体" w:hAnsi="宋体" w:eastAsia="宋体" w:cs="宋体"/>
                <w:i w:val="0"/>
                <w:iCs w:val="0"/>
                <w:color w:val="000000"/>
                <w:sz w:val="22"/>
                <w:szCs w:val="22"/>
                <w:u w:val="none"/>
              </w:rPr>
            </w:pPr>
          </w:p>
        </w:tc>
        <w:tc>
          <w:tcPr>
            <w:tcW w:w="7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C41B337">
            <w:pPr>
              <w:jc w:val="center"/>
              <w:rPr>
                <w:rFonts w:hint="eastAsia" w:ascii="宋体" w:hAnsi="宋体" w:eastAsia="宋体" w:cs="宋体"/>
                <w:i w:val="0"/>
                <w:iCs w:val="0"/>
                <w:color w:val="000000"/>
                <w:sz w:val="22"/>
                <w:szCs w:val="22"/>
                <w:u w:val="none"/>
              </w:rPr>
            </w:pPr>
          </w:p>
        </w:tc>
        <w:tc>
          <w:tcPr>
            <w:tcW w:w="7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D8F67FA">
            <w:pPr>
              <w:jc w:val="center"/>
              <w:rPr>
                <w:rFonts w:hint="eastAsia" w:ascii="宋体" w:hAnsi="宋体" w:eastAsia="宋体" w:cs="宋体"/>
                <w:i w:val="0"/>
                <w:iCs w:val="0"/>
                <w:color w:val="000000"/>
                <w:sz w:val="22"/>
                <w:szCs w:val="22"/>
                <w:u w:val="none"/>
              </w:rPr>
            </w:pPr>
          </w:p>
        </w:tc>
        <w:tc>
          <w:tcPr>
            <w:tcW w:w="7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190C27E">
            <w:pPr>
              <w:jc w:val="center"/>
              <w:rPr>
                <w:rFonts w:hint="eastAsia" w:ascii="宋体" w:hAnsi="宋体" w:eastAsia="宋体" w:cs="宋体"/>
                <w:i w:val="0"/>
                <w:iCs w:val="0"/>
                <w:color w:val="000000"/>
                <w:sz w:val="22"/>
                <w:szCs w:val="22"/>
                <w:u w:val="none"/>
              </w:rPr>
            </w:pPr>
          </w:p>
        </w:tc>
        <w:tc>
          <w:tcPr>
            <w:tcW w:w="7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AE63C4E">
            <w:pPr>
              <w:jc w:val="center"/>
              <w:rPr>
                <w:rFonts w:hint="eastAsia" w:ascii="宋体" w:hAnsi="宋体" w:eastAsia="宋体" w:cs="宋体"/>
                <w:i w:val="0"/>
                <w:iCs w:val="0"/>
                <w:color w:val="000000"/>
                <w:sz w:val="22"/>
                <w:szCs w:val="22"/>
                <w:u w:val="none"/>
              </w:rPr>
            </w:pPr>
          </w:p>
        </w:tc>
        <w:tc>
          <w:tcPr>
            <w:tcW w:w="7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2922622">
            <w:pPr>
              <w:jc w:val="center"/>
              <w:rPr>
                <w:rFonts w:hint="eastAsia" w:ascii="宋体" w:hAnsi="宋体" w:eastAsia="宋体" w:cs="宋体"/>
                <w:i w:val="0"/>
                <w:iCs w:val="0"/>
                <w:color w:val="000000"/>
                <w:sz w:val="22"/>
                <w:szCs w:val="22"/>
                <w:u w:val="none"/>
              </w:rPr>
            </w:pPr>
          </w:p>
        </w:tc>
        <w:tc>
          <w:tcPr>
            <w:tcW w:w="81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60D6CE5">
            <w:pPr>
              <w:jc w:val="center"/>
              <w:rPr>
                <w:rFonts w:hint="eastAsia" w:ascii="宋体" w:hAnsi="宋体" w:eastAsia="宋体" w:cs="宋体"/>
                <w:i w:val="0"/>
                <w:iCs w:val="0"/>
                <w:color w:val="000000"/>
                <w:sz w:val="22"/>
                <w:szCs w:val="22"/>
                <w:u w:val="none"/>
              </w:rPr>
            </w:pPr>
          </w:p>
        </w:tc>
        <w:tc>
          <w:tcPr>
            <w:tcW w:w="71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45FF39E">
            <w:pPr>
              <w:jc w:val="center"/>
              <w:rPr>
                <w:rFonts w:hint="eastAsia" w:ascii="宋体" w:hAnsi="宋体" w:eastAsia="宋体" w:cs="宋体"/>
                <w:i w:val="0"/>
                <w:iCs w:val="0"/>
                <w:color w:val="000000"/>
                <w:sz w:val="22"/>
                <w:szCs w:val="22"/>
                <w:u w:val="none"/>
              </w:rPr>
            </w:pPr>
          </w:p>
        </w:tc>
      </w:tr>
      <w:tr w14:paraId="67C10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6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E16C9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类</w:t>
            </w:r>
          </w:p>
        </w:tc>
        <w:tc>
          <w:tcPr>
            <w:tcW w:w="74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B2879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款</w:t>
            </w:r>
          </w:p>
        </w:tc>
        <w:tc>
          <w:tcPr>
            <w:tcW w:w="72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770C7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w:t>
            </w:r>
          </w:p>
        </w:tc>
        <w:tc>
          <w:tcPr>
            <w:tcW w:w="2304"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8064E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1236" w:type="dxa"/>
            <w:gridSpan w:val="2"/>
            <w:tcBorders>
              <w:top w:val="single" w:color="D4D4D4" w:sz="4" w:space="0"/>
              <w:left w:val="single" w:color="D4D4D4" w:sz="4" w:space="0"/>
              <w:bottom w:val="single" w:color="D4D4D4" w:sz="4" w:space="0"/>
              <w:right w:val="single" w:color="D4D4D4" w:sz="4" w:space="0"/>
            </w:tcBorders>
            <w:shd w:val="clear" w:color="auto" w:fill="F1F1F1"/>
            <w:vAlign w:val="center"/>
          </w:tcPr>
          <w:p w14:paraId="044E3C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1116"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F7E8F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114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EE082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936"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821EF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702"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CF589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759"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26595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759"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E304C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759"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4D445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759"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EFB5C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81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3E965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714"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091D99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51BF6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66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2A7166F">
            <w:pPr>
              <w:jc w:val="center"/>
              <w:rPr>
                <w:rFonts w:hint="eastAsia" w:ascii="宋体" w:hAnsi="宋体" w:eastAsia="宋体" w:cs="宋体"/>
                <w:i w:val="0"/>
                <w:iCs w:val="0"/>
                <w:color w:val="000000"/>
                <w:sz w:val="22"/>
                <w:szCs w:val="22"/>
                <w:u w:val="none"/>
              </w:rPr>
            </w:pPr>
          </w:p>
        </w:tc>
        <w:tc>
          <w:tcPr>
            <w:tcW w:w="74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711DB8D">
            <w:pPr>
              <w:jc w:val="center"/>
              <w:rPr>
                <w:rFonts w:hint="eastAsia" w:ascii="宋体" w:hAnsi="宋体" w:eastAsia="宋体" w:cs="宋体"/>
                <w:i w:val="0"/>
                <w:iCs w:val="0"/>
                <w:color w:val="000000"/>
                <w:sz w:val="22"/>
                <w:szCs w:val="22"/>
                <w:u w:val="none"/>
              </w:rPr>
            </w:pPr>
          </w:p>
        </w:tc>
        <w:tc>
          <w:tcPr>
            <w:tcW w:w="72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474A303">
            <w:pPr>
              <w:jc w:val="center"/>
              <w:rPr>
                <w:rFonts w:hint="eastAsia" w:ascii="宋体" w:hAnsi="宋体" w:eastAsia="宋体" w:cs="宋体"/>
                <w:i w:val="0"/>
                <w:iCs w:val="0"/>
                <w:color w:val="000000"/>
                <w:sz w:val="22"/>
                <w:szCs w:val="22"/>
                <w:u w:val="none"/>
              </w:rPr>
            </w:pPr>
          </w:p>
        </w:tc>
        <w:tc>
          <w:tcPr>
            <w:tcW w:w="2304"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F7924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1236"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5B0F2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23.50 </w:t>
            </w:r>
          </w:p>
        </w:tc>
        <w:tc>
          <w:tcPr>
            <w:tcW w:w="1116" w:type="dxa"/>
            <w:tcBorders>
              <w:top w:val="single" w:color="D4D4D4" w:sz="4" w:space="0"/>
              <w:left w:val="single" w:color="D4D4D4" w:sz="4" w:space="0"/>
              <w:bottom w:val="single" w:color="D4D4D4" w:sz="4" w:space="0"/>
              <w:right w:val="single" w:color="D4D4D4" w:sz="4" w:space="0"/>
            </w:tcBorders>
            <w:shd w:val="clear"/>
            <w:noWrap/>
            <w:vAlign w:val="center"/>
          </w:tcPr>
          <w:p w14:paraId="1FB4F3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45.48 </w:t>
            </w:r>
          </w:p>
        </w:tc>
        <w:tc>
          <w:tcPr>
            <w:tcW w:w="1140" w:type="dxa"/>
            <w:tcBorders>
              <w:top w:val="single" w:color="D4D4D4" w:sz="4" w:space="0"/>
              <w:left w:val="single" w:color="D4D4D4" w:sz="4" w:space="0"/>
              <w:bottom w:val="single" w:color="D4D4D4" w:sz="4" w:space="0"/>
              <w:right w:val="single" w:color="D4D4D4" w:sz="4" w:space="0"/>
            </w:tcBorders>
            <w:shd w:val="clear"/>
            <w:noWrap/>
            <w:vAlign w:val="center"/>
          </w:tcPr>
          <w:p w14:paraId="4BBB0F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86.11 </w:t>
            </w:r>
          </w:p>
        </w:tc>
        <w:tc>
          <w:tcPr>
            <w:tcW w:w="936" w:type="dxa"/>
            <w:tcBorders>
              <w:top w:val="single" w:color="D4D4D4" w:sz="4" w:space="0"/>
              <w:left w:val="single" w:color="D4D4D4" w:sz="4" w:space="0"/>
              <w:bottom w:val="single" w:color="D4D4D4" w:sz="4" w:space="0"/>
              <w:right w:val="single" w:color="D4D4D4" w:sz="4" w:space="0"/>
            </w:tcBorders>
            <w:shd w:val="clear"/>
            <w:noWrap/>
            <w:vAlign w:val="center"/>
          </w:tcPr>
          <w:p w14:paraId="0AB563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1.50 </w:t>
            </w:r>
          </w:p>
        </w:tc>
        <w:tc>
          <w:tcPr>
            <w:tcW w:w="702" w:type="dxa"/>
            <w:tcBorders>
              <w:top w:val="single" w:color="D4D4D4" w:sz="4" w:space="0"/>
              <w:left w:val="single" w:color="D4D4D4" w:sz="4" w:space="0"/>
              <w:bottom w:val="single" w:color="D4D4D4" w:sz="4" w:space="0"/>
              <w:right w:val="single" w:color="D4D4D4" w:sz="4" w:space="0"/>
            </w:tcBorders>
            <w:shd w:val="clear"/>
            <w:noWrap/>
            <w:vAlign w:val="center"/>
          </w:tcPr>
          <w:p w14:paraId="66F370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24.89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5853FB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1.76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4F944B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89.90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2B63EE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0.43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085451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1.93 </w:t>
            </w:r>
          </w:p>
        </w:tc>
        <w:tc>
          <w:tcPr>
            <w:tcW w:w="810" w:type="dxa"/>
            <w:tcBorders>
              <w:top w:val="single" w:color="D4D4D4" w:sz="4" w:space="0"/>
              <w:left w:val="single" w:color="D4D4D4" w:sz="4" w:space="0"/>
              <w:bottom w:val="single" w:color="D4D4D4" w:sz="4" w:space="0"/>
              <w:right w:val="single" w:color="D4D4D4" w:sz="4" w:space="0"/>
            </w:tcBorders>
            <w:shd w:val="clear"/>
            <w:noWrap/>
            <w:vAlign w:val="center"/>
          </w:tcPr>
          <w:p w14:paraId="59FEA5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27.68 </w:t>
            </w:r>
          </w:p>
        </w:tc>
        <w:tc>
          <w:tcPr>
            <w:tcW w:w="714" w:type="dxa"/>
            <w:tcBorders>
              <w:top w:val="single" w:color="D4D4D4" w:sz="4" w:space="0"/>
              <w:left w:val="single" w:color="D4D4D4" w:sz="4" w:space="0"/>
              <w:bottom w:val="single" w:color="D4D4D4" w:sz="4" w:space="0"/>
              <w:right w:val="single" w:color="D4D4D4" w:sz="4" w:space="0"/>
            </w:tcBorders>
            <w:shd w:val="clear"/>
            <w:noWrap/>
            <w:vAlign w:val="center"/>
          </w:tcPr>
          <w:p w14:paraId="7E6958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64.82 </w:t>
            </w:r>
          </w:p>
        </w:tc>
      </w:tr>
      <w:tr w14:paraId="4C637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213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4847C8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2050204</w:t>
            </w:r>
          </w:p>
        </w:tc>
        <w:tc>
          <w:tcPr>
            <w:tcW w:w="2304" w:type="dxa"/>
            <w:tcBorders>
              <w:top w:val="single" w:color="D4D4D4" w:sz="4" w:space="0"/>
              <w:left w:val="single" w:color="D4D4D4" w:sz="4" w:space="0"/>
              <w:bottom w:val="single" w:color="D4D4D4" w:sz="4" w:space="0"/>
              <w:right w:val="single" w:color="D4D4D4" w:sz="4" w:space="0"/>
            </w:tcBorders>
            <w:shd w:val="clear"/>
            <w:noWrap/>
            <w:vAlign w:val="center"/>
          </w:tcPr>
          <w:p w14:paraId="0FB7AD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高中教育</w:t>
            </w:r>
          </w:p>
        </w:tc>
        <w:tc>
          <w:tcPr>
            <w:tcW w:w="1236"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8C38EE4">
            <w:pPr>
              <w:jc w:val="right"/>
              <w:rPr>
                <w:rFonts w:hint="eastAsia" w:ascii="宋体" w:hAnsi="宋体" w:eastAsia="宋体" w:cs="宋体"/>
                <w:i w:val="0"/>
                <w:iCs w:val="0"/>
                <w:color w:val="0000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noWrap/>
            <w:vAlign w:val="center"/>
          </w:tcPr>
          <w:p w14:paraId="0D9DD846">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noWrap/>
            <w:vAlign w:val="center"/>
          </w:tcPr>
          <w:p w14:paraId="029FD5F0">
            <w:pPr>
              <w:jc w:val="right"/>
              <w:rPr>
                <w:rFonts w:hint="eastAsia" w:ascii="宋体" w:hAnsi="宋体" w:eastAsia="宋体" w:cs="宋体"/>
                <w:i w:val="0"/>
                <w:iCs w:val="0"/>
                <w:color w:val="000000"/>
                <w:sz w:val="22"/>
                <w:szCs w:val="22"/>
                <w:u w:val="none"/>
              </w:rPr>
            </w:pPr>
          </w:p>
        </w:tc>
        <w:tc>
          <w:tcPr>
            <w:tcW w:w="936" w:type="dxa"/>
            <w:tcBorders>
              <w:top w:val="single" w:color="D4D4D4" w:sz="4" w:space="0"/>
              <w:left w:val="single" w:color="D4D4D4" w:sz="4" w:space="0"/>
              <w:bottom w:val="single" w:color="D4D4D4" w:sz="4" w:space="0"/>
              <w:right w:val="single" w:color="D4D4D4" w:sz="4" w:space="0"/>
            </w:tcBorders>
            <w:shd w:val="clear"/>
            <w:noWrap/>
            <w:vAlign w:val="center"/>
          </w:tcPr>
          <w:p w14:paraId="7233A08C">
            <w:pPr>
              <w:jc w:val="right"/>
              <w:rPr>
                <w:rFonts w:hint="eastAsia" w:ascii="宋体" w:hAnsi="宋体" w:eastAsia="宋体" w:cs="宋体"/>
                <w:i w:val="0"/>
                <w:iCs w:val="0"/>
                <w:color w:val="000000"/>
                <w:sz w:val="22"/>
                <w:szCs w:val="22"/>
                <w:u w:val="none"/>
              </w:rPr>
            </w:pPr>
          </w:p>
        </w:tc>
        <w:tc>
          <w:tcPr>
            <w:tcW w:w="702" w:type="dxa"/>
            <w:tcBorders>
              <w:top w:val="single" w:color="D4D4D4" w:sz="4" w:space="0"/>
              <w:left w:val="single" w:color="D4D4D4" w:sz="4" w:space="0"/>
              <w:bottom w:val="single" w:color="D4D4D4" w:sz="4" w:space="0"/>
              <w:right w:val="single" w:color="D4D4D4" w:sz="4" w:space="0"/>
            </w:tcBorders>
            <w:shd w:val="clear"/>
            <w:noWrap/>
            <w:vAlign w:val="center"/>
          </w:tcPr>
          <w:p w14:paraId="43F21708">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774B2E81">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3CD97168">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5798D04E">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2B5EEDF1">
            <w:pPr>
              <w:jc w:val="right"/>
              <w:rPr>
                <w:rFonts w:hint="eastAsia" w:ascii="宋体" w:hAnsi="宋体" w:eastAsia="宋体" w:cs="宋体"/>
                <w:i w:val="0"/>
                <w:iCs w:val="0"/>
                <w:color w:val="000000"/>
                <w:sz w:val="22"/>
                <w:szCs w:val="22"/>
                <w:u w:val="none"/>
              </w:rPr>
            </w:pPr>
          </w:p>
        </w:tc>
        <w:tc>
          <w:tcPr>
            <w:tcW w:w="810" w:type="dxa"/>
            <w:tcBorders>
              <w:top w:val="single" w:color="D4D4D4" w:sz="4" w:space="0"/>
              <w:left w:val="single" w:color="D4D4D4" w:sz="4" w:space="0"/>
              <w:bottom w:val="single" w:color="D4D4D4" w:sz="4" w:space="0"/>
              <w:right w:val="single" w:color="D4D4D4" w:sz="4" w:space="0"/>
            </w:tcBorders>
            <w:shd w:val="clear"/>
            <w:noWrap/>
            <w:vAlign w:val="center"/>
          </w:tcPr>
          <w:p w14:paraId="5C89A3C4">
            <w:pPr>
              <w:jc w:val="right"/>
              <w:rPr>
                <w:rFonts w:hint="eastAsia" w:ascii="宋体" w:hAnsi="宋体" w:eastAsia="宋体" w:cs="宋体"/>
                <w:i w:val="0"/>
                <w:iCs w:val="0"/>
                <w:color w:val="000000"/>
                <w:sz w:val="22"/>
                <w:szCs w:val="22"/>
                <w:u w:val="none"/>
              </w:rPr>
            </w:pPr>
          </w:p>
        </w:tc>
        <w:tc>
          <w:tcPr>
            <w:tcW w:w="714" w:type="dxa"/>
            <w:tcBorders>
              <w:top w:val="single" w:color="D4D4D4" w:sz="4" w:space="0"/>
              <w:left w:val="single" w:color="D4D4D4" w:sz="4" w:space="0"/>
              <w:bottom w:val="single" w:color="D4D4D4" w:sz="4" w:space="0"/>
              <w:right w:val="single" w:color="D4D4D4" w:sz="4" w:space="0"/>
            </w:tcBorders>
            <w:shd w:val="clear"/>
            <w:noWrap/>
            <w:vAlign w:val="center"/>
          </w:tcPr>
          <w:p w14:paraId="759F6670">
            <w:pPr>
              <w:jc w:val="right"/>
              <w:rPr>
                <w:rFonts w:hint="eastAsia" w:ascii="宋体" w:hAnsi="宋体" w:eastAsia="宋体" w:cs="宋体"/>
                <w:i w:val="0"/>
                <w:iCs w:val="0"/>
                <w:color w:val="000000"/>
                <w:sz w:val="22"/>
                <w:szCs w:val="22"/>
                <w:u w:val="none"/>
              </w:rPr>
            </w:pPr>
          </w:p>
        </w:tc>
      </w:tr>
      <w:tr w14:paraId="29AB0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213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472CAF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2050299</w:t>
            </w:r>
          </w:p>
        </w:tc>
        <w:tc>
          <w:tcPr>
            <w:tcW w:w="2304" w:type="dxa"/>
            <w:tcBorders>
              <w:top w:val="single" w:color="D4D4D4" w:sz="4" w:space="0"/>
              <w:left w:val="single" w:color="D4D4D4" w:sz="4" w:space="0"/>
              <w:bottom w:val="single" w:color="D4D4D4" w:sz="4" w:space="0"/>
              <w:right w:val="single" w:color="D4D4D4" w:sz="4" w:space="0"/>
            </w:tcBorders>
            <w:shd w:val="clear"/>
            <w:noWrap/>
            <w:vAlign w:val="center"/>
          </w:tcPr>
          <w:p w14:paraId="6289EC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其他普通教育支出</w:t>
            </w:r>
          </w:p>
        </w:tc>
        <w:tc>
          <w:tcPr>
            <w:tcW w:w="1236"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4EB41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23.50 </w:t>
            </w:r>
          </w:p>
        </w:tc>
        <w:tc>
          <w:tcPr>
            <w:tcW w:w="1116" w:type="dxa"/>
            <w:tcBorders>
              <w:top w:val="single" w:color="D4D4D4" w:sz="4" w:space="0"/>
              <w:left w:val="single" w:color="D4D4D4" w:sz="4" w:space="0"/>
              <w:bottom w:val="single" w:color="D4D4D4" w:sz="4" w:space="0"/>
              <w:right w:val="single" w:color="D4D4D4" w:sz="4" w:space="0"/>
            </w:tcBorders>
            <w:shd w:val="clear"/>
            <w:noWrap/>
            <w:vAlign w:val="center"/>
          </w:tcPr>
          <w:p w14:paraId="4CDA0E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45.48 </w:t>
            </w:r>
          </w:p>
        </w:tc>
        <w:tc>
          <w:tcPr>
            <w:tcW w:w="1140" w:type="dxa"/>
            <w:tcBorders>
              <w:top w:val="single" w:color="D4D4D4" w:sz="4" w:space="0"/>
              <w:left w:val="single" w:color="D4D4D4" w:sz="4" w:space="0"/>
              <w:bottom w:val="nil"/>
              <w:right w:val="single" w:color="D4D4D4" w:sz="4" w:space="0"/>
            </w:tcBorders>
            <w:shd w:val="clear"/>
            <w:noWrap/>
            <w:vAlign w:val="center"/>
          </w:tcPr>
          <w:p w14:paraId="3A938D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86.11 </w:t>
            </w:r>
          </w:p>
        </w:tc>
        <w:tc>
          <w:tcPr>
            <w:tcW w:w="936" w:type="dxa"/>
            <w:tcBorders>
              <w:top w:val="single" w:color="D4D4D4" w:sz="4" w:space="0"/>
              <w:left w:val="single" w:color="D4D4D4" w:sz="4" w:space="0"/>
              <w:bottom w:val="nil"/>
              <w:right w:val="single" w:color="D4D4D4" w:sz="4" w:space="0"/>
            </w:tcBorders>
            <w:shd w:val="clear"/>
            <w:noWrap/>
            <w:vAlign w:val="center"/>
          </w:tcPr>
          <w:p w14:paraId="4223AF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1.50 </w:t>
            </w:r>
          </w:p>
        </w:tc>
        <w:tc>
          <w:tcPr>
            <w:tcW w:w="702" w:type="dxa"/>
            <w:tcBorders>
              <w:top w:val="single" w:color="D4D4D4" w:sz="4" w:space="0"/>
              <w:left w:val="single" w:color="D4D4D4" w:sz="4" w:space="0"/>
              <w:bottom w:val="nil"/>
              <w:right w:val="single" w:color="D4D4D4" w:sz="4" w:space="0"/>
            </w:tcBorders>
            <w:shd w:val="clear"/>
            <w:noWrap/>
            <w:vAlign w:val="center"/>
          </w:tcPr>
          <w:p w14:paraId="16E0A4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24.89 </w:t>
            </w:r>
          </w:p>
        </w:tc>
        <w:tc>
          <w:tcPr>
            <w:tcW w:w="759" w:type="dxa"/>
            <w:tcBorders>
              <w:top w:val="single" w:color="D4D4D4" w:sz="4" w:space="0"/>
              <w:left w:val="single" w:color="D4D4D4" w:sz="4" w:space="0"/>
              <w:bottom w:val="nil"/>
              <w:right w:val="single" w:color="D4D4D4" w:sz="4" w:space="0"/>
            </w:tcBorders>
            <w:shd w:val="clear"/>
            <w:noWrap/>
            <w:vAlign w:val="center"/>
          </w:tcPr>
          <w:p w14:paraId="706845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1.76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18A9B0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89.90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521DF1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0.43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63F167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1.93 </w:t>
            </w:r>
          </w:p>
        </w:tc>
        <w:tc>
          <w:tcPr>
            <w:tcW w:w="810" w:type="dxa"/>
            <w:tcBorders>
              <w:top w:val="single" w:color="D4D4D4" w:sz="4" w:space="0"/>
              <w:left w:val="single" w:color="D4D4D4" w:sz="4" w:space="0"/>
              <w:bottom w:val="single" w:color="D4D4D4" w:sz="4" w:space="0"/>
              <w:right w:val="single" w:color="D4D4D4" w:sz="4" w:space="0"/>
            </w:tcBorders>
            <w:shd w:val="clear"/>
            <w:noWrap/>
            <w:vAlign w:val="center"/>
          </w:tcPr>
          <w:p w14:paraId="0A95C5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27.68 </w:t>
            </w:r>
          </w:p>
        </w:tc>
        <w:tc>
          <w:tcPr>
            <w:tcW w:w="714" w:type="dxa"/>
            <w:tcBorders>
              <w:top w:val="single" w:color="D4D4D4" w:sz="4" w:space="0"/>
              <w:left w:val="single" w:color="D4D4D4" w:sz="4" w:space="0"/>
              <w:bottom w:val="single" w:color="D4D4D4" w:sz="4" w:space="0"/>
              <w:right w:val="single" w:color="D4D4D4" w:sz="4" w:space="0"/>
            </w:tcBorders>
            <w:shd w:val="clear"/>
            <w:noWrap/>
            <w:vAlign w:val="center"/>
          </w:tcPr>
          <w:p w14:paraId="1CBFE1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64.82 </w:t>
            </w:r>
          </w:p>
        </w:tc>
      </w:tr>
      <w:tr w14:paraId="0DFC2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4434" w:type="dxa"/>
            <w:gridSpan w:val="4"/>
            <w:tcBorders>
              <w:top w:val="single" w:color="D4D4D4" w:sz="4" w:space="0"/>
              <w:left w:val="single" w:color="D4D4D4" w:sz="4" w:space="0"/>
              <w:bottom w:val="single" w:color="D4D4D4" w:sz="4" w:space="0"/>
              <w:right w:val="single" w:color="D4D4D4" w:sz="4" w:space="0"/>
            </w:tcBorders>
            <w:shd w:val="clear" w:color="auto" w:fill="F1F1F1"/>
            <w:vAlign w:val="center"/>
          </w:tcPr>
          <w:p w14:paraId="5B6CD0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2352" w:type="dxa"/>
            <w:gridSpan w:val="3"/>
            <w:tcBorders>
              <w:top w:val="nil"/>
              <w:left w:val="nil"/>
              <w:bottom w:val="nil"/>
              <w:right w:val="nil"/>
            </w:tcBorders>
            <w:shd w:val="clear"/>
            <w:noWrap/>
            <w:vAlign w:val="center"/>
          </w:tcPr>
          <w:p w14:paraId="6E5412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商品和服务支出</w:t>
            </w:r>
          </w:p>
        </w:tc>
        <w:tc>
          <w:tcPr>
            <w:tcW w:w="3537" w:type="dxa"/>
            <w:gridSpan w:val="4"/>
            <w:tcBorders>
              <w:top w:val="nil"/>
              <w:left w:val="nil"/>
              <w:bottom w:val="nil"/>
              <w:right w:val="single" w:color="D4D4D4" w:sz="4" w:space="0"/>
            </w:tcBorders>
            <w:shd w:val="clear" w:color="auto" w:fill="F1F1F1"/>
            <w:noWrap/>
            <w:vAlign w:val="center"/>
          </w:tcPr>
          <w:p w14:paraId="03258E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对个人和家庭的补助</w:t>
            </w:r>
          </w:p>
        </w:tc>
        <w:tc>
          <w:tcPr>
            <w:tcW w:w="75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679891">
            <w:pPr>
              <w:rPr>
                <w:rFonts w:hint="eastAsia" w:ascii="宋体" w:hAnsi="宋体" w:eastAsia="宋体" w:cs="宋体"/>
                <w:i w:val="0"/>
                <w:iCs w:val="0"/>
                <w:color w:val="000000"/>
                <w:sz w:val="22"/>
                <w:szCs w:val="22"/>
                <w:u w:val="none"/>
              </w:rPr>
            </w:pPr>
          </w:p>
        </w:tc>
        <w:tc>
          <w:tcPr>
            <w:tcW w:w="3042" w:type="dxa"/>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1F1D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资本性支出</w:t>
            </w:r>
          </w:p>
        </w:tc>
      </w:tr>
      <w:tr w14:paraId="3209E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130" w:type="dxa"/>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6BFF0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支出功能分类科目代码</w:t>
            </w:r>
          </w:p>
        </w:tc>
        <w:tc>
          <w:tcPr>
            <w:tcW w:w="230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C435D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236" w:type="dxa"/>
            <w:gridSpan w:val="2"/>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CB360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工会经费</w:t>
            </w:r>
          </w:p>
        </w:tc>
        <w:tc>
          <w:tcPr>
            <w:tcW w:w="11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E1AEE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其他商品和服务支出</w:t>
            </w:r>
          </w:p>
        </w:tc>
        <w:tc>
          <w:tcPr>
            <w:tcW w:w="1140" w:type="dxa"/>
            <w:vMerge w:val="restart"/>
            <w:tcBorders>
              <w:top w:val="nil"/>
              <w:left w:val="single" w:color="D4D4D4" w:sz="4" w:space="0"/>
              <w:bottom w:val="single" w:color="D4D4D4" w:sz="4" w:space="0"/>
              <w:right w:val="single" w:color="D4D4D4" w:sz="4" w:space="0"/>
            </w:tcBorders>
            <w:shd w:val="clear" w:color="auto" w:fill="F1F1F1"/>
            <w:vAlign w:val="center"/>
          </w:tcPr>
          <w:p w14:paraId="741483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936" w:type="dxa"/>
            <w:vMerge w:val="restart"/>
            <w:tcBorders>
              <w:top w:val="nil"/>
              <w:left w:val="single" w:color="D4D4D4" w:sz="4" w:space="0"/>
              <w:bottom w:val="single" w:color="D4D4D4" w:sz="4" w:space="0"/>
              <w:right w:val="single" w:color="D4D4D4" w:sz="4" w:space="0"/>
            </w:tcBorders>
            <w:shd w:val="clear" w:color="auto" w:fill="F1F1F1"/>
            <w:vAlign w:val="center"/>
          </w:tcPr>
          <w:p w14:paraId="0973E9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抚恤金</w:t>
            </w:r>
          </w:p>
        </w:tc>
        <w:tc>
          <w:tcPr>
            <w:tcW w:w="702" w:type="dxa"/>
            <w:vMerge w:val="restart"/>
            <w:tcBorders>
              <w:top w:val="nil"/>
              <w:left w:val="single" w:color="D4D4D4" w:sz="4" w:space="0"/>
              <w:bottom w:val="single" w:color="D4D4D4" w:sz="4" w:space="0"/>
              <w:right w:val="single" w:color="D4D4D4" w:sz="4" w:space="0"/>
            </w:tcBorders>
            <w:shd w:val="clear" w:color="auto" w:fill="F1F1F1"/>
            <w:vAlign w:val="center"/>
          </w:tcPr>
          <w:p w14:paraId="2CCE96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生活补助</w:t>
            </w:r>
          </w:p>
        </w:tc>
        <w:tc>
          <w:tcPr>
            <w:tcW w:w="759" w:type="dxa"/>
            <w:vMerge w:val="restart"/>
            <w:tcBorders>
              <w:top w:val="nil"/>
              <w:left w:val="single" w:color="D4D4D4" w:sz="4" w:space="0"/>
              <w:bottom w:val="single" w:color="D4D4D4" w:sz="4" w:space="0"/>
              <w:right w:val="single" w:color="D4D4D4" w:sz="4" w:space="0"/>
            </w:tcBorders>
            <w:shd w:val="clear" w:color="auto" w:fill="F1F1F1"/>
            <w:vAlign w:val="center"/>
          </w:tcPr>
          <w:p w14:paraId="01FBF2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助学金</w:t>
            </w:r>
          </w:p>
        </w:tc>
        <w:tc>
          <w:tcPr>
            <w:tcW w:w="75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E7A79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其他对个人和家庭的补助</w:t>
            </w:r>
          </w:p>
        </w:tc>
        <w:tc>
          <w:tcPr>
            <w:tcW w:w="75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0BC5F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75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6DF4E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办公设备购置</w:t>
            </w:r>
          </w:p>
        </w:tc>
        <w:tc>
          <w:tcPr>
            <w:tcW w:w="81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EE894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大型修缮</w:t>
            </w:r>
          </w:p>
        </w:tc>
        <w:tc>
          <w:tcPr>
            <w:tcW w:w="71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34940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其他资本性支出</w:t>
            </w:r>
          </w:p>
        </w:tc>
      </w:tr>
      <w:tr w14:paraId="5027D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130"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2F5EFF5">
            <w:pPr>
              <w:jc w:val="center"/>
              <w:rPr>
                <w:rFonts w:hint="eastAsia" w:ascii="宋体" w:hAnsi="宋体" w:eastAsia="宋体" w:cs="宋体"/>
                <w:i w:val="0"/>
                <w:iCs w:val="0"/>
                <w:color w:val="000000"/>
                <w:sz w:val="22"/>
                <w:szCs w:val="22"/>
                <w:u w:val="none"/>
              </w:rPr>
            </w:pPr>
          </w:p>
        </w:tc>
        <w:tc>
          <w:tcPr>
            <w:tcW w:w="230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8AE3B98">
            <w:pPr>
              <w:jc w:val="center"/>
              <w:rPr>
                <w:rFonts w:hint="eastAsia" w:ascii="宋体" w:hAnsi="宋体" w:eastAsia="宋体" w:cs="宋体"/>
                <w:i w:val="0"/>
                <w:iCs w:val="0"/>
                <w:color w:val="000000"/>
                <w:sz w:val="22"/>
                <w:szCs w:val="22"/>
                <w:u w:val="none"/>
              </w:rPr>
            </w:pPr>
          </w:p>
        </w:tc>
        <w:tc>
          <w:tcPr>
            <w:tcW w:w="1236" w:type="dxa"/>
            <w:gridSpan w:val="2"/>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4D47885">
            <w:pPr>
              <w:jc w:val="center"/>
              <w:rPr>
                <w:rFonts w:hint="eastAsia" w:ascii="宋体" w:hAnsi="宋体" w:eastAsia="宋体" w:cs="宋体"/>
                <w:i w:val="0"/>
                <w:iCs w:val="0"/>
                <w:color w:val="000000"/>
                <w:sz w:val="22"/>
                <w:szCs w:val="22"/>
                <w:u w:val="none"/>
              </w:rPr>
            </w:pPr>
          </w:p>
        </w:tc>
        <w:tc>
          <w:tcPr>
            <w:tcW w:w="11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833E540">
            <w:pPr>
              <w:jc w:val="center"/>
              <w:rPr>
                <w:rFonts w:hint="eastAsia" w:ascii="宋体" w:hAnsi="宋体" w:eastAsia="宋体" w:cs="宋体"/>
                <w:i w:val="0"/>
                <w:iCs w:val="0"/>
                <w:color w:val="000000"/>
                <w:sz w:val="22"/>
                <w:szCs w:val="22"/>
                <w:u w:val="none"/>
              </w:rPr>
            </w:pPr>
          </w:p>
        </w:tc>
        <w:tc>
          <w:tcPr>
            <w:tcW w:w="1140" w:type="dxa"/>
            <w:vMerge w:val="continue"/>
            <w:tcBorders>
              <w:top w:val="nil"/>
              <w:left w:val="single" w:color="D4D4D4" w:sz="4" w:space="0"/>
              <w:bottom w:val="single" w:color="D4D4D4" w:sz="4" w:space="0"/>
              <w:right w:val="single" w:color="D4D4D4" w:sz="4" w:space="0"/>
            </w:tcBorders>
            <w:shd w:val="clear" w:color="auto" w:fill="F1F1F1"/>
            <w:vAlign w:val="center"/>
          </w:tcPr>
          <w:p w14:paraId="63C83B36">
            <w:pPr>
              <w:jc w:val="center"/>
              <w:rPr>
                <w:rFonts w:hint="eastAsia" w:ascii="宋体" w:hAnsi="宋体" w:eastAsia="宋体" w:cs="宋体"/>
                <w:i w:val="0"/>
                <w:iCs w:val="0"/>
                <w:color w:val="000000"/>
                <w:sz w:val="22"/>
                <w:szCs w:val="22"/>
                <w:u w:val="none"/>
              </w:rPr>
            </w:pPr>
          </w:p>
        </w:tc>
        <w:tc>
          <w:tcPr>
            <w:tcW w:w="936" w:type="dxa"/>
            <w:vMerge w:val="continue"/>
            <w:tcBorders>
              <w:top w:val="nil"/>
              <w:left w:val="single" w:color="D4D4D4" w:sz="4" w:space="0"/>
              <w:bottom w:val="single" w:color="D4D4D4" w:sz="4" w:space="0"/>
              <w:right w:val="single" w:color="D4D4D4" w:sz="4" w:space="0"/>
            </w:tcBorders>
            <w:shd w:val="clear" w:color="auto" w:fill="F1F1F1"/>
            <w:vAlign w:val="center"/>
          </w:tcPr>
          <w:p w14:paraId="38E6C79B">
            <w:pPr>
              <w:jc w:val="center"/>
              <w:rPr>
                <w:rFonts w:hint="eastAsia" w:ascii="宋体" w:hAnsi="宋体" w:eastAsia="宋体" w:cs="宋体"/>
                <w:i w:val="0"/>
                <w:iCs w:val="0"/>
                <w:color w:val="000000"/>
                <w:sz w:val="22"/>
                <w:szCs w:val="22"/>
                <w:u w:val="none"/>
              </w:rPr>
            </w:pPr>
          </w:p>
        </w:tc>
        <w:tc>
          <w:tcPr>
            <w:tcW w:w="702" w:type="dxa"/>
            <w:vMerge w:val="continue"/>
            <w:tcBorders>
              <w:top w:val="nil"/>
              <w:left w:val="single" w:color="D4D4D4" w:sz="4" w:space="0"/>
              <w:bottom w:val="single" w:color="D4D4D4" w:sz="4" w:space="0"/>
              <w:right w:val="single" w:color="D4D4D4" w:sz="4" w:space="0"/>
            </w:tcBorders>
            <w:shd w:val="clear" w:color="auto" w:fill="F1F1F1"/>
            <w:vAlign w:val="center"/>
          </w:tcPr>
          <w:p w14:paraId="5A075021">
            <w:pPr>
              <w:jc w:val="center"/>
              <w:rPr>
                <w:rFonts w:hint="eastAsia" w:ascii="宋体" w:hAnsi="宋体" w:eastAsia="宋体" w:cs="宋体"/>
                <w:i w:val="0"/>
                <w:iCs w:val="0"/>
                <w:color w:val="000000"/>
                <w:sz w:val="22"/>
                <w:szCs w:val="22"/>
                <w:u w:val="none"/>
              </w:rPr>
            </w:pPr>
          </w:p>
        </w:tc>
        <w:tc>
          <w:tcPr>
            <w:tcW w:w="759" w:type="dxa"/>
            <w:vMerge w:val="continue"/>
            <w:tcBorders>
              <w:top w:val="nil"/>
              <w:left w:val="single" w:color="D4D4D4" w:sz="4" w:space="0"/>
              <w:bottom w:val="single" w:color="D4D4D4" w:sz="4" w:space="0"/>
              <w:right w:val="single" w:color="D4D4D4" w:sz="4" w:space="0"/>
            </w:tcBorders>
            <w:shd w:val="clear" w:color="auto" w:fill="F1F1F1"/>
            <w:vAlign w:val="center"/>
          </w:tcPr>
          <w:p w14:paraId="2024E912">
            <w:pPr>
              <w:jc w:val="center"/>
              <w:rPr>
                <w:rFonts w:hint="eastAsia" w:ascii="宋体" w:hAnsi="宋体" w:eastAsia="宋体" w:cs="宋体"/>
                <w:i w:val="0"/>
                <w:iCs w:val="0"/>
                <w:color w:val="000000"/>
                <w:sz w:val="22"/>
                <w:szCs w:val="22"/>
                <w:u w:val="none"/>
              </w:rPr>
            </w:pPr>
          </w:p>
        </w:tc>
        <w:tc>
          <w:tcPr>
            <w:tcW w:w="7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32E43B0">
            <w:pPr>
              <w:jc w:val="center"/>
              <w:rPr>
                <w:rFonts w:hint="eastAsia" w:ascii="宋体" w:hAnsi="宋体" w:eastAsia="宋体" w:cs="宋体"/>
                <w:i w:val="0"/>
                <w:iCs w:val="0"/>
                <w:color w:val="000000"/>
                <w:sz w:val="22"/>
                <w:szCs w:val="22"/>
                <w:u w:val="none"/>
              </w:rPr>
            </w:pPr>
          </w:p>
        </w:tc>
        <w:tc>
          <w:tcPr>
            <w:tcW w:w="7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F2123CE">
            <w:pPr>
              <w:jc w:val="center"/>
              <w:rPr>
                <w:rFonts w:hint="eastAsia" w:ascii="宋体" w:hAnsi="宋体" w:eastAsia="宋体" w:cs="宋体"/>
                <w:i w:val="0"/>
                <w:iCs w:val="0"/>
                <w:color w:val="000000"/>
                <w:sz w:val="22"/>
                <w:szCs w:val="22"/>
                <w:u w:val="none"/>
              </w:rPr>
            </w:pPr>
          </w:p>
        </w:tc>
        <w:tc>
          <w:tcPr>
            <w:tcW w:w="7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2BFFF65">
            <w:pPr>
              <w:jc w:val="center"/>
              <w:rPr>
                <w:rFonts w:hint="eastAsia" w:ascii="宋体" w:hAnsi="宋体" w:eastAsia="宋体" w:cs="宋体"/>
                <w:i w:val="0"/>
                <w:iCs w:val="0"/>
                <w:color w:val="000000"/>
                <w:sz w:val="22"/>
                <w:szCs w:val="22"/>
                <w:u w:val="none"/>
              </w:rPr>
            </w:pPr>
          </w:p>
        </w:tc>
        <w:tc>
          <w:tcPr>
            <w:tcW w:w="81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7263846">
            <w:pPr>
              <w:jc w:val="center"/>
              <w:rPr>
                <w:rFonts w:hint="eastAsia" w:ascii="宋体" w:hAnsi="宋体" w:eastAsia="宋体" w:cs="宋体"/>
                <w:i w:val="0"/>
                <w:iCs w:val="0"/>
                <w:color w:val="000000"/>
                <w:sz w:val="22"/>
                <w:szCs w:val="22"/>
                <w:u w:val="none"/>
              </w:rPr>
            </w:pPr>
          </w:p>
        </w:tc>
        <w:tc>
          <w:tcPr>
            <w:tcW w:w="71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EDB8298">
            <w:pPr>
              <w:jc w:val="center"/>
              <w:rPr>
                <w:rFonts w:hint="eastAsia" w:ascii="宋体" w:hAnsi="宋体" w:eastAsia="宋体" w:cs="宋体"/>
                <w:i w:val="0"/>
                <w:iCs w:val="0"/>
                <w:color w:val="000000"/>
                <w:sz w:val="22"/>
                <w:szCs w:val="22"/>
                <w:u w:val="none"/>
              </w:rPr>
            </w:pPr>
          </w:p>
        </w:tc>
      </w:tr>
      <w:tr w14:paraId="060ED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2130"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58B46CB">
            <w:pPr>
              <w:jc w:val="center"/>
              <w:rPr>
                <w:rFonts w:hint="eastAsia" w:ascii="宋体" w:hAnsi="宋体" w:eastAsia="宋体" w:cs="宋体"/>
                <w:i w:val="0"/>
                <w:iCs w:val="0"/>
                <w:color w:val="000000"/>
                <w:sz w:val="22"/>
                <w:szCs w:val="22"/>
                <w:u w:val="none"/>
              </w:rPr>
            </w:pPr>
          </w:p>
        </w:tc>
        <w:tc>
          <w:tcPr>
            <w:tcW w:w="230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1167178">
            <w:pPr>
              <w:jc w:val="center"/>
              <w:rPr>
                <w:rFonts w:hint="eastAsia" w:ascii="宋体" w:hAnsi="宋体" w:eastAsia="宋体" w:cs="宋体"/>
                <w:i w:val="0"/>
                <w:iCs w:val="0"/>
                <w:color w:val="000000"/>
                <w:sz w:val="22"/>
                <w:szCs w:val="22"/>
                <w:u w:val="none"/>
              </w:rPr>
            </w:pPr>
          </w:p>
        </w:tc>
        <w:tc>
          <w:tcPr>
            <w:tcW w:w="1236" w:type="dxa"/>
            <w:gridSpan w:val="2"/>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88528A8">
            <w:pPr>
              <w:jc w:val="center"/>
              <w:rPr>
                <w:rFonts w:hint="eastAsia" w:ascii="宋体" w:hAnsi="宋体" w:eastAsia="宋体" w:cs="宋体"/>
                <w:i w:val="0"/>
                <w:iCs w:val="0"/>
                <w:color w:val="000000"/>
                <w:sz w:val="22"/>
                <w:szCs w:val="22"/>
                <w:u w:val="none"/>
              </w:rPr>
            </w:pPr>
          </w:p>
        </w:tc>
        <w:tc>
          <w:tcPr>
            <w:tcW w:w="11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0861C90">
            <w:pPr>
              <w:jc w:val="center"/>
              <w:rPr>
                <w:rFonts w:hint="eastAsia" w:ascii="宋体" w:hAnsi="宋体" w:eastAsia="宋体" w:cs="宋体"/>
                <w:i w:val="0"/>
                <w:iCs w:val="0"/>
                <w:color w:val="000000"/>
                <w:sz w:val="22"/>
                <w:szCs w:val="22"/>
                <w:u w:val="none"/>
              </w:rPr>
            </w:pPr>
          </w:p>
        </w:tc>
        <w:tc>
          <w:tcPr>
            <w:tcW w:w="1140" w:type="dxa"/>
            <w:vMerge w:val="continue"/>
            <w:tcBorders>
              <w:top w:val="nil"/>
              <w:left w:val="single" w:color="D4D4D4" w:sz="4" w:space="0"/>
              <w:bottom w:val="single" w:color="D4D4D4" w:sz="4" w:space="0"/>
              <w:right w:val="single" w:color="D4D4D4" w:sz="4" w:space="0"/>
            </w:tcBorders>
            <w:shd w:val="clear" w:color="auto" w:fill="F1F1F1"/>
            <w:vAlign w:val="center"/>
          </w:tcPr>
          <w:p w14:paraId="275F5115">
            <w:pPr>
              <w:jc w:val="center"/>
              <w:rPr>
                <w:rFonts w:hint="eastAsia" w:ascii="宋体" w:hAnsi="宋体" w:eastAsia="宋体" w:cs="宋体"/>
                <w:i w:val="0"/>
                <w:iCs w:val="0"/>
                <w:color w:val="000000"/>
                <w:sz w:val="22"/>
                <w:szCs w:val="22"/>
                <w:u w:val="none"/>
              </w:rPr>
            </w:pPr>
          </w:p>
        </w:tc>
        <w:tc>
          <w:tcPr>
            <w:tcW w:w="936" w:type="dxa"/>
            <w:vMerge w:val="continue"/>
            <w:tcBorders>
              <w:top w:val="nil"/>
              <w:left w:val="single" w:color="D4D4D4" w:sz="4" w:space="0"/>
              <w:bottom w:val="single" w:color="D4D4D4" w:sz="4" w:space="0"/>
              <w:right w:val="single" w:color="D4D4D4" w:sz="4" w:space="0"/>
            </w:tcBorders>
            <w:shd w:val="clear" w:color="auto" w:fill="F1F1F1"/>
            <w:vAlign w:val="center"/>
          </w:tcPr>
          <w:p w14:paraId="3302D0A6">
            <w:pPr>
              <w:jc w:val="center"/>
              <w:rPr>
                <w:rFonts w:hint="eastAsia" w:ascii="宋体" w:hAnsi="宋体" w:eastAsia="宋体" w:cs="宋体"/>
                <w:i w:val="0"/>
                <w:iCs w:val="0"/>
                <w:color w:val="000000"/>
                <w:sz w:val="22"/>
                <w:szCs w:val="22"/>
                <w:u w:val="none"/>
              </w:rPr>
            </w:pPr>
          </w:p>
        </w:tc>
        <w:tc>
          <w:tcPr>
            <w:tcW w:w="702" w:type="dxa"/>
            <w:vMerge w:val="continue"/>
            <w:tcBorders>
              <w:top w:val="nil"/>
              <w:left w:val="single" w:color="D4D4D4" w:sz="4" w:space="0"/>
              <w:bottom w:val="single" w:color="D4D4D4" w:sz="4" w:space="0"/>
              <w:right w:val="single" w:color="D4D4D4" w:sz="4" w:space="0"/>
            </w:tcBorders>
            <w:shd w:val="clear" w:color="auto" w:fill="F1F1F1"/>
            <w:vAlign w:val="center"/>
          </w:tcPr>
          <w:p w14:paraId="304708D8">
            <w:pPr>
              <w:jc w:val="center"/>
              <w:rPr>
                <w:rFonts w:hint="eastAsia" w:ascii="宋体" w:hAnsi="宋体" w:eastAsia="宋体" w:cs="宋体"/>
                <w:i w:val="0"/>
                <w:iCs w:val="0"/>
                <w:color w:val="000000"/>
                <w:sz w:val="22"/>
                <w:szCs w:val="22"/>
                <w:u w:val="none"/>
              </w:rPr>
            </w:pPr>
          </w:p>
        </w:tc>
        <w:tc>
          <w:tcPr>
            <w:tcW w:w="759" w:type="dxa"/>
            <w:vMerge w:val="continue"/>
            <w:tcBorders>
              <w:top w:val="nil"/>
              <w:left w:val="single" w:color="D4D4D4" w:sz="4" w:space="0"/>
              <w:bottom w:val="single" w:color="D4D4D4" w:sz="4" w:space="0"/>
              <w:right w:val="single" w:color="D4D4D4" w:sz="4" w:space="0"/>
            </w:tcBorders>
            <w:shd w:val="clear" w:color="auto" w:fill="F1F1F1"/>
            <w:vAlign w:val="center"/>
          </w:tcPr>
          <w:p w14:paraId="1066CC5A">
            <w:pPr>
              <w:jc w:val="center"/>
              <w:rPr>
                <w:rFonts w:hint="eastAsia" w:ascii="宋体" w:hAnsi="宋体" w:eastAsia="宋体" w:cs="宋体"/>
                <w:i w:val="0"/>
                <w:iCs w:val="0"/>
                <w:color w:val="000000"/>
                <w:sz w:val="22"/>
                <w:szCs w:val="22"/>
                <w:u w:val="none"/>
              </w:rPr>
            </w:pPr>
          </w:p>
        </w:tc>
        <w:tc>
          <w:tcPr>
            <w:tcW w:w="7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7489CA7">
            <w:pPr>
              <w:jc w:val="center"/>
              <w:rPr>
                <w:rFonts w:hint="eastAsia" w:ascii="宋体" w:hAnsi="宋体" w:eastAsia="宋体" w:cs="宋体"/>
                <w:i w:val="0"/>
                <w:iCs w:val="0"/>
                <w:color w:val="000000"/>
                <w:sz w:val="22"/>
                <w:szCs w:val="22"/>
                <w:u w:val="none"/>
              </w:rPr>
            </w:pPr>
          </w:p>
        </w:tc>
        <w:tc>
          <w:tcPr>
            <w:tcW w:w="7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684339E">
            <w:pPr>
              <w:jc w:val="center"/>
              <w:rPr>
                <w:rFonts w:hint="eastAsia" w:ascii="宋体" w:hAnsi="宋体" w:eastAsia="宋体" w:cs="宋体"/>
                <w:i w:val="0"/>
                <w:iCs w:val="0"/>
                <w:color w:val="000000"/>
                <w:sz w:val="22"/>
                <w:szCs w:val="22"/>
                <w:u w:val="none"/>
              </w:rPr>
            </w:pPr>
          </w:p>
        </w:tc>
        <w:tc>
          <w:tcPr>
            <w:tcW w:w="7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F02B362">
            <w:pPr>
              <w:jc w:val="center"/>
              <w:rPr>
                <w:rFonts w:hint="eastAsia" w:ascii="宋体" w:hAnsi="宋体" w:eastAsia="宋体" w:cs="宋体"/>
                <w:i w:val="0"/>
                <w:iCs w:val="0"/>
                <w:color w:val="000000"/>
                <w:sz w:val="22"/>
                <w:szCs w:val="22"/>
                <w:u w:val="none"/>
              </w:rPr>
            </w:pPr>
          </w:p>
        </w:tc>
        <w:tc>
          <w:tcPr>
            <w:tcW w:w="81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4F9A9B2">
            <w:pPr>
              <w:jc w:val="center"/>
              <w:rPr>
                <w:rFonts w:hint="eastAsia" w:ascii="宋体" w:hAnsi="宋体" w:eastAsia="宋体" w:cs="宋体"/>
                <w:i w:val="0"/>
                <w:iCs w:val="0"/>
                <w:color w:val="000000"/>
                <w:sz w:val="22"/>
                <w:szCs w:val="22"/>
                <w:u w:val="none"/>
              </w:rPr>
            </w:pPr>
          </w:p>
        </w:tc>
        <w:tc>
          <w:tcPr>
            <w:tcW w:w="71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71D8DBA">
            <w:pPr>
              <w:jc w:val="center"/>
              <w:rPr>
                <w:rFonts w:hint="eastAsia" w:ascii="宋体" w:hAnsi="宋体" w:eastAsia="宋体" w:cs="宋体"/>
                <w:i w:val="0"/>
                <w:iCs w:val="0"/>
                <w:color w:val="000000"/>
                <w:sz w:val="22"/>
                <w:szCs w:val="22"/>
                <w:u w:val="none"/>
              </w:rPr>
            </w:pPr>
          </w:p>
        </w:tc>
      </w:tr>
      <w:tr w14:paraId="234AA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66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3DC1A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类</w:t>
            </w:r>
          </w:p>
        </w:tc>
        <w:tc>
          <w:tcPr>
            <w:tcW w:w="74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771E2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款</w:t>
            </w:r>
          </w:p>
        </w:tc>
        <w:tc>
          <w:tcPr>
            <w:tcW w:w="72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86C0B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w:t>
            </w:r>
          </w:p>
        </w:tc>
        <w:tc>
          <w:tcPr>
            <w:tcW w:w="2304"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1C150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1236" w:type="dxa"/>
            <w:gridSpan w:val="2"/>
            <w:tcBorders>
              <w:top w:val="single" w:color="D4D4D4" w:sz="4" w:space="0"/>
              <w:left w:val="single" w:color="D4D4D4" w:sz="4" w:space="0"/>
              <w:bottom w:val="single" w:color="D4D4D4" w:sz="4" w:space="0"/>
              <w:right w:val="single" w:color="D4D4D4" w:sz="4" w:space="0"/>
            </w:tcBorders>
            <w:shd w:val="clear" w:color="auto" w:fill="F1F1F1"/>
            <w:vAlign w:val="center"/>
          </w:tcPr>
          <w:p w14:paraId="799136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1116"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28478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114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9818C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936"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25743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702"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71DD4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759"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120A2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759"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4E795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759"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048023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74</w:t>
            </w:r>
          </w:p>
        </w:tc>
        <w:tc>
          <w:tcPr>
            <w:tcW w:w="759"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0EB9AC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76</w:t>
            </w:r>
          </w:p>
        </w:tc>
        <w:tc>
          <w:tcPr>
            <w:tcW w:w="81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74F88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79</w:t>
            </w:r>
          </w:p>
        </w:tc>
        <w:tc>
          <w:tcPr>
            <w:tcW w:w="714"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B55D2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90</w:t>
            </w:r>
          </w:p>
        </w:tc>
      </w:tr>
      <w:tr w14:paraId="1A1EA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6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B3177F0">
            <w:pPr>
              <w:jc w:val="center"/>
              <w:rPr>
                <w:rFonts w:hint="eastAsia" w:ascii="宋体" w:hAnsi="宋体" w:eastAsia="宋体" w:cs="宋体"/>
                <w:i w:val="0"/>
                <w:iCs w:val="0"/>
                <w:color w:val="000000"/>
                <w:sz w:val="22"/>
                <w:szCs w:val="22"/>
                <w:u w:val="none"/>
              </w:rPr>
            </w:pPr>
          </w:p>
        </w:tc>
        <w:tc>
          <w:tcPr>
            <w:tcW w:w="74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27D2C5A">
            <w:pPr>
              <w:jc w:val="center"/>
              <w:rPr>
                <w:rFonts w:hint="eastAsia" w:ascii="宋体" w:hAnsi="宋体" w:eastAsia="宋体" w:cs="宋体"/>
                <w:i w:val="0"/>
                <w:iCs w:val="0"/>
                <w:color w:val="000000"/>
                <w:sz w:val="22"/>
                <w:szCs w:val="22"/>
                <w:u w:val="none"/>
              </w:rPr>
            </w:pPr>
          </w:p>
        </w:tc>
        <w:tc>
          <w:tcPr>
            <w:tcW w:w="72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BD2B92F">
            <w:pPr>
              <w:jc w:val="center"/>
              <w:rPr>
                <w:rFonts w:hint="eastAsia" w:ascii="宋体" w:hAnsi="宋体" w:eastAsia="宋体" w:cs="宋体"/>
                <w:i w:val="0"/>
                <w:iCs w:val="0"/>
                <w:color w:val="000000"/>
                <w:sz w:val="22"/>
                <w:szCs w:val="22"/>
                <w:u w:val="none"/>
              </w:rPr>
            </w:pPr>
          </w:p>
        </w:tc>
        <w:tc>
          <w:tcPr>
            <w:tcW w:w="2304"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C4299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1236"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31D21A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68.01 </w:t>
            </w:r>
          </w:p>
        </w:tc>
        <w:tc>
          <w:tcPr>
            <w:tcW w:w="1116" w:type="dxa"/>
            <w:tcBorders>
              <w:top w:val="single" w:color="D4D4D4" w:sz="4" w:space="0"/>
              <w:left w:val="single" w:color="D4D4D4" w:sz="4" w:space="0"/>
              <w:bottom w:val="single" w:color="D4D4D4" w:sz="4" w:space="0"/>
              <w:right w:val="single" w:color="D4D4D4" w:sz="4" w:space="0"/>
            </w:tcBorders>
            <w:shd w:val="clear"/>
            <w:noWrap/>
            <w:vAlign w:val="center"/>
          </w:tcPr>
          <w:p w14:paraId="32E6BC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65.74 </w:t>
            </w:r>
          </w:p>
        </w:tc>
        <w:tc>
          <w:tcPr>
            <w:tcW w:w="1140" w:type="dxa"/>
            <w:tcBorders>
              <w:top w:val="single" w:color="D4D4D4" w:sz="4" w:space="0"/>
              <w:left w:val="single" w:color="D4D4D4" w:sz="4" w:space="0"/>
              <w:bottom w:val="single" w:color="D4D4D4" w:sz="4" w:space="0"/>
              <w:right w:val="single" w:color="D4D4D4" w:sz="4" w:space="0"/>
            </w:tcBorders>
            <w:shd w:val="clear"/>
            <w:noWrap/>
            <w:vAlign w:val="center"/>
          </w:tcPr>
          <w:p w14:paraId="39E757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156.93 </w:t>
            </w:r>
          </w:p>
        </w:tc>
        <w:tc>
          <w:tcPr>
            <w:tcW w:w="936" w:type="dxa"/>
            <w:tcBorders>
              <w:top w:val="single" w:color="D4D4D4" w:sz="4" w:space="0"/>
              <w:left w:val="single" w:color="D4D4D4" w:sz="4" w:space="0"/>
              <w:bottom w:val="single" w:color="D4D4D4" w:sz="4" w:space="0"/>
              <w:right w:val="single" w:color="D4D4D4" w:sz="4" w:space="0"/>
            </w:tcBorders>
            <w:shd w:val="clear"/>
            <w:noWrap/>
            <w:vAlign w:val="center"/>
          </w:tcPr>
          <w:p w14:paraId="5357B5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20.26 </w:t>
            </w:r>
          </w:p>
        </w:tc>
        <w:tc>
          <w:tcPr>
            <w:tcW w:w="702" w:type="dxa"/>
            <w:tcBorders>
              <w:top w:val="single" w:color="D4D4D4" w:sz="4" w:space="0"/>
              <w:left w:val="single" w:color="D4D4D4" w:sz="4" w:space="0"/>
              <w:bottom w:val="single" w:color="D4D4D4" w:sz="4" w:space="0"/>
              <w:right w:val="single" w:color="D4D4D4" w:sz="4" w:space="0"/>
            </w:tcBorders>
            <w:shd w:val="clear"/>
            <w:noWrap/>
            <w:vAlign w:val="center"/>
          </w:tcPr>
          <w:p w14:paraId="1EEDCF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16.85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156A2F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97.56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19EAAC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22.26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6991A2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378.52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68701C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70.03 </w:t>
            </w:r>
          </w:p>
        </w:tc>
        <w:tc>
          <w:tcPr>
            <w:tcW w:w="810" w:type="dxa"/>
            <w:tcBorders>
              <w:top w:val="single" w:color="D4D4D4" w:sz="4" w:space="0"/>
              <w:left w:val="single" w:color="D4D4D4" w:sz="4" w:space="0"/>
              <w:bottom w:val="single" w:color="D4D4D4" w:sz="4" w:space="0"/>
              <w:right w:val="single" w:color="D4D4D4" w:sz="4" w:space="0"/>
            </w:tcBorders>
            <w:shd w:val="clear"/>
            <w:noWrap/>
            <w:vAlign w:val="center"/>
          </w:tcPr>
          <w:p w14:paraId="3AB404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276.65 </w:t>
            </w:r>
          </w:p>
        </w:tc>
        <w:tc>
          <w:tcPr>
            <w:tcW w:w="714" w:type="dxa"/>
            <w:tcBorders>
              <w:top w:val="single" w:color="D4D4D4" w:sz="4" w:space="0"/>
              <w:left w:val="single" w:color="D4D4D4" w:sz="4" w:space="0"/>
              <w:bottom w:val="single" w:color="D4D4D4" w:sz="4" w:space="0"/>
              <w:right w:val="single" w:color="D4D4D4" w:sz="4" w:space="0"/>
            </w:tcBorders>
            <w:shd w:val="clear"/>
            <w:noWrap/>
            <w:vAlign w:val="center"/>
          </w:tcPr>
          <w:p w14:paraId="1CF2F9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31.83 </w:t>
            </w:r>
          </w:p>
        </w:tc>
      </w:tr>
      <w:tr w14:paraId="73231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213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6271C4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2050204</w:t>
            </w:r>
          </w:p>
        </w:tc>
        <w:tc>
          <w:tcPr>
            <w:tcW w:w="2304" w:type="dxa"/>
            <w:tcBorders>
              <w:top w:val="single" w:color="D4D4D4" w:sz="4" w:space="0"/>
              <w:left w:val="single" w:color="D4D4D4" w:sz="4" w:space="0"/>
              <w:bottom w:val="single" w:color="D4D4D4" w:sz="4" w:space="0"/>
              <w:right w:val="single" w:color="D4D4D4" w:sz="4" w:space="0"/>
            </w:tcBorders>
            <w:shd w:val="clear"/>
            <w:noWrap/>
            <w:vAlign w:val="center"/>
          </w:tcPr>
          <w:p w14:paraId="5CBD87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高中教育</w:t>
            </w:r>
          </w:p>
        </w:tc>
        <w:tc>
          <w:tcPr>
            <w:tcW w:w="1236"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1EBA705">
            <w:pPr>
              <w:jc w:val="right"/>
              <w:rPr>
                <w:rFonts w:hint="eastAsia" w:ascii="宋体" w:hAnsi="宋体" w:eastAsia="宋体" w:cs="宋体"/>
                <w:i w:val="0"/>
                <w:iCs w:val="0"/>
                <w:color w:val="0000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noWrap/>
            <w:vAlign w:val="center"/>
          </w:tcPr>
          <w:p w14:paraId="643631F2">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noWrap/>
            <w:vAlign w:val="center"/>
          </w:tcPr>
          <w:p w14:paraId="2C0D7ED4">
            <w:pPr>
              <w:jc w:val="right"/>
              <w:rPr>
                <w:rFonts w:hint="eastAsia" w:ascii="宋体" w:hAnsi="宋体" w:eastAsia="宋体" w:cs="宋体"/>
                <w:i w:val="0"/>
                <w:iCs w:val="0"/>
                <w:color w:val="000000"/>
                <w:sz w:val="22"/>
                <w:szCs w:val="22"/>
                <w:u w:val="none"/>
              </w:rPr>
            </w:pPr>
          </w:p>
        </w:tc>
        <w:tc>
          <w:tcPr>
            <w:tcW w:w="936" w:type="dxa"/>
            <w:tcBorders>
              <w:top w:val="single" w:color="D4D4D4" w:sz="4" w:space="0"/>
              <w:left w:val="single" w:color="D4D4D4" w:sz="4" w:space="0"/>
              <w:bottom w:val="single" w:color="D4D4D4" w:sz="4" w:space="0"/>
              <w:right w:val="single" w:color="D4D4D4" w:sz="4" w:space="0"/>
            </w:tcBorders>
            <w:shd w:val="clear"/>
            <w:noWrap/>
            <w:vAlign w:val="center"/>
          </w:tcPr>
          <w:p w14:paraId="72089F41">
            <w:pPr>
              <w:jc w:val="right"/>
              <w:rPr>
                <w:rFonts w:hint="eastAsia" w:ascii="宋体" w:hAnsi="宋体" w:eastAsia="宋体" w:cs="宋体"/>
                <w:i w:val="0"/>
                <w:iCs w:val="0"/>
                <w:color w:val="000000"/>
                <w:sz w:val="22"/>
                <w:szCs w:val="22"/>
                <w:u w:val="none"/>
              </w:rPr>
            </w:pPr>
          </w:p>
        </w:tc>
        <w:tc>
          <w:tcPr>
            <w:tcW w:w="702" w:type="dxa"/>
            <w:tcBorders>
              <w:top w:val="single" w:color="D4D4D4" w:sz="4" w:space="0"/>
              <w:left w:val="single" w:color="D4D4D4" w:sz="4" w:space="0"/>
              <w:bottom w:val="single" w:color="D4D4D4" w:sz="4" w:space="0"/>
              <w:right w:val="single" w:color="D4D4D4" w:sz="4" w:space="0"/>
            </w:tcBorders>
            <w:shd w:val="clear"/>
            <w:noWrap/>
            <w:vAlign w:val="center"/>
          </w:tcPr>
          <w:p w14:paraId="49F3EA54">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23C27106">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1F31ADBC">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4CD449E8">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3D8C0456">
            <w:pPr>
              <w:jc w:val="right"/>
              <w:rPr>
                <w:rFonts w:hint="eastAsia" w:ascii="宋体" w:hAnsi="宋体" w:eastAsia="宋体" w:cs="宋体"/>
                <w:i w:val="0"/>
                <w:iCs w:val="0"/>
                <w:color w:val="000000"/>
                <w:sz w:val="22"/>
                <w:szCs w:val="22"/>
                <w:u w:val="none"/>
              </w:rPr>
            </w:pPr>
          </w:p>
        </w:tc>
        <w:tc>
          <w:tcPr>
            <w:tcW w:w="810" w:type="dxa"/>
            <w:tcBorders>
              <w:top w:val="single" w:color="D4D4D4" w:sz="4" w:space="0"/>
              <w:left w:val="single" w:color="D4D4D4" w:sz="4" w:space="0"/>
              <w:bottom w:val="single" w:color="D4D4D4" w:sz="4" w:space="0"/>
              <w:right w:val="single" w:color="D4D4D4" w:sz="4" w:space="0"/>
            </w:tcBorders>
            <w:shd w:val="clear"/>
            <w:noWrap/>
            <w:vAlign w:val="center"/>
          </w:tcPr>
          <w:p w14:paraId="155A7BDA">
            <w:pPr>
              <w:jc w:val="right"/>
              <w:rPr>
                <w:rFonts w:hint="eastAsia" w:ascii="宋体" w:hAnsi="宋体" w:eastAsia="宋体" w:cs="宋体"/>
                <w:i w:val="0"/>
                <w:iCs w:val="0"/>
                <w:color w:val="000000"/>
                <w:sz w:val="22"/>
                <w:szCs w:val="22"/>
                <w:u w:val="none"/>
              </w:rPr>
            </w:pPr>
          </w:p>
        </w:tc>
        <w:tc>
          <w:tcPr>
            <w:tcW w:w="714" w:type="dxa"/>
            <w:tcBorders>
              <w:top w:val="single" w:color="D4D4D4" w:sz="4" w:space="0"/>
              <w:left w:val="single" w:color="D4D4D4" w:sz="4" w:space="0"/>
              <w:bottom w:val="single" w:color="D4D4D4" w:sz="4" w:space="0"/>
              <w:right w:val="single" w:color="D4D4D4" w:sz="4" w:space="0"/>
            </w:tcBorders>
            <w:shd w:val="clear"/>
            <w:noWrap/>
            <w:vAlign w:val="center"/>
          </w:tcPr>
          <w:p w14:paraId="70A86DF7">
            <w:pPr>
              <w:jc w:val="right"/>
              <w:rPr>
                <w:rFonts w:hint="eastAsia" w:ascii="宋体" w:hAnsi="宋体" w:eastAsia="宋体" w:cs="宋体"/>
                <w:i w:val="0"/>
                <w:iCs w:val="0"/>
                <w:color w:val="000000"/>
                <w:sz w:val="22"/>
                <w:szCs w:val="22"/>
                <w:u w:val="none"/>
              </w:rPr>
            </w:pPr>
          </w:p>
        </w:tc>
      </w:tr>
      <w:tr w14:paraId="0E7FD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213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288A8E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2050299</w:t>
            </w:r>
          </w:p>
        </w:tc>
        <w:tc>
          <w:tcPr>
            <w:tcW w:w="2304" w:type="dxa"/>
            <w:tcBorders>
              <w:top w:val="single" w:color="D4D4D4" w:sz="4" w:space="0"/>
              <w:left w:val="single" w:color="D4D4D4" w:sz="4" w:space="0"/>
              <w:bottom w:val="single" w:color="D4D4D4" w:sz="4" w:space="0"/>
              <w:right w:val="single" w:color="D4D4D4" w:sz="4" w:space="0"/>
            </w:tcBorders>
            <w:shd w:val="clear"/>
            <w:noWrap/>
            <w:vAlign w:val="center"/>
          </w:tcPr>
          <w:p w14:paraId="214FC5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其他普通教育支出</w:t>
            </w:r>
          </w:p>
        </w:tc>
        <w:tc>
          <w:tcPr>
            <w:tcW w:w="1236"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01C79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68.01 </w:t>
            </w:r>
          </w:p>
        </w:tc>
        <w:tc>
          <w:tcPr>
            <w:tcW w:w="1116" w:type="dxa"/>
            <w:tcBorders>
              <w:top w:val="single" w:color="D4D4D4" w:sz="4" w:space="0"/>
              <w:left w:val="single" w:color="D4D4D4" w:sz="4" w:space="0"/>
              <w:bottom w:val="single" w:color="D4D4D4" w:sz="4" w:space="0"/>
              <w:right w:val="single" w:color="D4D4D4" w:sz="4" w:space="0"/>
            </w:tcBorders>
            <w:shd w:val="clear"/>
            <w:noWrap/>
            <w:vAlign w:val="center"/>
          </w:tcPr>
          <w:p w14:paraId="150B7D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65.74 </w:t>
            </w:r>
          </w:p>
        </w:tc>
        <w:tc>
          <w:tcPr>
            <w:tcW w:w="1140" w:type="dxa"/>
            <w:tcBorders>
              <w:top w:val="single" w:color="D4D4D4" w:sz="4" w:space="0"/>
              <w:left w:val="single" w:color="D4D4D4" w:sz="4" w:space="0"/>
              <w:bottom w:val="single" w:color="D4D4D4" w:sz="4" w:space="0"/>
              <w:right w:val="single" w:color="D4D4D4" w:sz="4" w:space="0"/>
            </w:tcBorders>
            <w:shd w:val="clear"/>
            <w:noWrap/>
            <w:vAlign w:val="center"/>
          </w:tcPr>
          <w:p w14:paraId="512FC3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156.93 </w:t>
            </w:r>
          </w:p>
        </w:tc>
        <w:tc>
          <w:tcPr>
            <w:tcW w:w="936" w:type="dxa"/>
            <w:tcBorders>
              <w:top w:val="single" w:color="D4D4D4" w:sz="4" w:space="0"/>
              <w:left w:val="single" w:color="D4D4D4" w:sz="4" w:space="0"/>
              <w:bottom w:val="single" w:color="D4D4D4" w:sz="4" w:space="0"/>
              <w:right w:val="single" w:color="D4D4D4" w:sz="4" w:space="0"/>
            </w:tcBorders>
            <w:shd w:val="clear"/>
            <w:noWrap/>
            <w:vAlign w:val="center"/>
          </w:tcPr>
          <w:p w14:paraId="2B9A95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20.26 </w:t>
            </w:r>
          </w:p>
        </w:tc>
        <w:tc>
          <w:tcPr>
            <w:tcW w:w="702" w:type="dxa"/>
            <w:tcBorders>
              <w:top w:val="single" w:color="D4D4D4" w:sz="4" w:space="0"/>
              <w:left w:val="single" w:color="D4D4D4" w:sz="4" w:space="0"/>
              <w:bottom w:val="single" w:color="D4D4D4" w:sz="4" w:space="0"/>
              <w:right w:val="single" w:color="D4D4D4" w:sz="4" w:space="0"/>
            </w:tcBorders>
            <w:shd w:val="clear"/>
            <w:noWrap/>
            <w:vAlign w:val="center"/>
          </w:tcPr>
          <w:p w14:paraId="30AE47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16.85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43B86C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97.56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7F1AB9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22.26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417EE3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357.97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095217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70.03 </w:t>
            </w:r>
          </w:p>
        </w:tc>
        <w:tc>
          <w:tcPr>
            <w:tcW w:w="810" w:type="dxa"/>
            <w:tcBorders>
              <w:top w:val="single" w:color="D4D4D4" w:sz="4" w:space="0"/>
              <w:left w:val="single" w:color="D4D4D4" w:sz="4" w:space="0"/>
              <w:bottom w:val="single" w:color="D4D4D4" w:sz="4" w:space="0"/>
              <w:right w:val="single" w:color="D4D4D4" w:sz="4" w:space="0"/>
            </w:tcBorders>
            <w:shd w:val="clear"/>
            <w:noWrap/>
            <w:vAlign w:val="center"/>
          </w:tcPr>
          <w:p w14:paraId="1EC624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256.10 </w:t>
            </w:r>
          </w:p>
        </w:tc>
        <w:tc>
          <w:tcPr>
            <w:tcW w:w="714" w:type="dxa"/>
            <w:tcBorders>
              <w:top w:val="single" w:color="D4D4D4" w:sz="4" w:space="0"/>
              <w:left w:val="single" w:color="D4D4D4" w:sz="4" w:space="0"/>
              <w:bottom w:val="single" w:color="D4D4D4" w:sz="4" w:space="0"/>
              <w:right w:val="single" w:color="D4D4D4" w:sz="4" w:space="0"/>
            </w:tcBorders>
            <w:shd w:val="clear"/>
            <w:noWrap/>
            <w:vAlign w:val="center"/>
          </w:tcPr>
          <w:p w14:paraId="5B66DC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31.83 </w:t>
            </w:r>
          </w:p>
        </w:tc>
      </w:tr>
      <w:tr w14:paraId="2C574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13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36E061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2050999</w:t>
            </w:r>
          </w:p>
        </w:tc>
        <w:tc>
          <w:tcPr>
            <w:tcW w:w="2304" w:type="dxa"/>
            <w:tcBorders>
              <w:top w:val="single" w:color="D4D4D4" w:sz="4" w:space="0"/>
              <w:left w:val="single" w:color="D4D4D4" w:sz="4" w:space="0"/>
              <w:bottom w:val="single" w:color="D4D4D4" w:sz="4" w:space="0"/>
              <w:right w:val="single" w:color="D4D4D4" w:sz="4" w:space="0"/>
            </w:tcBorders>
            <w:shd w:val="clear"/>
            <w:noWrap/>
            <w:vAlign w:val="center"/>
          </w:tcPr>
          <w:p w14:paraId="7767D7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其他教育费附加安排的支出</w:t>
            </w:r>
          </w:p>
        </w:tc>
        <w:tc>
          <w:tcPr>
            <w:tcW w:w="1236" w:type="dxa"/>
            <w:gridSpan w:val="2"/>
            <w:tcBorders>
              <w:top w:val="nil"/>
              <w:left w:val="nil"/>
              <w:bottom w:val="nil"/>
              <w:right w:val="nil"/>
            </w:tcBorders>
            <w:shd w:val="clear"/>
            <w:noWrap/>
            <w:vAlign w:val="center"/>
          </w:tcPr>
          <w:p w14:paraId="0500381F">
            <w:pPr>
              <w:rPr>
                <w:rFonts w:hint="eastAsia" w:ascii="宋体" w:hAnsi="宋体" w:eastAsia="宋体" w:cs="宋体"/>
                <w:i w:val="0"/>
                <w:iCs w:val="0"/>
                <w:color w:val="000000"/>
                <w:sz w:val="22"/>
                <w:szCs w:val="22"/>
                <w:u w:val="none"/>
              </w:rPr>
            </w:pPr>
          </w:p>
        </w:tc>
        <w:tc>
          <w:tcPr>
            <w:tcW w:w="1116" w:type="dxa"/>
            <w:tcBorders>
              <w:top w:val="nil"/>
              <w:left w:val="nil"/>
              <w:bottom w:val="nil"/>
              <w:right w:val="nil"/>
            </w:tcBorders>
            <w:shd w:val="clear"/>
            <w:noWrap/>
            <w:vAlign w:val="center"/>
          </w:tcPr>
          <w:p w14:paraId="7203F672">
            <w:pPr>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noWrap/>
            <w:vAlign w:val="center"/>
          </w:tcPr>
          <w:p w14:paraId="04458945">
            <w:pPr>
              <w:jc w:val="right"/>
              <w:rPr>
                <w:rFonts w:hint="eastAsia" w:ascii="宋体" w:hAnsi="宋体" w:eastAsia="宋体" w:cs="宋体"/>
                <w:i w:val="0"/>
                <w:iCs w:val="0"/>
                <w:color w:val="000000"/>
                <w:sz w:val="22"/>
                <w:szCs w:val="22"/>
                <w:u w:val="none"/>
              </w:rPr>
            </w:pPr>
          </w:p>
        </w:tc>
        <w:tc>
          <w:tcPr>
            <w:tcW w:w="936" w:type="dxa"/>
            <w:tcBorders>
              <w:top w:val="single" w:color="D4D4D4" w:sz="4" w:space="0"/>
              <w:left w:val="single" w:color="D4D4D4" w:sz="4" w:space="0"/>
              <w:bottom w:val="single" w:color="D4D4D4" w:sz="4" w:space="0"/>
              <w:right w:val="single" w:color="D4D4D4" w:sz="4" w:space="0"/>
            </w:tcBorders>
            <w:shd w:val="clear"/>
            <w:noWrap/>
            <w:vAlign w:val="center"/>
          </w:tcPr>
          <w:p w14:paraId="4AB18C8F">
            <w:pPr>
              <w:jc w:val="right"/>
              <w:rPr>
                <w:rFonts w:hint="eastAsia" w:ascii="宋体" w:hAnsi="宋体" w:eastAsia="宋体" w:cs="宋体"/>
                <w:i w:val="0"/>
                <w:iCs w:val="0"/>
                <w:color w:val="000000"/>
                <w:sz w:val="22"/>
                <w:szCs w:val="22"/>
                <w:u w:val="none"/>
              </w:rPr>
            </w:pPr>
          </w:p>
        </w:tc>
        <w:tc>
          <w:tcPr>
            <w:tcW w:w="702" w:type="dxa"/>
            <w:tcBorders>
              <w:top w:val="single" w:color="D4D4D4" w:sz="4" w:space="0"/>
              <w:left w:val="single" w:color="D4D4D4" w:sz="4" w:space="0"/>
              <w:bottom w:val="single" w:color="D4D4D4" w:sz="4" w:space="0"/>
              <w:right w:val="single" w:color="D4D4D4" w:sz="4" w:space="0"/>
            </w:tcBorders>
            <w:shd w:val="clear"/>
            <w:noWrap/>
            <w:vAlign w:val="center"/>
          </w:tcPr>
          <w:p w14:paraId="2F93B535">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76EE4F86">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232960DE">
            <w:pPr>
              <w:jc w:val="right"/>
              <w:rPr>
                <w:rFonts w:hint="eastAsia" w:ascii="宋体" w:hAnsi="宋体" w:eastAsia="宋体" w:cs="宋体"/>
                <w:i w:val="0"/>
                <w:iCs w:val="0"/>
                <w:color w:val="000000"/>
                <w:sz w:val="22"/>
                <w:szCs w:val="22"/>
                <w:u w:val="none"/>
              </w:rPr>
            </w:pP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626A30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20.55 </w:t>
            </w:r>
          </w:p>
        </w:tc>
        <w:tc>
          <w:tcPr>
            <w:tcW w:w="759" w:type="dxa"/>
            <w:tcBorders>
              <w:top w:val="single" w:color="D4D4D4" w:sz="4" w:space="0"/>
              <w:left w:val="single" w:color="D4D4D4" w:sz="4" w:space="0"/>
              <w:bottom w:val="single" w:color="D4D4D4" w:sz="4" w:space="0"/>
              <w:right w:val="single" w:color="D4D4D4" w:sz="4" w:space="0"/>
            </w:tcBorders>
            <w:shd w:val="clear"/>
            <w:noWrap/>
            <w:vAlign w:val="center"/>
          </w:tcPr>
          <w:p w14:paraId="2B807042">
            <w:pPr>
              <w:jc w:val="right"/>
              <w:rPr>
                <w:rFonts w:hint="eastAsia" w:ascii="宋体" w:hAnsi="宋体" w:eastAsia="宋体" w:cs="宋体"/>
                <w:i w:val="0"/>
                <w:iCs w:val="0"/>
                <w:color w:val="000000"/>
                <w:sz w:val="22"/>
                <w:szCs w:val="22"/>
                <w:u w:val="none"/>
              </w:rPr>
            </w:pPr>
          </w:p>
        </w:tc>
        <w:tc>
          <w:tcPr>
            <w:tcW w:w="810" w:type="dxa"/>
            <w:tcBorders>
              <w:top w:val="single" w:color="D4D4D4" w:sz="4" w:space="0"/>
              <w:left w:val="single" w:color="D4D4D4" w:sz="4" w:space="0"/>
              <w:bottom w:val="single" w:color="D4D4D4" w:sz="4" w:space="0"/>
              <w:right w:val="single" w:color="D4D4D4" w:sz="4" w:space="0"/>
            </w:tcBorders>
            <w:shd w:val="clear"/>
            <w:noWrap/>
            <w:vAlign w:val="center"/>
          </w:tcPr>
          <w:p w14:paraId="3F807D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20.55 </w:t>
            </w:r>
          </w:p>
        </w:tc>
        <w:tc>
          <w:tcPr>
            <w:tcW w:w="714" w:type="dxa"/>
            <w:tcBorders>
              <w:top w:val="single" w:color="D4D4D4" w:sz="4" w:space="0"/>
              <w:left w:val="single" w:color="D4D4D4" w:sz="4" w:space="0"/>
              <w:bottom w:val="single" w:color="D4D4D4" w:sz="4" w:space="0"/>
              <w:right w:val="single" w:color="D4D4D4" w:sz="4" w:space="0"/>
            </w:tcBorders>
            <w:shd w:val="clear"/>
            <w:noWrap/>
            <w:vAlign w:val="center"/>
          </w:tcPr>
          <w:p w14:paraId="21BF92F4">
            <w:pPr>
              <w:jc w:val="right"/>
              <w:rPr>
                <w:rFonts w:hint="eastAsia" w:ascii="宋体" w:hAnsi="宋体" w:eastAsia="宋体" w:cs="宋体"/>
                <w:i w:val="0"/>
                <w:iCs w:val="0"/>
                <w:color w:val="000000"/>
                <w:sz w:val="22"/>
                <w:szCs w:val="22"/>
                <w:u w:val="none"/>
              </w:rPr>
            </w:pPr>
          </w:p>
        </w:tc>
      </w:tr>
    </w:tbl>
    <w:p w14:paraId="76BB2E58"/>
    <w:p w14:paraId="6609B3FF">
      <w:pPr>
        <w:pStyle w:val="2"/>
      </w:pPr>
    </w:p>
    <w:p w14:paraId="42F2FF11"/>
    <w:p w14:paraId="7259221B">
      <w:pPr>
        <w:pStyle w:val="2"/>
      </w:pPr>
    </w:p>
    <w:p w14:paraId="066B2713"/>
    <w:p w14:paraId="6863116C">
      <w:pPr>
        <w:pStyle w:val="2"/>
      </w:pPr>
    </w:p>
    <w:p w14:paraId="2C3F70EA"/>
    <w:p w14:paraId="2A178D1E">
      <w:pPr>
        <w:pStyle w:val="2"/>
      </w:pPr>
    </w:p>
    <w:p w14:paraId="5F14987B"/>
    <w:p w14:paraId="35D256ED">
      <w:pPr>
        <w:pStyle w:val="2"/>
      </w:pPr>
    </w:p>
    <w:tbl>
      <w:tblPr>
        <w:tblW w:w="1233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428"/>
        <w:gridCol w:w="428"/>
        <w:gridCol w:w="429"/>
        <w:gridCol w:w="1919"/>
        <w:gridCol w:w="1068"/>
        <w:gridCol w:w="1068"/>
        <w:gridCol w:w="1068"/>
        <w:gridCol w:w="855"/>
        <w:gridCol w:w="855"/>
        <w:gridCol w:w="855"/>
        <w:gridCol w:w="748"/>
        <w:gridCol w:w="855"/>
        <w:gridCol w:w="1842"/>
        <w:gridCol w:w="1706"/>
      </w:tblGrid>
      <w:tr w14:paraId="35B81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4" w:hRule="atLeast"/>
        </w:trPr>
        <w:tc>
          <w:tcPr>
            <w:tcW w:w="12336" w:type="dxa"/>
            <w:gridSpan w:val="14"/>
            <w:tcBorders>
              <w:top w:val="nil"/>
              <w:left w:val="nil"/>
              <w:bottom w:val="nil"/>
              <w:right w:val="nil"/>
            </w:tcBorders>
            <w:shd w:val="clear"/>
            <w:noWrap/>
            <w:vAlign w:val="bottom"/>
          </w:tcPr>
          <w:p w14:paraId="4B3DAE15">
            <w:pPr>
              <w:keepNext w:val="0"/>
              <w:keepLines w:val="0"/>
              <w:widowControl/>
              <w:suppressLineNumbers w:val="0"/>
              <w:jc w:val="center"/>
              <w:textAlignment w:val="bottom"/>
              <w:rPr>
                <w:rFonts w:ascii="黑体" w:hAnsi="宋体" w:eastAsia="黑体" w:cs="黑体"/>
                <w:i w:val="0"/>
                <w:iCs w:val="0"/>
                <w:color w:val="000000"/>
                <w:sz w:val="44"/>
                <w:szCs w:val="44"/>
                <w:u w:val="none"/>
              </w:rPr>
            </w:pPr>
            <w:r>
              <w:rPr>
                <w:rFonts w:hint="eastAsia" w:ascii="黑体" w:hAnsi="宋体" w:eastAsia="黑体" w:cs="黑体"/>
                <w:i w:val="0"/>
                <w:iCs w:val="0"/>
                <w:color w:val="000000"/>
                <w:kern w:val="0"/>
                <w:sz w:val="44"/>
                <w:szCs w:val="44"/>
                <w:u w:val="none"/>
                <w:bdr w:val="none" w:color="auto" w:sz="0" w:space="0"/>
                <w:lang w:val="en-US" w:eastAsia="zh-CN" w:bidi="ar"/>
              </w:rPr>
              <w:t>一般公共预算财政拨款基本支出决算明细表</w:t>
            </w:r>
          </w:p>
        </w:tc>
      </w:tr>
      <w:tr w14:paraId="4B318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noWrap/>
            <w:vAlign w:val="center"/>
          </w:tcPr>
          <w:p w14:paraId="3359BE8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8F19C3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07E362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E1D85C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856E8F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04A6A9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CBC2D4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976C77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C878D3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B345B7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0E7B28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BB7C73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08EA5B11">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财决08-1表</w:t>
            </w:r>
          </w:p>
        </w:tc>
        <w:tc>
          <w:tcPr>
            <w:tcW w:w="0" w:type="auto"/>
            <w:tcBorders>
              <w:top w:val="nil"/>
              <w:left w:val="nil"/>
              <w:bottom w:val="nil"/>
              <w:right w:val="nil"/>
            </w:tcBorders>
            <w:shd w:val="clear"/>
            <w:noWrap/>
            <w:vAlign w:val="center"/>
          </w:tcPr>
          <w:p w14:paraId="48B8E725">
            <w:pPr>
              <w:rPr>
                <w:rFonts w:hint="eastAsia" w:ascii="宋体" w:hAnsi="宋体" w:eastAsia="宋体" w:cs="宋体"/>
                <w:i w:val="0"/>
                <w:iCs w:val="0"/>
                <w:color w:val="000000"/>
                <w:sz w:val="22"/>
                <w:szCs w:val="22"/>
                <w:u w:val="none"/>
              </w:rPr>
            </w:pPr>
          </w:p>
        </w:tc>
      </w:tr>
      <w:tr w14:paraId="0DBCE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0" w:type="auto"/>
            <w:gridSpan w:val="8"/>
            <w:tcBorders>
              <w:top w:val="nil"/>
              <w:left w:val="nil"/>
              <w:bottom w:val="nil"/>
              <w:right w:val="nil"/>
            </w:tcBorders>
            <w:shd w:val="clear"/>
            <w:noWrap/>
            <w:vAlign w:val="bottom"/>
          </w:tcPr>
          <w:p w14:paraId="29D273B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编制单位：益阳市第十六中学</w:t>
            </w:r>
          </w:p>
        </w:tc>
        <w:tc>
          <w:tcPr>
            <w:tcW w:w="0" w:type="auto"/>
            <w:tcBorders>
              <w:top w:val="nil"/>
              <w:left w:val="nil"/>
              <w:bottom w:val="nil"/>
              <w:right w:val="nil"/>
            </w:tcBorders>
            <w:shd w:val="clear"/>
            <w:noWrap/>
            <w:vAlign w:val="center"/>
          </w:tcPr>
          <w:p w14:paraId="3848C2A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CCFBA2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72DCC2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D5C521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7E9CB0C3">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金额单位：万元</w:t>
            </w:r>
          </w:p>
        </w:tc>
        <w:tc>
          <w:tcPr>
            <w:tcW w:w="0" w:type="auto"/>
            <w:tcBorders>
              <w:top w:val="nil"/>
              <w:left w:val="nil"/>
              <w:bottom w:val="nil"/>
              <w:right w:val="nil"/>
            </w:tcBorders>
            <w:shd w:val="clear"/>
            <w:noWrap/>
            <w:vAlign w:val="center"/>
          </w:tcPr>
          <w:p w14:paraId="6AFCEEB8">
            <w:pPr>
              <w:rPr>
                <w:rFonts w:hint="eastAsia" w:ascii="宋体" w:hAnsi="宋体" w:eastAsia="宋体" w:cs="宋体"/>
                <w:i w:val="0"/>
                <w:iCs w:val="0"/>
                <w:color w:val="000000"/>
                <w:sz w:val="22"/>
                <w:szCs w:val="22"/>
                <w:u w:val="none"/>
              </w:rPr>
            </w:pPr>
          </w:p>
        </w:tc>
      </w:tr>
      <w:tr w14:paraId="2C514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736" w:type="dxa"/>
            <w:gridSpan w:val="4"/>
            <w:tcBorders>
              <w:top w:val="single" w:color="D4D4D4" w:sz="4" w:space="0"/>
              <w:left w:val="single" w:color="D4D4D4" w:sz="4" w:space="0"/>
              <w:bottom w:val="single" w:color="D4D4D4" w:sz="4" w:space="0"/>
              <w:right w:val="single" w:color="D4D4D4" w:sz="4" w:space="0"/>
            </w:tcBorders>
            <w:shd w:val="clear" w:color="auto" w:fill="F1F1F1"/>
            <w:vAlign w:val="center"/>
          </w:tcPr>
          <w:p w14:paraId="0F30EB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AF8BF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gridSpan w:val="8"/>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AC86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工资福利支出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2D6C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商品和服务支出</w:t>
            </w:r>
          </w:p>
        </w:tc>
      </w:tr>
      <w:tr w14:paraId="145EE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116" w:type="dxa"/>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678F9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支出功能分类科目代码</w:t>
            </w:r>
          </w:p>
        </w:tc>
        <w:tc>
          <w:tcPr>
            <w:tcW w:w="162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66C0D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647D8D6">
            <w:pPr>
              <w:jc w:val="center"/>
              <w:rPr>
                <w:rFonts w:hint="eastAsia" w:ascii="宋体" w:hAnsi="宋体" w:eastAsia="宋体" w:cs="宋体"/>
                <w:i w:val="0"/>
                <w:iCs w:val="0"/>
                <w:color w:val="000000"/>
                <w:sz w:val="22"/>
                <w:szCs w:val="22"/>
                <w:u w:val="none"/>
              </w:rPr>
            </w:pP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90A29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D1F18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基本工资</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80AA2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津贴补贴</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8A71C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绩效工资</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2DCF0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机关事业单位基本养老保险缴费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C340D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职业年金缴费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B4D7D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职工基本医疗保险缴费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ED69E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住房公积金</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5AA35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r>
      <w:tr w14:paraId="30284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116"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FAAAB19">
            <w:pP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72683FC">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5F344AC">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7BC8137">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F4C7579">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0437079">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18C225A">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39886A0">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031D44C">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615B9E1">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894E5A7">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C25017E">
            <w:pPr>
              <w:jc w:val="center"/>
              <w:rPr>
                <w:rFonts w:hint="eastAsia" w:ascii="宋体" w:hAnsi="宋体" w:eastAsia="宋体" w:cs="宋体"/>
                <w:i w:val="0"/>
                <w:iCs w:val="0"/>
                <w:color w:val="000000"/>
                <w:sz w:val="22"/>
                <w:szCs w:val="22"/>
                <w:u w:val="none"/>
              </w:rPr>
            </w:pPr>
          </w:p>
        </w:tc>
      </w:tr>
      <w:tr w14:paraId="65D7C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16"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C3814F5">
            <w:pP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B561F4B">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01B8225">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272E1B3">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8D45648">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D0F30C2">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C16567A">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18A15D6">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DBCCE7B">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2050B69">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287E05B">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661D8C3">
            <w:pPr>
              <w:jc w:val="center"/>
              <w:rPr>
                <w:rFonts w:hint="eastAsia" w:ascii="宋体" w:hAnsi="宋体" w:eastAsia="宋体" w:cs="宋体"/>
                <w:i w:val="0"/>
                <w:iCs w:val="0"/>
                <w:color w:val="000000"/>
                <w:sz w:val="22"/>
                <w:szCs w:val="22"/>
                <w:u w:val="none"/>
              </w:rPr>
            </w:pPr>
          </w:p>
        </w:tc>
      </w:tr>
      <w:tr w14:paraId="7CA91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7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58512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类</w:t>
            </w:r>
          </w:p>
        </w:tc>
        <w:tc>
          <w:tcPr>
            <w:tcW w:w="37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1922B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款</w:t>
            </w:r>
          </w:p>
        </w:tc>
        <w:tc>
          <w:tcPr>
            <w:tcW w:w="37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00AEB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w:t>
            </w:r>
          </w:p>
        </w:tc>
        <w:tc>
          <w:tcPr>
            <w:tcW w:w="162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AE0FD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9FCA8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D76CD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DA6A5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F8B69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075D9C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0E4CCA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C4794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A7F9E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DA208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50F40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r>
      <w:tr w14:paraId="0B6AA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37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B35E288">
            <w:pPr>
              <w:jc w:val="center"/>
              <w:rPr>
                <w:rFonts w:hint="eastAsia" w:ascii="宋体" w:hAnsi="宋体" w:eastAsia="宋体" w:cs="宋体"/>
                <w:i w:val="0"/>
                <w:iCs w:val="0"/>
                <w:color w:val="000000"/>
                <w:sz w:val="22"/>
                <w:szCs w:val="22"/>
                <w:u w:val="none"/>
              </w:rPr>
            </w:pPr>
          </w:p>
        </w:tc>
        <w:tc>
          <w:tcPr>
            <w:tcW w:w="37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5B722BC">
            <w:pPr>
              <w:jc w:val="center"/>
              <w:rPr>
                <w:rFonts w:hint="eastAsia" w:ascii="宋体" w:hAnsi="宋体" w:eastAsia="宋体" w:cs="宋体"/>
                <w:i w:val="0"/>
                <w:iCs w:val="0"/>
                <w:color w:val="000000"/>
                <w:sz w:val="22"/>
                <w:szCs w:val="22"/>
                <w:u w:val="none"/>
              </w:rPr>
            </w:pPr>
          </w:p>
        </w:tc>
        <w:tc>
          <w:tcPr>
            <w:tcW w:w="37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DA78DEE">
            <w:pPr>
              <w:jc w:val="center"/>
              <w:rPr>
                <w:rFonts w:hint="eastAsia" w:ascii="宋体" w:hAnsi="宋体" w:eastAsia="宋体" w:cs="宋体"/>
                <w:i w:val="0"/>
                <w:iCs w:val="0"/>
                <w:color w:val="000000"/>
                <w:sz w:val="22"/>
                <w:szCs w:val="22"/>
                <w:u w:val="none"/>
              </w:rPr>
            </w:pPr>
          </w:p>
        </w:tc>
        <w:tc>
          <w:tcPr>
            <w:tcW w:w="162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D8A12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72BE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3,768.61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E928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3,058.62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60CF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1,529.16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EB37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226.57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FAF1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536.31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B16E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246.50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FC9B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72.00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EF76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185.50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FD70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262.58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72DB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553.06 </w:t>
            </w:r>
          </w:p>
        </w:tc>
      </w:tr>
      <w:tr w14:paraId="0757E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33838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2050204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07B45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高中教育</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369E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498.77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A7AB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498.77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0A26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498.77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5A308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9C3C6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B860E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40BD9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5FD15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84225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1623AD">
            <w:pPr>
              <w:jc w:val="right"/>
              <w:rPr>
                <w:rFonts w:hint="eastAsia" w:ascii="宋体" w:hAnsi="宋体" w:eastAsia="宋体" w:cs="宋体"/>
                <w:i w:val="0"/>
                <w:iCs w:val="0"/>
                <w:color w:val="000000"/>
                <w:sz w:val="22"/>
                <w:szCs w:val="22"/>
                <w:u w:val="none"/>
              </w:rPr>
            </w:pPr>
          </w:p>
        </w:tc>
      </w:tr>
      <w:tr w14:paraId="4C741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085BB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2050299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88A4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其他普通教育支出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3717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3,078.50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A1AA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2,368.51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AE05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1,030.39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0004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220.73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8177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536.31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BB27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246.50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1476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72.00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8A599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1C7B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262.58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D1AD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553.06 </w:t>
            </w:r>
          </w:p>
        </w:tc>
      </w:tr>
      <w:tr w14:paraId="3E9A1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08A1A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2080116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F8D5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引进人才费用</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840A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A7D7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E3133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A899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251F4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F9A83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532E4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C754C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65548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7A64975">
            <w:pPr>
              <w:jc w:val="right"/>
              <w:rPr>
                <w:rFonts w:hint="eastAsia" w:ascii="宋体" w:hAnsi="宋体" w:eastAsia="宋体" w:cs="宋体"/>
                <w:i w:val="0"/>
                <w:iCs w:val="0"/>
                <w:color w:val="000000"/>
                <w:sz w:val="22"/>
                <w:szCs w:val="22"/>
                <w:u w:val="none"/>
              </w:rPr>
            </w:pPr>
          </w:p>
        </w:tc>
      </w:tr>
      <w:tr w14:paraId="21599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3D11F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2F83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事业单位医疗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7C42E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185.50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2D6A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185.50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C216B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6DD07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3B705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0DE16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D597A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9C4C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185.50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9B0FB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553FE4A">
            <w:pPr>
              <w:jc w:val="right"/>
              <w:rPr>
                <w:rFonts w:hint="eastAsia" w:ascii="宋体" w:hAnsi="宋体" w:eastAsia="宋体" w:cs="宋体"/>
                <w:i w:val="0"/>
                <w:iCs w:val="0"/>
                <w:color w:val="000000"/>
                <w:sz w:val="22"/>
                <w:szCs w:val="22"/>
                <w:u w:val="none"/>
              </w:rPr>
            </w:pPr>
          </w:p>
        </w:tc>
      </w:tr>
      <w:tr w14:paraId="7E45A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2736" w:type="dxa"/>
            <w:gridSpan w:val="4"/>
            <w:tcBorders>
              <w:top w:val="single" w:color="D4D4D4" w:sz="4" w:space="0"/>
              <w:left w:val="single" w:color="D4D4D4" w:sz="4" w:space="0"/>
              <w:bottom w:val="single" w:color="D4D4D4" w:sz="4" w:space="0"/>
              <w:right w:val="single" w:color="D4D4D4" w:sz="4" w:space="0"/>
            </w:tcBorders>
            <w:shd w:val="clear" w:color="auto" w:fill="F1F1F1"/>
            <w:vAlign w:val="center"/>
          </w:tcPr>
          <w:p w14:paraId="1CD05C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0" w:type="auto"/>
            <w:gridSpan w:val="10"/>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1603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商品和服务支出</w:t>
            </w:r>
          </w:p>
        </w:tc>
      </w:tr>
      <w:tr w14:paraId="618CB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16" w:type="dxa"/>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B49C0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支出功能分类科目代码</w:t>
            </w:r>
          </w:p>
        </w:tc>
        <w:tc>
          <w:tcPr>
            <w:tcW w:w="162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7A6AC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94E36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办公费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14B1E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印刷费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5235B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水费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74662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C8E23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邮电费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451FA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物业管理费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9116E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差旅费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08CF0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维修（护）费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95989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租赁费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8AD89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会议费</w:t>
            </w:r>
          </w:p>
        </w:tc>
      </w:tr>
      <w:tr w14:paraId="3CE44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16"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7F07041">
            <w:pP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F8748C3">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7342F11">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57449F9">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75092B4">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F110CCD">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7C3E1E7">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2A642C1">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77F5D80">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22F28D7">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056E8D9">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411ECA7">
            <w:pPr>
              <w:jc w:val="center"/>
              <w:rPr>
                <w:rFonts w:hint="eastAsia" w:ascii="宋体" w:hAnsi="宋体" w:eastAsia="宋体" w:cs="宋体"/>
                <w:i w:val="0"/>
                <w:iCs w:val="0"/>
                <w:color w:val="000000"/>
                <w:sz w:val="22"/>
                <w:szCs w:val="22"/>
                <w:u w:val="none"/>
              </w:rPr>
            </w:pPr>
          </w:p>
        </w:tc>
      </w:tr>
      <w:tr w14:paraId="19EB6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1116"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7D6766E">
            <w:pP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EA2B22D">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34845CD">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D36A6BF">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6DBE3C7">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BA972A2">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C0FD9DE">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C8C5C7B">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731E918">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8138E76">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13A92DF">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5CABAAE">
            <w:pPr>
              <w:jc w:val="center"/>
              <w:rPr>
                <w:rFonts w:hint="eastAsia" w:ascii="宋体" w:hAnsi="宋体" w:eastAsia="宋体" w:cs="宋体"/>
                <w:i w:val="0"/>
                <w:iCs w:val="0"/>
                <w:color w:val="000000"/>
                <w:sz w:val="22"/>
                <w:szCs w:val="22"/>
                <w:u w:val="none"/>
              </w:rPr>
            </w:pPr>
          </w:p>
        </w:tc>
      </w:tr>
      <w:tr w14:paraId="3F4E6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37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40B85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类</w:t>
            </w:r>
          </w:p>
        </w:tc>
        <w:tc>
          <w:tcPr>
            <w:tcW w:w="37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F3255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款</w:t>
            </w:r>
          </w:p>
        </w:tc>
        <w:tc>
          <w:tcPr>
            <w:tcW w:w="37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AB6B7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w:t>
            </w:r>
          </w:p>
        </w:tc>
        <w:tc>
          <w:tcPr>
            <w:tcW w:w="162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F7C74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AB939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1418D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C1D8E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FB578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DA2FB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3638A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226FA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970B6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B18E5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96D5F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r>
      <w:tr w14:paraId="66D88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37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AE071E1">
            <w:pPr>
              <w:jc w:val="center"/>
              <w:rPr>
                <w:rFonts w:hint="eastAsia" w:ascii="宋体" w:hAnsi="宋体" w:eastAsia="宋体" w:cs="宋体"/>
                <w:i w:val="0"/>
                <w:iCs w:val="0"/>
                <w:color w:val="000000"/>
                <w:sz w:val="22"/>
                <w:szCs w:val="22"/>
                <w:u w:val="none"/>
              </w:rPr>
            </w:pPr>
          </w:p>
        </w:tc>
        <w:tc>
          <w:tcPr>
            <w:tcW w:w="37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3836C00">
            <w:pPr>
              <w:jc w:val="center"/>
              <w:rPr>
                <w:rFonts w:hint="eastAsia" w:ascii="宋体" w:hAnsi="宋体" w:eastAsia="宋体" w:cs="宋体"/>
                <w:i w:val="0"/>
                <w:iCs w:val="0"/>
                <w:color w:val="000000"/>
                <w:sz w:val="22"/>
                <w:szCs w:val="22"/>
                <w:u w:val="none"/>
              </w:rPr>
            </w:pPr>
          </w:p>
        </w:tc>
        <w:tc>
          <w:tcPr>
            <w:tcW w:w="37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AFDD25E">
            <w:pPr>
              <w:jc w:val="center"/>
              <w:rPr>
                <w:rFonts w:hint="eastAsia" w:ascii="宋体" w:hAnsi="宋体" w:eastAsia="宋体" w:cs="宋体"/>
                <w:i w:val="0"/>
                <w:iCs w:val="0"/>
                <w:color w:val="000000"/>
                <w:sz w:val="22"/>
                <w:szCs w:val="22"/>
                <w:u w:val="none"/>
              </w:rPr>
            </w:pPr>
          </w:p>
        </w:tc>
        <w:tc>
          <w:tcPr>
            <w:tcW w:w="162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D2948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2794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51.31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6CD6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3E30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45.48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D5BE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86.11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75F5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09D6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24.89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CE844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1ACF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89.90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55A6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0.43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92CD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1.93 </w:t>
            </w:r>
          </w:p>
        </w:tc>
      </w:tr>
      <w:tr w14:paraId="70BD0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11190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2050204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A45C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高中教育</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4753B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78E1E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DB975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E2D2E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6CED4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72428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4121EA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70959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C470C8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A1D47B">
            <w:pPr>
              <w:jc w:val="right"/>
              <w:rPr>
                <w:rFonts w:hint="eastAsia" w:ascii="宋体" w:hAnsi="宋体" w:eastAsia="宋体" w:cs="宋体"/>
                <w:i w:val="0"/>
                <w:iCs w:val="0"/>
                <w:color w:val="000000"/>
                <w:sz w:val="22"/>
                <w:szCs w:val="22"/>
                <w:u w:val="none"/>
              </w:rPr>
            </w:pPr>
          </w:p>
        </w:tc>
      </w:tr>
      <w:tr w14:paraId="3C086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A042B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2050299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E076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其他普通教育支出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2446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51.31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F1250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5E99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45.48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25DD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86.11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A003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44FE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24.89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1860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0BC8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89.90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C0DBC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0.43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F2A8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1.93 </w:t>
            </w:r>
          </w:p>
        </w:tc>
      </w:tr>
      <w:tr w14:paraId="555B8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736" w:type="dxa"/>
            <w:gridSpan w:val="4"/>
            <w:tcBorders>
              <w:top w:val="single" w:color="D4D4D4" w:sz="4" w:space="0"/>
              <w:left w:val="single" w:color="D4D4D4" w:sz="4" w:space="0"/>
              <w:bottom w:val="single" w:color="D4D4D4" w:sz="4" w:space="0"/>
              <w:right w:val="single" w:color="D4D4D4" w:sz="4" w:space="0"/>
            </w:tcBorders>
            <w:shd w:val="clear" w:color="auto" w:fill="F1F1F1"/>
            <w:vAlign w:val="center"/>
          </w:tcPr>
          <w:p w14:paraId="3B6F1E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0" w:type="auto"/>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ADE2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商品和服务支出</w:t>
            </w:r>
          </w:p>
        </w:tc>
        <w:tc>
          <w:tcPr>
            <w:tcW w:w="0" w:type="auto"/>
            <w:gridSpan w:val="5"/>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B496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对个人和家庭的补助</w:t>
            </w:r>
          </w:p>
        </w:tc>
        <w:tc>
          <w:tcPr>
            <w:tcW w:w="0" w:type="auto"/>
            <w:tcBorders>
              <w:top w:val="nil"/>
              <w:left w:val="nil"/>
              <w:bottom w:val="nil"/>
              <w:right w:val="nil"/>
            </w:tcBorders>
            <w:shd w:val="clear"/>
            <w:noWrap/>
            <w:vAlign w:val="center"/>
          </w:tcPr>
          <w:p w14:paraId="044DEE4C">
            <w:pPr>
              <w:rPr>
                <w:rFonts w:hint="eastAsia" w:ascii="宋体" w:hAnsi="宋体" w:eastAsia="宋体" w:cs="宋体"/>
                <w:i w:val="0"/>
                <w:iCs w:val="0"/>
                <w:color w:val="000000"/>
                <w:sz w:val="22"/>
                <w:szCs w:val="22"/>
                <w:u w:val="none"/>
              </w:rPr>
            </w:pPr>
          </w:p>
        </w:tc>
      </w:tr>
      <w:tr w14:paraId="69C97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1116" w:type="dxa"/>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ACFBB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支出功能分类科目代码</w:t>
            </w:r>
          </w:p>
        </w:tc>
        <w:tc>
          <w:tcPr>
            <w:tcW w:w="162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748D0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394C8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培训费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BF16C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劳务费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7FBED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工会经费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076C3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其他商品和服务支出</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2EDF7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9054D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抚恤金</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BA387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生活补助</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8164F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助学金</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19C1C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其他对个人和家庭的补助</w:t>
            </w:r>
          </w:p>
        </w:tc>
        <w:tc>
          <w:tcPr>
            <w:tcW w:w="0" w:type="auto"/>
            <w:tcBorders>
              <w:top w:val="nil"/>
              <w:left w:val="nil"/>
              <w:bottom w:val="nil"/>
              <w:right w:val="nil"/>
            </w:tcBorders>
            <w:shd w:val="clear"/>
            <w:noWrap/>
            <w:vAlign w:val="center"/>
          </w:tcPr>
          <w:p w14:paraId="265BB248">
            <w:pPr>
              <w:rPr>
                <w:rFonts w:hint="eastAsia" w:ascii="宋体" w:hAnsi="宋体" w:eastAsia="宋体" w:cs="宋体"/>
                <w:i w:val="0"/>
                <w:iCs w:val="0"/>
                <w:color w:val="000000"/>
                <w:sz w:val="22"/>
                <w:szCs w:val="22"/>
                <w:u w:val="none"/>
              </w:rPr>
            </w:pPr>
          </w:p>
        </w:tc>
      </w:tr>
      <w:tr w14:paraId="360AE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16"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0E898E0">
            <w:pP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C88CCB8">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B6BB93C">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D1D1ABD">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D958A6B">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ED522EF">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F5D6BFB">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98A0B9F">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0765692">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38AB0E3">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48317C0">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2710DF9">
            <w:pPr>
              <w:rPr>
                <w:rFonts w:hint="eastAsia" w:ascii="宋体" w:hAnsi="宋体" w:eastAsia="宋体" w:cs="宋体"/>
                <w:i w:val="0"/>
                <w:iCs w:val="0"/>
                <w:color w:val="000000"/>
                <w:sz w:val="22"/>
                <w:szCs w:val="22"/>
                <w:u w:val="none"/>
              </w:rPr>
            </w:pPr>
          </w:p>
        </w:tc>
      </w:tr>
      <w:tr w14:paraId="2C5FE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1116"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A42E7B2">
            <w:pP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1D20B33">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79C6214">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B885381">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EA8F4F9">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5585BAE">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D5E05D6">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7B0B6E5">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14EE3D9">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BD61D45">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1972949">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5AE5368">
            <w:pPr>
              <w:rPr>
                <w:rFonts w:hint="eastAsia" w:ascii="宋体" w:hAnsi="宋体" w:eastAsia="宋体" w:cs="宋体"/>
                <w:i w:val="0"/>
                <w:iCs w:val="0"/>
                <w:color w:val="000000"/>
                <w:sz w:val="22"/>
                <w:szCs w:val="22"/>
                <w:u w:val="none"/>
              </w:rPr>
            </w:pPr>
          </w:p>
        </w:tc>
      </w:tr>
      <w:tr w14:paraId="6679E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37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68483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类</w:t>
            </w:r>
          </w:p>
        </w:tc>
        <w:tc>
          <w:tcPr>
            <w:tcW w:w="37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8C1E0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款</w:t>
            </w:r>
          </w:p>
        </w:tc>
        <w:tc>
          <w:tcPr>
            <w:tcW w:w="37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7552F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w:t>
            </w:r>
          </w:p>
        </w:tc>
        <w:tc>
          <w:tcPr>
            <w:tcW w:w="162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19818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C08E5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214BC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D03F0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60346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40427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07921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1C413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E8EAA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69F0D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0" w:type="auto"/>
            <w:tcBorders>
              <w:top w:val="nil"/>
              <w:left w:val="nil"/>
              <w:bottom w:val="nil"/>
              <w:right w:val="nil"/>
            </w:tcBorders>
            <w:shd w:val="clear"/>
            <w:noWrap/>
            <w:vAlign w:val="center"/>
          </w:tcPr>
          <w:p w14:paraId="5471087B">
            <w:pPr>
              <w:rPr>
                <w:rFonts w:hint="eastAsia" w:ascii="宋体" w:hAnsi="宋体" w:eastAsia="宋体" w:cs="宋体"/>
                <w:i w:val="0"/>
                <w:iCs w:val="0"/>
                <w:color w:val="000000"/>
                <w:sz w:val="22"/>
                <w:szCs w:val="22"/>
                <w:u w:val="none"/>
              </w:rPr>
            </w:pPr>
          </w:p>
        </w:tc>
      </w:tr>
      <w:tr w14:paraId="0BACB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DE1EF9F">
            <w:pPr>
              <w:jc w:val="center"/>
              <w:rPr>
                <w:rFonts w:hint="eastAsia" w:ascii="宋体" w:hAnsi="宋体" w:eastAsia="宋体" w:cs="宋体"/>
                <w:i w:val="0"/>
                <w:iCs w:val="0"/>
                <w:color w:val="000000"/>
                <w:sz w:val="22"/>
                <w:szCs w:val="22"/>
                <w:u w:val="none"/>
              </w:rPr>
            </w:pPr>
          </w:p>
        </w:tc>
        <w:tc>
          <w:tcPr>
            <w:tcW w:w="37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271F64C">
            <w:pPr>
              <w:jc w:val="center"/>
              <w:rPr>
                <w:rFonts w:hint="eastAsia" w:ascii="宋体" w:hAnsi="宋体" w:eastAsia="宋体" w:cs="宋体"/>
                <w:i w:val="0"/>
                <w:iCs w:val="0"/>
                <w:color w:val="000000"/>
                <w:sz w:val="22"/>
                <w:szCs w:val="22"/>
                <w:u w:val="none"/>
              </w:rPr>
            </w:pPr>
          </w:p>
        </w:tc>
        <w:tc>
          <w:tcPr>
            <w:tcW w:w="37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FD32B09">
            <w:pPr>
              <w:jc w:val="center"/>
              <w:rPr>
                <w:rFonts w:hint="eastAsia" w:ascii="宋体" w:hAnsi="宋体" w:eastAsia="宋体" w:cs="宋体"/>
                <w:i w:val="0"/>
                <w:iCs w:val="0"/>
                <w:color w:val="000000"/>
                <w:sz w:val="22"/>
                <w:szCs w:val="22"/>
                <w:u w:val="none"/>
              </w:rPr>
            </w:pPr>
          </w:p>
        </w:tc>
        <w:tc>
          <w:tcPr>
            <w:tcW w:w="162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7D413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444D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CE85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64.82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F3B4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68.01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B0CF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65.74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118B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156.93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FE82B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20.26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A566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16.85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D7EE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97.56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AD4F4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22.26 </w:t>
            </w:r>
          </w:p>
        </w:tc>
        <w:tc>
          <w:tcPr>
            <w:tcW w:w="0" w:type="auto"/>
            <w:tcBorders>
              <w:top w:val="nil"/>
              <w:left w:val="nil"/>
              <w:bottom w:val="nil"/>
              <w:right w:val="nil"/>
            </w:tcBorders>
            <w:shd w:val="clear"/>
            <w:noWrap/>
            <w:vAlign w:val="center"/>
          </w:tcPr>
          <w:p w14:paraId="094D9F32">
            <w:pPr>
              <w:rPr>
                <w:rFonts w:hint="eastAsia" w:ascii="宋体" w:hAnsi="宋体" w:eastAsia="宋体" w:cs="宋体"/>
                <w:i w:val="0"/>
                <w:iCs w:val="0"/>
                <w:color w:val="000000"/>
                <w:sz w:val="22"/>
                <w:szCs w:val="22"/>
                <w:u w:val="none"/>
              </w:rPr>
            </w:pPr>
          </w:p>
        </w:tc>
      </w:tr>
      <w:tr w14:paraId="01C17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49207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2050204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A794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高中教育</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3A07A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DBC7B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4C5FF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27D28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3FE54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FA375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9FBD8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F1637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B68F1F">
            <w:pPr>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2582CC2">
            <w:pPr>
              <w:rPr>
                <w:rFonts w:hint="eastAsia" w:ascii="宋体" w:hAnsi="宋体" w:eastAsia="宋体" w:cs="宋体"/>
                <w:i w:val="0"/>
                <w:iCs w:val="0"/>
                <w:color w:val="000000"/>
                <w:sz w:val="22"/>
                <w:szCs w:val="22"/>
                <w:u w:val="none"/>
              </w:rPr>
            </w:pPr>
          </w:p>
        </w:tc>
      </w:tr>
      <w:tr w14:paraId="45022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51B60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2050299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7BED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其他普通教育支出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CAFE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B1E9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64.82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CD21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68.01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9BD9B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65.74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5F8C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156.93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75059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20.26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D123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16.85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8C77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97.56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A584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22.26 </w:t>
            </w:r>
          </w:p>
        </w:tc>
        <w:tc>
          <w:tcPr>
            <w:tcW w:w="0" w:type="auto"/>
            <w:tcBorders>
              <w:top w:val="nil"/>
              <w:left w:val="nil"/>
              <w:bottom w:val="nil"/>
              <w:right w:val="nil"/>
            </w:tcBorders>
            <w:shd w:val="clear"/>
            <w:noWrap/>
            <w:vAlign w:val="center"/>
          </w:tcPr>
          <w:p w14:paraId="5FCC4C64">
            <w:pPr>
              <w:rPr>
                <w:rFonts w:hint="eastAsia" w:ascii="宋体" w:hAnsi="宋体" w:eastAsia="宋体" w:cs="宋体"/>
                <w:i w:val="0"/>
                <w:iCs w:val="0"/>
                <w:color w:val="000000"/>
                <w:sz w:val="22"/>
                <w:szCs w:val="22"/>
                <w:u w:val="none"/>
              </w:rPr>
            </w:pPr>
          </w:p>
        </w:tc>
      </w:tr>
    </w:tbl>
    <w:p w14:paraId="3D17C3C8">
      <w:pPr>
        <w:pStyle w:val="2"/>
      </w:pPr>
    </w:p>
    <w:p w14:paraId="190577DD">
      <w:pPr>
        <w:rPr>
          <w:rFonts w:ascii="Times New Roman" w:hAnsi="Times New Roman" w:eastAsia="黑体" w:cs="Times New Roman"/>
          <w:color w:val="000000"/>
          <w:kern w:val="0"/>
          <w:sz w:val="36"/>
          <w:szCs w:val="36"/>
        </w:rPr>
      </w:pPr>
    </w:p>
    <w:p w14:paraId="2EC5BBB7">
      <w:pPr>
        <w:pStyle w:val="2"/>
      </w:pPr>
    </w:p>
    <w:p w14:paraId="5B4F89CB">
      <w:pPr>
        <w:rPr>
          <w:rFonts w:ascii="Times New Roman" w:hAnsi="Times New Roman" w:eastAsia="黑体" w:cs="Times New Roman"/>
          <w:color w:val="000000"/>
          <w:kern w:val="0"/>
          <w:sz w:val="36"/>
          <w:szCs w:val="36"/>
        </w:rPr>
      </w:pPr>
    </w:p>
    <w:p w14:paraId="6D7DE6FC">
      <w:pPr>
        <w:pStyle w:val="2"/>
        <w:rPr>
          <w:rFonts w:ascii="Times New Roman" w:hAnsi="Times New Roman" w:eastAsia="黑体" w:cs="Times New Roman"/>
          <w:color w:val="000000"/>
          <w:kern w:val="0"/>
          <w:sz w:val="36"/>
          <w:szCs w:val="36"/>
        </w:rPr>
      </w:pPr>
    </w:p>
    <w:p w14:paraId="56A8B84F"/>
    <w:p w14:paraId="70FBE167">
      <w:pPr>
        <w:widowControl/>
        <w:spacing w:afterLines="50"/>
        <w:jc w:val="center"/>
        <w:textAlignment w:val="center"/>
        <w:rPr>
          <w:rFonts w:ascii="Times New Roman" w:hAnsi="Times New Roman" w:eastAsia="黑体" w:cs="Times New Roman"/>
          <w:color w:val="000000"/>
          <w:kern w:val="0"/>
          <w:sz w:val="36"/>
          <w:szCs w:val="36"/>
        </w:rPr>
      </w:pPr>
    </w:p>
    <w:p w14:paraId="3CDBA65E">
      <w:pPr>
        <w:widowControl/>
        <w:jc w:val="center"/>
        <w:rPr>
          <w:rFonts w:ascii="Times New Roman" w:hAnsi="Times New Roman" w:eastAsia="方正小标宋_GBK" w:cs="Times New Roman"/>
          <w:kern w:val="0"/>
          <w:sz w:val="36"/>
          <w:szCs w:val="36"/>
        </w:rPr>
      </w:pPr>
    </w:p>
    <w:p w14:paraId="64E41E89">
      <w:pPr>
        <w:pStyle w:val="2"/>
        <w:rPr>
          <w:rFonts w:ascii="Times New Roman" w:hAnsi="Times New Roman" w:eastAsia="方正小标宋_GBK" w:cs="Times New Roman"/>
          <w:kern w:val="0"/>
          <w:sz w:val="36"/>
          <w:szCs w:val="36"/>
        </w:rPr>
      </w:pPr>
    </w:p>
    <w:p w14:paraId="0CA4F3FC">
      <w:pPr>
        <w:rPr>
          <w:rFonts w:ascii="Times New Roman" w:hAnsi="Times New Roman" w:eastAsia="方正小标宋_GBK" w:cs="Times New Roman"/>
          <w:kern w:val="0"/>
          <w:sz w:val="36"/>
          <w:szCs w:val="36"/>
        </w:rPr>
      </w:pPr>
    </w:p>
    <w:tbl>
      <w:tblPr>
        <w:tblW w:w="964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336"/>
        <w:gridCol w:w="436"/>
        <w:gridCol w:w="436"/>
        <w:gridCol w:w="2416"/>
        <w:gridCol w:w="1151"/>
        <w:gridCol w:w="436"/>
        <w:gridCol w:w="1896"/>
        <w:gridCol w:w="766"/>
        <w:gridCol w:w="766"/>
      </w:tblGrid>
      <w:tr w14:paraId="302DC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4" w:hRule="atLeast"/>
        </w:trPr>
        <w:tc>
          <w:tcPr>
            <w:tcW w:w="9648" w:type="dxa"/>
            <w:gridSpan w:val="9"/>
            <w:tcBorders>
              <w:top w:val="nil"/>
              <w:left w:val="nil"/>
              <w:bottom w:val="nil"/>
              <w:right w:val="nil"/>
            </w:tcBorders>
            <w:shd w:val="clear"/>
            <w:noWrap/>
            <w:vAlign w:val="bottom"/>
          </w:tcPr>
          <w:p w14:paraId="0EABD895">
            <w:pPr>
              <w:keepNext w:val="0"/>
              <w:keepLines w:val="0"/>
              <w:widowControl/>
              <w:suppressLineNumbers w:val="0"/>
              <w:jc w:val="center"/>
              <w:textAlignment w:val="bottom"/>
              <w:rPr>
                <w:rFonts w:ascii="黑体" w:hAnsi="宋体" w:eastAsia="黑体" w:cs="黑体"/>
                <w:i w:val="0"/>
                <w:iCs w:val="0"/>
                <w:color w:val="000000"/>
                <w:sz w:val="44"/>
                <w:szCs w:val="44"/>
                <w:u w:val="none"/>
              </w:rPr>
            </w:pPr>
            <w:r>
              <w:rPr>
                <w:rFonts w:hint="eastAsia" w:ascii="黑体" w:hAnsi="宋体" w:eastAsia="黑体" w:cs="黑体"/>
                <w:i w:val="0"/>
                <w:iCs w:val="0"/>
                <w:color w:val="000000"/>
                <w:kern w:val="0"/>
                <w:sz w:val="44"/>
                <w:szCs w:val="44"/>
                <w:u w:val="none"/>
                <w:bdr w:val="none" w:color="auto" w:sz="0" w:space="0"/>
                <w:lang w:val="en-US" w:eastAsia="zh-CN" w:bidi="ar"/>
              </w:rPr>
              <w:t>政府性基金预算财政拨款收入支出决算表</w:t>
            </w:r>
          </w:p>
        </w:tc>
      </w:tr>
      <w:tr w14:paraId="1272B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noWrap/>
            <w:vAlign w:val="center"/>
          </w:tcPr>
          <w:p w14:paraId="12913A5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ED6D41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987639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1DB474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926BF5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CE9C19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201D541A">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财决09表</w:t>
            </w:r>
          </w:p>
        </w:tc>
        <w:tc>
          <w:tcPr>
            <w:tcW w:w="0" w:type="auto"/>
            <w:tcBorders>
              <w:top w:val="nil"/>
              <w:left w:val="nil"/>
              <w:bottom w:val="nil"/>
              <w:right w:val="nil"/>
            </w:tcBorders>
            <w:shd w:val="clear"/>
            <w:noWrap/>
            <w:vAlign w:val="center"/>
          </w:tcPr>
          <w:p w14:paraId="20D4F0A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1874547">
            <w:pPr>
              <w:rPr>
                <w:rFonts w:hint="eastAsia" w:ascii="宋体" w:hAnsi="宋体" w:eastAsia="宋体" w:cs="宋体"/>
                <w:i w:val="0"/>
                <w:iCs w:val="0"/>
                <w:color w:val="000000"/>
                <w:sz w:val="22"/>
                <w:szCs w:val="22"/>
                <w:u w:val="none"/>
              </w:rPr>
            </w:pPr>
          </w:p>
        </w:tc>
      </w:tr>
      <w:tr w14:paraId="61E2F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noWrap/>
            <w:vAlign w:val="bottom"/>
          </w:tcPr>
          <w:p w14:paraId="1ED20029">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编制单位：益阳市第十六中学</w:t>
            </w:r>
          </w:p>
        </w:tc>
        <w:tc>
          <w:tcPr>
            <w:tcW w:w="0" w:type="auto"/>
            <w:tcBorders>
              <w:top w:val="nil"/>
              <w:left w:val="nil"/>
              <w:bottom w:val="nil"/>
              <w:right w:val="nil"/>
            </w:tcBorders>
            <w:shd w:val="clear"/>
            <w:noWrap/>
            <w:vAlign w:val="center"/>
          </w:tcPr>
          <w:p w14:paraId="130C5EA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1409ED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8B8909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2D88F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2025年度</w:t>
            </w:r>
          </w:p>
        </w:tc>
        <w:tc>
          <w:tcPr>
            <w:tcW w:w="0" w:type="auto"/>
            <w:tcBorders>
              <w:top w:val="nil"/>
              <w:left w:val="nil"/>
              <w:bottom w:val="nil"/>
              <w:right w:val="nil"/>
            </w:tcBorders>
            <w:shd w:val="clear"/>
            <w:noWrap/>
            <w:vAlign w:val="center"/>
          </w:tcPr>
          <w:p w14:paraId="576189B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3C6E1CFD">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金额单位：万元</w:t>
            </w:r>
          </w:p>
        </w:tc>
        <w:tc>
          <w:tcPr>
            <w:tcW w:w="0" w:type="auto"/>
            <w:tcBorders>
              <w:top w:val="nil"/>
              <w:left w:val="nil"/>
              <w:bottom w:val="nil"/>
              <w:right w:val="nil"/>
            </w:tcBorders>
            <w:shd w:val="clear"/>
            <w:noWrap/>
            <w:vAlign w:val="center"/>
          </w:tcPr>
          <w:p w14:paraId="38AAB0A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95CFFB7">
            <w:pPr>
              <w:rPr>
                <w:rFonts w:hint="eastAsia" w:ascii="宋体" w:hAnsi="宋体" w:eastAsia="宋体" w:cs="宋体"/>
                <w:i w:val="0"/>
                <w:iCs w:val="0"/>
                <w:color w:val="000000"/>
                <w:sz w:val="22"/>
                <w:szCs w:val="22"/>
                <w:u w:val="none"/>
              </w:rPr>
            </w:pPr>
          </w:p>
        </w:tc>
      </w:tr>
      <w:tr w14:paraId="5FD23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4848" w:type="dxa"/>
            <w:gridSpan w:val="4"/>
            <w:tcBorders>
              <w:top w:val="single" w:color="D4D4D4" w:sz="4" w:space="0"/>
              <w:left w:val="single" w:color="D4D4D4" w:sz="4" w:space="0"/>
              <w:bottom w:val="single" w:color="D4D4D4" w:sz="4" w:space="0"/>
              <w:right w:val="single" w:color="D4D4D4" w:sz="4" w:space="0"/>
            </w:tcBorders>
            <w:shd w:val="clear" w:color="auto" w:fill="F1F1F1"/>
            <w:vAlign w:val="center"/>
          </w:tcPr>
          <w:p w14:paraId="132285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2880"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312C37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本年收入</w:t>
            </w:r>
          </w:p>
        </w:tc>
        <w:tc>
          <w:tcPr>
            <w:tcW w:w="1920" w:type="dxa"/>
            <w:gridSpan w:val="2"/>
            <w:tcBorders>
              <w:top w:val="single" w:color="D4D4D4" w:sz="4" w:space="0"/>
              <w:left w:val="single" w:color="D4D4D4" w:sz="4" w:space="0"/>
              <w:bottom w:val="single" w:color="D4D4D4" w:sz="4" w:space="0"/>
              <w:right w:val="single" w:color="D4D4D4" w:sz="4" w:space="0"/>
            </w:tcBorders>
            <w:shd w:val="clear" w:color="auto" w:fill="F1F1F1"/>
            <w:vAlign w:val="center"/>
          </w:tcPr>
          <w:p w14:paraId="5A2FC0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本年支出</w:t>
            </w:r>
          </w:p>
        </w:tc>
      </w:tr>
      <w:tr w14:paraId="5F666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592" w:type="dxa"/>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80052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支出功能分类科目代码</w:t>
            </w:r>
          </w:p>
        </w:tc>
        <w:tc>
          <w:tcPr>
            <w:tcW w:w="225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12CE4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0A171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8A8B5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基本支出</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C718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项目支出</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570EE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04B68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项目支出</w:t>
            </w:r>
          </w:p>
        </w:tc>
      </w:tr>
      <w:tr w14:paraId="1C3D1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592"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45E489A">
            <w:pPr>
              <w:jc w:val="center"/>
              <w:rPr>
                <w:rFonts w:hint="eastAsia" w:ascii="宋体" w:hAnsi="宋体" w:eastAsia="宋体" w:cs="宋体"/>
                <w:i w:val="0"/>
                <w:iCs w:val="0"/>
                <w:color w:val="000000"/>
                <w:sz w:val="22"/>
                <w:szCs w:val="22"/>
                <w:u w:val="none"/>
              </w:rPr>
            </w:pPr>
          </w:p>
        </w:tc>
        <w:tc>
          <w:tcPr>
            <w:tcW w:w="225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4781B08">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87F1C64">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532CE9C">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110D139">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AA34FB3">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540B876">
            <w:pPr>
              <w:jc w:val="center"/>
              <w:rPr>
                <w:rFonts w:hint="eastAsia" w:ascii="宋体" w:hAnsi="宋体" w:eastAsia="宋体" w:cs="宋体"/>
                <w:i w:val="0"/>
                <w:iCs w:val="0"/>
                <w:color w:val="000000"/>
                <w:sz w:val="22"/>
                <w:szCs w:val="22"/>
                <w:u w:val="none"/>
              </w:rPr>
            </w:pPr>
          </w:p>
        </w:tc>
      </w:tr>
      <w:tr w14:paraId="120B4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2592"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9010A2F">
            <w:pPr>
              <w:jc w:val="center"/>
              <w:rPr>
                <w:rFonts w:hint="eastAsia" w:ascii="宋体" w:hAnsi="宋体" w:eastAsia="宋体" w:cs="宋体"/>
                <w:i w:val="0"/>
                <w:iCs w:val="0"/>
                <w:color w:val="000000"/>
                <w:sz w:val="22"/>
                <w:szCs w:val="22"/>
                <w:u w:val="none"/>
              </w:rPr>
            </w:pPr>
          </w:p>
        </w:tc>
        <w:tc>
          <w:tcPr>
            <w:tcW w:w="225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E5A40A5">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BF1C6D8">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0BC7CEB">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EED3E18">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15C3228">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2E63EDA">
            <w:pPr>
              <w:jc w:val="center"/>
              <w:rPr>
                <w:rFonts w:hint="eastAsia" w:ascii="宋体" w:hAnsi="宋体" w:eastAsia="宋体" w:cs="宋体"/>
                <w:i w:val="0"/>
                <w:iCs w:val="0"/>
                <w:color w:val="000000"/>
                <w:sz w:val="22"/>
                <w:szCs w:val="22"/>
                <w:u w:val="none"/>
              </w:rPr>
            </w:pPr>
          </w:p>
        </w:tc>
      </w:tr>
      <w:tr w14:paraId="415BE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86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FF1AD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类</w:t>
            </w:r>
          </w:p>
        </w:tc>
        <w:tc>
          <w:tcPr>
            <w:tcW w:w="86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2E04E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款</w:t>
            </w:r>
          </w:p>
        </w:tc>
        <w:tc>
          <w:tcPr>
            <w:tcW w:w="86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8255F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w:t>
            </w:r>
          </w:p>
        </w:tc>
        <w:tc>
          <w:tcPr>
            <w:tcW w:w="2256"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C2D46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37A3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3EE8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D496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C3FA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97AA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r>
      <w:tr w14:paraId="784D0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86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80278C6">
            <w:pPr>
              <w:jc w:val="center"/>
              <w:rPr>
                <w:rFonts w:hint="eastAsia" w:ascii="宋体" w:hAnsi="宋体" w:eastAsia="宋体" w:cs="宋体"/>
                <w:i w:val="0"/>
                <w:iCs w:val="0"/>
                <w:color w:val="000000"/>
                <w:sz w:val="22"/>
                <w:szCs w:val="22"/>
                <w:u w:val="none"/>
              </w:rPr>
            </w:pPr>
          </w:p>
        </w:tc>
        <w:tc>
          <w:tcPr>
            <w:tcW w:w="86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76CDA11">
            <w:pPr>
              <w:jc w:val="center"/>
              <w:rPr>
                <w:rFonts w:hint="eastAsia" w:ascii="宋体" w:hAnsi="宋体" w:eastAsia="宋体" w:cs="宋体"/>
                <w:i w:val="0"/>
                <w:iCs w:val="0"/>
                <w:color w:val="000000"/>
                <w:sz w:val="22"/>
                <w:szCs w:val="22"/>
                <w:u w:val="none"/>
              </w:rPr>
            </w:pPr>
          </w:p>
        </w:tc>
        <w:tc>
          <w:tcPr>
            <w:tcW w:w="86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9D7EC56">
            <w:pPr>
              <w:jc w:val="center"/>
              <w:rPr>
                <w:rFonts w:hint="eastAsia" w:ascii="宋体" w:hAnsi="宋体" w:eastAsia="宋体" w:cs="宋体"/>
                <w:i w:val="0"/>
                <w:iCs w:val="0"/>
                <w:color w:val="000000"/>
                <w:sz w:val="22"/>
                <w:szCs w:val="22"/>
                <w:u w:val="none"/>
              </w:rPr>
            </w:pPr>
          </w:p>
        </w:tc>
        <w:tc>
          <w:tcPr>
            <w:tcW w:w="2256"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86833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AB87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42503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90F9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A851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4032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r>
      <w:tr w14:paraId="582C3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519FE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2290808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8DB5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彩票市场调控资金支出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642F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2AD06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61C9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89B6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A42E0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r>
    </w:tbl>
    <w:p w14:paraId="3FCE664A">
      <w:pPr>
        <w:rPr>
          <w:rFonts w:ascii="Times New Roman" w:hAnsi="Times New Roman" w:eastAsia="方正小标宋_GBK" w:cs="Times New Roman"/>
          <w:kern w:val="0"/>
          <w:sz w:val="36"/>
          <w:szCs w:val="36"/>
        </w:rPr>
      </w:pPr>
    </w:p>
    <w:tbl>
      <w:tblPr>
        <w:tblW w:w="842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336"/>
        <w:gridCol w:w="436"/>
        <w:gridCol w:w="436"/>
        <w:gridCol w:w="2416"/>
        <w:gridCol w:w="766"/>
        <w:gridCol w:w="1316"/>
        <w:gridCol w:w="436"/>
        <w:gridCol w:w="1896"/>
        <w:gridCol w:w="766"/>
      </w:tblGrid>
      <w:tr w14:paraId="695A5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4" w:hRule="atLeast"/>
        </w:trPr>
        <w:tc>
          <w:tcPr>
            <w:tcW w:w="8424" w:type="dxa"/>
            <w:gridSpan w:val="9"/>
            <w:tcBorders>
              <w:top w:val="nil"/>
              <w:left w:val="nil"/>
              <w:bottom w:val="nil"/>
              <w:right w:val="nil"/>
            </w:tcBorders>
            <w:shd w:val="clear"/>
            <w:noWrap/>
            <w:vAlign w:val="bottom"/>
          </w:tcPr>
          <w:p w14:paraId="13C60222">
            <w:pPr>
              <w:keepNext w:val="0"/>
              <w:keepLines w:val="0"/>
              <w:widowControl/>
              <w:suppressLineNumbers w:val="0"/>
              <w:jc w:val="center"/>
              <w:textAlignment w:val="bottom"/>
              <w:rPr>
                <w:rFonts w:ascii="黑体" w:hAnsi="宋体" w:eastAsia="黑体" w:cs="黑体"/>
                <w:i w:val="0"/>
                <w:iCs w:val="0"/>
                <w:color w:val="000000"/>
                <w:sz w:val="44"/>
                <w:szCs w:val="44"/>
                <w:u w:val="none"/>
              </w:rPr>
            </w:pPr>
            <w:r>
              <w:rPr>
                <w:rFonts w:hint="eastAsia" w:ascii="黑体" w:hAnsi="宋体" w:eastAsia="黑体" w:cs="黑体"/>
                <w:i w:val="0"/>
                <w:iCs w:val="0"/>
                <w:color w:val="000000"/>
                <w:kern w:val="0"/>
                <w:sz w:val="44"/>
                <w:szCs w:val="44"/>
                <w:u w:val="none"/>
                <w:bdr w:val="none" w:color="auto" w:sz="0" w:space="0"/>
                <w:lang w:val="en-US" w:eastAsia="zh-CN" w:bidi="ar"/>
              </w:rPr>
              <w:t>政府性基金预算财政拨款支出决算明细表</w:t>
            </w:r>
          </w:p>
        </w:tc>
      </w:tr>
      <w:tr w14:paraId="47F8D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noWrap/>
            <w:vAlign w:val="center"/>
          </w:tcPr>
          <w:p w14:paraId="74BBDA1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D7238C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ED6B9C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C8800B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C1A885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8EC751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24FB36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09DE6474">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财决10表</w:t>
            </w:r>
          </w:p>
        </w:tc>
        <w:tc>
          <w:tcPr>
            <w:tcW w:w="0" w:type="auto"/>
            <w:tcBorders>
              <w:top w:val="nil"/>
              <w:left w:val="nil"/>
              <w:bottom w:val="nil"/>
              <w:right w:val="nil"/>
            </w:tcBorders>
            <w:shd w:val="clear"/>
            <w:noWrap/>
            <w:vAlign w:val="center"/>
          </w:tcPr>
          <w:p w14:paraId="299F32D2">
            <w:pPr>
              <w:rPr>
                <w:rFonts w:hint="eastAsia" w:ascii="宋体" w:hAnsi="宋体" w:eastAsia="宋体" w:cs="宋体"/>
                <w:i w:val="0"/>
                <w:iCs w:val="0"/>
                <w:color w:val="000000"/>
                <w:sz w:val="22"/>
                <w:szCs w:val="22"/>
                <w:u w:val="none"/>
              </w:rPr>
            </w:pPr>
          </w:p>
        </w:tc>
      </w:tr>
      <w:tr w14:paraId="00EF1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noWrap/>
            <w:vAlign w:val="bottom"/>
          </w:tcPr>
          <w:p w14:paraId="06377359">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编制单位：益阳市第十六中学</w:t>
            </w:r>
          </w:p>
        </w:tc>
        <w:tc>
          <w:tcPr>
            <w:tcW w:w="0" w:type="auto"/>
            <w:tcBorders>
              <w:top w:val="nil"/>
              <w:left w:val="nil"/>
              <w:bottom w:val="nil"/>
              <w:right w:val="nil"/>
            </w:tcBorders>
            <w:shd w:val="clear"/>
            <w:noWrap/>
            <w:vAlign w:val="center"/>
          </w:tcPr>
          <w:p w14:paraId="244066C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73D700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0ACF31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2DDFBC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286762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9EF91D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1A083020">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金额单位：万元</w:t>
            </w:r>
          </w:p>
        </w:tc>
        <w:tc>
          <w:tcPr>
            <w:tcW w:w="0" w:type="auto"/>
            <w:tcBorders>
              <w:top w:val="nil"/>
              <w:left w:val="nil"/>
              <w:bottom w:val="nil"/>
              <w:right w:val="nil"/>
            </w:tcBorders>
            <w:shd w:val="clear"/>
            <w:noWrap/>
            <w:vAlign w:val="center"/>
          </w:tcPr>
          <w:p w14:paraId="6DDF7056">
            <w:pPr>
              <w:rPr>
                <w:rFonts w:hint="eastAsia" w:ascii="宋体" w:hAnsi="宋体" w:eastAsia="宋体" w:cs="宋体"/>
                <w:i w:val="0"/>
                <w:iCs w:val="0"/>
                <w:color w:val="000000"/>
                <w:sz w:val="22"/>
                <w:szCs w:val="22"/>
                <w:u w:val="none"/>
              </w:rPr>
            </w:pPr>
          </w:p>
        </w:tc>
      </w:tr>
      <w:tr w14:paraId="2A424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3360" w:type="dxa"/>
            <w:gridSpan w:val="4"/>
            <w:tcBorders>
              <w:top w:val="single" w:color="D4D4D4" w:sz="4" w:space="0"/>
              <w:left w:val="single" w:color="D4D4D4" w:sz="4" w:space="0"/>
              <w:bottom w:val="single" w:color="D4D4D4" w:sz="4" w:space="0"/>
              <w:right w:val="single" w:color="D4D4D4" w:sz="4" w:space="0"/>
            </w:tcBorders>
            <w:shd w:val="clear" w:color="auto" w:fill="F1F1F1"/>
            <w:vAlign w:val="center"/>
          </w:tcPr>
          <w:p w14:paraId="1F8131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0E9BB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246A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资本性支出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461CDD">
            <w:pP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5C6BDA">
            <w:pP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569F53">
            <w:pPr>
              <w:rPr>
                <w:rFonts w:hint="eastAsia" w:ascii="宋体" w:hAnsi="宋体" w:eastAsia="宋体" w:cs="宋体"/>
                <w:i w:val="0"/>
                <w:iCs w:val="0"/>
                <w:color w:val="000000"/>
                <w:sz w:val="22"/>
                <w:szCs w:val="22"/>
                <w:u w:val="none"/>
              </w:rPr>
            </w:pPr>
          </w:p>
        </w:tc>
      </w:tr>
      <w:tr w14:paraId="1CE4A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404" w:type="dxa"/>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81C2B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支出功能分类科目代码</w:t>
            </w:r>
          </w:p>
        </w:tc>
        <w:tc>
          <w:tcPr>
            <w:tcW w:w="195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B7E8F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3BEDE40">
            <w:pPr>
              <w:jc w:val="center"/>
              <w:rPr>
                <w:rFonts w:hint="eastAsia" w:ascii="宋体" w:hAnsi="宋体" w:eastAsia="宋体" w:cs="宋体"/>
                <w:i w:val="0"/>
                <w:iCs w:val="0"/>
                <w:color w:val="000000"/>
                <w:sz w:val="22"/>
                <w:szCs w:val="22"/>
                <w:u w:val="none"/>
              </w:rPr>
            </w:pP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E788F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6376E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房屋建筑物购建</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C8FA1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办公设备购置</w:t>
            </w:r>
          </w:p>
        </w:tc>
        <w:tc>
          <w:tcPr>
            <w:tcW w:w="122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F6287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专用设备购置</w:t>
            </w:r>
          </w:p>
        </w:tc>
      </w:tr>
      <w:tr w14:paraId="3040A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404"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B9F0883">
            <w:pPr>
              <w:jc w:val="center"/>
              <w:rPr>
                <w:rFonts w:hint="eastAsia" w:ascii="宋体" w:hAnsi="宋体" w:eastAsia="宋体" w:cs="宋体"/>
                <w:i w:val="0"/>
                <w:iCs w:val="0"/>
                <w:color w:val="000000"/>
                <w:sz w:val="22"/>
                <w:szCs w:val="22"/>
                <w:u w:val="none"/>
              </w:rPr>
            </w:pPr>
          </w:p>
        </w:tc>
        <w:tc>
          <w:tcPr>
            <w:tcW w:w="195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2494D12">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9E15DBE">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CF5DDB7">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9E54AF8">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7C4D3AD">
            <w:pPr>
              <w:jc w:val="center"/>
              <w:rPr>
                <w:rFonts w:hint="eastAsia" w:ascii="宋体" w:hAnsi="宋体" w:eastAsia="宋体" w:cs="宋体"/>
                <w:i w:val="0"/>
                <w:iCs w:val="0"/>
                <w:color w:val="000000"/>
                <w:sz w:val="22"/>
                <w:szCs w:val="22"/>
                <w:u w:val="none"/>
              </w:rPr>
            </w:pPr>
          </w:p>
        </w:tc>
        <w:tc>
          <w:tcPr>
            <w:tcW w:w="122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137BCB1">
            <w:pPr>
              <w:jc w:val="center"/>
              <w:rPr>
                <w:rFonts w:hint="eastAsia" w:ascii="宋体" w:hAnsi="宋体" w:eastAsia="宋体" w:cs="宋体"/>
                <w:i w:val="0"/>
                <w:iCs w:val="0"/>
                <w:color w:val="000000"/>
                <w:sz w:val="22"/>
                <w:szCs w:val="22"/>
                <w:u w:val="none"/>
              </w:rPr>
            </w:pPr>
          </w:p>
        </w:tc>
      </w:tr>
      <w:tr w14:paraId="438D9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404"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BB5CBC1">
            <w:pPr>
              <w:jc w:val="center"/>
              <w:rPr>
                <w:rFonts w:hint="eastAsia" w:ascii="宋体" w:hAnsi="宋体" w:eastAsia="宋体" w:cs="宋体"/>
                <w:i w:val="0"/>
                <w:iCs w:val="0"/>
                <w:color w:val="000000"/>
                <w:sz w:val="22"/>
                <w:szCs w:val="22"/>
                <w:u w:val="none"/>
              </w:rPr>
            </w:pPr>
          </w:p>
        </w:tc>
        <w:tc>
          <w:tcPr>
            <w:tcW w:w="195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012C8EB">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8BBB5BF">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B32C23A">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192F162">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44C5243">
            <w:pPr>
              <w:jc w:val="center"/>
              <w:rPr>
                <w:rFonts w:hint="eastAsia" w:ascii="宋体" w:hAnsi="宋体" w:eastAsia="宋体" w:cs="宋体"/>
                <w:i w:val="0"/>
                <w:iCs w:val="0"/>
                <w:color w:val="000000"/>
                <w:sz w:val="22"/>
                <w:szCs w:val="22"/>
                <w:u w:val="none"/>
              </w:rPr>
            </w:pPr>
          </w:p>
        </w:tc>
        <w:tc>
          <w:tcPr>
            <w:tcW w:w="122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65F58C2">
            <w:pPr>
              <w:jc w:val="center"/>
              <w:rPr>
                <w:rFonts w:hint="eastAsia" w:ascii="宋体" w:hAnsi="宋体" w:eastAsia="宋体" w:cs="宋体"/>
                <w:i w:val="0"/>
                <w:iCs w:val="0"/>
                <w:color w:val="000000"/>
                <w:sz w:val="22"/>
                <w:szCs w:val="22"/>
                <w:u w:val="none"/>
              </w:rPr>
            </w:pPr>
          </w:p>
        </w:tc>
      </w:tr>
      <w:tr w14:paraId="32862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46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034DE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类</w:t>
            </w:r>
          </w:p>
        </w:tc>
        <w:tc>
          <w:tcPr>
            <w:tcW w:w="46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3B702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款</w:t>
            </w:r>
          </w:p>
        </w:tc>
        <w:tc>
          <w:tcPr>
            <w:tcW w:w="46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F5817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w:t>
            </w:r>
          </w:p>
        </w:tc>
        <w:tc>
          <w:tcPr>
            <w:tcW w:w="1956"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233CF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E383F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8803B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74</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87F12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35646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76</w:t>
            </w:r>
          </w:p>
        </w:tc>
        <w:tc>
          <w:tcPr>
            <w:tcW w:w="1224"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DEAB0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77</w:t>
            </w:r>
          </w:p>
        </w:tc>
      </w:tr>
      <w:tr w14:paraId="4D13A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46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1179F8D">
            <w:pPr>
              <w:jc w:val="center"/>
              <w:rPr>
                <w:rFonts w:hint="eastAsia" w:ascii="宋体" w:hAnsi="宋体" w:eastAsia="宋体" w:cs="宋体"/>
                <w:i w:val="0"/>
                <w:iCs w:val="0"/>
                <w:color w:val="000000"/>
                <w:sz w:val="22"/>
                <w:szCs w:val="22"/>
                <w:u w:val="none"/>
              </w:rPr>
            </w:pPr>
          </w:p>
        </w:tc>
        <w:tc>
          <w:tcPr>
            <w:tcW w:w="46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BDA030D">
            <w:pPr>
              <w:jc w:val="center"/>
              <w:rPr>
                <w:rFonts w:hint="eastAsia" w:ascii="宋体" w:hAnsi="宋体" w:eastAsia="宋体" w:cs="宋体"/>
                <w:i w:val="0"/>
                <w:iCs w:val="0"/>
                <w:color w:val="000000"/>
                <w:sz w:val="22"/>
                <w:szCs w:val="22"/>
                <w:u w:val="none"/>
              </w:rPr>
            </w:pPr>
          </w:p>
        </w:tc>
        <w:tc>
          <w:tcPr>
            <w:tcW w:w="46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610FABC">
            <w:pPr>
              <w:jc w:val="center"/>
              <w:rPr>
                <w:rFonts w:hint="eastAsia" w:ascii="宋体" w:hAnsi="宋体" w:eastAsia="宋体" w:cs="宋体"/>
                <w:i w:val="0"/>
                <w:iCs w:val="0"/>
                <w:color w:val="000000"/>
                <w:sz w:val="22"/>
                <w:szCs w:val="22"/>
                <w:u w:val="none"/>
              </w:rPr>
            </w:pPr>
          </w:p>
        </w:tc>
        <w:tc>
          <w:tcPr>
            <w:tcW w:w="1956"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567E1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10A5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B689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474C9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BF610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54D4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r>
      <w:tr w14:paraId="38F94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B457C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2290808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4932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彩票市场调控资金支出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21DF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B861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392C3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CAD1A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D2B9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r>
      <w:tr w14:paraId="38DDD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5"/>
            <w:tcBorders>
              <w:top w:val="single" w:color="D4D4D4" w:sz="4" w:space="0"/>
              <w:left w:val="nil"/>
              <w:bottom w:val="nil"/>
              <w:right w:val="nil"/>
            </w:tcBorders>
            <w:shd w:val="clear"/>
            <w:noWrap/>
            <w:vAlign w:val="center"/>
          </w:tcPr>
          <w:p w14:paraId="70E589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注：本表为自动生成表。</w:t>
            </w:r>
          </w:p>
        </w:tc>
        <w:tc>
          <w:tcPr>
            <w:tcW w:w="0" w:type="auto"/>
            <w:tcBorders>
              <w:top w:val="single" w:color="D4D4D4" w:sz="4" w:space="0"/>
              <w:left w:val="nil"/>
              <w:bottom w:val="nil"/>
              <w:right w:val="nil"/>
            </w:tcBorders>
            <w:shd w:val="clear"/>
            <w:noWrap/>
            <w:vAlign w:val="center"/>
          </w:tcPr>
          <w:p w14:paraId="69A7203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nil"/>
              <w:bottom w:val="nil"/>
              <w:right w:val="nil"/>
            </w:tcBorders>
            <w:shd w:val="clear"/>
            <w:noWrap/>
            <w:vAlign w:val="center"/>
          </w:tcPr>
          <w:p w14:paraId="15D127F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nil"/>
              <w:bottom w:val="nil"/>
              <w:right w:val="nil"/>
            </w:tcBorders>
            <w:shd w:val="clear"/>
            <w:noWrap/>
            <w:vAlign w:val="center"/>
          </w:tcPr>
          <w:p w14:paraId="5FBB0BD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nil"/>
              <w:bottom w:val="nil"/>
              <w:right w:val="nil"/>
            </w:tcBorders>
            <w:shd w:val="clear"/>
            <w:noWrap/>
            <w:vAlign w:val="center"/>
          </w:tcPr>
          <w:p w14:paraId="501E1700">
            <w:pPr>
              <w:jc w:val="right"/>
              <w:rPr>
                <w:rFonts w:hint="eastAsia" w:ascii="宋体" w:hAnsi="宋体" w:eastAsia="宋体" w:cs="宋体"/>
                <w:i w:val="0"/>
                <w:iCs w:val="0"/>
                <w:color w:val="000000"/>
                <w:sz w:val="22"/>
                <w:szCs w:val="22"/>
                <w:u w:val="none"/>
              </w:rPr>
            </w:pPr>
          </w:p>
        </w:tc>
      </w:tr>
    </w:tbl>
    <w:p w14:paraId="5272CC8F">
      <w:pPr>
        <w:pStyle w:val="2"/>
        <w:ind w:left="0" w:leftChars="0" w:firstLine="0" w:firstLineChars="0"/>
        <w:rPr>
          <w:rFonts w:ascii="Times New Roman" w:hAnsi="Times New Roman" w:eastAsia="方正小标宋_GBK" w:cs="Times New Roman"/>
          <w:kern w:val="0"/>
          <w:sz w:val="36"/>
          <w:szCs w:val="36"/>
        </w:rPr>
      </w:pPr>
    </w:p>
    <w:tbl>
      <w:tblPr>
        <w:tblW w:w="1146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336"/>
        <w:gridCol w:w="436"/>
        <w:gridCol w:w="436"/>
        <w:gridCol w:w="1976"/>
        <w:gridCol w:w="1316"/>
        <w:gridCol w:w="1316"/>
        <w:gridCol w:w="436"/>
        <w:gridCol w:w="436"/>
        <w:gridCol w:w="766"/>
        <w:gridCol w:w="1896"/>
        <w:gridCol w:w="766"/>
        <w:gridCol w:w="546"/>
      </w:tblGrid>
      <w:tr w14:paraId="504FF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11460" w:type="dxa"/>
            <w:gridSpan w:val="12"/>
            <w:tcBorders>
              <w:top w:val="nil"/>
              <w:left w:val="nil"/>
              <w:bottom w:val="nil"/>
              <w:right w:val="nil"/>
            </w:tcBorders>
            <w:shd w:val="clear"/>
            <w:noWrap/>
            <w:vAlign w:val="bottom"/>
          </w:tcPr>
          <w:p w14:paraId="49F8269A">
            <w:pPr>
              <w:keepNext w:val="0"/>
              <w:keepLines w:val="0"/>
              <w:widowControl/>
              <w:suppressLineNumbers w:val="0"/>
              <w:jc w:val="center"/>
              <w:textAlignment w:val="bottom"/>
              <w:rPr>
                <w:rFonts w:ascii="黑体" w:hAnsi="宋体" w:eastAsia="黑体" w:cs="黑体"/>
                <w:i w:val="0"/>
                <w:iCs w:val="0"/>
                <w:color w:val="000000"/>
                <w:sz w:val="44"/>
                <w:szCs w:val="44"/>
                <w:u w:val="none"/>
              </w:rPr>
            </w:pPr>
            <w:r>
              <w:rPr>
                <w:rFonts w:hint="eastAsia" w:ascii="黑体" w:hAnsi="宋体" w:eastAsia="黑体" w:cs="黑体"/>
                <w:i w:val="0"/>
                <w:iCs w:val="0"/>
                <w:color w:val="000000"/>
                <w:kern w:val="0"/>
                <w:sz w:val="44"/>
                <w:szCs w:val="44"/>
                <w:u w:val="none"/>
                <w:bdr w:val="none" w:color="auto" w:sz="0" w:space="0"/>
                <w:lang w:val="en-US" w:eastAsia="zh-CN" w:bidi="ar"/>
              </w:rPr>
              <w:t>政府性基金预算财政拨款项目支出决算明细表</w:t>
            </w:r>
          </w:p>
        </w:tc>
      </w:tr>
      <w:tr w14:paraId="3C847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noWrap/>
            <w:vAlign w:val="center"/>
          </w:tcPr>
          <w:p w14:paraId="0A67929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22B238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144A77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C8F3E3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2828FE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1F5055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E82580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C0CF36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277253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0026A0DA">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财决10-2表</w:t>
            </w:r>
          </w:p>
        </w:tc>
        <w:tc>
          <w:tcPr>
            <w:tcW w:w="0" w:type="auto"/>
            <w:tcBorders>
              <w:top w:val="nil"/>
              <w:left w:val="nil"/>
              <w:bottom w:val="nil"/>
              <w:right w:val="nil"/>
            </w:tcBorders>
            <w:shd w:val="clear"/>
            <w:noWrap/>
            <w:vAlign w:val="center"/>
          </w:tcPr>
          <w:p w14:paraId="17327D0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5720841">
            <w:pPr>
              <w:rPr>
                <w:rFonts w:hint="eastAsia" w:ascii="宋体" w:hAnsi="宋体" w:eastAsia="宋体" w:cs="宋体"/>
                <w:i w:val="0"/>
                <w:iCs w:val="0"/>
                <w:color w:val="000000"/>
                <w:sz w:val="22"/>
                <w:szCs w:val="22"/>
                <w:u w:val="none"/>
              </w:rPr>
            </w:pPr>
          </w:p>
        </w:tc>
      </w:tr>
      <w:tr w14:paraId="4EC2E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noWrap/>
            <w:vAlign w:val="bottom"/>
          </w:tcPr>
          <w:p w14:paraId="1D535E22">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编制单位：益阳市第十六中学</w:t>
            </w:r>
          </w:p>
        </w:tc>
        <w:tc>
          <w:tcPr>
            <w:tcW w:w="0" w:type="auto"/>
            <w:tcBorders>
              <w:top w:val="nil"/>
              <w:left w:val="nil"/>
              <w:bottom w:val="nil"/>
              <w:right w:val="nil"/>
            </w:tcBorders>
            <w:shd w:val="clear"/>
            <w:noWrap/>
            <w:vAlign w:val="center"/>
          </w:tcPr>
          <w:p w14:paraId="291906B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5795AA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5F399A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14D99924">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c>
          <w:tcPr>
            <w:tcW w:w="0" w:type="auto"/>
            <w:tcBorders>
              <w:top w:val="nil"/>
              <w:left w:val="nil"/>
              <w:bottom w:val="nil"/>
              <w:right w:val="nil"/>
            </w:tcBorders>
            <w:shd w:val="clear"/>
            <w:noWrap/>
            <w:vAlign w:val="center"/>
          </w:tcPr>
          <w:p w14:paraId="59D79DF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4777A1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C973ED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9EC833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6AF8565E">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金额单位：万元</w:t>
            </w:r>
          </w:p>
        </w:tc>
        <w:tc>
          <w:tcPr>
            <w:tcW w:w="0" w:type="auto"/>
            <w:tcBorders>
              <w:top w:val="nil"/>
              <w:left w:val="nil"/>
              <w:bottom w:val="nil"/>
              <w:right w:val="nil"/>
            </w:tcBorders>
            <w:shd w:val="clear"/>
            <w:noWrap/>
            <w:vAlign w:val="center"/>
          </w:tcPr>
          <w:p w14:paraId="48A8F54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B75CDD3">
            <w:pPr>
              <w:rPr>
                <w:rFonts w:hint="eastAsia" w:ascii="宋体" w:hAnsi="宋体" w:eastAsia="宋体" w:cs="宋体"/>
                <w:i w:val="0"/>
                <w:iCs w:val="0"/>
                <w:color w:val="000000"/>
                <w:sz w:val="22"/>
                <w:szCs w:val="22"/>
                <w:u w:val="none"/>
              </w:rPr>
            </w:pPr>
          </w:p>
        </w:tc>
      </w:tr>
      <w:tr w14:paraId="18A27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620" w:type="dxa"/>
            <w:gridSpan w:val="8"/>
            <w:tcBorders>
              <w:top w:val="single" w:color="D4D4D4" w:sz="4" w:space="0"/>
              <w:left w:val="single" w:color="D4D4D4" w:sz="4" w:space="0"/>
              <w:bottom w:val="single" w:color="D4D4D4" w:sz="4" w:space="0"/>
              <w:right w:val="single" w:color="D4D4D4" w:sz="4" w:space="0"/>
            </w:tcBorders>
            <w:shd w:val="clear" w:color="auto" w:fill="F1F1F1"/>
            <w:vAlign w:val="center"/>
          </w:tcPr>
          <w:p w14:paraId="12F18E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4F586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F6DF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资本性支出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82E124">
            <w:pP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12" w:space="0"/>
            </w:tcBorders>
            <w:shd w:val="clear" w:color="auto" w:fill="F1F1F1"/>
            <w:noWrap/>
            <w:vAlign w:val="center"/>
          </w:tcPr>
          <w:p w14:paraId="6488758F">
            <w:pPr>
              <w:jc w:val="center"/>
              <w:rPr>
                <w:rFonts w:hint="eastAsia" w:ascii="宋体" w:hAnsi="宋体" w:eastAsia="宋体" w:cs="宋体"/>
                <w:i w:val="0"/>
                <w:iCs w:val="0"/>
                <w:color w:val="000000"/>
                <w:sz w:val="22"/>
                <w:szCs w:val="22"/>
                <w:u w:val="none"/>
              </w:rPr>
            </w:pPr>
          </w:p>
        </w:tc>
      </w:tr>
      <w:tr w14:paraId="71431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088" w:type="dxa"/>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BBAFE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支出功能分类科目代码</w:t>
            </w:r>
          </w:p>
        </w:tc>
        <w:tc>
          <w:tcPr>
            <w:tcW w:w="169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0290C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科目名称（二级项目名称）</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F229A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二级项目类别</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D6A4D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基建项目属性</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39E91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是否横向标识</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222A1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是否科研项目</w:t>
            </w: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7A770FD">
            <w:pPr>
              <w:jc w:val="center"/>
              <w:rPr>
                <w:rFonts w:hint="eastAsia" w:ascii="宋体" w:hAnsi="宋体" w:eastAsia="宋体" w:cs="宋体"/>
                <w:i w:val="0"/>
                <w:iCs w:val="0"/>
                <w:color w:val="000000"/>
                <w:sz w:val="22"/>
                <w:szCs w:val="22"/>
                <w:u w:val="none"/>
              </w:rPr>
            </w:pP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7F547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C45A2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专用设备购置</w:t>
            </w:r>
          </w:p>
        </w:tc>
        <w:tc>
          <w:tcPr>
            <w:tcW w:w="960" w:type="dxa"/>
            <w:vMerge w:val="restart"/>
            <w:tcBorders>
              <w:top w:val="single" w:color="D4D4D4" w:sz="4" w:space="0"/>
              <w:left w:val="single" w:color="D4D4D4" w:sz="4" w:space="0"/>
              <w:bottom w:val="single" w:color="D4D4D4" w:sz="4" w:space="0"/>
              <w:right w:val="single" w:color="D4D4D4" w:sz="12" w:space="0"/>
            </w:tcBorders>
            <w:shd w:val="clear" w:color="auto" w:fill="F1F1F1"/>
            <w:vAlign w:val="center"/>
          </w:tcPr>
          <w:p w14:paraId="2039D1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其他支出</w:t>
            </w:r>
          </w:p>
        </w:tc>
      </w:tr>
      <w:tr w14:paraId="528F9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088"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8A272E6">
            <w:pPr>
              <w:jc w:val="center"/>
              <w:rPr>
                <w:rFonts w:hint="eastAsia" w:ascii="宋体" w:hAnsi="宋体" w:eastAsia="宋体" w:cs="宋体"/>
                <w:i w:val="0"/>
                <w:iCs w:val="0"/>
                <w:color w:val="000000"/>
                <w:sz w:val="22"/>
                <w:szCs w:val="22"/>
                <w:u w:val="none"/>
              </w:rPr>
            </w:pPr>
          </w:p>
        </w:tc>
        <w:tc>
          <w:tcPr>
            <w:tcW w:w="169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73C873C">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38FCAAB">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0AD4A52">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997DA4A">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104AA9E">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9EBB6EB">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5B93046">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B41DF6D">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12" w:space="0"/>
            </w:tcBorders>
            <w:shd w:val="clear" w:color="auto" w:fill="F1F1F1"/>
            <w:vAlign w:val="center"/>
          </w:tcPr>
          <w:p w14:paraId="4E51B16A">
            <w:pPr>
              <w:jc w:val="center"/>
              <w:rPr>
                <w:rFonts w:hint="eastAsia" w:ascii="宋体" w:hAnsi="宋体" w:eastAsia="宋体" w:cs="宋体"/>
                <w:i w:val="0"/>
                <w:iCs w:val="0"/>
                <w:color w:val="000000"/>
                <w:sz w:val="22"/>
                <w:szCs w:val="22"/>
                <w:u w:val="none"/>
              </w:rPr>
            </w:pPr>
          </w:p>
        </w:tc>
      </w:tr>
      <w:tr w14:paraId="2D5E2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088"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D192A80">
            <w:pPr>
              <w:jc w:val="center"/>
              <w:rPr>
                <w:rFonts w:hint="eastAsia" w:ascii="宋体" w:hAnsi="宋体" w:eastAsia="宋体" w:cs="宋体"/>
                <w:i w:val="0"/>
                <w:iCs w:val="0"/>
                <w:color w:val="000000"/>
                <w:sz w:val="22"/>
                <w:szCs w:val="22"/>
                <w:u w:val="none"/>
              </w:rPr>
            </w:pPr>
          </w:p>
        </w:tc>
        <w:tc>
          <w:tcPr>
            <w:tcW w:w="169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7DB06B4">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580F731">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64E4506">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8B1F12C">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5E2D982">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7DB42A5">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63CAE23">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A2D64EC">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12" w:space="0"/>
            </w:tcBorders>
            <w:shd w:val="clear" w:color="auto" w:fill="F1F1F1"/>
            <w:vAlign w:val="center"/>
          </w:tcPr>
          <w:p w14:paraId="6E781181">
            <w:pPr>
              <w:jc w:val="center"/>
              <w:rPr>
                <w:rFonts w:hint="eastAsia" w:ascii="宋体" w:hAnsi="宋体" w:eastAsia="宋体" w:cs="宋体"/>
                <w:i w:val="0"/>
                <w:iCs w:val="0"/>
                <w:color w:val="000000"/>
                <w:sz w:val="22"/>
                <w:szCs w:val="22"/>
                <w:u w:val="none"/>
              </w:rPr>
            </w:pPr>
          </w:p>
        </w:tc>
      </w:tr>
      <w:tr w14:paraId="7F598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69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707F8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类</w:t>
            </w:r>
          </w:p>
        </w:tc>
        <w:tc>
          <w:tcPr>
            <w:tcW w:w="69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1886F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款</w:t>
            </w:r>
          </w:p>
        </w:tc>
        <w:tc>
          <w:tcPr>
            <w:tcW w:w="69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296D8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w:t>
            </w:r>
          </w:p>
        </w:tc>
        <w:tc>
          <w:tcPr>
            <w:tcW w:w="1692"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91062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0AC3BF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8E8B6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18134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31533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759A1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B82D1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74</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0EF480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77</w:t>
            </w:r>
          </w:p>
        </w:tc>
        <w:tc>
          <w:tcPr>
            <w:tcW w:w="960" w:type="dxa"/>
            <w:tcBorders>
              <w:top w:val="single" w:color="D4D4D4" w:sz="4" w:space="0"/>
              <w:left w:val="single" w:color="D4D4D4" w:sz="4" w:space="0"/>
              <w:bottom w:val="single" w:color="D4D4D4" w:sz="4" w:space="0"/>
              <w:right w:val="single" w:color="D4D4D4" w:sz="12" w:space="0"/>
            </w:tcBorders>
            <w:shd w:val="clear" w:color="auto" w:fill="F1F1F1"/>
            <w:vAlign w:val="center"/>
          </w:tcPr>
          <w:p w14:paraId="4CCA64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110</w:t>
            </w:r>
          </w:p>
        </w:tc>
      </w:tr>
      <w:tr w14:paraId="62C21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69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79F1DE1">
            <w:pPr>
              <w:jc w:val="center"/>
              <w:rPr>
                <w:rFonts w:hint="eastAsia" w:ascii="宋体" w:hAnsi="宋体" w:eastAsia="宋体" w:cs="宋体"/>
                <w:i w:val="0"/>
                <w:iCs w:val="0"/>
                <w:color w:val="000000"/>
                <w:sz w:val="22"/>
                <w:szCs w:val="22"/>
                <w:u w:val="none"/>
              </w:rPr>
            </w:pPr>
          </w:p>
        </w:tc>
        <w:tc>
          <w:tcPr>
            <w:tcW w:w="69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CD8EE60">
            <w:pPr>
              <w:jc w:val="center"/>
              <w:rPr>
                <w:rFonts w:hint="eastAsia" w:ascii="宋体" w:hAnsi="宋体" w:eastAsia="宋体" w:cs="宋体"/>
                <w:i w:val="0"/>
                <w:iCs w:val="0"/>
                <w:color w:val="000000"/>
                <w:sz w:val="22"/>
                <w:szCs w:val="22"/>
                <w:u w:val="none"/>
              </w:rPr>
            </w:pPr>
          </w:p>
        </w:tc>
        <w:tc>
          <w:tcPr>
            <w:tcW w:w="69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0CD3798">
            <w:pPr>
              <w:jc w:val="center"/>
              <w:rPr>
                <w:rFonts w:hint="eastAsia" w:ascii="宋体" w:hAnsi="宋体" w:eastAsia="宋体" w:cs="宋体"/>
                <w:i w:val="0"/>
                <w:iCs w:val="0"/>
                <w:color w:val="000000"/>
                <w:sz w:val="22"/>
                <w:szCs w:val="22"/>
                <w:u w:val="none"/>
              </w:rPr>
            </w:pPr>
          </w:p>
        </w:tc>
        <w:tc>
          <w:tcPr>
            <w:tcW w:w="1692"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0461E5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D223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B247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262C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A1BC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7B92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A10F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63C4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c>
          <w:tcPr>
            <w:tcW w:w="0" w:type="auto"/>
            <w:tcBorders>
              <w:top w:val="single" w:color="D4D4D4" w:sz="4" w:space="0"/>
              <w:left w:val="single" w:color="D4D4D4" w:sz="4" w:space="0"/>
              <w:bottom w:val="single" w:color="D4D4D4" w:sz="4" w:space="0"/>
              <w:right w:val="single" w:color="D4D4D4" w:sz="12" w:space="0"/>
            </w:tcBorders>
            <w:shd w:val="clear"/>
            <w:noWrap/>
            <w:vAlign w:val="center"/>
          </w:tcPr>
          <w:p w14:paraId="6D4AB71C">
            <w:pPr>
              <w:jc w:val="right"/>
              <w:rPr>
                <w:rFonts w:hint="eastAsia" w:ascii="宋体" w:hAnsi="宋体" w:eastAsia="宋体" w:cs="宋体"/>
                <w:i w:val="0"/>
                <w:iCs w:val="0"/>
                <w:color w:val="000000"/>
                <w:sz w:val="22"/>
                <w:szCs w:val="22"/>
                <w:u w:val="none"/>
              </w:rPr>
            </w:pPr>
          </w:p>
        </w:tc>
      </w:tr>
      <w:tr w14:paraId="06F23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606B3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2290808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433F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学校宣传设备采购</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DB9E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其他运转类</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959C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非基建项目</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D59D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否</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AA7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否</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8F39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A69E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9B4A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52.41 </w:t>
            </w:r>
          </w:p>
        </w:tc>
        <w:tc>
          <w:tcPr>
            <w:tcW w:w="0" w:type="auto"/>
            <w:tcBorders>
              <w:top w:val="single" w:color="D4D4D4" w:sz="4" w:space="0"/>
              <w:left w:val="single" w:color="D4D4D4" w:sz="4" w:space="0"/>
              <w:bottom w:val="single" w:color="D4D4D4" w:sz="4" w:space="0"/>
              <w:right w:val="single" w:color="D4D4D4" w:sz="12" w:space="0"/>
            </w:tcBorders>
            <w:shd w:val="clear"/>
            <w:noWrap/>
            <w:vAlign w:val="center"/>
          </w:tcPr>
          <w:p w14:paraId="39404F5B">
            <w:pPr>
              <w:jc w:val="right"/>
              <w:rPr>
                <w:rFonts w:hint="eastAsia" w:ascii="宋体" w:hAnsi="宋体" w:eastAsia="宋体" w:cs="宋体"/>
                <w:i w:val="0"/>
                <w:iCs w:val="0"/>
                <w:color w:val="000000"/>
                <w:sz w:val="22"/>
                <w:szCs w:val="22"/>
                <w:u w:val="none"/>
              </w:rPr>
            </w:pPr>
          </w:p>
        </w:tc>
      </w:tr>
    </w:tbl>
    <w:p w14:paraId="60CAE348"/>
    <w:p w14:paraId="33F191DA">
      <w:pPr>
        <w:pStyle w:val="2"/>
        <w:rPr>
          <w:rFonts w:ascii="Times New Roman" w:hAnsi="Times New Roman" w:eastAsia="方正小标宋_GBK" w:cs="Times New Roman"/>
          <w:kern w:val="0"/>
          <w:sz w:val="36"/>
          <w:szCs w:val="36"/>
        </w:rPr>
      </w:pPr>
    </w:p>
    <w:p w14:paraId="1B157D6D">
      <w:pPr>
        <w:rPr>
          <w:rFonts w:ascii="Times New Roman" w:hAnsi="Times New Roman" w:eastAsia="方正小标宋_GBK" w:cs="Times New Roman"/>
          <w:kern w:val="0"/>
          <w:sz w:val="36"/>
          <w:szCs w:val="36"/>
        </w:rPr>
      </w:pPr>
    </w:p>
    <w:p w14:paraId="4F8275E5">
      <w:pPr>
        <w:pStyle w:val="2"/>
        <w:rPr>
          <w:rFonts w:ascii="Times New Roman" w:hAnsi="Times New Roman" w:eastAsia="方正小标宋_GBK" w:cs="Times New Roman"/>
          <w:kern w:val="0"/>
          <w:sz w:val="36"/>
          <w:szCs w:val="36"/>
        </w:rPr>
      </w:pPr>
    </w:p>
    <w:p w14:paraId="6C54CFD1">
      <w:pPr>
        <w:rPr>
          <w:rFonts w:ascii="Times New Roman" w:hAnsi="Times New Roman" w:eastAsia="方正小标宋_GBK" w:cs="Times New Roman"/>
          <w:kern w:val="0"/>
          <w:sz w:val="36"/>
          <w:szCs w:val="36"/>
        </w:rPr>
      </w:pPr>
    </w:p>
    <w:p w14:paraId="4EE42A0B">
      <w:pPr>
        <w:pStyle w:val="2"/>
        <w:rPr>
          <w:rFonts w:ascii="Times New Roman" w:hAnsi="Times New Roman" w:eastAsia="方正小标宋_GBK" w:cs="Times New Roman"/>
          <w:kern w:val="0"/>
          <w:sz w:val="36"/>
          <w:szCs w:val="36"/>
        </w:rPr>
      </w:pPr>
    </w:p>
    <w:p w14:paraId="6B5CFA56"/>
    <w:p w14:paraId="796B7745"/>
    <w:tbl>
      <w:tblPr>
        <w:tblW w:w="920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336"/>
        <w:gridCol w:w="436"/>
        <w:gridCol w:w="436"/>
        <w:gridCol w:w="1976"/>
        <w:gridCol w:w="1096"/>
        <w:gridCol w:w="1236"/>
        <w:gridCol w:w="1096"/>
        <w:gridCol w:w="1896"/>
        <w:gridCol w:w="876"/>
      </w:tblGrid>
      <w:tr w14:paraId="2DBBA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4" w:hRule="atLeast"/>
        </w:trPr>
        <w:tc>
          <w:tcPr>
            <w:tcW w:w="9204" w:type="dxa"/>
            <w:gridSpan w:val="9"/>
            <w:tcBorders>
              <w:top w:val="nil"/>
              <w:left w:val="nil"/>
              <w:bottom w:val="nil"/>
              <w:right w:val="nil"/>
            </w:tcBorders>
            <w:shd w:val="clear"/>
            <w:noWrap/>
            <w:vAlign w:val="bottom"/>
          </w:tcPr>
          <w:p w14:paraId="18AADEFF">
            <w:pPr>
              <w:keepNext w:val="0"/>
              <w:keepLines w:val="0"/>
              <w:widowControl/>
              <w:suppressLineNumbers w:val="0"/>
              <w:jc w:val="center"/>
              <w:textAlignment w:val="bottom"/>
              <w:rPr>
                <w:rFonts w:ascii="黑体" w:hAnsi="宋体" w:eastAsia="黑体" w:cs="黑体"/>
                <w:i w:val="0"/>
                <w:iCs w:val="0"/>
                <w:color w:val="000000"/>
                <w:sz w:val="44"/>
                <w:szCs w:val="44"/>
                <w:u w:val="none"/>
              </w:rPr>
            </w:pPr>
            <w:r>
              <w:rPr>
                <w:rFonts w:hint="eastAsia" w:ascii="黑体" w:hAnsi="宋体" w:eastAsia="黑体" w:cs="黑体"/>
                <w:i w:val="0"/>
                <w:iCs w:val="0"/>
                <w:color w:val="000000"/>
                <w:kern w:val="0"/>
                <w:sz w:val="44"/>
                <w:szCs w:val="44"/>
                <w:u w:val="none"/>
                <w:bdr w:val="none" w:color="auto" w:sz="0" w:space="0"/>
                <w:lang w:val="en-US" w:eastAsia="zh-CN" w:bidi="ar"/>
              </w:rPr>
              <w:t>非财政拨款收入支出决算表</w:t>
            </w:r>
          </w:p>
        </w:tc>
      </w:tr>
      <w:tr w14:paraId="2E211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noWrap/>
            <w:vAlign w:val="center"/>
          </w:tcPr>
          <w:p w14:paraId="5CF2A84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E546B1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443801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CA8B73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E42F3A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955FC1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756C0C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1FBD6083">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财决13表</w:t>
            </w:r>
          </w:p>
        </w:tc>
        <w:tc>
          <w:tcPr>
            <w:tcW w:w="0" w:type="auto"/>
            <w:tcBorders>
              <w:top w:val="nil"/>
              <w:left w:val="nil"/>
              <w:bottom w:val="nil"/>
              <w:right w:val="nil"/>
            </w:tcBorders>
            <w:shd w:val="clear"/>
            <w:noWrap/>
            <w:vAlign w:val="center"/>
          </w:tcPr>
          <w:p w14:paraId="3BAEC49A">
            <w:pPr>
              <w:rPr>
                <w:rFonts w:hint="eastAsia" w:ascii="宋体" w:hAnsi="宋体" w:eastAsia="宋体" w:cs="宋体"/>
                <w:i w:val="0"/>
                <w:iCs w:val="0"/>
                <w:color w:val="000000"/>
                <w:sz w:val="22"/>
                <w:szCs w:val="22"/>
                <w:u w:val="none"/>
              </w:rPr>
            </w:pPr>
          </w:p>
        </w:tc>
      </w:tr>
      <w:tr w14:paraId="2FA59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noWrap/>
            <w:vAlign w:val="bottom"/>
          </w:tcPr>
          <w:p w14:paraId="138370A6">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编制单位：益阳市第十六中学</w:t>
            </w:r>
          </w:p>
        </w:tc>
        <w:tc>
          <w:tcPr>
            <w:tcW w:w="0" w:type="auto"/>
            <w:tcBorders>
              <w:top w:val="nil"/>
              <w:left w:val="nil"/>
              <w:bottom w:val="nil"/>
              <w:right w:val="nil"/>
            </w:tcBorders>
            <w:shd w:val="clear"/>
            <w:noWrap/>
            <w:vAlign w:val="center"/>
          </w:tcPr>
          <w:p w14:paraId="524D0E1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D2C637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0C9329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D8A0C2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2061D193">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c>
          <w:tcPr>
            <w:tcW w:w="0" w:type="auto"/>
            <w:tcBorders>
              <w:top w:val="nil"/>
              <w:left w:val="nil"/>
              <w:bottom w:val="nil"/>
              <w:right w:val="nil"/>
            </w:tcBorders>
            <w:shd w:val="clear"/>
            <w:noWrap/>
            <w:vAlign w:val="center"/>
          </w:tcPr>
          <w:p w14:paraId="0852238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04C216F4">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金额单位：万元</w:t>
            </w:r>
          </w:p>
        </w:tc>
        <w:tc>
          <w:tcPr>
            <w:tcW w:w="0" w:type="auto"/>
            <w:tcBorders>
              <w:top w:val="nil"/>
              <w:left w:val="nil"/>
              <w:bottom w:val="nil"/>
              <w:right w:val="nil"/>
            </w:tcBorders>
            <w:shd w:val="clear"/>
            <w:noWrap/>
            <w:vAlign w:val="center"/>
          </w:tcPr>
          <w:p w14:paraId="2022655E">
            <w:pPr>
              <w:rPr>
                <w:rFonts w:hint="eastAsia" w:ascii="宋体" w:hAnsi="宋体" w:eastAsia="宋体" w:cs="宋体"/>
                <w:i w:val="0"/>
                <w:iCs w:val="0"/>
                <w:color w:val="000000"/>
                <w:sz w:val="22"/>
                <w:szCs w:val="22"/>
                <w:u w:val="none"/>
              </w:rPr>
            </w:pPr>
          </w:p>
        </w:tc>
      </w:tr>
      <w:tr w14:paraId="1D210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DF4D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135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E539A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本年收入</w:t>
            </w:r>
          </w:p>
        </w:tc>
        <w:tc>
          <w:tcPr>
            <w:tcW w:w="4620" w:type="dxa"/>
            <w:gridSpan w:val="4"/>
            <w:tcBorders>
              <w:top w:val="single" w:color="D4D4D4" w:sz="4" w:space="0"/>
              <w:left w:val="single" w:color="D4D4D4" w:sz="4" w:space="0"/>
              <w:bottom w:val="single" w:color="D4D4D4" w:sz="4" w:space="0"/>
              <w:right w:val="single" w:color="D4D4D4" w:sz="4" w:space="0"/>
            </w:tcBorders>
            <w:shd w:val="clear" w:color="auto" w:fill="F1F1F1"/>
            <w:vAlign w:val="center"/>
          </w:tcPr>
          <w:p w14:paraId="7FC1D8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本年支出</w:t>
            </w:r>
          </w:p>
        </w:tc>
      </w:tr>
      <w:tr w14:paraId="2DF8C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596" w:type="dxa"/>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18624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支出功能分类科目代码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E61D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35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7022F8E">
            <w:pPr>
              <w:jc w:val="center"/>
              <w:rPr>
                <w:rFonts w:hint="eastAsia" w:ascii="宋体" w:hAnsi="宋体" w:eastAsia="宋体" w:cs="宋体"/>
                <w:i w:val="0"/>
                <w:iCs w:val="0"/>
                <w:color w:val="000000"/>
                <w:sz w:val="22"/>
                <w:szCs w:val="22"/>
                <w:u w:val="none"/>
              </w:rPr>
            </w:pPr>
          </w:p>
        </w:tc>
        <w:tc>
          <w:tcPr>
            <w:tcW w:w="135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85627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3264"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6585CC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其中：</w:t>
            </w:r>
          </w:p>
        </w:tc>
      </w:tr>
      <w:tr w14:paraId="72789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596"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290661E">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6FB417">
            <w:pPr>
              <w:jc w:val="center"/>
              <w:rPr>
                <w:rFonts w:hint="eastAsia" w:ascii="宋体" w:hAnsi="宋体" w:eastAsia="宋体" w:cs="宋体"/>
                <w:i w:val="0"/>
                <w:iCs w:val="0"/>
                <w:color w:val="000000"/>
                <w:sz w:val="22"/>
                <w:szCs w:val="22"/>
                <w:u w:val="none"/>
              </w:rPr>
            </w:pPr>
          </w:p>
        </w:tc>
        <w:tc>
          <w:tcPr>
            <w:tcW w:w="135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64D9B25">
            <w:pPr>
              <w:jc w:val="center"/>
              <w:rPr>
                <w:rFonts w:hint="eastAsia" w:ascii="宋体" w:hAnsi="宋体" w:eastAsia="宋体" w:cs="宋体"/>
                <w:i w:val="0"/>
                <w:iCs w:val="0"/>
                <w:color w:val="000000"/>
                <w:sz w:val="22"/>
                <w:szCs w:val="22"/>
                <w:u w:val="none"/>
              </w:rPr>
            </w:pPr>
          </w:p>
        </w:tc>
        <w:tc>
          <w:tcPr>
            <w:tcW w:w="135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8D02077">
            <w:pPr>
              <w:jc w:val="center"/>
              <w:rPr>
                <w:rFonts w:hint="eastAsia" w:ascii="宋体" w:hAnsi="宋体" w:eastAsia="宋体" w:cs="宋体"/>
                <w:i w:val="0"/>
                <w:iCs w:val="0"/>
                <w:color w:val="000000"/>
                <w:sz w:val="22"/>
                <w:szCs w:val="22"/>
                <w:u w:val="none"/>
              </w:rPr>
            </w:pPr>
          </w:p>
        </w:tc>
        <w:tc>
          <w:tcPr>
            <w:tcW w:w="3264"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76A7D3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基本支出  </w:t>
            </w:r>
          </w:p>
        </w:tc>
      </w:tr>
      <w:tr w14:paraId="6F7D2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1596"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89F3540">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E171AF">
            <w:pPr>
              <w:jc w:val="center"/>
              <w:rPr>
                <w:rFonts w:hint="eastAsia" w:ascii="宋体" w:hAnsi="宋体" w:eastAsia="宋体" w:cs="宋体"/>
                <w:i w:val="0"/>
                <w:iCs w:val="0"/>
                <w:color w:val="000000"/>
                <w:sz w:val="22"/>
                <w:szCs w:val="22"/>
                <w:u w:val="none"/>
              </w:rPr>
            </w:pPr>
          </w:p>
        </w:tc>
        <w:tc>
          <w:tcPr>
            <w:tcW w:w="135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776147F">
            <w:pPr>
              <w:jc w:val="center"/>
              <w:rPr>
                <w:rFonts w:hint="eastAsia" w:ascii="宋体" w:hAnsi="宋体" w:eastAsia="宋体" w:cs="宋体"/>
                <w:i w:val="0"/>
                <w:iCs w:val="0"/>
                <w:color w:val="000000"/>
                <w:sz w:val="22"/>
                <w:szCs w:val="22"/>
                <w:u w:val="none"/>
              </w:rPr>
            </w:pPr>
          </w:p>
        </w:tc>
        <w:tc>
          <w:tcPr>
            <w:tcW w:w="135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AD1B142">
            <w:pPr>
              <w:jc w:val="center"/>
              <w:rPr>
                <w:rFonts w:hint="eastAsia" w:ascii="宋体" w:hAnsi="宋体" w:eastAsia="宋体" w:cs="宋体"/>
                <w:i w:val="0"/>
                <w:iCs w:val="0"/>
                <w:color w:val="000000"/>
                <w:sz w:val="22"/>
                <w:szCs w:val="22"/>
                <w:u w:val="none"/>
              </w:rPr>
            </w:pPr>
          </w:p>
        </w:tc>
        <w:tc>
          <w:tcPr>
            <w:tcW w:w="1356"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487E6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A5B17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人员经费</w:t>
            </w:r>
          </w:p>
        </w:tc>
        <w:tc>
          <w:tcPr>
            <w:tcW w:w="948"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0CE9CD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公用经费</w:t>
            </w:r>
          </w:p>
        </w:tc>
      </w:tr>
      <w:tr w14:paraId="3AB74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B335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类</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59B7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款</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B6C9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17F4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1356"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05E34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1356"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D8AA8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356"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0F3D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08E1CA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948"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BFA42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r>
      <w:tr w14:paraId="14881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18EE29">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615129">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958B83">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486E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19E8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1,477.14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CB89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1,477.14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33EA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1,477.14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E266D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800.01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5410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677.13 </w:t>
            </w:r>
          </w:p>
        </w:tc>
      </w:tr>
      <w:tr w14:paraId="5B66B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B4D1E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2050299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B441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其他普通教育支出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50F1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1,477.14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6EB6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1,477.14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FBF9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1,477.14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003A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800.01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62C1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677.13 </w:t>
            </w:r>
          </w:p>
        </w:tc>
      </w:tr>
    </w:tbl>
    <w:p w14:paraId="1948E020">
      <w:pPr>
        <w:pStyle w:val="2"/>
        <w:ind w:left="0" w:leftChars="0" w:firstLine="0" w:firstLineChars="0"/>
        <w:rPr>
          <w:rFonts w:ascii="Times New Roman" w:hAnsi="Times New Roman" w:eastAsia="仿宋_GB2312" w:cs="Times New Roman"/>
          <w:bCs/>
          <w:kern w:val="0"/>
          <w:szCs w:val="21"/>
        </w:rPr>
      </w:pPr>
    </w:p>
    <w:p w14:paraId="1163E60E">
      <w:pPr>
        <w:pStyle w:val="2"/>
      </w:pPr>
    </w:p>
    <w:p w14:paraId="55FDC85D">
      <w:pPr>
        <w:widowControl/>
        <w:tabs>
          <w:tab w:val="left" w:pos="258"/>
        </w:tabs>
        <w:spacing w:afterLines="50"/>
        <w:jc w:val="left"/>
        <w:textAlignment w:val="center"/>
        <w:rPr>
          <w:rFonts w:hint="eastAsia" w:ascii="Times New Roman" w:hAnsi="Times New Roman" w:eastAsia="黑体" w:cs="Times New Roman"/>
          <w:color w:val="000000"/>
          <w:kern w:val="0"/>
          <w:sz w:val="36"/>
          <w:szCs w:val="36"/>
          <w:lang w:eastAsia="zh-CN"/>
        </w:rPr>
      </w:pPr>
      <w:r>
        <w:rPr>
          <w:rFonts w:hint="eastAsia" w:ascii="Times New Roman" w:hAnsi="Times New Roman" w:eastAsia="黑体" w:cs="Times New Roman"/>
          <w:color w:val="000000"/>
          <w:kern w:val="0"/>
          <w:sz w:val="36"/>
          <w:szCs w:val="36"/>
          <w:lang w:eastAsia="zh-CN"/>
        </w:rPr>
        <w:tab/>
      </w:r>
    </w:p>
    <w:tbl>
      <w:tblPr>
        <w:tblW w:w="1329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863"/>
        <w:gridCol w:w="402"/>
        <w:gridCol w:w="402"/>
        <w:gridCol w:w="1710"/>
        <w:gridCol w:w="963"/>
        <w:gridCol w:w="776"/>
        <w:gridCol w:w="1082"/>
        <w:gridCol w:w="683"/>
        <w:gridCol w:w="683"/>
        <w:gridCol w:w="776"/>
        <w:gridCol w:w="683"/>
        <w:gridCol w:w="776"/>
        <w:gridCol w:w="1642"/>
        <w:gridCol w:w="683"/>
      </w:tblGrid>
      <w:tr w14:paraId="51981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3296" w:type="dxa"/>
            <w:gridSpan w:val="14"/>
            <w:tcBorders>
              <w:top w:val="nil"/>
              <w:left w:val="nil"/>
              <w:bottom w:val="nil"/>
              <w:right w:val="nil"/>
            </w:tcBorders>
            <w:shd w:val="clear"/>
            <w:noWrap/>
            <w:vAlign w:val="bottom"/>
          </w:tcPr>
          <w:p w14:paraId="2438DC0E">
            <w:pPr>
              <w:keepNext w:val="0"/>
              <w:keepLines w:val="0"/>
              <w:widowControl/>
              <w:suppressLineNumbers w:val="0"/>
              <w:jc w:val="center"/>
              <w:textAlignment w:val="bottom"/>
              <w:rPr>
                <w:rFonts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bdr w:val="none" w:color="auto" w:sz="0" w:space="0"/>
                <w:lang w:val="en-US" w:eastAsia="zh-CN" w:bidi="ar"/>
              </w:rPr>
              <w:t>非财政拨款支出决算明细表</w:t>
            </w:r>
          </w:p>
        </w:tc>
      </w:tr>
      <w:tr w14:paraId="35E85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noWrap/>
            <w:vAlign w:val="center"/>
          </w:tcPr>
          <w:p w14:paraId="306D9B5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756330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15FCED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780C60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A8E672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232C00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4078F6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25CEDF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15ADC8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405C77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5CA82A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4F4BEC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3B2C3E53">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财决14表</w:t>
            </w:r>
          </w:p>
        </w:tc>
        <w:tc>
          <w:tcPr>
            <w:tcW w:w="0" w:type="auto"/>
            <w:tcBorders>
              <w:top w:val="nil"/>
              <w:left w:val="nil"/>
              <w:bottom w:val="nil"/>
              <w:right w:val="nil"/>
            </w:tcBorders>
            <w:shd w:val="clear"/>
            <w:noWrap/>
            <w:vAlign w:val="center"/>
          </w:tcPr>
          <w:p w14:paraId="03A8FA01">
            <w:pPr>
              <w:rPr>
                <w:rFonts w:hint="eastAsia" w:ascii="宋体" w:hAnsi="宋体" w:eastAsia="宋体" w:cs="宋体"/>
                <w:i w:val="0"/>
                <w:iCs w:val="0"/>
                <w:color w:val="000000"/>
                <w:sz w:val="22"/>
                <w:szCs w:val="22"/>
                <w:u w:val="none"/>
              </w:rPr>
            </w:pPr>
          </w:p>
        </w:tc>
      </w:tr>
      <w:tr w14:paraId="5E2F0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noWrap/>
            <w:vAlign w:val="bottom"/>
          </w:tcPr>
          <w:p w14:paraId="2AE3AD04">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编制单位：益阳市第十六中学</w:t>
            </w:r>
          </w:p>
        </w:tc>
        <w:tc>
          <w:tcPr>
            <w:tcW w:w="0" w:type="auto"/>
            <w:tcBorders>
              <w:top w:val="nil"/>
              <w:left w:val="nil"/>
              <w:bottom w:val="nil"/>
              <w:right w:val="nil"/>
            </w:tcBorders>
            <w:shd w:val="clear"/>
            <w:noWrap/>
            <w:vAlign w:val="center"/>
          </w:tcPr>
          <w:p w14:paraId="1B16629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78707C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C63C30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BF8DB2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E1A9DF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01390544">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c>
          <w:tcPr>
            <w:tcW w:w="0" w:type="auto"/>
            <w:tcBorders>
              <w:top w:val="nil"/>
              <w:left w:val="nil"/>
              <w:bottom w:val="nil"/>
              <w:right w:val="nil"/>
            </w:tcBorders>
            <w:shd w:val="clear"/>
            <w:noWrap/>
            <w:vAlign w:val="center"/>
          </w:tcPr>
          <w:p w14:paraId="7861081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3BC8AE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F5EE6E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660E15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3B9A0F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52528574">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金额单位：万元</w:t>
            </w:r>
          </w:p>
        </w:tc>
        <w:tc>
          <w:tcPr>
            <w:tcW w:w="0" w:type="auto"/>
            <w:tcBorders>
              <w:top w:val="nil"/>
              <w:left w:val="nil"/>
              <w:bottom w:val="nil"/>
              <w:right w:val="nil"/>
            </w:tcBorders>
            <w:shd w:val="clear"/>
            <w:noWrap/>
            <w:vAlign w:val="center"/>
          </w:tcPr>
          <w:p w14:paraId="033AAB4E">
            <w:pPr>
              <w:rPr>
                <w:rFonts w:hint="eastAsia" w:ascii="宋体" w:hAnsi="宋体" w:eastAsia="宋体" w:cs="宋体"/>
                <w:i w:val="0"/>
                <w:iCs w:val="0"/>
                <w:color w:val="000000"/>
                <w:sz w:val="22"/>
                <w:szCs w:val="22"/>
                <w:u w:val="none"/>
              </w:rPr>
            </w:pPr>
          </w:p>
        </w:tc>
      </w:tr>
      <w:tr w14:paraId="61B3F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3516" w:type="dxa"/>
            <w:gridSpan w:val="4"/>
            <w:tcBorders>
              <w:top w:val="single" w:color="D4D4D4" w:sz="4" w:space="0"/>
              <w:left w:val="single" w:color="D4D4D4" w:sz="4" w:space="0"/>
              <w:bottom w:val="single" w:color="D4D4D4" w:sz="4" w:space="0"/>
              <w:right w:val="single" w:color="D4D4D4" w:sz="4" w:space="0"/>
            </w:tcBorders>
            <w:shd w:val="clear" w:color="auto" w:fill="F1F1F1"/>
            <w:vAlign w:val="center"/>
          </w:tcPr>
          <w:p w14:paraId="5E9975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114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865C7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A305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工资福利支出</w:t>
            </w:r>
          </w:p>
        </w:tc>
        <w:tc>
          <w:tcPr>
            <w:tcW w:w="0" w:type="auto"/>
            <w:gridSpan w:val="5"/>
            <w:tcBorders>
              <w:top w:val="single" w:color="D4D4D4" w:sz="4" w:space="0"/>
              <w:left w:val="single" w:color="D4D4D4" w:sz="4" w:space="0"/>
              <w:bottom w:val="single" w:color="D4D4D4" w:sz="4" w:space="0"/>
              <w:right w:val="nil"/>
            </w:tcBorders>
            <w:shd w:val="clear" w:color="auto" w:fill="F1F1F1"/>
            <w:noWrap/>
            <w:vAlign w:val="center"/>
          </w:tcPr>
          <w:p w14:paraId="33F259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商品和服务支出</w:t>
            </w:r>
          </w:p>
        </w:tc>
      </w:tr>
      <w:tr w14:paraId="67112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500" w:type="dxa"/>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1FA0A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支出功能分类科目代码</w:t>
            </w:r>
          </w:p>
        </w:tc>
        <w:tc>
          <w:tcPr>
            <w:tcW w:w="20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8BA1F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14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42F3565">
            <w:pPr>
              <w:jc w:val="center"/>
              <w:rPr>
                <w:rFonts w:hint="eastAsia" w:ascii="宋体" w:hAnsi="宋体" w:eastAsia="宋体" w:cs="宋体"/>
                <w:i w:val="0"/>
                <w:iCs w:val="0"/>
                <w:color w:val="000000"/>
                <w:sz w:val="22"/>
                <w:szCs w:val="22"/>
                <w:u w:val="none"/>
              </w:rPr>
            </w:pP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54D21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63799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津贴补贴</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59AC4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绩效工资</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3DFD9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其他工资福利支出</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03F0B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AC0A7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办公费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88A99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印刷费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A147D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水费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423F9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电费</w:t>
            </w:r>
          </w:p>
        </w:tc>
      </w:tr>
      <w:tr w14:paraId="488B9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500"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4E3BEC8">
            <w:pPr>
              <w:jc w:val="center"/>
              <w:rPr>
                <w:rFonts w:hint="eastAsia" w:ascii="宋体" w:hAnsi="宋体" w:eastAsia="宋体" w:cs="宋体"/>
                <w:i w:val="0"/>
                <w:iCs w:val="0"/>
                <w:color w:val="000000"/>
                <w:sz w:val="22"/>
                <w:szCs w:val="22"/>
                <w:u w:val="none"/>
              </w:rPr>
            </w:pPr>
          </w:p>
        </w:tc>
        <w:tc>
          <w:tcPr>
            <w:tcW w:w="20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930761D">
            <w:pPr>
              <w:jc w:val="center"/>
              <w:rPr>
                <w:rFonts w:hint="eastAsia" w:ascii="宋体" w:hAnsi="宋体" w:eastAsia="宋体" w:cs="宋体"/>
                <w:i w:val="0"/>
                <w:iCs w:val="0"/>
                <w:color w:val="000000"/>
                <w:sz w:val="22"/>
                <w:szCs w:val="22"/>
                <w:u w:val="none"/>
              </w:rPr>
            </w:pPr>
          </w:p>
        </w:tc>
        <w:tc>
          <w:tcPr>
            <w:tcW w:w="114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850584D">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CFB646E">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4792CCF">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A8B75D4">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4B1FF58">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94094E6">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F18AA7F">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11E4C5A">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85336A3">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4FB818A">
            <w:pPr>
              <w:jc w:val="center"/>
              <w:rPr>
                <w:rFonts w:hint="eastAsia" w:ascii="宋体" w:hAnsi="宋体" w:eastAsia="宋体" w:cs="宋体"/>
                <w:i w:val="0"/>
                <w:iCs w:val="0"/>
                <w:color w:val="000000"/>
                <w:sz w:val="22"/>
                <w:szCs w:val="22"/>
                <w:u w:val="none"/>
              </w:rPr>
            </w:pPr>
          </w:p>
        </w:tc>
      </w:tr>
      <w:tr w14:paraId="7AB31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500"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0E1CC9A">
            <w:pPr>
              <w:jc w:val="center"/>
              <w:rPr>
                <w:rFonts w:hint="eastAsia" w:ascii="宋体" w:hAnsi="宋体" w:eastAsia="宋体" w:cs="宋体"/>
                <w:i w:val="0"/>
                <w:iCs w:val="0"/>
                <w:color w:val="000000"/>
                <w:sz w:val="22"/>
                <w:szCs w:val="22"/>
                <w:u w:val="none"/>
              </w:rPr>
            </w:pPr>
          </w:p>
        </w:tc>
        <w:tc>
          <w:tcPr>
            <w:tcW w:w="20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BFB0A2E">
            <w:pPr>
              <w:jc w:val="center"/>
              <w:rPr>
                <w:rFonts w:hint="eastAsia" w:ascii="宋体" w:hAnsi="宋体" w:eastAsia="宋体" w:cs="宋体"/>
                <w:i w:val="0"/>
                <w:iCs w:val="0"/>
                <w:color w:val="000000"/>
                <w:sz w:val="22"/>
                <w:szCs w:val="22"/>
                <w:u w:val="none"/>
              </w:rPr>
            </w:pPr>
          </w:p>
        </w:tc>
        <w:tc>
          <w:tcPr>
            <w:tcW w:w="114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2D312FD">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E09EE92">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51995A6">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4828EFD">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76E2C12">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5C7AA25">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F3ECAE5">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5AF0C70">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65919D5">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DEF60F8">
            <w:pPr>
              <w:jc w:val="center"/>
              <w:rPr>
                <w:rFonts w:hint="eastAsia" w:ascii="宋体" w:hAnsi="宋体" w:eastAsia="宋体" w:cs="宋体"/>
                <w:i w:val="0"/>
                <w:iCs w:val="0"/>
                <w:color w:val="000000"/>
                <w:sz w:val="22"/>
                <w:szCs w:val="22"/>
                <w:u w:val="none"/>
              </w:rPr>
            </w:pPr>
          </w:p>
        </w:tc>
      </w:tr>
      <w:tr w14:paraId="7845C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5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ADB93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类</w:t>
            </w:r>
          </w:p>
        </w:tc>
        <w:tc>
          <w:tcPr>
            <w:tcW w:w="52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991AD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款</w:t>
            </w:r>
          </w:p>
        </w:tc>
        <w:tc>
          <w:tcPr>
            <w:tcW w:w="45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10359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w:t>
            </w:r>
          </w:p>
        </w:tc>
        <w:tc>
          <w:tcPr>
            <w:tcW w:w="2016"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5CDA9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114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C0B35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DEEF4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50565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D58AA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91955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09FE81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DCF44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58721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B417C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29D12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r>
      <w:tr w14:paraId="75182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5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CDCE8F3">
            <w:pPr>
              <w:jc w:val="center"/>
              <w:rPr>
                <w:rFonts w:hint="eastAsia" w:ascii="宋体" w:hAnsi="宋体" w:eastAsia="宋体" w:cs="宋体"/>
                <w:i w:val="0"/>
                <w:iCs w:val="0"/>
                <w:color w:val="000000"/>
                <w:sz w:val="22"/>
                <w:szCs w:val="22"/>
                <w:u w:val="none"/>
              </w:rPr>
            </w:pPr>
          </w:p>
        </w:tc>
        <w:tc>
          <w:tcPr>
            <w:tcW w:w="52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4B452A4">
            <w:pPr>
              <w:jc w:val="center"/>
              <w:rPr>
                <w:rFonts w:hint="eastAsia" w:ascii="宋体" w:hAnsi="宋体" w:eastAsia="宋体" w:cs="宋体"/>
                <w:i w:val="0"/>
                <w:iCs w:val="0"/>
                <w:color w:val="000000"/>
                <w:sz w:val="22"/>
                <w:szCs w:val="22"/>
                <w:u w:val="none"/>
              </w:rPr>
            </w:pPr>
          </w:p>
        </w:tc>
        <w:tc>
          <w:tcPr>
            <w:tcW w:w="45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3A8ADD8">
            <w:pPr>
              <w:jc w:val="center"/>
              <w:rPr>
                <w:rFonts w:hint="eastAsia" w:ascii="宋体" w:hAnsi="宋体" w:eastAsia="宋体" w:cs="宋体"/>
                <w:i w:val="0"/>
                <w:iCs w:val="0"/>
                <w:color w:val="000000"/>
                <w:sz w:val="22"/>
                <w:szCs w:val="22"/>
                <w:u w:val="none"/>
              </w:rPr>
            </w:pPr>
          </w:p>
        </w:tc>
        <w:tc>
          <w:tcPr>
            <w:tcW w:w="2016"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16D80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D432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1,477.14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89FA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693.30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1965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669.16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00F9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12.07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9E49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12.07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64CC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677.13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87CD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20.42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72FB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42.86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F6D1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10.12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56FD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28.52 </w:t>
            </w:r>
          </w:p>
        </w:tc>
      </w:tr>
      <w:tr w14:paraId="38CE2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F3FC7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2050299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4AD9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其他普通教育支出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59AE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1,477.14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957F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693.30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0CF4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669.16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5648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12.07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D2F7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12.07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4CE9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677.13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A9A8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20.42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468B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42.86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D80E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10.12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F026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28.52 </w:t>
            </w:r>
          </w:p>
        </w:tc>
      </w:tr>
      <w:tr w14:paraId="125DB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3516" w:type="dxa"/>
            <w:gridSpan w:val="4"/>
            <w:tcBorders>
              <w:top w:val="single" w:color="D4D4D4" w:sz="4" w:space="0"/>
              <w:left w:val="single" w:color="D4D4D4" w:sz="4" w:space="0"/>
              <w:bottom w:val="single" w:color="D4D4D4" w:sz="4" w:space="0"/>
              <w:right w:val="single" w:color="D4D4D4" w:sz="4" w:space="0"/>
            </w:tcBorders>
            <w:shd w:val="clear" w:color="auto" w:fill="F1F1F1"/>
            <w:vAlign w:val="center"/>
          </w:tcPr>
          <w:p w14:paraId="379631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0" w:type="auto"/>
            <w:gridSpan w:val="7"/>
            <w:tcBorders>
              <w:top w:val="single" w:color="D4D4D4" w:sz="4" w:space="0"/>
              <w:left w:val="nil"/>
              <w:bottom w:val="single" w:color="D4D4D4" w:sz="4" w:space="0"/>
              <w:right w:val="single" w:color="D4D4D4" w:sz="4" w:space="0"/>
            </w:tcBorders>
            <w:shd w:val="clear" w:color="auto" w:fill="F1F1F1"/>
            <w:noWrap/>
            <w:vAlign w:val="center"/>
          </w:tcPr>
          <w:p w14:paraId="438896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商品和服务支出</w:t>
            </w:r>
          </w:p>
        </w:tc>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2235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对个人和家庭的补助</w:t>
            </w:r>
          </w:p>
        </w:tc>
        <w:tc>
          <w:tcPr>
            <w:tcW w:w="0" w:type="auto"/>
            <w:tcBorders>
              <w:top w:val="single" w:color="D4D4D4" w:sz="4" w:space="0"/>
              <w:left w:val="nil"/>
              <w:bottom w:val="nil"/>
              <w:right w:val="nil"/>
            </w:tcBorders>
            <w:shd w:val="clear"/>
            <w:noWrap/>
            <w:vAlign w:val="center"/>
          </w:tcPr>
          <w:p w14:paraId="603BAE92">
            <w:pPr>
              <w:jc w:val="right"/>
              <w:rPr>
                <w:rFonts w:hint="eastAsia" w:ascii="宋体" w:hAnsi="宋体" w:eastAsia="宋体" w:cs="宋体"/>
                <w:i w:val="0"/>
                <w:iCs w:val="0"/>
                <w:color w:val="000000"/>
                <w:sz w:val="22"/>
                <w:szCs w:val="22"/>
                <w:u w:val="none"/>
              </w:rPr>
            </w:pPr>
          </w:p>
        </w:tc>
      </w:tr>
      <w:tr w14:paraId="5592E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1500" w:type="dxa"/>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76032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支出功能分类科目代码</w:t>
            </w:r>
          </w:p>
        </w:tc>
        <w:tc>
          <w:tcPr>
            <w:tcW w:w="20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0CFB4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14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656FB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物业管理费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6DE8D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维修（护）费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34D56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会议费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D85EE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培训费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5CC2F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劳务费</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A916F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其他交通费用</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F4279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其他商品和服务支出</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12E84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BAF78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生活补助</w:t>
            </w:r>
          </w:p>
        </w:tc>
        <w:tc>
          <w:tcPr>
            <w:tcW w:w="0" w:type="auto"/>
            <w:tcBorders>
              <w:top w:val="nil"/>
              <w:left w:val="nil"/>
              <w:bottom w:val="nil"/>
              <w:right w:val="nil"/>
            </w:tcBorders>
            <w:shd w:val="clear"/>
            <w:noWrap/>
            <w:vAlign w:val="center"/>
          </w:tcPr>
          <w:p w14:paraId="258A01DA">
            <w:pPr>
              <w:rPr>
                <w:rFonts w:hint="eastAsia" w:ascii="宋体" w:hAnsi="宋体" w:eastAsia="宋体" w:cs="宋体"/>
                <w:i w:val="0"/>
                <w:iCs w:val="0"/>
                <w:color w:val="000000"/>
                <w:sz w:val="22"/>
                <w:szCs w:val="22"/>
                <w:u w:val="none"/>
              </w:rPr>
            </w:pPr>
          </w:p>
        </w:tc>
      </w:tr>
      <w:tr w14:paraId="0DDD1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1500"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7D88659">
            <w:pPr>
              <w:jc w:val="center"/>
              <w:rPr>
                <w:rFonts w:hint="eastAsia" w:ascii="宋体" w:hAnsi="宋体" w:eastAsia="宋体" w:cs="宋体"/>
                <w:i w:val="0"/>
                <w:iCs w:val="0"/>
                <w:color w:val="000000"/>
                <w:sz w:val="22"/>
                <w:szCs w:val="22"/>
                <w:u w:val="none"/>
              </w:rPr>
            </w:pPr>
          </w:p>
        </w:tc>
        <w:tc>
          <w:tcPr>
            <w:tcW w:w="20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5C2581E">
            <w:pPr>
              <w:jc w:val="center"/>
              <w:rPr>
                <w:rFonts w:hint="eastAsia" w:ascii="宋体" w:hAnsi="宋体" w:eastAsia="宋体" w:cs="宋体"/>
                <w:i w:val="0"/>
                <w:iCs w:val="0"/>
                <w:color w:val="000000"/>
                <w:sz w:val="22"/>
                <w:szCs w:val="22"/>
                <w:u w:val="none"/>
              </w:rPr>
            </w:pPr>
          </w:p>
        </w:tc>
        <w:tc>
          <w:tcPr>
            <w:tcW w:w="114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61377E6">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337DCEE">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A10C92E">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D3F1450">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67520CD">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BBF25E8">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B5533AE">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F51C3BB">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B6DAFB1">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5B56F3A">
            <w:pPr>
              <w:rPr>
                <w:rFonts w:hint="eastAsia" w:ascii="宋体" w:hAnsi="宋体" w:eastAsia="宋体" w:cs="宋体"/>
                <w:i w:val="0"/>
                <w:iCs w:val="0"/>
                <w:color w:val="000000"/>
                <w:sz w:val="22"/>
                <w:szCs w:val="22"/>
                <w:u w:val="none"/>
              </w:rPr>
            </w:pPr>
          </w:p>
        </w:tc>
      </w:tr>
      <w:tr w14:paraId="33E5E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1500"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697F2FB">
            <w:pPr>
              <w:jc w:val="center"/>
              <w:rPr>
                <w:rFonts w:hint="eastAsia" w:ascii="宋体" w:hAnsi="宋体" w:eastAsia="宋体" w:cs="宋体"/>
                <w:i w:val="0"/>
                <w:iCs w:val="0"/>
                <w:color w:val="000000"/>
                <w:sz w:val="22"/>
                <w:szCs w:val="22"/>
                <w:u w:val="none"/>
              </w:rPr>
            </w:pPr>
          </w:p>
        </w:tc>
        <w:tc>
          <w:tcPr>
            <w:tcW w:w="20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9F23756">
            <w:pPr>
              <w:jc w:val="center"/>
              <w:rPr>
                <w:rFonts w:hint="eastAsia" w:ascii="宋体" w:hAnsi="宋体" w:eastAsia="宋体" w:cs="宋体"/>
                <w:i w:val="0"/>
                <w:iCs w:val="0"/>
                <w:color w:val="000000"/>
                <w:sz w:val="22"/>
                <w:szCs w:val="22"/>
                <w:u w:val="none"/>
              </w:rPr>
            </w:pPr>
          </w:p>
        </w:tc>
        <w:tc>
          <w:tcPr>
            <w:tcW w:w="114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D29860E">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B5A26DE">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ADC881C">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61231A4">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C2DEDEB">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4E60681">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DB9A6B7">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F406A42">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7BCC5D9">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1918C5A">
            <w:pPr>
              <w:rPr>
                <w:rFonts w:hint="eastAsia" w:ascii="宋体" w:hAnsi="宋体" w:eastAsia="宋体" w:cs="宋体"/>
                <w:i w:val="0"/>
                <w:iCs w:val="0"/>
                <w:color w:val="000000"/>
                <w:sz w:val="22"/>
                <w:szCs w:val="22"/>
                <w:u w:val="none"/>
              </w:rPr>
            </w:pPr>
          </w:p>
        </w:tc>
      </w:tr>
      <w:tr w14:paraId="2E6BD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5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17FE0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类</w:t>
            </w:r>
          </w:p>
        </w:tc>
        <w:tc>
          <w:tcPr>
            <w:tcW w:w="52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A693A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款</w:t>
            </w:r>
          </w:p>
        </w:tc>
        <w:tc>
          <w:tcPr>
            <w:tcW w:w="45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54161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w:t>
            </w:r>
          </w:p>
        </w:tc>
        <w:tc>
          <w:tcPr>
            <w:tcW w:w="2016"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0C8C7C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114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56C59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9DDE5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70EFB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04CE49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D8ECE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06DB49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056B6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ADA73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96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FD0F0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0" w:type="auto"/>
            <w:tcBorders>
              <w:top w:val="nil"/>
              <w:left w:val="nil"/>
              <w:bottom w:val="nil"/>
              <w:right w:val="nil"/>
            </w:tcBorders>
            <w:shd w:val="clear"/>
            <w:noWrap/>
            <w:vAlign w:val="center"/>
          </w:tcPr>
          <w:p w14:paraId="1FF76535">
            <w:pPr>
              <w:rPr>
                <w:rFonts w:hint="eastAsia" w:ascii="宋体" w:hAnsi="宋体" w:eastAsia="宋体" w:cs="宋体"/>
                <w:i w:val="0"/>
                <w:iCs w:val="0"/>
                <w:color w:val="000000"/>
                <w:sz w:val="22"/>
                <w:szCs w:val="22"/>
                <w:u w:val="none"/>
              </w:rPr>
            </w:pPr>
          </w:p>
        </w:tc>
      </w:tr>
      <w:tr w14:paraId="626E1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5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2CD0DA5">
            <w:pPr>
              <w:jc w:val="center"/>
              <w:rPr>
                <w:rFonts w:hint="eastAsia" w:ascii="宋体" w:hAnsi="宋体" w:eastAsia="宋体" w:cs="宋体"/>
                <w:i w:val="0"/>
                <w:iCs w:val="0"/>
                <w:color w:val="000000"/>
                <w:sz w:val="22"/>
                <w:szCs w:val="22"/>
                <w:u w:val="none"/>
              </w:rPr>
            </w:pPr>
          </w:p>
        </w:tc>
        <w:tc>
          <w:tcPr>
            <w:tcW w:w="52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F23319E">
            <w:pPr>
              <w:jc w:val="center"/>
              <w:rPr>
                <w:rFonts w:hint="eastAsia" w:ascii="宋体" w:hAnsi="宋体" w:eastAsia="宋体" w:cs="宋体"/>
                <w:i w:val="0"/>
                <w:iCs w:val="0"/>
                <w:color w:val="000000"/>
                <w:sz w:val="22"/>
                <w:szCs w:val="22"/>
                <w:u w:val="none"/>
              </w:rPr>
            </w:pPr>
          </w:p>
        </w:tc>
        <w:tc>
          <w:tcPr>
            <w:tcW w:w="45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58A41FC">
            <w:pPr>
              <w:jc w:val="center"/>
              <w:rPr>
                <w:rFonts w:hint="eastAsia" w:ascii="宋体" w:hAnsi="宋体" w:eastAsia="宋体" w:cs="宋体"/>
                <w:i w:val="0"/>
                <w:iCs w:val="0"/>
                <w:color w:val="000000"/>
                <w:sz w:val="22"/>
                <w:szCs w:val="22"/>
                <w:u w:val="none"/>
              </w:rPr>
            </w:pPr>
          </w:p>
        </w:tc>
        <w:tc>
          <w:tcPr>
            <w:tcW w:w="2016"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06BBA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3027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120.74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DD1B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185.62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3517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69.66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1AAA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37.47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FD17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19.04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57C6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45.80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0F5C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96.89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732E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106.71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BF7C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106.71 </w:t>
            </w:r>
          </w:p>
        </w:tc>
        <w:tc>
          <w:tcPr>
            <w:tcW w:w="0" w:type="auto"/>
            <w:tcBorders>
              <w:top w:val="nil"/>
              <w:left w:val="nil"/>
              <w:bottom w:val="nil"/>
              <w:right w:val="nil"/>
            </w:tcBorders>
            <w:shd w:val="clear"/>
            <w:noWrap/>
            <w:vAlign w:val="center"/>
          </w:tcPr>
          <w:p w14:paraId="7FE53DEB">
            <w:pPr>
              <w:rPr>
                <w:rFonts w:hint="eastAsia" w:ascii="宋体" w:hAnsi="宋体" w:eastAsia="宋体" w:cs="宋体"/>
                <w:i w:val="0"/>
                <w:iCs w:val="0"/>
                <w:color w:val="000000"/>
                <w:sz w:val="22"/>
                <w:szCs w:val="22"/>
                <w:u w:val="none"/>
              </w:rPr>
            </w:pPr>
          </w:p>
        </w:tc>
      </w:tr>
      <w:tr w14:paraId="4695E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809AE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2050299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2C6B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其他普通教育支出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CE66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120.74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BD67A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185.62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B175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69.66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60D1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37.47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B09D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19.04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5E17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45.80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2E27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96.89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84CE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106.71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FD2C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106.71 </w:t>
            </w:r>
          </w:p>
        </w:tc>
        <w:tc>
          <w:tcPr>
            <w:tcW w:w="0" w:type="auto"/>
            <w:tcBorders>
              <w:top w:val="nil"/>
              <w:left w:val="nil"/>
              <w:bottom w:val="nil"/>
              <w:right w:val="nil"/>
            </w:tcBorders>
            <w:shd w:val="clear"/>
            <w:noWrap/>
            <w:vAlign w:val="center"/>
          </w:tcPr>
          <w:p w14:paraId="3817EABB">
            <w:pPr>
              <w:rPr>
                <w:rFonts w:hint="eastAsia" w:ascii="宋体" w:hAnsi="宋体" w:eastAsia="宋体" w:cs="宋体"/>
                <w:i w:val="0"/>
                <w:iCs w:val="0"/>
                <w:color w:val="000000"/>
                <w:sz w:val="22"/>
                <w:szCs w:val="22"/>
                <w:u w:val="none"/>
              </w:rPr>
            </w:pPr>
          </w:p>
        </w:tc>
      </w:tr>
    </w:tbl>
    <w:p w14:paraId="0981FF7B">
      <w:pPr>
        <w:widowControl/>
        <w:tabs>
          <w:tab w:val="left" w:pos="258"/>
        </w:tabs>
        <w:spacing w:afterLines="50"/>
        <w:jc w:val="left"/>
        <w:textAlignment w:val="center"/>
        <w:rPr>
          <w:rFonts w:hint="eastAsia" w:ascii="Times New Roman" w:hAnsi="Times New Roman" w:eastAsia="黑体" w:cs="Times New Roman"/>
          <w:color w:val="000000"/>
          <w:kern w:val="0"/>
          <w:sz w:val="36"/>
          <w:szCs w:val="36"/>
          <w:lang w:eastAsia="zh-CN"/>
        </w:rPr>
      </w:pPr>
    </w:p>
    <w:p w14:paraId="45FC211D">
      <w:pPr>
        <w:widowControl/>
        <w:jc w:val="center"/>
        <w:rPr>
          <w:rFonts w:ascii="Times New Roman" w:hAnsi="Times New Roman" w:eastAsia="方正小标宋_GBK" w:cs="Times New Roman"/>
          <w:color w:val="000000"/>
          <w:kern w:val="0"/>
          <w:sz w:val="36"/>
          <w:szCs w:val="36"/>
        </w:rPr>
      </w:pPr>
    </w:p>
    <w:p w14:paraId="6A5572DA">
      <w:pPr>
        <w:pStyle w:val="8"/>
        <w:spacing w:line="400" w:lineRule="exact"/>
        <w:rPr>
          <w:rFonts w:ascii="Times New Roman" w:hAnsi="Times New Roman" w:eastAsia="华文中宋" w:cs="Times New Roman"/>
          <w:color w:val="000000"/>
          <w:kern w:val="0"/>
          <w:sz w:val="32"/>
          <w:szCs w:val="32"/>
        </w:rPr>
      </w:pPr>
    </w:p>
    <w:p w14:paraId="2CAFA18A">
      <w:pPr>
        <w:autoSpaceDE w:val="0"/>
        <w:autoSpaceDN w:val="0"/>
        <w:adjustRightInd w:val="0"/>
        <w:ind w:left="315" w:leftChars="150"/>
        <w:jc w:val="left"/>
        <w:rPr>
          <w:rFonts w:ascii="Times New Roman" w:hAnsi="Times New Roman" w:eastAsia="宋体" w:cs="Times New Roman"/>
          <w:kern w:val="0"/>
          <w:sz w:val="24"/>
          <w:szCs w:val="24"/>
        </w:rPr>
      </w:pPr>
    </w:p>
    <w:p w14:paraId="724459DD">
      <w:pPr>
        <w:autoSpaceDE w:val="0"/>
        <w:autoSpaceDN w:val="0"/>
        <w:adjustRightInd w:val="0"/>
        <w:ind w:left="315" w:leftChars="150"/>
        <w:jc w:val="left"/>
        <w:rPr>
          <w:rFonts w:ascii="Times New Roman" w:hAnsi="Times New Roman" w:eastAsia="宋体" w:cs="Times New Roman"/>
          <w:kern w:val="0"/>
          <w:sz w:val="24"/>
          <w:szCs w:val="24"/>
        </w:rPr>
      </w:pPr>
    </w:p>
    <w:p w14:paraId="0B05E690">
      <w:pPr>
        <w:autoSpaceDE w:val="0"/>
        <w:autoSpaceDN w:val="0"/>
        <w:adjustRightInd w:val="0"/>
        <w:ind w:left="315" w:leftChars="150"/>
        <w:jc w:val="left"/>
        <w:rPr>
          <w:rFonts w:ascii="Times New Roman" w:hAnsi="Times New Roman" w:eastAsia="宋体" w:cs="Times New Roman"/>
          <w:kern w:val="0"/>
          <w:sz w:val="24"/>
          <w:szCs w:val="24"/>
        </w:rPr>
      </w:pPr>
    </w:p>
    <w:p w14:paraId="740E3A72">
      <w:pPr>
        <w:autoSpaceDE w:val="0"/>
        <w:autoSpaceDN w:val="0"/>
        <w:adjustRightInd w:val="0"/>
        <w:ind w:left="315" w:leftChars="150"/>
        <w:jc w:val="left"/>
        <w:rPr>
          <w:rFonts w:ascii="Times New Roman" w:hAnsi="Times New Roman" w:eastAsia="宋体" w:cs="Times New Roman"/>
          <w:kern w:val="0"/>
          <w:sz w:val="24"/>
          <w:szCs w:val="24"/>
        </w:rPr>
      </w:pPr>
    </w:p>
    <w:p w14:paraId="71696104">
      <w:pPr>
        <w:autoSpaceDE w:val="0"/>
        <w:autoSpaceDN w:val="0"/>
        <w:adjustRightInd w:val="0"/>
        <w:ind w:left="315" w:leftChars="150"/>
        <w:jc w:val="left"/>
        <w:rPr>
          <w:rFonts w:ascii="Times New Roman" w:hAnsi="Times New Roman" w:eastAsia="宋体" w:cs="Times New Roman"/>
          <w:kern w:val="0"/>
          <w:sz w:val="24"/>
          <w:szCs w:val="24"/>
        </w:rPr>
      </w:pPr>
    </w:p>
    <w:p w14:paraId="5CC61F93">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14:paraId="3951917F">
      <w:pPr>
        <w:pStyle w:val="11"/>
        <w:rPr>
          <w:rFonts w:ascii="Times New Roman" w:hAnsi="Times New Roman" w:cs="Times New Roman"/>
          <w:sz w:val="72"/>
          <w:szCs w:val="72"/>
        </w:rPr>
      </w:pPr>
    </w:p>
    <w:p w14:paraId="713AA691">
      <w:pPr>
        <w:pStyle w:val="11"/>
        <w:rPr>
          <w:rFonts w:ascii="Times New Roman" w:hAnsi="Times New Roman" w:cs="Times New Roman"/>
          <w:sz w:val="72"/>
          <w:szCs w:val="72"/>
        </w:rPr>
      </w:pPr>
    </w:p>
    <w:p w14:paraId="08091C4B">
      <w:pPr>
        <w:pStyle w:val="11"/>
        <w:rPr>
          <w:rFonts w:ascii="Times New Roman" w:hAnsi="Times New Roman" w:cs="Times New Roman"/>
          <w:sz w:val="72"/>
          <w:szCs w:val="72"/>
        </w:rPr>
      </w:pPr>
    </w:p>
    <w:p w14:paraId="5521CE73">
      <w:pPr>
        <w:pStyle w:val="11"/>
        <w:jc w:val="center"/>
        <w:rPr>
          <w:rFonts w:ascii="Times New Roman" w:hAnsi="Times New Roman" w:cs="Times New Roman"/>
          <w:sz w:val="72"/>
          <w:szCs w:val="72"/>
        </w:rPr>
      </w:pPr>
    </w:p>
    <w:p w14:paraId="72B1CBC9">
      <w:pPr>
        <w:pStyle w:val="11"/>
        <w:jc w:val="center"/>
        <w:rPr>
          <w:rFonts w:ascii="Times New Roman" w:hAnsi="Times New Roman" w:eastAsia="方正小标宋_GBK" w:cs="Times New Roman"/>
          <w:sz w:val="72"/>
          <w:szCs w:val="72"/>
        </w:rPr>
      </w:pPr>
    </w:p>
    <w:p w14:paraId="7C0979DF">
      <w:pPr>
        <w:pStyle w:val="11"/>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221760C">
      <w:pPr>
        <w:pStyle w:val="11"/>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2025</w:t>
      </w:r>
      <w:r>
        <w:rPr>
          <w:rFonts w:ascii="Times New Roman" w:hAnsi="Times New Roman" w:eastAsia="方正小标宋_GBK" w:cs="Times New Roman"/>
          <w:sz w:val="52"/>
          <w:szCs w:val="52"/>
        </w:rPr>
        <w:t>年度部门决算情况说明</w:t>
      </w:r>
    </w:p>
    <w:p w14:paraId="51DBF1D4">
      <w:pPr>
        <w:pStyle w:val="11"/>
        <w:spacing w:line="360" w:lineRule="auto"/>
        <w:jc w:val="center"/>
        <w:rPr>
          <w:rFonts w:ascii="Times New Roman" w:hAnsi="Times New Roman" w:eastAsia="方正小标宋_GBK" w:cs="Times New Roman"/>
          <w:sz w:val="52"/>
          <w:szCs w:val="52"/>
        </w:rPr>
      </w:pPr>
    </w:p>
    <w:p w14:paraId="50353CC3">
      <w:pPr>
        <w:pStyle w:val="11"/>
        <w:spacing w:line="360" w:lineRule="auto"/>
        <w:jc w:val="center"/>
        <w:rPr>
          <w:rFonts w:ascii="Times New Roman" w:hAnsi="Times New Roman" w:eastAsia="方正小标宋_GBK" w:cs="Times New Roman"/>
          <w:sz w:val="52"/>
          <w:szCs w:val="52"/>
        </w:rPr>
      </w:pPr>
    </w:p>
    <w:p w14:paraId="5F4A6323">
      <w:pPr>
        <w:pStyle w:val="11"/>
        <w:spacing w:line="360" w:lineRule="auto"/>
        <w:jc w:val="center"/>
        <w:rPr>
          <w:rFonts w:ascii="Times New Roman" w:hAnsi="Times New Roman" w:eastAsia="方正小标宋_GBK" w:cs="Times New Roman"/>
          <w:sz w:val="52"/>
          <w:szCs w:val="52"/>
        </w:rPr>
      </w:pPr>
    </w:p>
    <w:p w14:paraId="22A9EF27">
      <w:pPr>
        <w:pStyle w:val="11"/>
        <w:spacing w:line="360" w:lineRule="auto"/>
        <w:jc w:val="center"/>
        <w:rPr>
          <w:rFonts w:ascii="Times New Roman" w:hAnsi="Times New Roman" w:eastAsia="方正小标宋_GBK" w:cs="Times New Roman"/>
          <w:sz w:val="52"/>
          <w:szCs w:val="52"/>
        </w:rPr>
      </w:pPr>
    </w:p>
    <w:p w14:paraId="03ABF3F4">
      <w:pPr>
        <w:pStyle w:val="11"/>
        <w:spacing w:line="360" w:lineRule="auto"/>
        <w:jc w:val="center"/>
        <w:rPr>
          <w:rFonts w:ascii="Times New Roman" w:hAnsi="Times New Roman" w:eastAsia="方正小标宋_GBK" w:cs="Times New Roman"/>
          <w:sz w:val="52"/>
          <w:szCs w:val="52"/>
        </w:rPr>
      </w:pPr>
    </w:p>
    <w:p w14:paraId="0E187EF8">
      <w:pPr>
        <w:pStyle w:val="11"/>
        <w:spacing w:line="360" w:lineRule="auto"/>
        <w:jc w:val="center"/>
        <w:rPr>
          <w:rFonts w:ascii="Times New Roman" w:hAnsi="Times New Roman" w:eastAsia="方正小标宋_GBK" w:cs="Times New Roman"/>
          <w:sz w:val="52"/>
          <w:szCs w:val="52"/>
        </w:rPr>
      </w:pPr>
    </w:p>
    <w:p w14:paraId="2CCB9B06">
      <w:pPr>
        <w:pStyle w:val="11"/>
        <w:spacing w:line="360" w:lineRule="auto"/>
        <w:jc w:val="center"/>
        <w:rPr>
          <w:rFonts w:ascii="Times New Roman" w:hAnsi="Times New Roman" w:eastAsia="方正小标宋_GBK" w:cs="Times New Roman"/>
          <w:sz w:val="52"/>
          <w:szCs w:val="52"/>
        </w:rPr>
      </w:pPr>
    </w:p>
    <w:p w14:paraId="4E07EBEE">
      <w:pPr>
        <w:pStyle w:val="11"/>
        <w:spacing w:line="360" w:lineRule="auto"/>
        <w:jc w:val="center"/>
        <w:rPr>
          <w:rFonts w:ascii="Times New Roman" w:hAnsi="Times New Roman" w:eastAsia="方正小标宋_GBK" w:cs="Times New Roman"/>
          <w:sz w:val="52"/>
          <w:szCs w:val="52"/>
        </w:rPr>
      </w:pPr>
    </w:p>
    <w:p w14:paraId="5E974047">
      <w:pPr>
        <w:pStyle w:val="11"/>
        <w:spacing w:line="360" w:lineRule="auto"/>
        <w:jc w:val="center"/>
        <w:rPr>
          <w:rFonts w:ascii="Times New Roman" w:hAnsi="Times New Roman" w:eastAsia="方正小标宋_GBK" w:cs="Times New Roman"/>
          <w:sz w:val="52"/>
          <w:szCs w:val="52"/>
        </w:rPr>
      </w:pPr>
    </w:p>
    <w:p w14:paraId="0D574834">
      <w:pPr>
        <w:pStyle w:val="11"/>
        <w:spacing w:line="360" w:lineRule="auto"/>
        <w:jc w:val="center"/>
        <w:rPr>
          <w:rFonts w:ascii="Times New Roman" w:hAnsi="Times New Roman" w:eastAsia="方正小标宋_GBK" w:cs="Times New Roman"/>
          <w:sz w:val="52"/>
          <w:szCs w:val="52"/>
        </w:rPr>
      </w:pPr>
    </w:p>
    <w:p w14:paraId="38D9A7CF">
      <w:pPr>
        <w:pStyle w:val="11"/>
        <w:spacing w:line="360" w:lineRule="auto"/>
        <w:jc w:val="both"/>
        <w:rPr>
          <w:rFonts w:ascii="Times New Roman" w:hAnsi="Times New Roman" w:eastAsia="方正小标宋_GBK" w:cs="Times New Roman"/>
          <w:sz w:val="52"/>
          <w:szCs w:val="52"/>
        </w:rPr>
      </w:pPr>
    </w:p>
    <w:p w14:paraId="08CF51A5">
      <w:pPr>
        <w:pStyle w:val="11"/>
        <w:spacing w:line="360" w:lineRule="auto"/>
        <w:jc w:val="both"/>
        <w:rPr>
          <w:rFonts w:ascii="Times New Roman" w:hAnsi="Times New Roman" w:eastAsia="方正小标宋_GBK" w:cs="Times New Roman"/>
          <w:sz w:val="52"/>
          <w:szCs w:val="52"/>
        </w:rPr>
      </w:pPr>
    </w:p>
    <w:p w14:paraId="2FA9D7DB">
      <w:pPr>
        <w:snapToGrid w:val="0"/>
        <w:spacing w:line="520" w:lineRule="exact"/>
        <w:ind w:firstLine="640" w:firstLineChars="200"/>
        <w:rPr>
          <w:rFonts w:hint="eastAsia" w:ascii="黑体" w:hAnsi="黑体" w:eastAsia="黑体"/>
          <w:sz w:val="32"/>
          <w:szCs w:val="32"/>
          <w:highlight w:val="none"/>
        </w:rPr>
      </w:pPr>
      <w:bookmarkStart w:id="0" w:name="YS060102"/>
      <w:r>
        <w:rPr>
          <w:rFonts w:hint="eastAsia" w:ascii="黑体" w:hAnsi="黑体" w:eastAsia="黑体"/>
          <w:sz w:val="32"/>
          <w:szCs w:val="32"/>
          <w:highlight w:val="none"/>
        </w:rPr>
        <w:t>二、收入支出预算执行情况分析</w:t>
      </w:r>
    </w:p>
    <w:bookmarkEnd w:id="0"/>
    <w:p w14:paraId="465C07CB">
      <w:pPr>
        <w:snapToGrid w:val="0"/>
        <w:spacing w:line="520" w:lineRule="exact"/>
        <w:ind w:firstLine="640" w:firstLineChars="200"/>
        <w:rPr>
          <w:rFonts w:hint="eastAsia" w:ascii="楷体_GB2312" w:hAnsi="仿宋" w:eastAsia="楷体_GB2312"/>
          <w:b/>
          <w:sz w:val="32"/>
          <w:szCs w:val="32"/>
          <w:highlight w:val="none"/>
        </w:rPr>
      </w:pPr>
      <w:r>
        <w:rPr>
          <w:rFonts w:hint="eastAsia" w:ascii="楷体_GB2312" w:hAnsi="仿宋" w:eastAsia="楷体_GB2312"/>
          <w:b/>
          <w:sz w:val="32"/>
          <w:szCs w:val="32"/>
          <w:highlight w:val="none"/>
        </w:rPr>
        <w:t>（一）收入支出预算安排情况。</w:t>
      </w:r>
    </w:p>
    <w:p w14:paraId="7008E1AB">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我单位</w:t>
      </w:r>
      <w:r>
        <w:rPr>
          <w:rFonts w:hint="eastAsia" w:ascii="仿宋_GB2312" w:hAnsi="仿宋" w:eastAsia="仿宋_GB2312"/>
          <w:sz w:val="32"/>
          <w:szCs w:val="32"/>
          <w:highlight w:val="none"/>
        </w:rPr>
        <w:t>202</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年度年初预算总收入</w:t>
      </w:r>
      <w:r>
        <w:rPr>
          <w:rFonts w:hint="eastAsia" w:ascii="仿宋_GB2312" w:hAnsi="仿宋" w:eastAsia="仿宋_GB2312"/>
          <w:sz w:val="32"/>
          <w:szCs w:val="32"/>
          <w:highlight w:val="none"/>
          <w:lang w:val="en-US" w:eastAsia="zh-CN"/>
        </w:rPr>
        <w:t>3661.52万</w:t>
      </w:r>
      <w:r>
        <w:rPr>
          <w:rFonts w:hint="eastAsia" w:ascii="仿宋_GB2312" w:hAnsi="仿宋" w:eastAsia="仿宋_GB2312"/>
          <w:sz w:val="32"/>
          <w:szCs w:val="32"/>
          <w:highlight w:val="none"/>
        </w:rPr>
        <w:t>元，比202</w:t>
      </w:r>
      <w:r>
        <w:rPr>
          <w:rFonts w:hint="eastAsia" w:ascii="仿宋_GB2312" w:hAnsi="仿宋" w:eastAsia="仿宋_GB2312"/>
          <w:sz w:val="32"/>
          <w:szCs w:val="32"/>
          <w:highlight w:val="none"/>
          <w:lang w:val="en-US" w:eastAsia="zh-CN"/>
        </w:rPr>
        <w:t>4</w:t>
      </w:r>
      <w:r>
        <w:rPr>
          <w:rFonts w:hint="eastAsia" w:ascii="仿宋_GB2312" w:hAnsi="仿宋" w:eastAsia="仿宋_GB2312"/>
          <w:sz w:val="32"/>
          <w:szCs w:val="32"/>
          <w:highlight w:val="none"/>
        </w:rPr>
        <w:t>年的</w:t>
      </w:r>
      <w:r>
        <w:rPr>
          <w:rFonts w:hint="eastAsia" w:ascii="仿宋_GB2312" w:hAnsi="仿宋" w:eastAsia="仿宋_GB2312"/>
          <w:sz w:val="32"/>
          <w:szCs w:val="32"/>
          <w:highlight w:val="none"/>
          <w:lang w:val="en-US" w:eastAsia="zh-CN"/>
        </w:rPr>
        <w:t>2939.87万</w:t>
      </w:r>
      <w:r>
        <w:rPr>
          <w:rFonts w:hint="eastAsia" w:ascii="仿宋_GB2312" w:hAnsi="仿宋" w:eastAsia="仿宋_GB2312"/>
          <w:sz w:val="32"/>
          <w:szCs w:val="32"/>
          <w:highlight w:val="none"/>
        </w:rPr>
        <w:t>元</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lang w:val="en-US" w:eastAsia="zh-CN"/>
        </w:rPr>
        <w:t>增加721.65万</w:t>
      </w:r>
      <w:r>
        <w:rPr>
          <w:rFonts w:hint="eastAsia" w:ascii="仿宋_GB2312" w:hAnsi="仿宋" w:eastAsia="仿宋_GB2312"/>
          <w:sz w:val="32"/>
          <w:szCs w:val="32"/>
          <w:highlight w:val="none"/>
        </w:rPr>
        <w:t>元</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lang w:val="en-US" w:eastAsia="zh-CN"/>
        </w:rPr>
        <w:t>增长24.55%</w:t>
      </w:r>
      <w:r>
        <w:rPr>
          <w:rFonts w:hint="eastAsia" w:ascii="仿宋_GB2312" w:hAnsi="仿宋" w:eastAsia="仿宋_GB2312"/>
          <w:sz w:val="32"/>
          <w:szCs w:val="32"/>
          <w:highlight w:val="none"/>
        </w:rPr>
        <w:t>；202</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年度年初预算总支出</w:t>
      </w:r>
      <w:r>
        <w:rPr>
          <w:rFonts w:hint="eastAsia" w:ascii="仿宋_GB2312" w:hAnsi="仿宋" w:eastAsia="仿宋_GB2312"/>
          <w:sz w:val="32"/>
          <w:szCs w:val="32"/>
          <w:highlight w:val="none"/>
          <w:lang w:val="en-US" w:eastAsia="zh-CN"/>
        </w:rPr>
        <w:t>3661.52万</w:t>
      </w:r>
      <w:r>
        <w:rPr>
          <w:rFonts w:hint="eastAsia" w:ascii="仿宋_GB2312" w:hAnsi="仿宋" w:eastAsia="仿宋_GB2312"/>
          <w:sz w:val="32"/>
          <w:szCs w:val="32"/>
          <w:highlight w:val="none"/>
        </w:rPr>
        <w:t>元，比202</w:t>
      </w:r>
      <w:r>
        <w:rPr>
          <w:rFonts w:hint="eastAsia" w:ascii="仿宋_GB2312" w:hAnsi="仿宋" w:eastAsia="仿宋_GB2312"/>
          <w:sz w:val="32"/>
          <w:szCs w:val="32"/>
          <w:highlight w:val="none"/>
          <w:lang w:val="en-US" w:eastAsia="zh-CN"/>
        </w:rPr>
        <w:t>4</w:t>
      </w:r>
      <w:r>
        <w:rPr>
          <w:rFonts w:hint="eastAsia" w:ascii="仿宋_GB2312" w:hAnsi="仿宋" w:eastAsia="仿宋_GB2312"/>
          <w:sz w:val="32"/>
          <w:szCs w:val="32"/>
          <w:highlight w:val="none"/>
        </w:rPr>
        <w:t>年的</w:t>
      </w:r>
      <w:r>
        <w:rPr>
          <w:rFonts w:hint="eastAsia" w:ascii="仿宋_GB2312" w:hAnsi="仿宋" w:eastAsia="仿宋_GB2312"/>
          <w:sz w:val="32"/>
          <w:szCs w:val="32"/>
          <w:highlight w:val="none"/>
          <w:lang w:val="en-US" w:eastAsia="zh-CN"/>
        </w:rPr>
        <w:t>2939.87万</w:t>
      </w:r>
      <w:r>
        <w:rPr>
          <w:rFonts w:hint="eastAsia" w:ascii="仿宋_GB2312" w:hAnsi="仿宋" w:eastAsia="仿宋_GB2312"/>
          <w:sz w:val="32"/>
          <w:szCs w:val="32"/>
          <w:highlight w:val="none"/>
        </w:rPr>
        <w:t>元</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lang w:val="en-US" w:eastAsia="zh-CN"/>
        </w:rPr>
        <w:t>增加721.65万</w:t>
      </w:r>
      <w:r>
        <w:rPr>
          <w:rFonts w:hint="eastAsia" w:ascii="仿宋_GB2312" w:hAnsi="仿宋" w:eastAsia="仿宋_GB2312"/>
          <w:sz w:val="32"/>
          <w:szCs w:val="32"/>
          <w:highlight w:val="none"/>
        </w:rPr>
        <w:t>元</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lang w:val="en-US" w:eastAsia="zh-CN"/>
        </w:rPr>
        <w:t>增长24.55%</w:t>
      </w:r>
      <w:r>
        <w:rPr>
          <w:rFonts w:hint="eastAsia" w:ascii="仿宋_GB2312" w:hAnsi="仿宋" w:eastAsia="仿宋_GB2312"/>
          <w:sz w:val="32"/>
          <w:szCs w:val="32"/>
          <w:highlight w:val="none"/>
        </w:rPr>
        <w:t>；</w:t>
      </w:r>
    </w:p>
    <w:p w14:paraId="231D39C6">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增加</w:t>
      </w:r>
      <w:r>
        <w:rPr>
          <w:rFonts w:hint="eastAsia" w:ascii="仿宋_GB2312" w:hAnsi="仿宋" w:eastAsia="仿宋_GB2312"/>
          <w:sz w:val="32"/>
          <w:szCs w:val="32"/>
          <w:highlight w:val="none"/>
        </w:rPr>
        <w:t>的主要原因是</w:t>
      </w:r>
      <w:r>
        <w:rPr>
          <w:rFonts w:hint="eastAsia" w:ascii="仿宋_GB2312" w:hAnsi="仿宋" w:eastAsia="仿宋_GB2312"/>
          <w:sz w:val="32"/>
          <w:szCs w:val="32"/>
          <w:highlight w:val="none"/>
          <w:lang w:val="en-US" w:eastAsia="zh-CN"/>
        </w:rPr>
        <w:t>本年财政拨款年初预算付增加。</w:t>
      </w:r>
    </w:p>
    <w:p w14:paraId="05C08F04">
      <w:pPr>
        <w:snapToGrid w:val="0"/>
        <w:spacing w:line="520" w:lineRule="exact"/>
        <w:ind w:firstLine="640" w:firstLineChars="200"/>
        <w:outlineLvl w:val="0"/>
        <w:rPr>
          <w:rFonts w:hint="eastAsia" w:ascii="楷体_GB2312" w:hAnsi="仿宋" w:eastAsia="楷体_GB2312"/>
          <w:b/>
          <w:sz w:val="32"/>
          <w:szCs w:val="32"/>
          <w:highlight w:val="none"/>
        </w:rPr>
      </w:pPr>
      <w:r>
        <w:rPr>
          <w:rFonts w:hint="eastAsia" w:ascii="楷体_GB2312" w:hAnsi="仿宋" w:eastAsia="楷体_GB2312"/>
          <w:b/>
          <w:sz w:val="32"/>
          <w:szCs w:val="32"/>
          <w:highlight w:val="none"/>
        </w:rPr>
        <w:t>（二）收入支出预算执行情况。</w:t>
      </w:r>
    </w:p>
    <w:p w14:paraId="6563B51A">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我单位2025年度总收入</w:t>
      </w:r>
      <w:r>
        <w:rPr>
          <w:rFonts w:hint="eastAsia" w:ascii="仿宋_GB2312" w:hAnsi="仿宋" w:eastAsia="仿宋_GB2312"/>
          <w:sz w:val="32"/>
          <w:szCs w:val="32"/>
          <w:highlight w:val="none"/>
          <w:lang w:val="en-US" w:eastAsia="zh-CN"/>
        </w:rPr>
        <w:t>5676.68万</w:t>
      </w:r>
      <w:r>
        <w:rPr>
          <w:rFonts w:hint="eastAsia" w:ascii="仿宋_GB2312" w:hAnsi="仿宋" w:eastAsia="仿宋_GB2312"/>
          <w:sz w:val="32"/>
          <w:szCs w:val="32"/>
          <w:highlight w:val="none"/>
        </w:rPr>
        <w:t>元,比2024年的</w:t>
      </w:r>
      <w:r>
        <w:rPr>
          <w:rFonts w:hint="eastAsia" w:ascii="仿宋_GB2312" w:hAnsi="仿宋" w:eastAsia="仿宋_GB2312"/>
          <w:sz w:val="32"/>
          <w:szCs w:val="32"/>
          <w:highlight w:val="none"/>
          <w:lang w:eastAsia="zh-CN"/>
        </w:rPr>
        <w:t>5793.35万</w:t>
      </w:r>
      <w:r>
        <w:rPr>
          <w:rFonts w:hint="eastAsia" w:ascii="仿宋_GB2312" w:hAnsi="仿宋" w:eastAsia="仿宋_GB2312"/>
          <w:sz w:val="32"/>
          <w:szCs w:val="32"/>
          <w:highlight w:val="none"/>
        </w:rPr>
        <w:t>元，</w:t>
      </w:r>
      <w:r>
        <w:rPr>
          <w:rFonts w:hint="eastAsia" w:ascii="仿宋_GB2312" w:hAnsi="仿宋" w:eastAsia="仿宋_GB2312"/>
          <w:sz w:val="32"/>
          <w:szCs w:val="32"/>
          <w:highlight w:val="none"/>
          <w:lang w:val="en-US" w:eastAsia="zh-CN"/>
        </w:rPr>
        <w:t>减少116.67万</w:t>
      </w:r>
      <w:r>
        <w:rPr>
          <w:rFonts w:hint="eastAsia" w:ascii="仿宋_GB2312" w:hAnsi="仿宋" w:eastAsia="仿宋_GB2312"/>
          <w:sz w:val="32"/>
          <w:szCs w:val="32"/>
          <w:highlight w:val="none"/>
        </w:rPr>
        <w:t>元，</w:t>
      </w:r>
      <w:r>
        <w:rPr>
          <w:rFonts w:hint="eastAsia" w:ascii="仿宋_GB2312" w:hAnsi="仿宋" w:eastAsia="仿宋_GB2312"/>
          <w:sz w:val="32"/>
          <w:szCs w:val="32"/>
          <w:highlight w:val="none"/>
          <w:lang w:val="en-US" w:eastAsia="zh-CN"/>
        </w:rPr>
        <w:t>减少2.01%</w:t>
      </w:r>
      <w:r>
        <w:rPr>
          <w:rFonts w:hint="eastAsia" w:ascii="仿宋_GB2312" w:hAnsi="仿宋" w:eastAsia="仿宋_GB2312"/>
          <w:sz w:val="32"/>
          <w:szCs w:val="32"/>
          <w:highlight w:val="none"/>
        </w:rPr>
        <w:t>； 2025年度总支出</w:t>
      </w:r>
      <w:r>
        <w:rPr>
          <w:rFonts w:hint="eastAsia" w:ascii="仿宋_GB2312" w:hAnsi="仿宋" w:eastAsia="仿宋_GB2312"/>
          <w:sz w:val="32"/>
          <w:szCs w:val="32"/>
          <w:highlight w:val="none"/>
          <w:lang w:val="en-US" w:eastAsia="zh-CN"/>
        </w:rPr>
        <w:t>5676.68万</w:t>
      </w:r>
      <w:r>
        <w:rPr>
          <w:rFonts w:hint="eastAsia" w:ascii="仿宋_GB2312" w:hAnsi="仿宋" w:eastAsia="仿宋_GB2312"/>
          <w:sz w:val="32"/>
          <w:szCs w:val="32"/>
          <w:highlight w:val="none"/>
        </w:rPr>
        <w:t>元,比2024年的</w:t>
      </w:r>
      <w:r>
        <w:rPr>
          <w:rFonts w:hint="eastAsia" w:ascii="仿宋_GB2312" w:hAnsi="仿宋" w:eastAsia="仿宋_GB2312"/>
          <w:sz w:val="32"/>
          <w:szCs w:val="32"/>
          <w:highlight w:val="none"/>
          <w:lang w:eastAsia="zh-CN"/>
        </w:rPr>
        <w:t>5793.35万</w:t>
      </w:r>
      <w:r>
        <w:rPr>
          <w:rFonts w:hint="eastAsia" w:ascii="仿宋_GB2312" w:hAnsi="仿宋" w:eastAsia="仿宋_GB2312"/>
          <w:sz w:val="32"/>
          <w:szCs w:val="32"/>
          <w:highlight w:val="none"/>
        </w:rPr>
        <w:t>元，</w:t>
      </w:r>
      <w:r>
        <w:rPr>
          <w:rFonts w:hint="eastAsia" w:ascii="仿宋_GB2312" w:hAnsi="仿宋" w:eastAsia="仿宋_GB2312"/>
          <w:sz w:val="32"/>
          <w:szCs w:val="32"/>
          <w:highlight w:val="none"/>
          <w:lang w:val="en-US" w:eastAsia="zh-CN"/>
        </w:rPr>
        <w:t>减少116.67万</w:t>
      </w:r>
      <w:r>
        <w:rPr>
          <w:rFonts w:hint="eastAsia" w:ascii="仿宋_GB2312" w:hAnsi="仿宋" w:eastAsia="仿宋_GB2312"/>
          <w:sz w:val="32"/>
          <w:szCs w:val="32"/>
          <w:highlight w:val="none"/>
        </w:rPr>
        <w:t>元，</w:t>
      </w:r>
      <w:r>
        <w:rPr>
          <w:rFonts w:hint="eastAsia" w:ascii="仿宋_GB2312" w:hAnsi="仿宋" w:eastAsia="仿宋_GB2312"/>
          <w:sz w:val="32"/>
          <w:szCs w:val="32"/>
          <w:highlight w:val="none"/>
          <w:lang w:val="en-US" w:eastAsia="zh-CN"/>
        </w:rPr>
        <w:t>减少2.01%</w:t>
      </w:r>
      <w:r>
        <w:rPr>
          <w:rFonts w:hint="eastAsia" w:ascii="仿宋_GB2312" w:hAnsi="仿宋" w:eastAsia="仿宋_GB2312"/>
          <w:sz w:val="32"/>
          <w:szCs w:val="32"/>
          <w:highlight w:val="none"/>
        </w:rPr>
        <w:t>。</w:t>
      </w:r>
    </w:p>
    <w:p w14:paraId="69C2F8CC">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减少</w:t>
      </w:r>
      <w:r>
        <w:rPr>
          <w:rFonts w:hint="eastAsia" w:ascii="仿宋_GB2312" w:hAnsi="仿宋" w:eastAsia="仿宋_GB2312"/>
          <w:sz w:val="32"/>
          <w:szCs w:val="32"/>
          <w:highlight w:val="none"/>
        </w:rPr>
        <w:t>的主要原因是一般公共预算财政拨款</w:t>
      </w:r>
      <w:r>
        <w:rPr>
          <w:rFonts w:hint="eastAsia" w:ascii="仿宋_GB2312" w:hAnsi="仿宋" w:eastAsia="仿宋_GB2312"/>
          <w:sz w:val="32"/>
          <w:szCs w:val="32"/>
          <w:highlight w:val="none"/>
          <w:lang w:val="en-US" w:eastAsia="zh-CN"/>
        </w:rPr>
        <w:t>及建设工程拨款减少；</w:t>
      </w:r>
      <w:r>
        <w:rPr>
          <w:rFonts w:hint="eastAsia" w:ascii="仿宋_GB2312" w:hAnsi="仿宋" w:eastAsia="仿宋_GB2312"/>
          <w:sz w:val="32"/>
          <w:szCs w:val="32"/>
          <w:highlight w:val="none"/>
        </w:rPr>
        <w:t>。</w:t>
      </w:r>
    </w:p>
    <w:p w14:paraId="7BC0E746">
      <w:pPr>
        <w:snapToGrid w:val="0"/>
        <w:spacing w:line="520" w:lineRule="exact"/>
        <w:ind w:firstLine="640" w:firstLineChars="200"/>
        <w:rPr>
          <w:rFonts w:hint="eastAsia" w:ascii="仿宋_GB2312" w:hAnsi="仿宋" w:eastAsia="仿宋_GB2312"/>
          <w:b/>
          <w:sz w:val="32"/>
          <w:szCs w:val="32"/>
          <w:highlight w:val="none"/>
        </w:rPr>
      </w:pPr>
      <w:r>
        <w:rPr>
          <w:rFonts w:hint="eastAsia" w:ascii="仿宋_GB2312" w:hAnsi="仿宋" w:eastAsia="仿宋_GB2312"/>
          <w:b/>
          <w:sz w:val="32"/>
          <w:szCs w:val="32"/>
          <w:highlight w:val="none"/>
        </w:rPr>
        <w:t>1．收入支出与预算对比分析。</w:t>
      </w:r>
    </w:p>
    <w:p w14:paraId="18E8D7E8">
      <w:pPr>
        <w:snapToGrid w:val="0"/>
        <w:spacing w:line="520" w:lineRule="exact"/>
        <w:ind w:firstLine="640" w:firstLineChars="200"/>
        <w:rPr>
          <w:rFonts w:hint="default" w:ascii="仿宋_GB2312" w:hAnsi="仿宋" w:eastAsia="仿宋_GB2312"/>
          <w:sz w:val="32"/>
          <w:szCs w:val="32"/>
          <w:highlight w:val="none"/>
          <w:lang w:val="en-US" w:eastAsia="zh-CN"/>
        </w:rPr>
      </w:pPr>
      <w:r>
        <w:rPr>
          <w:rFonts w:hint="eastAsia" w:ascii="仿宋_GB2312" w:hAnsi="仿宋" w:eastAsia="仿宋_GB2312"/>
          <w:sz w:val="32"/>
          <w:szCs w:val="32"/>
          <w:highlight w:val="none"/>
        </w:rPr>
        <w:t>202</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年度</w:t>
      </w:r>
      <w:r>
        <w:rPr>
          <w:rFonts w:hint="eastAsia" w:ascii="仿宋_GB2312" w:hAnsi="仿宋" w:eastAsia="仿宋_GB2312"/>
          <w:sz w:val="32"/>
          <w:szCs w:val="32"/>
          <w:highlight w:val="none"/>
          <w:lang w:val="en-US" w:eastAsia="zh-CN"/>
        </w:rPr>
        <w:t>收入</w:t>
      </w:r>
      <w:r>
        <w:rPr>
          <w:rFonts w:hint="eastAsia" w:ascii="仿宋_GB2312" w:hAnsi="仿宋" w:eastAsia="仿宋_GB2312"/>
          <w:sz w:val="32"/>
          <w:szCs w:val="32"/>
          <w:highlight w:val="none"/>
        </w:rPr>
        <w:t>年初预算数为</w:t>
      </w:r>
      <w:r>
        <w:rPr>
          <w:rFonts w:hint="eastAsia" w:ascii="仿宋_GB2312" w:hAnsi="仿宋" w:eastAsia="仿宋_GB2312"/>
          <w:sz w:val="32"/>
          <w:szCs w:val="32"/>
          <w:highlight w:val="none"/>
          <w:lang w:val="en-US" w:eastAsia="zh-CN"/>
        </w:rPr>
        <w:t>3661.52万</w:t>
      </w:r>
      <w:r>
        <w:rPr>
          <w:rFonts w:hint="eastAsia" w:ascii="仿宋_GB2312" w:hAnsi="仿宋" w:eastAsia="仿宋_GB2312"/>
          <w:sz w:val="32"/>
          <w:szCs w:val="32"/>
          <w:highlight w:val="none"/>
        </w:rPr>
        <w:t>元，</w:t>
      </w:r>
      <w:r>
        <w:rPr>
          <w:rFonts w:hint="eastAsia" w:ascii="仿宋_GB2312" w:hAnsi="仿宋" w:eastAsia="仿宋_GB2312"/>
          <w:sz w:val="32"/>
          <w:szCs w:val="32"/>
          <w:highlight w:val="none"/>
          <w:lang w:val="en-US" w:eastAsia="zh-CN"/>
        </w:rPr>
        <w:t>收入</w:t>
      </w:r>
      <w:r>
        <w:rPr>
          <w:rFonts w:hint="eastAsia" w:ascii="仿宋_GB2312" w:hAnsi="仿宋" w:eastAsia="仿宋_GB2312"/>
          <w:sz w:val="32"/>
          <w:szCs w:val="32"/>
          <w:highlight w:val="none"/>
        </w:rPr>
        <w:t>决算数为</w:t>
      </w:r>
      <w:r>
        <w:rPr>
          <w:rFonts w:hint="eastAsia" w:ascii="仿宋_GB2312" w:hAnsi="仿宋" w:eastAsia="仿宋_GB2312"/>
          <w:sz w:val="32"/>
          <w:szCs w:val="32"/>
          <w:highlight w:val="none"/>
          <w:lang w:val="en-US" w:eastAsia="zh-CN"/>
        </w:rPr>
        <w:t>5676.68万</w:t>
      </w:r>
      <w:r>
        <w:rPr>
          <w:rFonts w:hint="eastAsia" w:ascii="仿宋_GB2312" w:hAnsi="仿宋" w:eastAsia="仿宋_GB2312"/>
          <w:sz w:val="32"/>
          <w:szCs w:val="32"/>
          <w:highlight w:val="none"/>
        </w:rPr>
        <w:t>元，完成年初预算的</w:t>
      </w:r>
      <w:r>
        <w:rPr>
          <w:rFonts w:hint="eastAsia" w:ascii="仿宋_GB2312" w:hAnsi="仿宋" w:eastAsia="仿宋_GB2312"/>
          <w:sz w:val="32"/>
          <w:szCs w:val="32"/>
          <w:highlight w:val="none"/>
          <w:lang w:val="en-US" w:eastAsia="zh-CN"/>
        </w:rPr>
        <w:t>155.04</w:t>
      </w:r>
      <w:r>
        <w:rPr>
          <w:rFonts w:hint="eastAsia" w:ascii="仿宋_GB2312" w:hAnsi="仿宋" w:eastAsia="仿宋_GB2312"/>
          <w:sz w:val="32"/>
          <w:szCs w:val="32"/>
          <w:highlight w:val="none"/>
        </w:rPr>
        <w:t>%，其中：</w:t>
      </w:r>
      <w:r>
        <w:rPr>
          <w:rFonts w:hint="eastAsia" w:ascii="仿宋_GB2312" w:hAnsi="仿宋" w:eastAsia="仿宋_GB2312"/>
          <w:sz w:val="32"/>
          <w:szCs w:val="32"/>
          <w:highlight w:val="none"/>
          <w:lang w:val="en-US" w:eastAsia="zh-CN"/>
        </w:rPr>
        <w:t>一般公共预算财政拨款收入预算数为3661.52万元，决算数为4147.13万元；政府性基金预算财政拨款收入年初预算数为152.41万元，决算数为52.41万元；事业收入年初预算数为0万元，决算数为641.34万元；其他收入年初预算数为0万元，决算数为835.8万元。</w:t>
      </w:r>
    </w:p>
    <w:p w14:paraId="5B8411A7">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202</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年度</w:t>
      </w:r>
      <w:r>
        <w:rPr>
          <w:rFonts w:hint="eastAsia" w:ascii="仿宋_GB2312" w:hAnsi="仿宋" w:eastAsia="仿宋_GB2312"/>
          <w:sz w:val="32"/>
          <w:szCs w:val="32"/>
          <w:highlight w:val="none"/>
          <w:lang w:val="en-US" w:eastAsia="zh-CN"/>
        </w:rPr>
        <w:t>支出</w:t>
      </w:r>
      <w:r>
        <w:rPr>
          <w:rFonts w:hint="eastAsia" w:ascii="仿宋_GB2312" w:hAnsi="仿宋" w:eastAsia="仿宋_GB2312"/>
          <w:sz w:val="32"/>
          <w:szCs w:val="32"/>
          <w:highlight w:val="none"/>
        </w:rPr>
        <w:t>年初预算数为</w:t>
      </w:r>
      <w:r>
        <w:rPr>
          <w:rFonts w:hint="eastAsia" w:ascii="仿宋_GB2312" w:hAnsi="仿宋" w:eastAsia="仿宋_GB2312"/>
          <w:sz w:val="32"/>
          <w:szCs w:val="32"/>
          <w:highlight w:val="none"/>
          <w:lang w:val="en-US" w:eastAsia="zh-CN"/>
        </w:rPr>
        <w:t>3661.52万</w:t>
      </w:r>
      <w:r>
        <w:rPr>
          <w:rFonts w:hint="eastAsia" w:ascii="仿宋_GB2312" w:hAnsi="仿宋" w:eastAsia="仿宋_GB2312"/>
          <w:sz w:val="32"/>
          <w:szCs w:val="32"/>
          <w:highlight w:val="none"/>
        </w:rPr>
        <w:t>元，</w:t>
      </w:r>
      <w:r>
        <w:rPr>
          <w:rFonts w:hint="eastAsia" w:ascii="仿宋_GB2312" w:hAnsi="仿宋" w:eastAsia="仿宋_GB2312"/>
          <w:sz w:val="32"/>
          <w:szCs w:val="32"/>
          <w:highlight w:val="none"/>
          <w:lang w:val="en-US" w:eastAsia="zh-CN"/>
        </w:rPr>
        <w:t>支出</w:t>
      </w:r>
      <w:r>
        <w:rPr>
          <w:rFonts w:hint="eastAsia" w:ascii="仿宋_GB2312" w:hAnsi="仿宋" w:eastAsia="仿宋_GB2312"/>
          <w:sz w:val="32"/>
          <w:szCs w:val="32"/>
          <w:highlight w:val="none"/>
        </w:rPr>
        <w:t>决算数为</w:t>
      </w:r>
      <w:r>
        <w:rPr>
          <w:rFonts w:hint="eastAsia" w:ascii="仿宋_GB2312" w:hAnsi="仿宋" w:eastAsia="仿宋_GB2312"/>
          <w:sz w:val="32"/>
          <w:szCs w:val="32"/>
          <w:highlight w:val="none"/>
          <w:lang w:val="en-US" w:eastAsia="zh-CN"/>
        </w:rPr>
        <w:t>5676.68万</w:t>
      </w:r>
      <w:r>
        <w:rPr>
          <w:rFonts w:hint="eastAsia" w:ascii="仿宋_GB2312" w:hAnsi="仿宋" w:eastAsia="仿宋_GB2312"/>
          <w:sz w:val="32"/>
          <w:szCs w:val="32"/>
          <w:highlight w:val="none"/>
        </w:rPr>
        <w:t>元，完成年初预算的</w:t>
      </w:r>
      <w:r>
        <w:rPr>
          <w:rFonts w:hint="eastAsia" w:ascii="仿宋_GB2312" w:hAnsi="仿宋" w:eastAsia="仿宋_GB2312"/>
          <w:sz w:val="32"/>
          <w:szCs w:val="32"/>
          <w:highlight w:val="none"/>
          <w:lang w:val="en-US" w:eastAsia="zh-CN"/>
        </w:rPr>
        <w:t>155.04</w:t>
      </w:r>
      <w:r>
        <w:rPr>
          <w:rFonts w:hint="eastAsia" w:ascii="仿宋_GB2312" w:hAnsi="仿宋" w:eastAsia="仿宋_GB2312"/>
          <w:sz w:val="32"/>
          <w:szCs w:val="32"/>
          <w:highlight w:val="none"/>
        </w:rPr>
        <w:t>%，其中：</w:t>
      </w:r>
    </w:p>
    <w:p w14:paraId="183CBAEC">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1.教育支出（类）普通教育（款）</w:t>
      </w:r>
      <w:r>
        <w:rPr>
          <w:rFonts w:hint="eastAsia" w:ascii="仿宋_GB2312" w:hAnsi="仿宋" w:eastAsia="仿宋_GB2312"/>
          <w:sz w:val="32"/>
          <w:szCs w:val="32"/>
          <w:highlight w:val="none"/>
          <w:lang w:val="en-US" w:eastAsia="zh-CN"/>
        </w:rPr>
        <w:t>高</w:t>
      </w:r>
      <w:r>
        <w:rPr>
          <w:rFonts w:hint="eastAsia" w:ascii="仿宋_GB2312" w:hAnsi="仿宋" w:eastAsia="仿宋_GB2312"/>
          <w:sz w:val="32"/>
          <w:szCs w:val="32"/>
          <w:highlight w:val="none"/>
        </w:rPr>
        <w:t>中教育（项）</w:t>
      </w:r>
    </w:p>
    <w:p w14:paraId="5F39E5E5">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年初预算为</w:t>
      </w:r>
      <w:r>
        <w:rPr>
          <w:rFonts w:hint="eastAsia" w:ascii="仿宋_GB2312" w:hAnsi="仿宋" w:eastAsia="仿宋_GB2312"/>
          <w:sz w:val="32"/>
          <w:szCs w:val="32"/>
          <w:highlight w:val="none"/>
          <w:lang w:val="en-US" w:eastAsia="zh-CN"/>
        </w:rPr>
        <w:t>104.03万</w:t>
      </w:r>
      <w:r>
        <w:rPr>
          <w:rFonts w:hint="eastAsia" w:ascii="仿宋_GB2312" w:hAnsi="仿宋" w:eastAsia="仿宋_GB2312"/>
          <w:sz w:val="32"/>
          <w:szCs w:val="32"/>
          <w:highlight w:val="none"/>
        </w:rPr>
        <w:t>元，支出决算</w:t>
      </w:r>
      <w:r>
        <w:rPr>
          <w:rFonts w:hint="eastAsia" w:ascii="仿宋_GB2312" w:hAnsi="仿宋" w:eastAsia="仿宋_GB2312"/>
          <w:sz w:val="32"/>
          <w:szCs w:val="32"/>
          <w:highlight w:val="none"/>
          <w:lang w:val="en-US" w:eastAsia="zh-CN"/>
        </w:rPr>
        <w:t>498.77万</w:t>
      </w:r>
      <w:r>
        <w:rPr>
          <w:rFonts w:hint="eastAsia" w:ascii="仿宋_GB2312" w:hAnsi="仿宋" w:eastAsia="仿宋_GB2312"/>
          <w:sz w:val="32"/>
          <w:szCs w:val="32"/>
          <w:highlight w:val="none"/>
        </w:rPr>
        <w:t>元。</w:t>
      </w:r>
    </w:p>
    <w:p w14:paraId="26986EA9">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2</w:t>
      </w:r>
      <w:r>
        <w:rPr>
          <w:rFonts w:hint="eastAsia" w:ascii="仿宋_GB2312" w:hAnsi="仿宋" w:eastAsia="仿宋_GB2312"/>
          <w:sz w:val="32"/>
          <w:szCs w:val="32"/>
          <w:highlight w:val="none"/>
        </w:rPr>
        <w:t>.教育支出（类）其他教育支出（款）</w:t>
      </w:r>
      <w:r>
        <w:rPr>
          <w:rFonts w:hint="eastAsia" w:ascii="仿宋_GB2312" w:hAnsi="仿宋" w:eastAsia="仿宋_GB2312"/>
          <w:sz w:val="32"/>
          <w:szCs w:val="32"/>
          <w:highlight w:val="none"/>
          <w:lang w:val="en-US" w:eastAsia="zh-CN"/>
        </w:rPr>
        <w:t>其他教育费附加安排的</w:t>
      </w:r>
      <w:r>
        <w:rPr>
          <w:rFonts w:hint="eastAsia" w:ascii="仿宋_GB2312" w:hAnsi="仿宋" w:eastAsia="仿宋_GB2312"/>
          <w:sz w:val="32"/>
          <w:szCs w:val="32"/>
          <w:highlight w:val="none"/>
        </w:rPr>
        <w:t>支出（项）</w:t>
      </w:r>
    </w:p>
    <w:p w14:paraId="11326775">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年初预算为0万元，支出决算</w:t>
      </w:r>
      <w:r>
        <w:rPr>
          <w:rFonts w:hint="eastAsia" w:ascii="仿宋_GB2312" w:hAnsi="仿宋" w:eastAsia="仿宋_GB2312"/>
          <w:sz w:val="32"/>
          <w:szCs w:val="32"/>
          <w:highlight w:val="none"/>
          <w:lang w:val="en-US" w:eastAsia="zh-CN"/>
        </w:rPr>
        <w:t>数</w:t>
      </w:r>
      <w:r>
        <w:rPr>
          <w:rFonts w:hint="eastAsia" w:ascii="仿宋_GB2312" w:hAnsi="仿宋" w:eastAsia="仿宋_GB2312"/>
          <w:sz w:val="32"/>
          <w:szCs w:val="32"/>
          <w:highlight w:val="none"/>
        </w:rPr>
        <w:t>为</w:t>
      </w:r>
      <w:r>
        <w:rPr>
          <w:rFonts w:hint="eastAsia" w:ascii="仿宋_GB2312" w:hAnsi="仿宋" w:eastAsia="仿宋_GB2312"/>
          <w:sz w:val="32"/>
          <w:szCs w:val="32"/>
          <w:highlight w:val="none"/>
          <w:lang w:val="en-US" w:eastAsia="zh-CN"/>
        </w:rPr>
        <w:t>20.55万</w:t>
      </w:r>
      <w:r>
        <w:rPr>
          <w:rFonts w:hint="eastAsia" w:ascii="仿宋_GB2312" w:hAnsi="仿宋" w:eastAsia="仿宋_GB2312"/>
          <w:sz w:val="32"/>
          <w:szCs w:val="32"/>
          <w:highlight w:val="none"/>
        </w:rPr>
        <w:t>元。</w:t>
      </w:r>
    </w:p>
    <w:p w14:paraId="70044294">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3</w:t>
      </w:r>
      <w:r>
        <w:rPr>
          <w:rFonts w:hint="eastAsia" w:ascii="仿宋_GB2312" w:hAnsi="仿宋" w:eastAsia="仿宋_GB2312"/>
          <w:sz w:val="32"/>
          <w:szCs w:val="32"/>
          <w:highlight w:val="none"/>
        </w:rPr>
        <w:t>.教育支出（类）普通教育（款）其他普通教育支出（项）</w:t>
      </w:r>
    </w:p>
    <w:p w14:paraId="7C2C8CBE">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年初预算为</w:t>
      </w:r>
      <w:r>
        <w:rPr>
          <w:rFonts w:hint="eastAsia" w:ascii="仿宋_GB2312" w:hAnsi="仿宋" w:eastAsia="仿宋_GB2312"/>
          <w:sz w:val="32"/>
          <w:szCs w:val="32"/>
          <w:highlight w:val="none"/>
          <w:lang w:val="en-US" w:eastAsia="zh-CN"/>
        </w:rPr>
        <w:t>3391.86万</w:t>
      </w:r>
      <w:r>
        <w:rPr>
          <w:rFonts w:hint="eastAsia" w:ascii="仿宋_GB2312" w:hAnsi="仿宋" w:eastAsia="仿宋_GB2312"/>
          <w:sz w:val="32"/>
          <w:szCs w:val="32"/>
          <w:highlight w:val="none"/>
        </w:rPr>
        <w:t>元，支出决算</w:t>
      </w:r>
      <w:r>
        <w:rPr>
          <w:rFonts w:hint="eastAsia" w:ascii="仿宋_GB2312" w:hAnsi="仿宋" w:eastAsia="仿宋_GB2312"/>
          <w:sz w:val="32"/>
          <w:szCs w:val="32"/>
          <w:highlight w:val="none"/>
          <w:lang w:val="en-US" w:eastAsia="zh-CN"/>
        </w:rPr>
        <w:t>数</w:t>
      </w:r>
      <w:r>
        <w:rPr>
          <w:rFonts w:hint="eastAsia" w:ascii="仿宋_GB2312" w:hAnsi="仿宋" w:eastAsia="仿宋_GB2312"/>
          <w:sz w:val="32"/>
          <w:szCs w:val="32"/>
          <w:highlight w:val="none"/>
        </w:rPr>
        <w:t>为</w:t>
      </w:r>
      <w:r>
        <w:rPr>
          <w:rFonts w:hint="eastAsia" w:ascii="仿宋_GB2312" w:hAnsi="仿宋" w:eastAsia="仿宋_GB2312"/>
          <w:sz w:val="32"/>
          <w:szCs w:val="32"/>
          <w:highlight w:val="none"/>
          <w:lang w:val="en-US" w:eastAsia="zh-CN"/>
        </w:rPr>
        <w:t>4913.61万</w:t>
      </w:r>
      <w:r>
        <w:rPr>
          <w:rFonts w:hint="eastAsia" w:ascii="仿宋_GB2312" w:hAnsi="仿宋" w:eastAsia="仿宋_GB2312"/>
          <w:sz w:val="32"/>
          <w:szCs w:val="32"/>
          <w:highlight w:val="none"/>
        </w:rPr>
        <w:t>元。</w:t>
      </w:r>
    </w:p>
    <w:p w14:paraId="2F4E418D">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4</w:t>
      </w:r>
      <w:r>
        <w:rPr>
          <w:rFonts w:hint="eastAsia" w:ascii="仿宋_GB2312" w:hAnsi="仿宋" w:eastAsia="仿宋_GB2312"/>
          <w:sz w:val="32"/>
          <w:szCs w:val="32"/>
          <w:highlight w:val="none"/>
        </w:rPr>
        <w:t>.</w:t>
      </w:r>
      <w:r>
        <w:rPr>
          <w:rFonts w:hint="eastAsia" w:ascii="仿宋_GB2312" w:hAnsi="仿宋" w:eastAsia="仿宋_GB2312"/>
          <w:sz w:val="32"/>
          <w:szCs w:val="32"/>
          <w:highlight w:val="none"/>
          <w:lang w:val="en-US" w:eastAsia="zh-CN"/>
        </w:rPr>
        <w:t>卫生健康支出</w:t>
      </w:r>
      <w:r>
        <w:rPr>
          <w:rFonts w:hint="eastAsia" w:ascii="仿宋_GB2312" w:hAnsi="仿宋" w:eastAsia="仿宋_GB2312"/>
          <w:sz w:val="32"/>
          <w:szCs w:val="32"/>
          <w:highlight w:val="none"/>
        </w:rPr>
        <w:t>（类）</w:t>
      </w:r>
      <w:r>
        <w:rPr>
          <w:rFonts w:hint="eastAsia" w:ascii="仿宋_GB2312" w:hAnsi="仿宋" w:eastAsia="仿宋_GB2312"/>
          <w:sz w:val="32"/>
          <w:szCs w:val="32"/>
          <w:highlight w:val="none"/>
          <w:lang w:val="en-US" w:eastAsia="zh-CN"/>
        </w:rPr>
        <w:t>行政事业单位医疗支出</w:t>
      </w:r>
      <w:r>
        <w:rPr>
          <w:rFonts w:hint="eastAsia" w:ascii="仿宋_GB2312" w:hAnsi="仿宋" w:eastAsia="仿宋_GB2312"/>
          <w:sz w:val="32"/>
          <w:szCs w:val="32"/>
          <w:highlight w:val="none"/>
        </w:rPr>
        <w:t>（款）</w:t>
      </w:r>
      <w:r>
        <w:rPr>
          <w:rFonts w:hint="eastAsia" w:ascii="仿宋_GB2312" w:hAnsi="仿宋" w:eastAsia="仿宋_GB2312"/>
          <w:sz w:val="32"/>
          <w:szCs w:val="32"/>
          <w:highlight w:val="none"/>
          <w:lang w:val="en-US" w:eastAsia="zh-CN"/>
        </w:rPr>
        <w:t>事业单位医疗支出</w:t>
      </w:r>
      <w:r>
        <w:rPr>
          <w:rFonts w:hint="eastAsia" w:ascii="仿宋_GB2312" w:hAnsi="仿宋" w:eastAsia="仿宋_GB2312"/>
          <w:sz w:val="32"/>
          <w:szCs w:val="32"/>
          <w:highlight w:val="none"/>
        </w:rPr>
        <w:t>（项）</w:t>
      </w:r>
    </w:p>
    <w:p w14:paraId="23A1ACD2">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年初预算为</w:t>
      </w:r>
      <w:r>
        <w:rPr>
          <w:rFonts w:hint="eastAsia" w:ascii="仿宋_GB2312" w:hAnsi="仿宋" w:eastAsia="仿宋_GB2312"/>
          <w:sz w:val="32"/>
          <w:szCs w:val="32"/>
          <w:highlight w:val="none"/>
          <w:lang w:val="en-US" w:eastAsia="zh-CN"/>
        </w:rPr>
        <w:t>165.63万</w:t>
      </w:r>
      <w:r>
        <w:rPr>
          <w:rFonts w:hint="eastAsia" w:ascii="仿宋_GB2312" w:hAnsi="仿宋" w:eastAsia="仿宋_GB2312"/>
          <w:sz w:val="32"/>
          <w:szCs w:val="32"/>
          <w:highlight w:val="none"/>
        </w:rPr>
        <w:t>元，支出决算为</w:t>
      </w:r>
      <w:r>
        <w:rPr>
          <w:rFonts w:hint="eastAsia" w:ascii="仿宋_GB2312" w:hAnsi="仿宋" w:eastAsia="仿宋_GB2312"/>
          <w:sz w:val="32"/>
          <w:szCs w:val="32"/>
          <w:highlight w:val="none"/>
          <w:lang w:val="en-US" w:eastAsia="zh-CN"/>
        </w:rPr>
        <w:t>185.5</w:t>
      </w:r>
      <w:r>
        <w:rPr>
          <w:rFonts w:hint="eastAsia" w:ascii="仿宋_GB2312" w:hAnsi="仿宋" w:eastAsia="仿宋_GB2312"/>
          <w:sz w:val="32"/>
          <w:szCs w:val="32"/>
          <w:highlight w:val="none"/>
        </w:rPr>
        <w:t>万元。</w:t>
      </w:r>
    </w:p>
    <w:p w14:paraId="791A75D3">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w:t>
      </w:r>
      <w:r>
        <w:rPr>
          <w:rFonts w:hint="eastAsia" w:ascii="仿宋_GB2312" w:hAnsi="仿宋" w:eastAsia="仿宋_GB2312"/>
          <w:sz w:val="32"/>
          <w:szCs w:val="32"/>
          <w:highlight w:val="none"/>
          <w:lang w:val="en-US" w:eastAsia="zh-CN"/>
        </w:rPr>
        <w:t>社会保障就业支出</w:t>
      </w:r>
      <w:r>
        <w:rPr>
          <w:rFonts w:hint="eastAsia" w:ascii="仿宋_GB2312" w:hAnsi="仿宋" w:eastAsia="仿宋_GB2312"/>
          <w:sz w:val="32"/>
          <w:szCs w:val="32"/>
          <w:highlight w:val="none"/>
        </w:rPr>
        <w:t>（类）</w:t>
      </w:r>
      <w:r>
        <w:rPr>
          <w:rFonts w:hint="eastAsia" w:ascii="仿宋_GB2312" w:hAnsi="仿宋" w:eastAsia="仿宋_GB2312"/>
          <w:sz w:val="32"/>
          <w:szCs w:val="32"/>
          <w:highlight w:val="none"/>
          <w:lang w:val="en-US" w:eastAsia="zh-CN"/>
        </w:rPr>
        <w:t>人力资源和社会保障管理事务支出</w:t>
      </w:r>
      <w:r>
        <w:rPr>
          <w:rFonts w:hint="eastAsia" w:ascii="仿宋_GB2312" w:hAnsi="仿宋" w:eastAsia="仿宋_GB2312"/>
          <w:sz w:val="32"/>
          <w:szCs w:val="32"/>
          <w:highlight w:val="none"/>
        </w:rPr>
        <w:t>（款）</w:t>
      </w:r>
      <w:r>
        <w:rPr>
          <w:rFonts w:hint="eastAsia" w:ascii="仿宋_GB2312" w:hAnsi="仿宋" w:eastAsia="仿宋_GB2312"/>
          <w:sz w:val="32"/>
          <w:szCs w:val="32"/>
          <w:highlight w:val="none"/>
          <w:lang w:val="en-US" w:eastAsia="zh-CN"/>
        </w:rPr>
        <w:t>引进人才费用</w:t>
      </w:r>
      <w:r>
        <w:rPr>
          <w:rFonts w:hint="eastAsia" w:ascii="仿宋_GB2312" w:hAnsi="仿宋" w:eastAsia="仿宋_GB2312"/>
          <w:sz w:val="32"/>
          <w:szCs w:val="32"/>
          <w:highlight w:val="none"/>
        </w:rPr>
        <w:t>（项）</w:t>
      </w:r>
    </w:p>
    <w:p w14:paraId="2E40BD17">
      <w:pPr>
        <w:pStyle w:val="2"/>
        <w:rPr>
          <w:rFonts w:hint="eastAsia" w:ascii="仿宋_GB2312" w:hAnsi="仿宋" w:eastAsia="仿宋_GB2312"/>
          <w:sz w:val="32"/>
          <w:szCs w:val="32"/>
          <w:highlight w:val="none"/>
        </w:rPr>
      </w:pPr>
      <w:r>
        <w:rPr>
          <w:rFonts w:hint="eastAsia" w:ascii="仿宋_GB2312" w:hAnsi="仿宋" w:eastAsia="仿宋_GB2312"/>
          <w:sz w:val="32"/>
          <w:szCs w:val="32"/>
          <w:highlight w:val="none"/>
        </w:rPr>
        <w:t>年初预算为0万元，支出决算为</w:t>
      </w:r>
      <w:r>
        <w:rPr>
          <w:rFonts w:hint="eastAsia" w:ascii="仿宋_GB2312" w:hAnsi="仿宋" w:eastAsia="仿宋_GB2312"/>
          <w:sz w:val="32"/>
          <w:szCs w:val="32"/>
          <w:highlight w:val="none"/>
          <w:lang w:val="en-US" w:eastAsia="zh-CN"/>
        </w:rPr>
        <w:t>5.84万</w:t>
      </w:r>
      <w:r>
        <w:rPr>
          <w:rFonts w:hint="eastAsia" w:ascii="仿宋_GB2312" w:hAnsi="仿宋" w:eastAsia="仿宋_GB2312"/>
          <w:sz w:val="32"/>
          <w:szCs w:val="32"/>
          <w:highlight w:val="none"/>
        </w:rPr>
        <w:t>元。</w:t>
      </w:r>
    </w:p>
    <w:p w14:paraId="2592A131">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6</w:t>
      </w:r>
      <w:r>
        <w:rPr>
          <w:rFonts w:hint="eastAsia" w:ascii="仿宋_GB2312" w:hAnsi="仿宋" w:eastAsia="仿宋_GB2312"/>
          <w:sz w:val="32"/>
          <w:szCs w:val="32"/>
          <w:highlight w:val="none"/>
        </w:rPr>
        <w:t>.</w:t>
      </w:r>
      <w:r>
        <w:rPr>
          <w:rFonts w:hint="eastAsia" w:ascii="仿宋_GB2312" w:hAnsi="仿宋" w:eastAsia="仿宋_GB2312"/>
          <w:sz w:val="32"/>
          <w:szCs w:val="32"/>
          <w:highlight w:val="none"/>
          <w:lang w:val="en-US" w:eastAsia="zh-CN"/>
        </w:rPr>
        <w:t>其他支出</w:t>
      </w:r>
      <w:r>
        <w:rPr>
          <w:rFonts w:hint="eastAsia" w:ascii="仿宋_GB2312" w:hAnsi="仿宋" w:eastAsia="仿宋_GB2312"/>
          <w:sz w:val="32"/>
          <w:szCs w:val="32"/>
          <w:highlight w:val="none"/>
        </w:rPr>
        <w:t>（类）</w:t>
      </w:r>
      <w:r>
        <w:rPr>
          <w:rFonts w:hint="eastAsia" w:ascii="仿宋_GB2312" w:hAnsi="仿宋" w:eastAsia="仿宋_GB2312"/>
          <w:sz w:val="32"/>
          <w:szCs w:val="32"/>
          <w:highlight w:val="none"/>
          <w:lang w:val="en-US" w:eastAsia="zh-CN"/>
        </w:rPr>
        <w:t>其他政府性基金债务收入安排的支出</w:t>
      </w:r>
      <w:r>
        <w:rPr>
          <w:rFonts w:hint="eastAsia" w:ascii="仿宋_GB2312" w:hAnsi="仿宋" w:eastAsia="仿宋_GB2312"/>
          <w:sz w:val="32"/>
          <w:szCs w:val="32"/>
          <w:highlight w:val="none"/>
        </w:rPr>
        <w:t>（款）</w:t>
      </w:r>
      <w:r>
        <w:rPr>
          <w:rFonts w:hint="eastAsia" w:ascii="仿宋_GB2312" w:hAnsi="仿宋" w:eastAsia="仿宋_GB2312"/>
          <w:sz w:val="32"/>
          <w:szCs w:val="32"/>
          <w:highlight w:val="none"/>
          <w:lang w:val="en-US" w:eastAsia="zh-CN"/>
        </w:rPr>
        <w:t>彩票市场调控资金支出</w:t>
      </w:r>
      <w:r>
        <w:rPr>
          <w:rFonts w:hint="eastAsia" w:ascii="仿宋_GB2312" w:hAnsi="仿宋" w:eastAsia="仿宋_GB2312"/>
          <w:sz w:val="32"/>
          <w:szCs w:val="32"/>
          <w:highlight w:val="none"/>
        </w:rPr>
        <w:t>（项）</w:t>
      </w:r>
    </w:p>
    <w:p w14:paraId="45BB3CCB">
      <w:pPr>
        <w:rPr>
          <w:rFonts w:hint="eastAsia"/>
        </w:rPr>
      </w:pPr>
      <w:r>
        <w:rPr>
          <w:rFonts w:hint="eastAsia" w:ascii="仿宋_GB2312" w:hAnsi="仿宋" w:eastAsia="仿宋_GB2312"/>
          <w:sz w:val="32"/>
          <w:szCs w:val="32"/>
          <w:highlight w:val="none"/>
        </w:rPr>
        <w:t>年初预算为0万元，支出决算为</w:t>
      </w:r>
      <w:r>
        <w:rPr>
          <w:rFonts w:hint="eastAsia" w:ascii="仿宋_GB2312" w:hAnsi="仿宋" w:eastAsia="仿宋_GB2312"/>
          <w:sz w:val="32"/>
          <w:szCs w:val="32"/>
          <w:highlight w:val="none"/>
          <w:lang w:val="en-US" w:eastAsia="zh-CN"/>
        </w:rPr>
        <w:t>52.41</w:t>
      </w:r>
      <w:r>
        <w:rPr>
          <w:rFonts w:hint="eastAsia" w:ascii="仿宋_GB2312" w:hAnsi="仿宋" w:eastAsia="仿宋_GB2312"/>
          <w:sz w:val="32"/>
          <w:szCs w:val="32"/>
          <w:highlight w:val="none"/>
        </w:rPr>
        <w:t>万元。</w:t>
      </w:r>
    </w:p>
    <w:p w14:paraId="3C6622B5">
      <w:pPr>
        <w:snapToGrid w:val="0"/>
        <w:spacing w:line="520" w:lineRule="exact"/>
        <w:ind w:firstLine="640" w:firstLineChars="200"/>
        <w:rPr>
          <w:rFonts w:hint="eastAsia" w:ascii="仿宋_GB2312" w:hAnsi="仿宋" w:eastAsia="仿宋_GB2312"/>
          <w:b/>
          <w:sz w:val="32"/>
          <w:szCs w:val="32"/>
          <w:highlight w:val="none"/>
        </w:rPr>
      </w:pPr>
      <w:r>
        <w:rPr>
          <w:rFonts w:hint="eastAsia" w:ascii="仿宋_GB2312" w:hAnsi="仿宋" w:eastAsia="仿宋_GB2312"/>
          <w:b/>
          <w:sz w:val="32"/>
          <w:szCs w:val="32"/>
          <w:highlight w:val="none"/>
        </w:rPr>
        <w:t>2．收入支出结构分析。</w:t>
      </w:r>
    </w:p>
    <w:p w14:paraId="43341CCA">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（1）</w:t>
      </w:r>
      <w:r>
        <w:rPr>
          <w:rFonts w:hint="eastAsia" w:ascii="仿宋_GB2312" w:hAnsi="仿宋" w:eastAsia="仿宋_GB2312"/>
          <w:sz w:val="32"/>
          <w:szCs w:val="32"/>
          <w:highlight w:val="none"/>
          <w:lang w:val="en-US" w:eastAsia="zh-CN"/>
        </w:rPr>
        <w:t>我单位</w:t>
      </w:r>
      <w:r>
        <w:rPr>
          <w:rFonts w:hint="eastAsia" w:ascii="仿宋_GB2312" w:hAnsi="仿宋" w:eastAsia="仿宋_GB2312"/>
          <w:sz w:val="32"/>
          <w:szCs w:val="32"/>
          <w:highlight w:val="none"/>
        </w:rPr>
        <w:t>202</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年度总收入</w:t>
      </w:r>
      <w:r>
        <w:rPr>
          <w:rFonts w:hint="eastAsia" w:ascii="仿宋_GB2312" w:hAnsi="仿宋" w:eastAsia="仿宋_GB2312"/>
          <w:sz w:val="32"/>
          <w:szCs w:val="32"/>
          <w:highlight w:val="none"/>
          <w:lang w:val="en-US" w:eastAsia="zh-CN"/>
        </w:rPr>
        <w:t>5676.68万</w:t>
      </w:r>
      <w:r>
        <w:rPr>
          <w:rFonts w:hint="eastAsia" w:ascii="仿宋_GB2312" w:hAnsi="仿宋" w:eastAsia="仿宋_GB2312"/>
          <w:sz w:val="32"/>
          <w:szCs w:val="32"/>
          <w:highlight w:val="none"/>
        </w:rPr>
        <w:t>元，其中一般公共预算财政拨款收入</w:t>
      </w:r>
      <w:r>
        <w:rPr>
          <w:rFonts w:hint="eastAsia" w:ascii="仿宋_GB2312" w:hAnsi="仿宋" w:eastAsia="仿宋_GB2312"/>
          <w:sz w:val="32"/>
          <w:szCs w:val="32"/>
          <w:highlight w:val="none"/>
          <w:lang w:val="en-US" w:eastAsia="zh-CN"/>
        </w:rPr>
        <w:t>4147.13万</w:t>
      </w:r>
      <w:r>
        <w:rPr>
          <w:rFonts w:hint="eastAsia" w:ascii="仿宋_GB2312" w:hAnsi="仿宋" w:eastAsia="仿宋_GB2312"/>
          <w:sz w:val="32"/>
          <w:szCs w:val="32"/>
          <w:highlight w:val="none"/>
        </w:rPr>
        <w:t>元，</w:t>
      </w:r>
      <w:r>
        <w:rPr>
          <w:rFonts w:hint="eastAsia" w:ascii="仿宋_GB2312" w:hAnsi="仿宋" w:eastAsia="仿宋_GB2312"/>
          <w:sz w:val="32"/>
          <w:szCs w:val="32"/>
          <w:highlight w:val="none"/>
          <w:lang w:val="en-US" w:eastAsia="zh-CN"/>
        </w:rPr>
        <w:t>占总收入的73.06%；政府性基金预算财政拨款收入52.41万元，占总收入的0.92%；事业收入641.34万元，占总收入的11.3%；</w:t>
      </w:r>
      <w:r>
        <w:rPr>
          <w:rFonts w:hint="eastAsia" w:ascii="仿宋_GB2312" w:hAnsi="仿宋" w:eastAsia="仿宋_GB2312"/>
          <w:sz w:val="32"/>
          <w:szCs w:val="32"/>
          <w:highlight w:val="none"/>
        </w:rPr>
        <w:t>其他收入</w:t>
      </w:r>
      <w:r>
        <w:rPr>
          <w:rFonts w:hint="eastAsia" w:ascii="仿宋_GB2312" w:hAnsi="仿宋" w:eastAsia="仿宋_GB2312"/>
          <w:sz w:val="32"/>
          <w:szCs w:val="32"/>
          <w:highlight w:val="none"/>
          <w:lang w:val="en-US" w:eastAsia="zh-CN"/>
        </w:rPr>
        <w:t>835.8万</w:t>
      </w:r>
      <w:r>
        <w:rPr>
          <w:rFonts w:hint="eastAsia" w:ascii="仿宋_GB2312" w:hAnsi="仿宋" w:eastAsia="仿宋_GB2312"/>
          <w:sz w:val="32"/>
          <w:szCs w:val="32"/>
          <w:highlight w:val="none"/>
        </w:rPr>
        <w:t>元，占总收入的</w:t>
      </w:r>
      <w:r>
        <w:rPr>
          <w:rFonts w:hint="eastAsia" w:ascii="仿宋_GB2312" w:hAnsi="仿宋" w:eastAsia="仿宋_GB2312"/>
          <w:sz w:val="32"/>
          <w:szCs w:val="32"/>
          <w:highlight w:val="none"/>
          <w:lang w:val="en-US" w:eastAsia="zh-CN"/>
        </w:rPr>
        <w:t>14.72%</w:t>
      </w:r>
      <w:r>
        <w:rPr>
          <w:rFonts w:hint="eastAsia" w:ascii="仿宋_GB2312" w:hAnsi="仿宋" w:eastAsia="仿宋_GB2312"/>
          <w:sz w:val="32"/>
          <w:szCs w:val="32"/>
          <w:highlight w:val="none"/>
        </w:rPr>
        <w:t>。</w:t>
      </w:r>
    </w:p>
    <w:p w14:paraId="7AC77C25">
      <w:pPr>
        <w:pStyle w:val="2"/>
        <w:rPr>
          <w:rFonts w:hint="eastAsia" w:eastAsia="仿宋_GB2312"/>
          <w:lang w:val="en-US" w:eastAsia="zh-CN"/>
        </w:rPr>
      </w:pPr>
      <w:r>
        <w:rPr>
          <w:rFonts w:hint="eastAsia" w:ascii="仿宋_GB2312" w:hAnsi="仿宋" w:eastAsia="仿宋_GB2312"/>
          <w:sz w:val="32"/>
          <w:szCs w:val="32"/>
          <w:highlight w:val="none"/>
          <w:lang w:val="en-US" w:eastAsia="zh-CN"/>
        </w:rPr>
        <w:t xml:space="preserve"> 我单位2025年度总支出5676.68万元，其中人员经费4015.56万元，占总支出的70.74%；公用经费1230.19万元，占总支出的21.67%；项目支出430.93万元，占总支出的7.59%。</w:t>
      </w:r>
    </w:p>
    <w:p w14:paraId="230E0356">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（2）我单位2025年度总收入</w:t>
      </w:r>
      <w:r>
        <w:rPr>
          <w:rFonts w:hint="eastAsia" w:ascii="仿宋_GB2312" w:hAnsi="仿宋" w:eastAsia="仿宋_GB2312"/>
          <w:sz w:val="32"/>
          <w:szCs w:val="32"/>
          <w:highlight w:val="none"/>
          <w:lang w:val="en-US" w:eastAsia="zh-CN"/>
        </w:rPr>
        <w:t>5676.68万</w:t>
      </w:r>
      <w:r>
        <w:rPr>
          <w:rFonts w:hint="eastAsia" w:ascii="仿宋_GB2312" w:hAnsi="仿宋" w:eastAsia="仿宋_GB2312"/>
          <w:sz w:val="32"/>
          <w:szCs w:val="32"/>
          <w:highlight w:val="none"/>
        </w:rPr>
        <w:t>元,比2024年的</w:t>
      </w:r>
      <w:r>
        <w:rPr>
          <w:rFonts w:hint="eastAsia" w:ascii="仿宋_GB2312" w:hAnsi="仿宋" w:eastAsia="仿宋_GB2312"/>
          <w:sz w:val="32"/>
          <w:szCs w:val="32"/>
          <w:highlight w:val="none"/>
          <w:lang w:val="en-US" w:eastAsia="zh-CN"/>
        </w:rPr>
        <w:t>5793.35万</w:t>
      </w:r>
      <w:r>
        <w:rPr>
          <w:rFonts w:hint="eastAsia" w:ascii="仿宋_GB2312" w:hAnsi="仿宋" w:eastAsia="仿宋_GB2312"/>
          <w:sz w:val="32"/>
          <w:szCs w:val="32"/>
          <w:highlight w:val="none"/>
        </w:rPr>
        <w:t>元，</w:t>
      </w:r>
      <w:r>
        <w:rPr>
          <w:rFonts w:hint="eastAsia" w:ascii="仿宋_GB2312" w:hAnsi="仿宋" w:eastAsia="仿宋_GB2312"/>
          <w:sz w:val="32"/>
          <w:szCs w:val="32"/>
          <w:highlight w:val="none"/>
          <w:lang w:val="en-US" w:eastAsia="zh-CN"/>
        </w:rPr>
        <w:t>减少116.67万</w:t>
      </w:r>
      <w:r>
        <w:rPr>
          <w:rFonts w:hint="eastAsia" w:ascii="仿宋_GB2312" w:hAnsi="仿宋" w:eastAsia="仿宋_GB2312"/>
          <w:sz w:val="32"/>
          <w:szCs w:val="32"/>
          <w:highlight w:val="none"/>
        </w:rPr>
        <w:t>元，</w:t>
      </w:r>
      <w:r>
        <w:rPr>
          <w:rFonts w:hint="eastAsia" w:ascii="仿宋_GB2312" w:hAnsi="仿宋" w:eastAsia="仿宋_GB2312"/>
          <w:sz w:val="32"/>
          <w:szCs w:val="32"/>
          <w:highlight w:val="none"/>
          <w:lang w:val="en-US" w:eastAsia="zh-CN"/>
        </w:rPr>
        <w:t>减少2.01%</w:t>
      </w:r>
      <w:r>
        <w:rPr>
          <w:rFonts w:hint="eastAsia" w:ascii="仿宋_GB2312" w:hAnsi="仿宋" w:eastAsia="仿宋_GB2312"/>
          <w:sz w:val="32"/>
          <w:szCs w:val="32"/>
          <w:highlight w:val="none"/>
        </w:rPr>
        <w:t>；2025年度总支出</w:t>
      </w:r>
      <w:r>
        <w:rPr>
          <w:rFonts w:hint="eastAsia" w:ascii="仿宋_GB2312" w:hAnsi="仿宋" w:eastAsia="仿宋_GB2312"/>
          <w:sz w:val="32"/>
          <w:szCs w:val="32"/>
          <w:highlight w:val="none"/>
          <w:lang w:val="en-US" w:eastAsia="zh-CN"/>
        </w:rPr>
        <w:t>5676.68</w:t>
      </w:r>
      <w:r>
        <w:rPr>
          <w:rFonts w:hint="eastAsia" w:ascii="仿宋_GB2312" w:hAnsi="仿宋" w:eastAsia="仿宋_GB2312"/>
          <w:sz w:val="32"/>
          <w:szCs w:val="32"/>
          <w:highlight w:val="none"/>
        </w:rPr>
        <w:t>万元,比2024年的</w:t>
      </w:r>
      <w:r>
        <w:rPr>
          <w:rFonts w:hint="eastAsia" w:ascii="仿宋_GB2312" w:hAnsi="仿宋" w:eastAsia="仿宋_GB2312"/>
          <w:sz w:val="32"/>
          <w:szCs w:val="32"/>
          <w:highlight w:val="none"/>
          <w:lang w:val="en-US" w:eastAsia="zh-CN"/>
        </w:rPr>
        <w:t>5793.35万</w:t>
      </w:r>
      <w:r>
        <w:rPr>
          <w:rFonts w:hint="eastAsia" w:ascii="仿宋_GB2312" w:hAnsi="仿宋" w:eastAsia="仿宋_GB2312"/>
          <w:sz w:val="32"/>
          <w:szCs w:val="32"/>
          <w:highlight w:val="none"/>
        </w:rPr>
        <w:t>元，</w:t>
      </w:r>
      <w:r>
        <w:rPr>
          <w:rFonts w:hint="eastAsia" w:ascii="仿宋_GB2312" w:hAnsi="仿宋" w:eastAsia="仿宋_GB2312"/>
          <w:sz w:val="32"/>
          <w:szCs w:val="32"/>
          <w:highlight w:val="none"/>
          <w:lang w:val="en-US" w:eastAsia="zh-CN"/>
        </w:rPr>
        <w:t>减少116.67万</w:t>
      </w:r>
      <w:r>
        <w:rPr>
          <w:rFonts w:hint="eastAsia" w:ascii="仿宋_GB2312" w:hAnsi="仿宋" w:eastAsia="仿宋_GB2312"/>
          <w:sz w:val="32"/>
          <w:szCs w:val="32"/>
          <w:highlight w:val="none"/>
        </w:rPr>
        <w:t>元，</w:t>
      </w:r>
      <w:r>
        <w:rPr>
          <w:rFonts w:hint="eastAsia" w:ascii="仿宋_GB2312" w:hAnsi="仿宋" w:eastAsia="仿宋_GB2312"/>
          <w:sz w:val="32"/>
          <w:szCs w:val="32"/>
          <w:highlight w:val="none"/>
          <w:lang w:val="en-US" w:eastAsia="zh-CN"/>
        </w:rPr>
        <w:t>减少2.01%</w:t>
      </w:r>
      <w:r>
        <w:rPr>
          <w:rFonts w:hint="eastAsia" w:ascii="仿宋_GB2312" w:hAnsi="仿宋" w:eastAsia="仿宋_GB2312"/>
          <w:sz w:val="32"/>
          <w:szCs w:val="32"/>
          <w:highlight w:val="none"/>
        </w:rPr>
        <w:t>。</w:t>
      </w:r>
    </w:p>
    <w:p w14:paraId="7A84F08C">
      <w:pPr>
        <w:snapToGrid w:val="0"/>
        <w:spacing w:line="520" w:lineRule="exact"/>
        <w:ind w:firstLine="640" w:firstLineChars="200"/>
        <w:rPr>
          <w:rFonts w:hint="eastAsia" w:ascii="仿宋_GB2312" w:hAnsi="仿宋" w:eastAsia="仿宋_GB2312"/>
          <w:b/>
          <w:sz w:val="32"/>
          <w:szCs w:val="32"/>
          <w:highlight w:val="none"/>
        </w:rPr>
      </w:pPr>
      <w:r>
        <w:rPr>
          <w:rFonts w:hint="eastAsia" w:ascii="仿宋_GB2312" w:hAnsi="仿宋" w:eastAsia="仿宋_GB2312"/>
          <w:b/>
          <w:sz w:val="32"/>
          <w:szCs w:val="32"/>
          <w:highlight w:val="none"/>
        </w:rPr>
        <w:t>3．支出按经济分类科目分析。</w:t>
      </w:r>
    </w:p>
    <w:p w14:paraId="64F0A6AA">
      <w:pPr>
        <w:snapToGrid w:val="0"/>
        <w:spacing w:line="520" w:lineRule="exact"/>
        <w:ind w:firstLine="640" w:firstLineChars="200"/>
        <w:rPr>
          <w:rFonts w:hint="eastAsia" w:ascii="仿宋_GB2312" w:hAnsi="仿宋" w:eastAsia="仿宋_GB2312" w:cs="仿宋"/>
          <w:sz w:val="32"/>
          <w:szCs w:val="32"/>
          <w:highlight w:val="none"/>
        </w:rPr>
      </w:pPr>
      <w:r>
        <w:rPr>
          <w:rFonts w:hint="eastAsia" w:ascii="仿宋_GB2312" w:hAnsi="仿宋" w:eastAsia="仿宋_GB2312"/>
          <w:sz w:val="32"/>
          <w:szCs w:val="32"/>
          <w:highlight w:val="none"/>
        </w:rPr>
        <w:t>（1）“三公”经费支出情况：</w:t>
      </w:r>
      <w:r>
        <w:rPr>
          <w:rFonts w:hint="eastAsia" w:ascii="仿宋_GB2312" w:hAnsi="仿宋" w:eastAsia="仿宋_GB2312"/>
          <w:sz w:val="32"/>
          <w:szCs w:val="32"/>
          <w:highlight w:val="none"/>
          <w:lang w:val="en-US" w:eastAsia="zh-CN"/>
        </w:rPr>
        <w:t>我单位无此项支出</w:t>
      </w:r>
      <w:r>
        <w:rPr>
          <w:rFonts w:hint="eastAsia" w:ascii="仿宋_GB2312" w:hAnsi="仿宋" w:eastAsia="仿宋_GB2312" w:cs="仿宋"/>
          <w:sz w:val="32"/>
          <w:szCs w:val="32"/>
          <w:highlight w:val="none"/>
        </w:rPr>
        <w:t>。</w:t>
      </w:r>
    </w:p>
    <w:p w14:paraId="5EA450F8">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（2）会议费支出情况：2025年度会议费支出</w:t>
      </w:r>
      <w:r>
        <w:rPr>
          <w:rFonts w:hint="eastAsia" w:ascii="仿宋_GB2312" w:hAnsi="仿宋" w:eastAsia="仿宋_GB2312"/>
          <w:sz w:val="32"/>
          <w:szCs w:val="32"/>
          <w:highlight w:val="none"/>
          <w:lang w:val="en-US" w:eastAsia="zh-CN"/>
        </w:rPr>
        <w:t>1.93</w:t>
      </w:r>
      <w:r>
        <w:rPr>
          <w:rFonts w:hint="eastAsia" w:ascii="仿宋_GB2312" w:hAnsi="仿宋" w:eastAsia="仿宋_GB2312"/>
          <w:sz w:val="32"/>
          <w:szCs w:val="32"/>
          <w:highlight w:val="none"/>
        </w:rPr>
        <w:t>万元，与2024年度</w:t>
      </w:r>
      <w:r>
        <w:rPr>
          <w:rFonts w:hint="eastAsia" w:ascii="仿宋_GB2312" w:hAnsi="仿宋" w:eastAsia="仿宋_GB2312"/>
          <w:sz w:val="32"/>
          <w:szCs w:val="32"/>
          <w:highlight w:val="none"/>
          <w:lang w:val="en-US" w:eastAsia="zh-CN"/>
        </w:rPr>
        <w:t>的1.91万元</w:t>
      </w:r>
      <w:r>
        <w:rPr>
          <w:rFonts w:hint="eastAsia" w:ascii="仿宋_GB2312" w:hAnsi="仿宋" w:eastAsia="仿宋_GB2312"/>
          <w:sz w:val="32"/>
          <w:szCs w:val="32"/>
          <w:highlight w:val="none"/>
        </w:rPr>
        <w:t>持平。</w:t>
      </w:r>
    </w:p>
    <w:p w14:paraId="33D24554">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（3）培训费支出情况：2025年度培训费支出</w:t>
      </w:r>
      <w:r>
        <w:rPr>
          <w:rFonts w:hint="eastAsia" w:ascii="仿宋_GB2312" w:hAnsi="仿宋" w:eastAsia="仿宋_GB2312"/>
          <w:sz w:val="32"/>
          <w:szCs w:val="32"/>
          <w:highlight w:val="none"/>
          <w:lang w:val="en-US" w:eastAsia="zh-CN"/>
        </w:rPr>
        <w:t>27.68</w:t>
      </w:r>
      <w:r>
        <w:rPr>
          <w:rFonts w:hint="eastAsia" w:ascii="仿宋_GB2312" w:hAnsi="仿宋" w:eastAsia="仿宋_GB2312"/>
          <w:sz w:val="32"/>
          <w:szCs w:val="32"/>
          <w:highlight w:val="none"/>
        </w:rPr>
        <w:t>万元，比2024年度的</w:t>
      </w:r>
      <w:r>
        <w:rPr>
          <w:rFonts w:hint="eastAsia" w:ascii="仿宋_GB2312" w:hAnsi="仿宋" w:eastAsia="仿宋_GB2312"/>
          <w:sz w:val="32"/>
          <w:szCs w:val="32"/>
          <w:highlight w:val="none"/>
          <w:lang w:val="en-US" w:eastAsia="zh-CN"/>
        </w:rPr>
        <w:t>11.58</w:t>
      </w:r>
      <w:r>
        <w:rPr>
          <w:rFonts w:hint="eastAsia" w:ascii="仿宋_GB2312" w:hAnsi="仿宋" w:eastAsia="仿宋_GB2312"/>
          <w:sz w:val="32"/>
          <w:szCs w:val="32"/>
          <w:highlight w:val="none"/>
        </w:rPr>
        <w:t>万元增加</w:t>
      </w:r>
      <w:r>
        <w:rPr>
          <w:rFonts w:hint="eastAsia" w:ascii="仿宋_GB2312" w:hAnsi="仿宋" w:eastAsia="仿宋_GB2312"/>
          <w:sz w:val="32"/>
          <w:szCs w:val="32"/>
          <w:highlight w:val="none"/>
          <w:lang w:val="en-US" w:eastAsia="zh-CN"/>
        </w:rPr>
        <w:t>16.11</w:t>
      </w:r>
      <w:r>
        <w:rPr>
          <w:rFonts w:hint="eastAsia" w:ascii="仿宋_GB2312" w:hAnsi="仿宋" w:eastAsia="仿宋_GB2312"/>
          <w:sz w:val="32"/>
          <w:szCs w:val="32"/>
          <w:highlight w:val="none"/>
        </w:rPr>
        <w:t>万元，增加的原因主要是按公用经费5%以上安排培训经费，加大对教师的培训力度。</w:t>
      </w:r>
    </w:p>
    <w:p w14:paraId="4E69CDAC">
      <w:pPr>
        <w:numPr>
          <w:ilvl w:val="0"/>
          <w:numId w:val="0"/>
        </w:numPr>
        <w:snapToGrid w:val="0"/>
        <w:spacing w:line="520" w:lineRule="exact"/>
        <w:ind w:firstLine="640"/>
        <w:rPr>
          <w:rFonts w:hint="eastAsia" w:ascii="仿宋_GB2312" w:hAnsi="仿宋" w:eastAsia="仿宋_GB2312"/>
          <w:sz w:val="32"/>
          <w:szCs w:val="32"/>
          <w:highlight w:val="none"/>
        </w:rPr>
      </w:pP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lang w:val="en-US" w:eastAsia="zh-CN"/>
        </w:rPr>
        <w:t>4</w:t>
      </w:r>
      <w:r>
        <w:rPr>
          <w:rFonts w:hint="eastAsia" w:ascii="仿宋_GB2312" w:hAnsi="仿宋" w:eastAsia="仿宋_GB2312" w:cs="Times New Roman"/>
          <w:sz w:val="32"/>
          <w:szCs w:val="32"/>
          <w:highlight w:val="none"/>
          <w:lang w:eastAsia="zh-CN"/>
        </w:rPr>
        <w:t>）差旅</w:t>
      </w:r>
      <w:r>
        <w:rPr>
          <w:rFonts w:hint="eastAsia" w:ascii="仿宋_GB2312" w:hAnsi="仿宋" w:eastAsia="仿宋_GB2312" w:cs="Times New Roman"/>
          <w:sz w:val="32"/>
          <w:szCs w:val="32"/>
          <w:highlight w:val="none"/>
        </w:rPr>
        <w:t>费支</w:t>
      </w:r>
      <w:r>
        <w:rPr>
          <w:rFonts w:hint="eastAsia" w:ascii="仿宋_GB2312" w:hAnsi="仿宋" w:eastAsia="仿宋_GB2312"/>
          <w:sz w:val="32"/>
          <w:szCs w:val="32"/>
          <w:highlight w:val="none"/>
        </w:rPr>
        <w:t>出情况：2025年度差旅费支出</w:t>
      </w:r>
      <w:r>
        <w:rPr>
          <w:rFonts w:hint="eastAsia" w:ascii="仿宋_GB2312" w:hAnsi="仿宋" w:eastAsia="仿宋_GB2312"/>
          <w:sz w:val="32"/>
          <w:szCs w:val="32"/>
          <w:highlight w:val="none"/>
          <w:lang w:val="en-US" w:eastAsia="zh-CN"/>
        </w:rPr>
        <w:t>1.76</w:t>
      </w:r>
      <w:r>
        <w:rPr>
          <w:rFonts w:hint="eastAsia" w:ascii="仿宋_GB2312" w:hAnsi="仿宋" w:eastAsia="仿宋_GB2312"/>
          <w:sz w:val="32"/>
          <w:szCs w:val="32"/>
          <w:highlight w:val="none"/>
        </w:rPr>
        <w:t>万元，与2024年度</w:t>
      </w:r>
      <w:r>
        <w:rPr>
          <w:rFonts w:hint="eastAsia" w:ascii="仿宋_GB2312" w:hAnsi="仿宋" w:eastAsia="仿宋_GB2312"/>
          <w:sz w:val="32"/>
          <w:szCs w:val="32"/>
          <w:highlight w:val="none"/>
          <w:lang w:val="en-US" w:eastAsia="zh-CN"/>
        </w:rPr>
        <w:t>的1.76万元</w:t>
      </w:r>
      <w:r>
        <w:rPr>
          <w:rFonts w:hint="eastAsia" w:ascii="仿宋_GB2312" w:hAnsi="仿宋" w:eastAsia="仿宋_GB2312"/>
          <w:sz w:val="32"/>
          <w:szCs w:val="32"/>
          <w:highlight w:val="none"/>
        </w:rPr>
        <w:t>持平。</w:t>
      </w:r>
    </w:p>
    <w:p w14:paraId="36D69769">
      <w:pPr>
        <w:numPr>
          <w:ilvl w:val="0"/>
          <w:numId w:val="0"/>
        </w:numPr>
        <w:snapToGrid w:val="0"/>
        <w:spacing w:line="520" w:lineRule="exact"/>
        <w:ind w:firstLine="640"/>
        <w:rPr>
          <w:rFonts w:hint="default" w:ascii="仿宋_GB2312" w:hAnsi="仿宋" w:eastAsia="仿宋_GB2312"/>
          <w:sz w:val="32"/>
          <w:szCs w:val="32"/>
          <w:highlight w:val="none"/>
          <w:lang w:val="en-US"/>
        </w:rPr>
      </w:pP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其他对单位影响较大的支出情况</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lang w:val="en-US" w:eastAsia="zh-CN"/>
        </w:rPr>
        <w:t>无。</w:t>
      </w:r>
    </w:p>
    <w:p w14:paraId="5FCE04F9">
      <w:pPr>
        <w:numPr>
          <w:ilvl w:val="0"/>
          <w:numId w:val="0"/>
        </w:numPr>
        <w:snapToGrid w:val="0"/>
        <w:spacing w:line="520" w:lineRule="exact"/>
        <w:rPr>
          <w:rFonts w:hint="default"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 xml:space="preserve">    </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lang w:val="en-US" w:eastAsia="zh-CN"/>
        </w:rPr>
        <w:t>6</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重点经济分类支出中存在的问题及改进措施</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lang w:val="en-US" w:eastAsia="zh-CN"/>
        </w:rPr>
        <w:t>无。</w:t>
      </w:r>
    </w:p>
    <w:p w14:paraId="7E640AAE">
      <w:pPr>
        <w:keepNext w:val="0"/>
        <w:keepLines w:val="0"/>
        <w:pageBreakBefore w:val="0"/>
        <w:widowControl w:val="0"/>
        <w:numPr>
          <w:ilvl w:val="0"/>
          <w:numId w:val="2"/>
        </w:numPr>
        <w:tabs>
          <w:tab w:val="left" w:pos="312"/>
          <w:tab w:val="clear" w:pos="0"/>
        </w:tabs>
        <w:kinsoku/>
        <w:wordWrap/>
        <w:overflowPunct/>
        <w:topLinePunct w:val="0"/>
        <w:autoSpaceDE/>
        <w:autoSpaceDN/>
        <w:bidi w:val="0"/>
        <w:adjustRightInd/>
        <w:snapToGrid w:val="0"/>
        <w:spacing w:line="520" w:lineRule="exact"/>
        <w:ind w:left="0" w:leftChars="0" w:firstLine="640" w:firstLineChars="200"/>
        <w:textAlignment w:val="auto"/>
        <w:rPr>
          <w:rFonts w:hint="default" w:ascii="仿宋_GB2312" w:hAnsi="仿宋" w:eastAsia="仿宋_GB2312"/>
          <w:b/>
          <w:bCs/>
          <w:sz w:val="32"/>
          <w:szCs w:val="32"/>
          <w:highlight w:val="none"/>
          <w:lang w:val="en-US" w:eastAsia="zh-CN"/>
        </w:rPr>
      </w:pPr>
      <w:r>
        <w:rPr>
          <w:rFonts w:hint="eastAsia" w:ascii="仿宋_GB2312" w:hAnsi="仿宋" w:eastAsia="仿宋_GB2312"/>
          <w:b/>
          <w:bCs/>
          <w:sz w:val="32"/>
          <w:szCs w:val="32"/>
          <w:highlight w:val="none"/>
          <w:lang w:val="en-US" w:eastAsia="zh-CN"/>
        </w:rPr>
        <w:t>支出按功能分类科目分析。</w:t>
      </w:r>
    </w:p>
    <w:p w14:paraId="1B1CF87D">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1.教育支出（类）普通教育（款）</w:t>
      </w:r>
      <w:r>
        <w:rPr>
          <w:rFonts w:hint="eastAsia" w:ascii="仿宋_GB2312" w:hAnsi="仿宋" w:eastAsia="仿宋_GB2312"/>
          <w:sz w:val="32"/>
          <w:szCs w:val="32"/>
          <w:highlight w:val="none"/>
          <w:lang w:val="en-US" w:eastAsia="zh-CN"/>
        </w:rPr>
        <w:t>高</w:t>
      </w:r>
      <w:r>
        <w:rPr>
          <w:rFonts w:hint="eastAsia" w:ascii="仿宋_GB2312" w:hAnsi="仿宋" w:eastAsia="仿宋_GB2312"/>
          <w:sz w:val="32"/>
          <w:szCs w:val="32"/>
          <w:highlight w:val="none"/>
        </w:rPr>
        <w:t>中教育（项）支出</w:t>
      </w:r>
      <w:r>
        <w:rPr>
          <w:rFonts w:hint="eastAsia" w:ascii="仿宋_GB2312" w:hAnsi="仿宋" w:eastAsia="仿宋_GB2312"/>
          <w:sz w:val="32"/>
          <w:szCs w:val="32"/>
          <w:highlight w:val="none"/>
          <w:lang w:val="en-US" w:eastAsia="zh-CN"/>
        </w:rPr>
        <w:t>498.77万</w:t>
      </w:r>
      <w:r>
        <w:rPr>
          <w:rFonts w:hint="eastAsia" w:ascii="仿宋_GB2312" w:hAnsi="仿宋" w:eastAsia="仿宋_GB2312"/>
          <w:sz w:val="32"/>
          <w:szCs w:val="32"/>
          <w:highlight w:val="none"/>
        </w:rPr>
        <w:t>元。</w:t>
      </w:r>
    </w:p>
    <w:p w14:paraId="341BD7A9">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2</w:t>
      </w:r>
      <w:r>
        <w:rPr>
          <w:rFonts w:hint="eastAsia" w:ascii="仿宋_GB2312" w:hAnsi="仿宋" w:eastAsia="仿宋_GB2312"/>
          <w:sz w:val="32"/>
          <w:szCs w:val="32"/>
          <w:highlight w:val="none"/>
        </w:rPr>
        <w:t>.教育支出（类）其他教育支出（款）</w:t>
      </w:r>
      <w:r>
        <w:rPr>
          <w:rFonts w:hint="eastAsia" w:ascii="仿宋_GB2312" w:hAnsi="仿宋" w:eastAsia="仿宋_GB2312"/>
          <w:sz w:val="32"/>
          <w:szCs w:val="32"/>
          <w:highlight w:val="none"/>
          <w:lang w:val="en-US" w:eastAsia="zh-CN"/>
        </w:rPr>
        <w:t>其他教育费附加安排的</w:t>
      </w:r>
      <w:r>
        <w:rPr>
          <w:rFonts w:hint="eastAsia" w:ascii="仿宋_GB2312" w:hAnsi="仿宋" w:eastAsia="仿宋_GB2312"/>
          <w:sz w:val="32"/>
          <w:szCs w:val="32"/>
          <w:highlight w:val="none"/>
        </w:rPr>
        <w:t>支出（项）支出</w:t>
      </w:r>
      <w:r>
        <w:rPr>
          <w:rFonts w:hint="eastAsia" w:ascii="仿宋_GB2312" w:hAnsi="仿宋" w:eastAsia="仿宋_GB2312"/>
          <w:sz w:val="32"/>
          <w:szCs w:val="32"/>
          <w:highlight w:val="none"/>
          <w:lang w:val="en-US" w:eastAsia="zh-CN"/>
        </w:rPr>
        <w:t>20.55万</w:t>
      </w:r>
      <w:r>
        <w:rPr>
          <w:rFonts w:hint="eastAsia" w:ascii="仿宋_GB2312" w:hAnsi="仿宋" w:eastAsia="仿宋_GB2312"/>
          <w:sz w:val="32"/>
          <w:szCs w:val="32"/>
          <w:highlight w:val="none"/>
        </w:rPr>
        <w:t>元。</w:t>
      </w:r>
    </w:p>
    <w:p w14:paraId="5AEF8E32">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3</w:t>
      </w:r>
      <w:r>
        <w:rPr>
          <w:rFonts w:hint="eastAsia" w:ascii="仿宋_GB2312" w:hAnsi="仿宋" w:eastAsia="仿宋_GB2312"/>
          <w:sz w:val="32"/>
          <w:szCs w:val="32"/>
          <w:highlight w:val="none"/>
        </w:rPr>
        <w:t>.教育支出（类）普通教育（款）其他普通教育支出（项）支出</w:t>
      </w:r>
      <w:r>
        <w:rPr>
          <w:rFonts w:hint="eastAsia" w:ascii="仿宋_GB2312" w:hAnsi="仿宋" w:eastAsia="仿宋_GB2312"/>
          <w:sz w:val="32"/>
          <w:szCs w:val="32"/>
          <w:highlight w:val="none"/>
          <w:lang w:val="en-US" w:eastAsia="zh-CN"/>
        </w:rPr>
        <w:t>4913.61万</w:t>
      </w:r>
      <w:r>
        <w:rPr>
          <w:rFonts w:hint="eastAsia" w:ascii="仿宋_GB2312" w:hAnsi="仿宋" w:eastAsia="仿宋_GB2312"/>
          <w:sz w:val="32"/>
          <w:szCs w:val="32"/>
          <w:highlight w:val="none"/>
        </w:rPr>
        <w:t>元。</w:t>
      </w:r>
    </w:p>
    <w:p w14:paraId="5E61CC8C">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4</w:t>
      </w:r>
      <w:r>
        <w:rPr>
          <w:rFonts w:hint="eastAsia" w:ascii="仿宋_GB2312" w:hAnsi="仿宋" w:eastAsia="仿宋_GB2312"/>
          <w:sz w:val="32"/>
          <w:szCs w:val="32"/>
          <w:highlight w:val="none"/>
        </w:rPr>
        <w:t>.</w:t>
      </w:r>
      <w:r>
        <w:rPr>
          <w:rFonts w:hint="eastAsia" w:ascii="仿宋_GB2312" w:hAnsi="仿宋" w:eastAsia="仿宋_GB2312"/>
          <w:sz w:val="32"/>
          <w:szCs w:val="32"/>
          <w:highlight w:val="none"/>
          <w:lang w:val="en-US" w:eastAsia="zh-CN"/>
        </w:rPr>
        <w:t>卫生健康支出</w:t>
      </w:r>
      <w:r>
        <w:rPr>
          <w:rFonts w:hint="eastAsia" w:ascii="仿宋_GB2312" w:hAnsi="仿宋" w:eastAsia="仿宋_GB2312"/>
          <w:sz w:val="32"/>
          <w:szCs w:val="32"/>
          <w:highlight w:val="none"/>
        </w:rPr>
        <w:t>（类）</w:t>
      </w:r>
      <w:r>
        <w:rPr>
          <w:rFonts w:hint="eastAsia" w:ascii="仿宋_GB2312" w:hAnsi="仿宋" w:eastAsia="仿宋_GB2312"/>
          <w:sz w:val="32"/>
          <w:szCs w:val="32"/>
          <w:highlight w:val="none"/>
          <w:lang w:val="en-US" w:eastAsia="zh-CN"/>
        </w:rPr>
        <w:t>行政事业单位医疗支出</w:t>
      </w:r>
      <w:r>
        <w:rPr>
          <w:rFonts w:hint="eastAsia" w:ascii="仿宋_GB2312" w:hAnsi="仿宋" w:eastAsia="仿宋_GB2312"/>
          <w:sz w:val="32"/>
          <w:szCs w:val="32"/>
          <w:highlight w:val="none"/>
        </w:rPr>
        <w:t>（款）</w:t>
      </w:r>
      <w:r>
        <w:rPr>
          <w:rFonts w:hint="eastAsia" w:ascii="仿宋_GB2312" w:hAnsi="仿宋" w:eastAsia="仿宋_GB2312"/>
          <w:sz w:val="32"/>
          <w:szCs w:val="32"/>
          <w:highlight w:val="none"/>
          <w:lang w:val="en-US" w:eastAsia="zh-CN"/>
        </w:rPr>
        <w:t>事业单位医疗支出</w:t>
      </w:r>
      <w:r>
        <w:rPr>
          <w:rFonts w:hint="eastAsia" w:ascii="仿宋_GB2312" w:hAnsi="仿宋" w:eastAsia="仿宋_GB2312"/>
          <w:sz w:val="32"/>
          <w:szCs w:val="32"/>
          <w:highlight w:val="none"/>
        </w:rPr>
        <w:t>（项）支出为</w:t>
      </w:r>
      <w:r>
        <w:rPr>
          <w:rFonts w:hint="eastAsia" w:ascii="仿宋_GB2312" w:hAnsi="仿宋" w:eastAsia="仿宋_GB2312"/>
          <w:sz w:val="32"/>
          <w:szCs w:val="32"/>
          <w:highlight w:val="none"/>
          <w:lang w:val="en-US" w:eastAsia="zh-CN"/>
        </w:rPr>
        <w:t>185.5</w:t>
      </w:r>
      <w:r>
        <w:rPr>
          <w:rFonts w:hint="eastAsia" w:ascii="仿宋_GB2312" w:hAnsi="仿宋" w:eastAsia="仿宋_GB2312"/>
          <w:sz w:val="32"/>
          <w:szCs w:val="32"/>
          <w:highlight w:val="none"/>
        </w:rPr>
        <w:t>万元。</w:t>
      </w:r>
    </w:p>
    <w:p w14:paraId="40B50D69">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5.社会保障就业支出</w:t>
      </w:r>
      <w:r>
        <w:rPr>
          <w:rFonts w:hint="eastAsia" w:ascii="仿宋_GB2312" w:hAnsi="仿宋" w:eastAsia="仿宋_GB2312"/>
          <w:sz w:val="32"/>
          <w:szCs w:val="32"/>
          <w:highlight w:val="none"/>
        </w:rPr>
        <w:t>（类）</w:t>
      </w:r>
      <w:r>
        <w:rPr>
          <w:rFonts w:hint="eastAsia" w:ascii="仿宋_GB2312" w:hAnsi="仿宋" w:eastAsia="仿宋_GB2312"/>
          <w:sz w:val="32"/>
          <w:szCs w:val="32"/>
          <w:highlight w:val="none"/>
          <w:lang w:val="en-US" w:eastAsia="zh-CN"/>
        </w:rPr>
        <w:t>人力资源和社会保障管理事务支出</w:t>
      </w:r>
      <w:r>
        <w:rPr>
          <w:rFonts w:hint="eastAsia" w:ascii="仿宋_GB2312" w:hAnsi="仿宋" w:eastAsia="仿宋_GB2312"/>
          <w:sz w:val="32"/>
          <w:szCs w:val="32"/>
          <w:highlight w:val="none"/>
        </w:rPr>
        <w:t>（款）</w:t>
      </w:r>
      <w:r>
        <w:rPr>
          <w:rFonts w:hint="eastAsia" w:ascii="仿宋_GB2312" w:hAnsi="仿宋" w:eastAsia="仿宋_GB2312"/>
          <w:sz w:val="32"/>
          <w:szCs w:val="32"/>
          <w:highlight w:val="none"/>
          <w:lang w:val="en-US" w:eastAsia="zh-CN"/>
        </w:rPr>
        <w:t>引进人才费用</w:t>
      </w:r>
      <w:r>
        <w:rPr>
          <w:rFonts w:hint="eastAsia" w:ascii="仿宋_GB2312" w:hAnsi="仿宋" w:eastAsia="仿宋_GB2312"/>
          <w:sz w:val="32"/>
          <w:szCs w:val="32"/>
          <w:highlight w:val="none"/>
        </w:rPr>
        <w:t>（项）支出为</w:t>
      </w:r>
      <w:r>
        <w:rPr>
          <w:rFonts w:hint="eastAsia" w:ascii="仿宋_GB2312" w:hAnsi="仿宋" w:eastAsia="仿宋_GB2312"/>
          <w:sz w:val="32"/>
          <w:szCs w:val="32"/>
          <w:highlight w:val="none"/>
          <w:lang w:val="en-US" w:eastAsia="zh-CN"/>
        </w:rPr>
        <w:t>5.84万</w:t>
      </w:r>
      <w:r>
        <w:rPr>
          <w:rFonts w:hint="eastAsia" w:ascii="仿宋_GB2312" w:hAnsi="仿宋" w:eastAsia="仿宋_GB2312"/>
          <w:sz w:val="32"/>
          <w:szCs w:val="32"/>
          <w:highlight w:val="none"/>
        </w:rPr>
        <w:t>元。</w:t>
      </w:r>
    </w:p>
    <w:p w14:paraId="681E565D">
      <w:pPr>
        <w:ind w:firstLine="640" w:firstLineChars="200"/>
        <w:rPr>
          <w:rFonts w:hint="eastAsia"/>
        </w:rPr>
      </w:pPr>
      <w:r>
        <w:rPr>
          <w:rFonts w:hint="eastAsia" w:ascii="仿宋_GB2312" w:hAnsi="仿宋" w:eastAsia="仿宋_GB2312"/>
          <w:sz w:val="32"/>
          <w:szCs w:val="32"/>
          <w:highlight w:val="none"/>
          <w:lang w:val="en-US" w:eastAsia="zh-CN"/>
        </w:rPr>
        <w:t>6</w:t>
      </w:r>
      <w:r>
        <w:rPr>
          <w:rFonts w:hint="eastAsia" w:ascii="仿宋_GB2312" w:hAnsi="仿宋" w:eastAsia="仿宋_GB2312"/>
          <w:sz w:val="32"/>
          <w:szCs w:val="32"/>
          <w:highlight w:val="none"/>
        </w:rPr>
        <w:t>.</w:t>
      </w:r>
      <w:r>
        <w:rPr>
          <w:rFonts w:hint="eastAsia" w:ascii="仿宋_GB2312" w:hAnsi="仿宋" w:eastAsia="仿宋_GB2312"/>
          <w:sz w:val="32"/>
          <w:szCs w:val="32"/>
          <w:highlight w:val="none"/>
          <w:lang w:val="en-US" w:eastAsia="zh-CN"/>
        </w:rPr>
        <w:t>其他支出</w:t>
      </w:r>
      <w:r>
        <w:rPr>
          <w:rFonts w:hint="eastAsia" w:ascii="仿宋_GB2312" w:hAnsi="仿宋" w:eastAsia="仿宋_GB2312"/>
          <w:sz w:val="32"/>
          <w:szCs w:val="32"/>
          <w:highlight w:val="none"/>
        </w:rPr>
        <w:t>（类）</w:t>
      </w:r>
      <w:r>
        <w:rPr>
          <w:rFonts w:hint="eastAsia" w:ascii="仿宋_GB2312" w:hAnsi="仿宋" w:eastAsia="仿宋_GB2312"/>
          <w:sz w:val="32"/>
          <w:szCs w:val="32"/>
          <w:highlight w:val="none"/>
          <w:lang w:val="en-US" w:eastAsia="zh-CN"/>
        </w:rPr>
        <w:t>其他政府性基金债务收入安排的支出</w:t>
      </w:r>
      <w:r>
        <w:rPr>
          <w:rFonts w:hint="eastAsia" w:ascii="仿宋_GB2312" w:hAnsi="仿宋" w:eastAsia="仿宋_GB2312"/>
          <w:sz w:val="32"/>
          <w:szCs w:val="32"/>
          <w:highlight w:val="none"/>
        </w:rPr>
        <w:t>（款）</w:t>
      </w:r>
      <w:r>
        <w:rPr>
          <w:rFonts w:hint="eastAsia" w:ascii="仿宋_GB2312" w:hAnsi="仿宋" w:eastAsia="仿宋_GB2312"/>
          <w:sz w:val="32"/>
          <w:szCs w:val="32"/>
          <w:highlight w:val="none"/>
          <w:lang w:val="en-US" w:eastAsia="zh-CN"/>
        </w:rPr>
        <w:t>彩票市场调控资金支出</w:t>
      </w:r>
      <w:r>
        <w:rPr>
          <w:rFonts w:hint="eastAsia" w:ascii="仿宋_GB2312" w:hAnsi="仿宋" w:eastAsia="仿宋_GB2312"/>
          <w:sz w:val="32"/>
          <w:szCs w:val="32"/>
          <w:highlight w:val="none"/>
        </w:rPr>
        <w:t>（项）支出</w:t>
      </w:r>
      <w:r>
        <w:rPr>
          <w:rFonts w:hint="eastAsia" w:ascii="仿宋_GB2312" w:hAnsi="仿宋" w:eastAsia="仿宋_GB2312"/>
          <w:sz w:val="32"/>
          <w:szCs w:val="32"/>
          <w:highlight w:val="none"/>
          <w:lang w:val="en-US" w:eastAsia="zh-CN"/>
        </w:rPr>
        <w:t>52.41万</w:t>
      </w:r>
      <w:r>
        <w:rPr>
          <w:rFonts w:hint="eastAsia" w:ascii="仿宋_GB2312" w:hAnsi="仿宋" w:eastAsia="仿宋_GB2312"/>
          <w:sz w:val="32"/>
          <w:szCs w:val="32"/>
          <w:highlight w:val="none"/>
        </w:rPr>
        <w:t>元。</w:t>
      </w:r>
    </w:p>
    <w:p w14:paraId="7F3FA0D8">
      <w:pPr>
        <w:snapToGrid w:val="0"/>
        <w:spacing w:line="520" w:lineRule="exact"/>
        <w:ind w:firstLine="640" w:firstLineChars="200"/>
        <w:rPr>
          <w:rFonts w:hint="eastAsia" w:ascii="仿宋_GB2312" w:hAnsi="仿宋" w:eastAsia="仿宋_GB2312"/>
          <w:b/>
          <w:sz w:val="32"/>
          <w:szCs w:val="32"/>
          <w:highlight w:val="none"/>
        </w:rPr>
      </w:pPr>
      <w:r>
        <w:rPr>
          <w:rFonts w:hint="eastAsia" w:ascii="仿宋_GB2312" w:hAnsi="仿宋" w:eastAsia="仿宋_GB2312"/>
          <w:b/>
          <w:sz w:val="32"/>
          <w:szCs w:val="32"/>
          <w:highlight w:val="none"/>
          <w:lang w:val="en-US" w:eastAsia="zh-CN"/>
        </w:rPr>
        <w:t>5</w:t>
      </w:r>
      <w:r>
        <w:rPr>
          <w:rFonts w:hint="eastAsia" w:ascii="仿宋_GB2312" w:hAnsi="仿宋" w:eastAsia="仿宋_GB2312"/>
          <w:b/>
          <w:sz w:val="32"/>
          <w:szCs w:val="32"/>
          <w:highlight w:val="none"/>
        </w:rPr>
        <w:t>.财政拨款收入、支出分析。</w:t>
      </w:r>
    </w:p>
    <w:p w14:paraId="657BE223">
      <w:pPr>
        <w:snapToGrid w:val="0"/>
        <w:spacing w:line="520" w:lineRule="exact"/>
        <w:ind w:firstLine="640" w:firstLineChars="200"/>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我单位2025年度财政拨款收入4147.13万元，财政拨款支出4147.13万元。其中：</w:t>
      </w:r>
    </w:p>
    <w:p w14:paraId="4C3D8B76">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1.教育支出（类）普通教育（款）</w:t>
      </w:r>
      <w:r>
        <w:rPr>
          <w:rFonts w:hint="eastAsia" w:ascii="仿宋_GB2312" w:hAnsi="仿宋" w:eastAsia="仿宋_GB2312"/>
          <w:sz w:val="32"/>
          <w:szCs w:val="32"/>
          <w:highlight w:val="none"/>
          <w:lang w:val="en-US" w:eastAsia="zh-CN"/>
        </w:rPr>
        <w:t>高</w:t>
      </w:r>
      <w:r>
        <w:rPr>
          <w:rFonts w:hint="eastAsia" w:ascii="仿宋_GB2312" w:hAnsi="仿宋" w:eastAsia="仿宋_GB2312"/>
          <w:sz w:val="32"/>
          <w:szCs w:val="32"/>
          <w:highlight w:val="none"/>
        </w:rPr>
        <w:t>中教育（项）支出</w:t>
      </w:r>
      <w:r>
        <w:rPr>
          <w:rFonts w:hint="eastAsia" w:ascii="仿宋_GB2312" w:hAnsi="仿宋" w:eastAsia="仿宋_GB2312"/>
          <w:sz w:val="32"/>
          <w:szCs w:val="32"/>
          <w:highlight w:val="none"/>
          <w:lang w:val="en-US" w:eastAsia="zh-CN"/>
        </w:rPr>
        <w:t>498.77万</w:t>
      </w:r>
      <w:r>
        <w:rPr>
          <w:rFonts w:hint="eastAsia" w:ascii="仿宋_GB2312" w:hAnsi="仿宋" w:eastAsia="仿宋_GB2312"/>
          <w:sz w:val="32"/>
          <w:szCs w:val="32"/>
          <w:highlight w:val="none"/>
        </w:rPr>
        <w:t>元。</w:t>
      </w:r>
    </w:p>
    <w:p w14:paraId="0CF68F7D">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2</w:t>
      </w:r>
      <w:r>
        <w:rPr>
          <w:rFonts w:hint="eastAsia" w:ascii="仿宋_GB2312" w:hAnsi="仿宋" w:eastAsia="仿宋_GB2312"/>
          <w:sz w:val="32"/>
          <w:szCs w:val="32"/>
          <w:highlight w:val="none"/>
        </w:rPr>
        <w:t>.教育支出（类）其他教育支出（款）</w:t>
      </w:r>
      <w:r>
        <w:rPr>
          <w:rFonts w:hint="eastAsia" w:ascii="仿宋_GB2312" w:hAnsi="仿宋" w:eastAsia="仿宋_GB2312"/>
          <w:sz w:val="32"/>
          <w:szCs w:val="32"/>
          <w:highlight w:val="none"/>
          <w:lang w:val="en-US" w:eastAsia="zh-CN"/>
        </w:rPr>
        <w:t>其他教育费附加安排的</w:t>
      </w:r>
      <w:r>
        <w:rPr>
          <w:rFonts w:hint="eastAsia" w:ascii="仿宋_GB2312" w:hAnsi="仿宋" w:eastAsia="仿宋_GB2312"/>
          <w:sz w:val="32"/>
          <w:szCs w:val="32"/>
          <w:highlight w:val="none"/>
        </w:rPr>
        <w:t>支出（项）支出</w:t>
      </w:r>
      <w:r>
        <w:rPr>
          <w:rFonts w:hint="eastAsia" w:ascii="仿宋_GB2312" w:hAnsi="仿宋" w:eastAsia="仿宋_GB2312"/>
          <w:sz w:val="32"/>
          <w:szCs w:val="32"/>
          <w:highlight w:val="none"/>
          <w:lang w:val="en-US" w:eastAsia="zh-CN"/>
        </w:rPr>
        <w:t>20.55万</w:t>
      </w:r>
      <w:r>
        <w:rPr>
          <w:rFonts w:hint="eastAsia" w:ascii="仿宋_GB2312" w:hAnsi="仿宋" w:eastAsia="仿宋_GB2312"/>
          <w:sz w:val="32"/>
          <w:szCs w:val="32"/>
          <w:highlight w:val="none"/>
        </w:rPr>
        <w:t>元。</w:t>
      </w:r>
    </w:p>
    <w:p w14:paraId="6D31EA9F">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3</w:t>
      </w:r>
      <w:r>
        <w:rPr>
          <w:rFonts w:hint="eastAsia" w:ascii="仿宋_GB2312" w:hAnsi="仿宋" w:eastAsia="仿宋_GB2312"/>
          <w:sz w:val="32"/>
          <w:szCs w:val="32"/>
          <w:highlight w:val="none"/>
        </w:rPr>
        <w:t>.教育支出（类）普通教育（款）其他普通教育支出（项）支出</w:t>
      </w:r>
      <w:r>
        <w:rPr>
          <w:rFonts w:hint="eastAsia" w:ascii="仿宋_GB2312" w:hAnsi="仿宋" w:eastAsia="仿宋_GB2312"/>
          <w:sz w:val="32"/>
          <w:szCs w:val="32"/>
          <w:highlight w:val="none"/>
          <w:lang w:val="en-US" w:eastAsia="zh-CN"/>
        </w:rPr>
        <w:t>3436.47万</w:t>
      </w:r>
      <w:r>
        <w:rPr>
          <w:rFonts w:hint="eastAsia" w:ascii="仿宋_GB2312" w:hAnsi="仿宋" w:eastAsia="仿宋_GB2312"/>
          <w:sz w:val="32"/>
          <w:szCs w:val="32"/>
          <w:highlight w:val="none"/>
        </w:rPr>
        <w:t>元。</w:t>
      </w:r>
    </w:p>
    <w:p w14:paraId="62389B62">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4</w:t>
      </w:r>
      <w:r>
        <w:rPr>
          <w:rFonts w:hint="eastAsia" w:ascii="仿宋_GB2312" w:hAnsi="仿宋" w:eastAsia="仿宋_GB2312"/>
          <w:sz w:val="32"/>
          <w:szCs w:val="32"/>
          <w:highlight w:val="none"/>
        </w:rPr>
        <w:t>.</w:t>
      </w:r>
      <w:r>
        <w:rPr>
          <w:rFonts w:hint="eastAsia" w:ascii="仿宋_GB2312" w:hAnsi="仿宋" w:eastAsia="仿宋_GB2312"/>
          <w:sz w:val="32"/>
          <w:szCs w:val="32"/>
          <w:highlight w:val="none"/>
          <w:lang w:val="en-US" w:eastAsia="zh-CN"/>
        </w:rPr>
        <w:t>卫生健康支出</w:t>
      </w:r>
      <w:r>
        <w:rPr>
          <w:rFonts w:hint="eastAsia" w:ascii="仿宋_GB2312" w:hAnsi="仿宋" w:eastAsia="仿宋_GB2312"/>
          <w:sz w:val="32"/>
          <w:szCs w:val="32"/>
          <w:highlight w:val="none"/>
        </w:rPr>
        <w:t>（类）</w:t>
      </w:r>
      <w:r>
        <w:rPr>
          <w:rFonts w:hint="eastAsia" w:ascii="仿宋_GB2312" w:hAnsi="仿宋" w:eastAsia="仿宋_GB2312"/>
          <w:sz w:val="32"/>
          <w:szCs w:val="32"/>
          <w:highlight w:val="none"/>
          <w:lang w:val="en-US" w:eastAsia="zh-CN"/>
        </w:rPr>
        <w:t>行政事业单位医疗支出</w:t>
      </w:r>
      <w:r>
        <w:rPr>
          <w:rFonts w:hint="eastAsia" w:ascii="仿宋_GB2312" w:hAnsi="仿宋" w:eastAsia="仿宋_GB2312"/>
          <w:sz w:val="32"/>
          <w:szCs w:val="32"/>
          <w:highlight w:val="none"/>
        </w:rPr>
        <w:t>（款）</w:t>
      </w:r>
      <w:r>
        <w:rPr>
          <w:rFonts w:hint="eastAsia" w:ascii="仿宋_GB2312" w:hAnsi="仿宋" w:eastAsia="仿宋_GB2312"/>
          <w:sz w:val="32"/>
          <w:szCs w:val="32"/>
          <w:highlight w:val="none"/>
          <w:lang w:val="en-US" w:eastAsia="zh-CN"/>
        </w:rPr>
        <w:t>事业单位医疗支出</w:t>
      </w:r>
      <w:r>
        <w:rPr>
          <w:rFonts w:hint="eastAsia" w:ascii="仿宋_GB2312" w:hAnsi="仿宋" w:eastAsia="仿宋_GB2312"/>
          <w:sz w:val="32"/>
          <w:szCs w:val="32"/>
          <w:highlight w:val="none"/>
        </w:rPr>
        <w:t>（项）支出为</w:t>
      </w:r>
      <w:r>
        <w:rPr>
          <w:rFonts w:hint="eastAsia" w:ascii="仿宋_GB2312" w:hAnsi="仿宋" w:eastAsia="仿宋_GB2312"/>
          <w:sz w:val="32"/>
          <w:szCs w:val="32"/>
          <w:highlight w:val="none"/>
          <w:lang w:val="en-US" w:eastAsia="zh-CN"/>
        </w:rPr>
        <w:t>185.5</w:t>
      </w:r>
      <w:r>
        <w:rPr>
          <w:rFonts w:hint="eastAsia" w:ascii="仿宋_GB2312" w:hAnsi="仿宋" w:eastAsia="仿宋_GB2312"/>
          <w:sz w:val="32"/>
          <w:szCs w:val="32"/>
          <w:highlight w:val="none"/>
        </w:rPr>
        <w:t>万元。</w:t>
      </w:r>
    </w:p>
    <w:p w14:paraId="0CB6368F">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5.社会保障就业支出</w:t>
      </w:r>
      <w:r>
        <w:rPr>
          <w:rFonts w:hint="eastAsia" w:ascii="仿宋_GB2312" w:hAnsi="仿宋" w:eastAsia="仿宋_GB2312"/>
          <w:sz w:val="32"/>
          <w:szCs w:val="32"/>
          <w:highlight w:val="none"/>
        </w:rPr>
        <w:t>（类）</w:t>
      </w:r>
      <w:r>
        <w:rPr>
          <w:rFonts w:hint="eastAsia" w:ascii="仿宋_GB2312" w:hAnsi="仿宋" w:eastAsia="仿宋_GB2312"/>
          <w:sz w:val="32"/>
          <w:szCs w:val="32"/>
          <w:highlight w:val="none"/>
          <w:lang w:val="en-US" w:eastAsia="zh-CN"/>
        </w:rPr>
        <w:t>人力资源和社会保障管理事务支出</w:t>
      </w:r>
      <w:r>
        <w:rPr>
          <w:rFonts w:hint="eastAsia" w:ascii="仿宋_GB2312" w:hAnsi="仿宋" w:eastAsia="仿宋_GB2312"/>
          <w:sz w:val="32"/>
          <w:szCs w:val="32"/>
          <w:highlight w:val="none"/>
        </w:rPr>
        <w:t>（款）</w:t>
      </w:r>
      <w:r>
        <w:rPr>
          <w:rFonts w:hint="eastAsia" w:ascii="仿宋_GB2312" w:hAnsi="仿宋" w:eastAsia="仿宋_GB2312"/>
          <w:sz w:val="32"/>
          <w:szCs w:val="32"/>
          <w:highlight w:val="none"/>
          <w:lang w:val="en-US" w:eastAsia="zh-CN"/>
        </w:rPr>
        <w:t>引进人才费用</w:t>
      </w:r>
      <w:r>
        <w:rPr>
          <w:rFonts w:hint="eastAsia" w:ascii="仿宋_GB2312" w:hAnsi="仿宋" w:eastAsia="仿宋_GB2312"/>
          <w:sz w:val="32"/>
          <w:szCs w:val="32"/>
          <w:highlight w:val="none"/>
        </w:rPr>
        <w:t>（项）支出为</w:t>
      </w:r>
      <w:r>
        <w:rPr>
          <w:rFonts w:hint="eastAsia" w:ascii="仿宋_GB2312" w:hAnsi="仿宋" w:eastAsia="仿宋_GB2312"/>
          <w:sz w:val="32"/>
          <w:szCs w:val="32"/>
          <w:highlight w:val="none"/>
          <w:lang w:val="en-US" w:eastAsia="zh-CN"/>
        </w:rPr>
        <w:t>5.84万</w:t>
      </w:r>
      <w:r>
        <w:rPr>
          <w:rFonts w:hint="eastAsia" w:ascii="仿宋_GB2312" w:hAnsi="仿宋" w:eastAsia="仿宋_GB2312"/>
          <w:sz w:val="32"/>
          <w:szCs w:val="32"/>
          <w:highlight w:val="none"/>
        </w:rPr>
        <w:t>元。</w:t>
      </w:r>
    </w:p>
    <w:p w14:paraId="5D8D0091">
      <w:pPr>
        <w:ind w:firstLine="640" w:firstLineChars="200"/>
        <w:rPr>
          <w:rFonts w:hint="eastAsia"/>
          <w:lang w:eastAsia="zh-CN"/>
        </w:rPr>
      </w:pPr>
      <w:r>
        <w:rPr>
          <w:rFonts w:hint="eastAsia" w:ascii="仿宋_GB2312" w:hAnsi="仿宋" w:eastAsia="仿宋_GB2312"/>
          <w:sz w:val="32"/>
          <w:szCs w:val="32"/>
          <w:highlight w:val="none"/>
          <w:lang w:val="en-US" w:eastAsia="zh-CN"/>
        </w:rPr>
        <w:t>6</w:t>
      </w:r>
      <w:r>
        <w:rPr>
          <w:rFonts w:hint="eastAsia" w:ascii="仿宋_GB2312" w:hAnsi="仿宋" w:eastAsia="仿宋_GB2312"/>
          <w:sz w:val="32"/>
          <w:szCs w:val="32"/>
          <w:highlight w:val="none"/>
        </w:rPr>
        <w:t>.</w:t>
      </w:r>
      <w:r>
        <w:rPr>
          <w:rFonts w:hint="eastAsia" w:ascii="仿宋_GB2312" w:hAnsi="仿宋" w:eastAsia="仿宋_GB2312"/>
          <w:sz w:val="32"/>
          <w:szCs w:val="32"/>
          <w:highlight w:val="none"/>
          <w:lang w:val="en-US" w:eastAsia="zh-CN"/>
        </w:rPr>
        <w:t>其他支出</w:t>
      </w:r>
      <w:r>
        <w:rPr>
          <w:rFonts w:hint="eastAsia" w:ascii="仿宋_GB2312" w:hAnsi="仿宋" w:eastAsia="仿宋_GB2312"/>
          <w:sz w:val="32"/>
          <w:szCs w:val="32"/>
          <w:highlight w:val="none"/>
        </w:rPr>
        <w:t>（类）</w:t>
      </w:r>
      <w:r>
        <w:rPr>
          <w:rFonts w:hint="eastAsia" w:ascii="仿宋_GB2312" w:hAnsi="仿宋" w:eastAsia="仿宋_GB2312"/>
          <w:sz w:val="32"/>
          <w:szCs w:val="32"/>
          <w:highlight w:val="none"/>
          <w:lang w:val="en-US" w:eastAsia="zh-CN"/>
        </w:rPr>
        <w:t>其他政府性基金债务收入安排的支出</w:t>
      </w:r>
      <w:r>
        <w:rPr>
          <w:rFonts w:hint="eastAsia" w:ascii="仿宋_GB2312" w:hAnsi="仿宋" w:eastAsia="仿宋_GB2312"/>
          <w:sz w:val="32"/>
          <w:szCs w:val="32"/>
          <w:highlight w:val="none"/>
        </w:rPr>
        <w:t>（款）</w:t>
      </w:r>
      <w:r>
        <w:rPr>
          <w:rFonts w:hint="eastAsia" w:ascii="仿宋_GB2312" w:hAnsi="仿宋" w:eastAsia="仿宋_GB2312"/>
          <w:sz w:val="32"/>
          <w:szCs w:val="32"/>
          <w:highlight w:val="none"/>
          <w:lang w:val="en-US" w:eastAsia="zh-CN"/>
        </w:rPr>
        <w:t>彩票市场调控资金支出</w:t>
      </w:r>
      <w:r>
        <w:rPr>
          <w:rFonts w:hint="eastAsia" w:ascii="仿宋_GB2312" w:hAnsi="仿宋" w:eastAsia="仿宋_GB2312"/>
          <w:sz w:val="32"/>
          <w:szCs w:val="32"/>
          <w:highlight w:val="none"/>
        </w:rPr>
        <w:t>（项）支出</w:t>
      </w:r>
      <w:r>
        <w:rPr>
          <w:rFonts w:hint="eastAsia" w:ascii="仿宋_GB2312" w:hAnsi="仿宋" w:eastAsia="仿宋_GB2312"/>
          <w:sz w:val="32"/>
          <w:szCs w:val="32"/>
          <w:highlight w:val="none"/>
          <w:lang w:val="en-US" w:eastAsia="zh-CN"/>
        </w:rPr>
        <w:t>52.41万</w:t>
      </w:r>
      <w:r>
        <w:rPr>
          <w:rFonts w:hint="eastAsia" w:ascii="仿宋_GB2312" w:hAnsi="仿宋" w:eastAsia="仿宋_GB2312"/>
          <w:sz w:val="32"/>
          <w:szCs w:val="32"/>
          <w:highlight w:val="none"/>
        </w:rPr>
        <w:t>元。</w:t>
      </w:r>
    </w:p>
    <w:p w14:paraId="37B39DD6">
      <w:pPr>
        <w:snapToGrid w:val="0"/>
        <w:spacing w:line="520" w:lineRule="exact"/>
        <w:ind w:firstLine="640" w:firstLineChars="200"/>
        <w:rPr>
          <w:rFonts w:hint="eastAsia" w:ascii="仿宋_GB2312" w:hAnsi="仿宋" w:eastAsia="仿宋_GB2312"/>
          <w:b/>
          <w:sz w:val="32"/>
          <w:szCs w:val="32"/>
          <w:highlight w:val="none"/>
          <w:lang w:eastAsia="zh-CN"/>
        </w:rPr>
      </w:pPr>
      <w:r>
        <w:rPr>
          <w:rFonts w:hint="eastAsia" w:ascii="仿宋_GB2312" w:hAnsi="仿宋" w:eastAsia="仿宋_GB2312"/>
          <w:b/>
          <w:sz w:val="32"/>
          <w:szCs w:val="32"/>
          <w:highlight w:val="none"/>
          <w:lang w:val="en-US" w:eastAsia="zh-CN"/>
        </w:rPr>
        <w:t>6</w:t>
      </w:r>
      <w:r>
        <w:rPr>
          <w:rFonts w:hint="eastAsia" w:ascii="仿宋_GB2312" w:hAnsi="仿宋" w:eastAsia="仿宋_GB2312"/>
          <w:b/>
          <w:sz w:val="32"/>
          <w:szCs w:val="32"/>
          <w:highlight w:val="none"/>
        </w:rPr>
        <w:t>.非财政拨款收入、支出分析。</w:t>
      </w:r>
      <w:r>
        <w:rPr>
          <w:rFonts w:hint="eastAsia" w:ascii="仿宋_GB2312" w:hAnsi="仿宋" w:eastAsia="仿宋_GB2312"/>
          <w:b/>
          <w:sz w:val="32"/>
          <w:szCs w:val="32"/>
          <w:highlight w:val="none"/>
          <w:lang w:eastAsia="zh-CN"/>
        </w:rPr>
        <w:t>（此处根据提纲完善）</w:t>
      </w:r>
    </w:p>
    <w:p w14:paraId="3A0BF1D5">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我单位2025年度非财政拨款收入</w:t>
      </w:r>
      <w:r>
        <w:rPr>
          <w:rFonts w:hint="eastAsia" w:ascii="仿宋_GB2312" w:hAnsi="仿宋" w:eastAsia="仿宋_GB2312"/>
          <w:sz w:val="32"/>
          <w:szCs w:val="32"/>
          <w:highlight w:val="none"/>
          <w:lang w:val="en-US" w:eastAsia="zh-CN"/>
        </w:rPr>
        <w:t>1477.14万</w:t>
      </w:r>
      <w:r>
        <w:rPr>
          <w:rFonts w:hint="eastAsia" w:ascii="仿宋_GB2312" w:hAnsi="仿宋" w:eastAsia="仿宋_GB2312"/>
          <w:sz w:val="32"/>
          <w:szCs w:val="32"/>
          <w:highlight w:val="none"/>
        </w:rPr>
        <w:t>元，主要包括：事业收入</w:t>
      </w:r>
      <w:r>
        <w:rPr>
          <w:rFonts w:hint="eastAsia" w:ascii="仿宋_GB2312" w:hAnsi="仿宋" w:eastAsia="仿宋_GB2312"/>
          <w:sz w:val="32"/>
          <w:szCs w:val="32"/>
          <w:highlight w:val="none"/>
          <w:lang w:val="en-US" w:eastAsia="zh-CN"/>
        </w:rPr>
        <w:t>641.34万</w:t>
      </w:r>
      <w:r>
        <w:rPr>
          <w:rFonts w:hint="eastAsia" w:ascii="仿宋_GB2312" w:hAnsi="仿宋" w:eastAsia="仿宋_GB2312"/>
          <w:sz w:val="32"/>
          <w:szCs w:val="32"/>
          <w:highlight w:val="none"/>
        </w:rPr>
        <w:t>元，是</w:t>
      </w:r>
      <w:r>
        <w:rPr>
          <w:rFonts w:hint="eastAsia" w:ascii="仿宋_GB2312" w:hAnsi="仿宋" w:eastAsia="仿宋_GB2312"/>
          <w:sz w:val="32"/>
          <w:szCs w:val="32"/>
          <w:highlight w:val="none"/>
          <w:lang w:val="en-US" w:eastAsia="zh-CN"/>
        </w:rPr>
        <w:t>高中学生</w:t>
      </w:r>
      <w:r>
        <w:rPr>
          <w:rFonts w:hint="eastAsia" w:ascii="仿宋_GB2312" w:hAnsi="仿宋" w:eastAsia="仿宋_GB2312"/>
          <w:sz w:val="32"/>
          <w:szCs w:val="32"/>
          <w:highlight w:val="none"/>
        </w:rPr>
        <w:t>的</w:t>
      </w:r>
      <w:r>
        <w:rPr>
          <w:rFonts w:hint="eastAsia" w:ascii="仿宋_GB2312" w:hAnsi="仿宋" w:eastAsia="仿宋_GB2312"/>
          <w:sz w:val="32"/>
          <w:szCs w:val="32"/>
          <w:highlight w:val="none"/>
          <w:lang w:val="en-US" w:eastAsia="zh-CN"/>
        </w:rPr>
        <w:t>学费和住宿</w:t>
      </w:r>
      <w:r>
        <w:rPr>
          <w:rFonts w:hint="eastAsia" w:ascii="仿宋_GB2312" w:hAnsi="仿宋" w:eastAsia="仿宋_GB2312"/>
          <w:sz w:val="32"/>
          <w:szCs w:val="32"/>
          <w:highlight w:val="none"/>
        </w:rPr>
        <w:t>费；其他收入</w:t>
      </w:r>
      <w:r>
        <w:rPr>
          <w:rFonts w:hint="eastAsia" w:ascii="仿宋_GB2312" w:hAnsi="仿宋" w:eastAsia="仿宋_GB2312"/>
          <w:sz w:val="32"/>
          <w:szCs w:val="32"/>
          <w:highlight w:val="none"/>
          <w:lang w:val="en-US" w:eastAsia="zh-CN"/>
        </w:rPr>
        <w:t>835.8万</w:t>
      </w:r>
      <w:r>
        <w:rPr>
          <w:rFonts w:hint="eastAsia" w:ascii="仿宋_GB2312" w:hAnsi="仿宋" w:eastAsia="仿宋_GB2312"/>
          <w:sz w:val="32"/>
          <w:szCs w:val="32"/>
          <w:highlight w:val="none"/>
        </w:rPr>
        <w:t>元，是学</w:t>
      </w:r>
      <w:r>
        <w:rPr>
          <w:rFonts w:hint="eastAsia" w:ascii="仿宋_GB2312" w:hAnsi="仿宋" w:eastAsia="仿宋_GB2312"/>
          <w:sz w:val="32"/>
          <w:szCs w:val="32"/>
          <w:highlight w:val="none"/>
          <w:lang w:val="en-US" w:eastAsia="zh-CN"/>
        </w:rPr>
        <w:t>校商店收入等</w:t>
      </w:r>
      <w:r>
        <w:rPr>
          <w:rFonts w:hint="eastAsia" w:ascii="仿宋_GB2312" w:hAnsi="仿宋" w:eastAsia="仿宋_GB2312"/>
          <w:sz w:val="32"/>
          <w:szCs w:val="32"/>
          <w:highlight w:val="none"/>
        </w:rPr>
        <w:t>。</w:t>
      </w:r>
    </w:p>
    <w:p w14:paraId="1E57CD39">
      <w:pPr>
        <w:snapToGrid w:val="0"/>
        <w:spacing w:line="520" w:lineRule="exact"/>
        <w:ind w:firstLine="640" w:firstLineChars="200"/>
        <w:rPr>
          <w:rFonts w:hint="eastAsia" w:ascii="仿宋_GB2312" w:hAnsi="仿宋" w:eastAsia="仿宋_GB2312"/>
          <w:sz w:val="32"/>
          <w:szCs w:val="32"/>
          <w:highlight w:val="none"/>
          <w:lang w:eastAsia="zh-CN"/>
        </w:rPr>
      </w:pPr>
      <w:r>
        <w:rPr>
          <w:rFonts w:hint="eastAsia" w:ascii="仿宋_GB2312" w:hAnsi="仿宋" w:eastAsia="仿宋_GB2312"/>
          <w:sz w:val="32"/>
          <w:szCs w:val="32"/>
          <w:highlight w:val="none"/>
        </w:rPr>
        <w:t>2025年度非财政拨款支出</w:t>
      </w:r>
      <w:r>
        <w:rPr>
          <w:rFonts w:hint="eastAsia" w:ascii="仿宋_GB2312" w:hAnsi="仿宋" w:eastAsia="仿宋_GB2312"/>
          <w:sz w:val="32"/>
          <w:szCs w:val="32"/>
          <w:highlight w:val="none"/>
          <w:lang w:val="en-US" w:eastAsia="zh-CN"/>
        </w:rPr>
        <w:t>1477.14万</w:t>
      </w:r>
      <w:r>
        <w:rPr>
          <w:rFonts w:hint="eastAsia" w:ascii="仿宋_GB2312" w:hAnsi="仿宋" w:eastAsia="仿宋_GB2312"/>
          <w:sz w:val="32"/>
          <w:szCs w:val="32"/>
          <w:highlight w:val="none"/>
        </w:rPr>
        <w:t>元，其中人员经费</w:t>
      </w:r>
      <w:r>
        <w:rPr>
          <w:rFonts w:hint="eastAsia" w:ascii="仿宋_GB2312" w:hAnsi="仿宋" w:eastAsia="仿宋_GB2312"/>
          <w:sz w:val="32"/>
          <w:szCs w:val="32"/>
          <w:highlight w:val="none"/>
          <w:lang w:val="en-US" w:eastAsia="zh-CN"/>
        </w:rPr>
        <w:t>800.01万</w:t>
      </w:r>
      <w:r>
        <w:rPr>
          <w:rFonts w:hint="eastAsia" w:ascii="仿宋_GB2312" w:hAnsi="仿宋" w:eastAsia="仿宋_GB2312"/>
          <w:sz w:val="32"/>
          <w:szCs w:val="32"/>
          <w:highlight w:val="none"/>
        </w:rPr>
        <w:t>元</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lang w:val="en-US" w:eastAsia="zh-CN"/>
        </w:rPr>
        <w:t>商品和服务支出677.13万元</w:t>
      </w:r>
      <w:r>
        <w:rPr>
          <w:rFonts w:hint="eastAsia" w:ascii="仿宋_GB2312" w:hAnsi="仿宋" w:eastAsia="仿宋_GB2312"/>
          <w:sz w:val="32"/>
          <w:szCs w:val="32"/>
          <w:highlight w:val="none"/>
        </w:rPr>
        <w:t>。</w:t>
      </w:r>
    </w:p>
    <w:p w14:paraId="73D34DF7">
      <w:pPr>
        <w:snapToGrid w:val="0"/>
        <w:spacing w:line="520" w:lineRule="exact"/>
        <w:ind w:firstLine="640" w:firstLineChars="200"/>
        <w:outlineLvl w:val="0"/>
        <w:rPr>
          <w:rFonts w:hint="eastAsia" w:ascii="楷体_GB2312" w:hAnsi="仿宋" w:eastAsia="楷体_GB2312"/>
          <w:b/>
          <w:sz w:val="32"/>
          <w:szCs w:val="32"/>
          <w:highlight w:val="none"/>
        </w:rPr>
      </w:pPr>
      <w:r>
        <w:rPr>
          <w:rFonts w:hint="eastAsia" w:ascii="楷体_GB2312" w:hAnsi="仿宋" w:eastAsia="楷体_GB2312"/>
          <w:b/>
          <w:sz w:val="32"/>
          <w:szCs w:val="32"/>
          <w:highlight w:val="none"/>
        </w:rPr>
        <w:t>（三）年末结转和结余情况。</w:t>
      </w:r>
    </w:p>
    <w:p w14:paraId="22CD2E5F">
      <w:pPr>
        <w:snapToGrid w:val="0"/>
        <w:spacing w:line="520" w:lineRule="exact"/>
        <w:ind w:firstLine="640" w:firstLineChars="200"/>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1.财政拨款结转和结余</w:t>
      </w:r>
    </w:p>
    <w:p w14:paraId="3CF5F102">
      <w:pPr>
        <w:numPr>
          <w:ilvl w:val="0"/>
          <w:numId w:val="0"/>
        </w:numPr>
        <w:snapToGrid w:val="0"/>
        <w:spacing w:line="520" w:lineRule="exact"/>
        <w:ind w:firstLine="640" w:firstLineChars="200"/>
        <w:rPr>
          <w:rFonts w:hint="eastAsia" w:ascii="仿宋_GB2312" w:hAnsi="仿宋" w:eastAsia="仿宋_GB2312"/>
          <w:sz w:val="32"/>
          <w:szCs w:val="32"/>
          <w:highlight w:val="none"/>
          <w:lang w:eastAsia="zh-CN"/>
        </w:rPr>
      </w:pPr>
      <w:r>
        <w:rPr>
          <w:rFonts w:hint="eastAsia" w:ascii="仿宋_GB2312" w:hAnsi="仿宋" w:eastAsia="仿宋_GB2312"/>
          <w:sz w:val="32"/>
          <w:szCs w:val="32"/>
          <w:highlight w:val="none"/>
          <w:lang w:eastAsia="zh-CN"/>
        </w:rPr>
        <w:t>财政拨款年末结转结余金额为0万元。</w:t>
      </w:r>
    </w:p>
    <w:p w14:paraId="663AAA0C">
      <w:pPr>
        <w:numPr>
          <w:ilvl w:val="0"/>
          <w:numId w:val="0"/>
        </w:numPr>
        <w:snapToGrid w:val="0"/>
        <w:spacing w:line="520" w:lineRule="exact"/>
        <w:ind w:firstLine="640" w:firstLineChars="200"/>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2.非财政拨款结转和结余</w:t>
      </w:r>
    </w:p>
    <w:p w14:paraId="1F80A69C">
      <w:pPr>
        <w:numPr>
          <w:ilvl w:val="0"/>
          <w:numId w:val="0"/>
        </w:numPr>
        <w:snapToGrid w:val="0"/>
        <w:spacing w:line="520" w:lineRule="exact"/>
        <w:ind w:firstLine="640" w:firstLineChars="200"/>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非财政拨款年末结转结余金额为0万元。</w:t>
      </w:r>
    </w:p>
    <w:p w14:paraId="0F286A53">
      <w:pPr>
        <w:snapToGrid w:val="0"/>
        <w:spacing w:line="520" w:lineRule="exact"/>
        <w:ind w:firstLine="640" w:firstLineChars="200"/>
        <w:outlineLvl w:val="0"/>
        <w:rPr>
          <w:rFonts w:hint="eastAsia" w:ascii="楷体_GB2312" w:hAnsi="仿宋" w:eastAsia="楷体_GB2312"/>
          <w:b/>
          <w:dstrike w:val="0"/>
          <w:sz w:val="32"/>
          <w:szCs w:val="32"/>
          <w:highlight w:val="none"/>
        </w:rPr>
      </w:pPr>
      <w:r>
        <w:rPr>
          <w:rFonts w:hint="eastAsia" w:ascii="楷体_GB2312" w:hAnsi="仿宋" w:eastAsia="楷体_GB2312"/>
          <w:b/>
          <w:dstrike w:val="0"/>
          <w:sz w:val="32"/>
          <w:szCs w:val="32"/>
          <w:highlight w:val="none"/>
        </w:rPr>
        <w:t>（四）与预算支出相关的其他指标分析。</w:t>
      </w:r>
    </w:p>
    <w:p w14:paraId="436DD075">
      <w:pPr>
        <w:snapToGrid w:val="0"/>
        <w:spacing w:line="520" w:lineRule="exact"/>
        <w:ind w:firstLine="640" w:firstLineChars="200"/>
        <w:rPr>
          <w:rFonts w:hint="eastAsia" w:ascii="仿宋_GB2312" w:hAnsi="仿宋" w:eastAsia="仿宋_GB2312"/>
          <w:dstrike w:val="0"/>
          <w:sz w:val="32"/>
          <w:szCs w:val="32"/>
          <w:highlight w:val="none"/>
          <w:lang w:eastAsia="zh-CN"/>
        </w:rPr>
      </w:pPr>
      <w:r>
        <w:rPr>
          <w:rFonts w:hint="eastAsia" w:ascii="仿宋_GB2312" w:hAnsi="仿宋" w:eastAsia="仿宋_GB2312"/>
          <w:dstrike w:val="0"/>
          <w:sz w:val="32"/>
          <w:szCs w:val="32"/>
          <w:highlight w:val="none"/>
          <w:lang w:eastAsia="zh-CN"/>
        </w:rPr>
        <w:t>年末实有人数</w:t>
      </w:r>
      <w:r>
        <w:rPr>
          <w:rFonts w:hint="eastAsia" w:ascii="仿宋_GB2312" w:hAnsi="仿宋" w:eastAsia="仿宋_GB2312"/>
          <w:dstrike w:val="0"/>
          <w:sz w:val="32"/>
          <w:szCs w:val="32"/>
          <w:highlight w:val="none"/>
          <w:lang w:val="en-US" w:eastAsia="zh-CN"/>
        </w:rPr>
        <w:t>232</w:t>
      </w:r>
      <w:r>
        <w:rPr>
          <w:rFonts w:hint="eastAsia" w:ascii="仿宋_GB2312" w:hAnsi="仿宋" w:eastAsia="仿宋_GB2312"/>
          <w:dstrike w:val="0"/>
          <w:sz w:val="32"/>
          <w:szCs w:val="32"/>
          <w:highlight w:val="none"/>
          <w:lang w:eastAsia="zh-CN"/>
        </w:rPr>
        <w:t>，上年度为</w:t>
      </w:r>
      <w:r>
        <w:rPr>
          <w:rFonts w:hint="eastAsia" w:ascii="仿宋_GB2312" w:hAnsi="仿宋" w:eastAsia="仿宋_GB2312"/>
          <w:dstrike w:val="0"/>
          <w:sz w:val="32"/>
          <w:szCs w:val="32"/>
          <w:highlight w:val="none"/>
          <w:lang w:val="en-US" w:eastAsia="zh-CN"/>
        </w:rPr>
        <w:t>233</w:t>
      </w:r>
      <w:r>
        <w:rPr>
          <w:rFonts w:hint="eastAsia" w:ascii="仿宋_GB2312" w:hAnsi="仿宋" w:eastAsia="仿宋_GB2312"/>
          <w:dstrike w:val="0"/>
          <w:sz w:val="32"/>
          <w:szCs w:val="32"/>
          <w:highlight w:val="none"/>
          <w:lang w:eastAsia="zh-CN"/>
        </w:rPr>
        <w:t>，</w:t>
      </w:r>
      <w:r>
        <w:rPr>
          <w:rFonts w:hint="eastAsia" w:ascii="仿宋_GB2312" w:hAnsi="仿宋" w:eastAsia="仿宋_GB2312"/>
          <w:dstrike w:val="0"/>
          <w:sz w:val="32"/>
          <w:szCs w:val="32"/>
          <w:highlight w:val="none"/>
          <w:lang w:val="en-US" w:eastAsia="zh-CN"/>
        </w:rPr>
        <w:t>基本持平</w:t>
      </w:r>
      <w:r>
        <w:rPr>
          <w:rFonts w:hint="eastAsia" w:ascii="仿宋_GB2312" w:hAnsi="仿宋" w:eastAsia="仿宋_GB2312"/>
          <w:dstrike w:val="0"/>
          <w:sz w:val="32"/>
          <w:szCs w:val="32"/>
          <w:highlight w:val="none"/>
          <w:lang w:eastAsia="zh-CN"/>
        </w:rPr>
        <w:t>。</w:t>
      </w:r>
    </w:p>
    <w:p w14:paraId="4B45382C">
      <w:pPr>
        <w:snapToGrid w:val="0"/>
        <w:spacing w:line="520" w:lineRule="exact"/>
        <w:ind w:firstLine="640" w:firstLineChars="200"/>
        <w:rPr>
          <w:rFonts w:hint="eastAsia" w:ascii="仿宋_GB2312" w:hAnsi="仿宋" w:eastAsia="仿宋_GB2312"/>
          <w:dstrike/>
          <w:sz w:val="32"/>
          <w:szCs w:val="32"/>
          <w:highlight w:val="none"/>
        </w:rPr>
      </w:pPr>
      <w:r>
        <w:rPr>
          <w:rFonts w:hint="eastAsia" w:ascii="仿宋_GB2312" w:hAnsi="仿宋" w:eastAsia="仿宋_GB2312"/>
          <w:dstrike w:val="0"/>
          <w:sz w:val="32"/>
          <w:szCs w:val="32"/>
          <w:highlight w:val="none"/>
          <w:lang w:eastAsia="zh-CN"/>
        </w:rPr>
        <w:t xml:space="preserve"> 我单位2025年度非税收入主要是事业收入</w:t>
      </w:r>
      <w:r>
        <w:rPr>
          <w:rFonts w:hint="eastAsia" w:ascii="仿宋_GB2312" w:hAnsi="仿宋" w:eastAsia="仿宋_GB2312"/>
          <w:dstrike w:val="0"/>
          <w:sz w:val="32"/>
          <w:szCs w:val="32"/>
          <w:highlight w:val="none"/>
          <w:lang w:val="en-US" w:eastAsia="zh-CN"/>
        </w:rPr>
        <w:t>641.34万</w:t>
      </w:r>
      <w:r>
        <w:rPr>
          <w:rFonts w:hint="eastAsia" w:ascii="仿宋_GB2312" w:hAnsi="仿宋" w:eastAsia="仿宋_GB2312"/>
          <w:dstrike w:val="0"/>
          <w:sz w:val="32"/>
          <w:szCs w:val="32"/>
          <w:highlight w:val="none"/>
          <w:lang w:eastAsia="zh-CN"/>
        </w:rPr>
        <w:t>元，其他收入</w:t>
      </w:r>
      <w:r>
        <w:rPr>
          <w:rFonts w:hint="eastAsia" w:ascii="仿宋_GB2312" w:hAnsi="仿宋" w:eastAsia="仿宋_GB2312"/>
          <w:dstrike w:val="0"/>
          <w:sz w:val="32"/>
          <w:szCs w:val="32"/>
          <w:highlight w:val="none"/>
          <w:lang w:val="en-US" w:eastAsia="zh-CN"/>
        </w:rPr>
        <w:t>835.8万</w:t>
      </w:r>
      <w:r>
        <w:rPr>
          <w:rFonts w:hint="eastAsia" w:ascii="仿宋_GB2312" w:hAnsi="仿宋" w:eastAsia="仿宋_GB2312"/>
          <w:dstrike w:val="0"/>
          <w:sz w:val="32"/>
          <w:szCs w:val="32"/>
          <w:highlight w:val="none"/>
          <w:lang w:eastAsia="zh-CN"/>
        </w:rPr>
        <w:t>元。</w:t>
      </w:r>
    </w:p>
    <w:p w14:paraId="0ACF32D8">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5EF51F9">
      <w:pPr>
        <w:pStyle w:val="11"/>
        <w:spacing w:line="360" w:lineRule="auto"/>
        <w:jc w:val="center"/>
        <w:rPr>
          <w:rFonts w:ascii="Times New Roman" w:hAnsi="Times New Roman" w:cs="Times New Roman"/>
          <w:sz w:val="72"/>
          <w:szCs w:val="72"/>
        </w:rPr>
      </w:pPr>
      <w:r>
        <w:rPr>
          <w:rFonts w:ascii="Times New Roman" w:hAnsi="Times New Roman" w:eastAsia="方正小标宋_GBK" w:cs="Times New Roman"/>
          <w:sz w:val="52"/>
          <w:szCs w:val="52"/>
        </w:rPr>
        <w:t>第四部分名词解释</w:t>
      </w:r>
    </w:p>
    <w:p w14:paraId="369D2F11">
      <w:pPr>
        <w:pStyle w:val="11"/>
        <w:jc w:val="both"/>
        <w:rPr>
          <w:rFonts w:ascii="Times New Roman" w:hAnsi="Times New Roman" w:cs="Times New Roman"/>
          <w:sz w:val="72"/>
          <w:szCs w:val="72"/>
        </w:rPr>
      </w:pPr>
    </w:p>
    <w:p w14:paraId="0FC4959C">
      <w:pPr>
        <w:pStyle w:val="11"/>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14:paraId="64E93B0D">
      <w:pPr>
        <w:pStyle w:val="11"/>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14:paraId="356216D0">
      <w:pPr>
        <w:pStyle w:val="11"/>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14:paraId="2C4F521A">
      <w:pPr>
        <w:pStyle w:val="11"/>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14:paraId="285B4F76">
      <w:pPr>
        <w:pStyle w:val="11"/>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14:paraId="6309B869">
      <w:pPr>
        <w:pStyle w:val="11"/>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14:paraId="221FD632">
      <w:pPr>
        <w:pStyle w:val="11"/>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14:paraId="790F1E25">
      <w:pPr>
        <w:pStyle w:val="11"/>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14:paraId="19E3BBB5">
      <w:pPr>
        <w:pStyle w:val="11"/>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7D37059A">
      <w:pPr>
        <w:pStyle w:val="11"/>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5CC694EC">
      <w:pPr>
        <w:pStyle w:val="11"/>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2475F93">
      <w:pPr>
        <w:pStyle w:val="11"/>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14:paraId="1D27EF09">
      <w:pPr>
        <w:pStyle w:val="11"/>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14:paraId="538CEAAD">
      <w:pPr>
        <w:pStyle w:val="11"/>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14:paraId="49AE0E82">
      <w:pPr>
        <w:pStyle w:val="11"/>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14:paraId="57555C96">
      <w:pPr>
        <w:pStyle w:val="11"/>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十六、科学技术支出（类）其他科学技术支出（款）其他科学技术支出（项）：</w:t>
      </w:r>
      <w:r>
        <w:rPr>
          <w:rFonts w:hint="eastAsia" w:ascii="仿宋" w:hAnsi="仿宋" w:eastAsia="仿宋" w:cs="仿宋"/>
          <w:color w:val="000000"/>
          <w:kern w:val="0"/>
          <w:sz w:val="32"/>
          <w:szCs w:val="32"/>
          <w:lang w:val="en-US" w:eastAsia="zh-CN"/>
        </w:rPr>
        <w:t>用于科技方面的支出，包括科技奖励支出、补助给转制为企业的科研机构等支出，包括中央对此项目的转移支付</w:t>
      </w:r>
      <w:r>
        <w:rPr>
          <w:rFonts w:hint="eastAsia" w:ascii="仿宋" w:hAnsi="仿宋" w:eastAsia="仿宋" w:cs="仿宋"/>
          <w:color w:val="000000"/>
          <w:kern w:val="0"/>
          <w:sz w:val="32"/>
          <w:szCs w:val="32"/>
        </w:rPr>
        <w:t>。</w:t>
      </w:r>
    </w:p>
    <w:p w14:paraId="67EB7356">
      <w:pPr>
        <w:pStyle w:val="11"/>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十七、住房保障支出（类）保障性安居工程支出（款）其他保障性安居工程支出（项）：指反映其他用于保障性住房方面的支出。</w:t>
      </w:r>
    </w:p>
    <w:p w14:paraId="2FE19967">
      <w:pPr>
        <w:pStyle w:val="11"/>
        <w:jc w:val="center"/>
        <w:rPr>
          <w:rFonts w:ascii="Times New Roman" w:hAnsi="Times New Roman" w:cs="Times New Roman"/>
          <w:sz w:val="72"/>
          <w:szCs w:val="72"/>
        </w:rPr>
      </w:pPr>
    </w:p>
    <w:p w14:paraId="4DBF9818">
      <w:pPr>
        <w:pStyle w:val="11"/>
        <w:jc w:val="center"/>
        <w:rPr>
          <w:rFonts w:ascii="Times New Roman" w:hAnsi="Times New Roman" w:cs="Times New Roman"/>
          <w:sz w:val="72"/>
          <w:szCs w:val="72"/>
        </w:rPr>
      </w:pPr>
    </w:p>
    <w:p w14:paraId="73251119">
      <w:pPr>
        <w:pStyle w:val="11"/>
        <w:jc w:val="both"/>
        <w:rPr>
          <w:rFonts w:ascii="Times New Roman" w:hAnsi="Times New Roman" w:cs="Times New Roman"/>
          <w:sz w:val="72"/>
          <w:szCs w:val="72"/>
        </w:rPr>
      </w:pPr>
    </w:p>
    <w:p w14:paraId="1C8AF0B8">
      <w:pPr>
        <w:pStyle w:val="11"/>
        <w:jc w:val="both"/>
        <w:rPr>
          <w:rFonts w:ascii="Times New Roman" w:hAnsi="Times New Roman" w:cs="Times New Roman"/>
          <w:sz w:val="72"/>
          <w:szCs w:val="72"/>
        </w:rPr>
      </w:pPr>
    </w:p>
    <w:p w14:paraId="4674B525">
      <w:pPr>
        <w:pStyle w:val="11"/>
        <w:jc w:val="both"/>
        <w:rPr>
          <w:rFonts w:ascii="Times New Roman" w:hAnsi="Times New Roman" w:cs="Times New Roman"/>
          <w:sz w:val="72"/>
          <w:szCs w:val="72"/>
        </w:rPr>
      </w:pPr>
    </w:p>
    <w:p w14:paraId="10C49321">
      <w:pPr>
        <w:pStyle w:val="11"/>
        <w:jc w:val="both"/>
        <w:rPr>
          <w:rFonts w:ascii="Times New Roman" w:hAnsi="Times New Roman" w:cs="Times New Roman"/>
          <w:sz w:val="72"/>
          <w:szCs w:val="72"/>
        </w:rPr>
      </w:pPr>
    </w:p>
    <w:p w14:paraId="479C96F8">
      <w:pPr>
        <w:pStyle w:val="11"/>
        <w:jc w:val="both"/>
        <w:rPr>
          <w:rFonts w:ascii="Times New Roman" w:hAnsi="Times New Roman" w:cs="Times New Roman"/>
          <w:sz w:val="72"/>
          <w:szCs w:val="72"/>
        </w:rPr>
      </w:pPr>
    </w:p>
    <w:p w14:paraId="46E519ED">
      <w:pPr>
        <w:pStyle w:val="11"/>
        <w:jc w:val="both"/>
        <w:rPr>
          <w:rFonts w:ascii="Times New Roman" w:hAnsi="Times New Roman" w:cs="Times New Roman"/>
          <w:sz w:val="72"/>
          <w:szCs w:val="72"/>
        </w:rPr>
      </w:pPr>
    </w:p>
    <w:p w14:paraId="17E0857F">
      <w:pPr>
        <w:pStyle w:val="11"/>
        <w:jc w:val="both"/>
        <w:rPr>
          <w:rFonts w:ascii="Times New Roman" w:hAnsi="Times New Roman" w:cs="Times New Roman"/>
          <w:sz w:val="72"/>
          <w:szCs w:val="72"/>
        </w:rPr>
      </w:pPr>
    </w:p>
    <w:p w14:paraId="68D76E7A">
      <w:pPr>
        <w:pStyle w:val="11"/>
        <w:jc w:val="both"/>
        <w:rPr>
          <w:rFonts w:ascii="Times New Roman" w:hAnsi="Times New Roman" w:cs="Times New Roman"/>
          <w:sz w:val="72"/>
          <w:szCs w:val="72"/>
        </w:rPr>
      </w:pPr>
    </w:p>
    <w:p w14:paraId="53E80AC0">
      <w:pPr>
        <w:pStyle w:val="11"/>
        <w:jc w:val="both"/>
        <w:rPr>
          <w:rFonts w:ascii="Times New Roman" w:hAnsi="Times New Roman" w:cs="Times New Roman"/>
          <w:sz w:val="72"/>
          <w:szCs w:val="72"/>
        </w:rPr>
      </w:pPr>
    </w:p>
    <w:p w14:paraId="373EF835">
      <w:pPr>
        <w:pStyle w:val="11"/>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第五部分附件</w:t>
      </w:r>
    </w:p>
    <w:p w14:paraId="4F9321E1">
      <w:pPr>
        <w:pStyle w:val="11"/>
        <w:jc w:val="both"/>
        <w:rPr>
          <w:rFonts w:ascii="Times New Roman" w:hAnsi="Times New Roman" w:cs="Times New Roman"/>
          <w:sz w:val="72"/>
          <w:szCs w:val="72"/>
        </w:rPr>
      </w:pPr>
    </w:p>
    <w:p w14:paraId="4F97CE5C">
      <w:pPr>
        <w:pStyle w:val="11"/>
        <w:jc w:val="both"/>
        <w:rPr>
          <w:rFonts w:ascii="Times New Roman" w:hAnsi="Times New Roman" w:cs="Times New Roman"/>
          <w:sz w:val="72"/>
          <w:szCs w:val="72"/>
        </w:rPr>
      </w:pPr>
    </w:p>
    <w:p w14:paraId="5CF34C37">
      <w:pPr>
        <w:snapToGrid w:val="0"/>
        <w:spacing w:line="520" w:lineRule="exact"/>
        <w:ind w:firstLine="640" w:firstLineChars="200"/>
        <w:outlineLvl w:val="0"/>
        <w:rPr>
          <w:rFonts w:ascii="楷体_GB2312" w:hAnsi="仿宋" w:eastAsia="楷体_GB2312"/>
          <w:b/>
          <w:sz w:val="32"/>
          <w:szCs w:val="32"/>
          <w:highlight w:val="none"/>
        </w:rPr>
      </w:pPr>
      <w:r>
        <w:rPr>
          <w:rFonts w:hint="eastAsia" w:ascii="楷体_GB2312" w:hAnsi="仿宋" w:eastAsia="楷体_GB2312"/>
          <w:b/>
          <w:dstrike w:val="0"/>
          <w:sz w:val="32"/>
          <w:szCs w:val="32"/>
          <w:highlight w:val="none"/>
        </w:rPr>
        <w:t>（五）</w:t>
      </w:r>
      <w:r>
        <w:rPr>
          <w:rFonts w:hint="eastAsia" w:ascii="楷体_GB2312" w:hAnsi="仿宋" w:eastAsia="楷体_GB2312"/>
          <w:b/>
          <w:sz w:val="32"/>
          <w:szCs w:val="32"/>
          <w:highlight w:val="none"/>
        </w:rPr>
        <w:t>绩效目标完成情况。</w:t>
      </w:r>
    </w:p>
    <w:p w14:paraId="5A2FFA4F">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1.概述项目绩效目标完成情况。</w:t>
      </w:r>
    </w:p>
    <w:p w14:paraId="4DBDFBF0">
      <w:pPr>
        <w:pStyle w:val="2"/>
        <w:rPr>
          <w:rFonts w:hint="default" w:eastAsia="仿宋_GB2312"/>
          <w:lang w:val="en-US" w:eastAsia="zh-CN"/>
        </w:rPr>
      </w:pPr>
      <w:r>
        <w:rPr>
          <w:rFonts w:hint="eastAsia" w:ascii="仿宋_GB2312" w:hAnsi="仿宋" w:eastAsia="仿宋_GB2312"/>
          <w:sz w:val="32"/>
          <w:szCs w:val="32"/>
          <w:highlight w:val="none"/>
          <w:lang w:val="en-US" w:eastAsia="zh-CN"/>
        </w:rPr>
        <w:t xml:space="preserve">  项目绩效目标基本达成。</w:t>
      </w:r>
    </w:p>
    <w:p w14:paraId="68F90EFF">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2.概述本单位整体支出绩效目标实现情况（如有）。</w:t>
      </w:r>
    </w:p>
    <w:p w14:paraId="4E6D279D">
      <w:pPr>
        <w:snapToGrid w:val="0"/>
        <w:spacing w:line="520" w:lineRule="exact"/>
        <w:ind w:firstLine="960" w:firstLineChars="300"/>
        <w:rPr>
          <w:rFonts w:hint="eastAsia"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lang w:val="en-US" w:eastAsia="zh-CN"/>
        </w:rPr>
        <w:t>整体支出绩效达到目标</w:t>
      </w:r>
      <w:r>
        <w:rPr>
          <w:rFonts w:hint="eastAsia" w:ascii="仿宋_GB2312" w:hAnsi="仿宋" w:eastAsia="仿宋_GB2312" w:cs="Times New Roman"/>
          <w:sz w:val="32"/>
          <w:szCs w:val="32"/>
          <w:highlight w:val="none"/>
        </w:rPr>
        <w:t>。</w:t>
      </w:r>
    </w:p>
    <w:p w14:paraId="7756C306">
      <w:pPr>
        <w:numPr>
          <w:ilvl w:val="0"/>
          <w:numId w:val="3"/>
        </w:numPr>
        <w:snapToGrid w:val="0"/>
        <w:spacing w:line="520" w:lineRule="exact"/>
        <w:ind w:firstLine="640" w:firstLineChars="200"/>
        <w:rPr>
          <w:rFonts w:hint="eastAsia" w:ascii="楷体_GB2312" w:hAnsi="仿宋" w:eastAsia="楷体_GB2312"/>
          <w:b/>
          <w:sz w:val="32"/>
          <w:szCs w:val="32"/>
          <w:highlight w:val="none"/>
        </w:rPr>
      </w:pPr>
      <w:r>
        <w:rPr>
          <w:rFonts w:hint="eastAsia" w:ascii="楷体_GB2312" w:hAnsi="仿宋" w:eastAsia="楷体_GB2312"/>
          <w:b/>
          <w:sz w:val="32"/>
          <w:szCs w:val="32"/>
          <w:highlight w:val="none"/>
        </w:rPr>
        <w:t>当年预算执行及绩效管理中存在问题、原因及改进措施。</w:t>
      </w:r>
    </w:p>
    <w:p w14:paraId="12C5B8E0">
      <w:pPr>
        <w:pStyle w:val="2"/>
        <w:widowControl w:val="0"/>
        <w:numPr>
          <w:ilvl w:val="0"/>
          <w:numId w:val="0"/>
        </w:numPr>
        <w:ind w:firstLine="640" w:firstLineChars="200"/>
        <w:jc w:val="both"/>
        <w:rPr>
          <w:rFonts w:hint="eastAsia" w:ascii="仿宋_GB2312" w:hAnsi="仿宋" w:eastAsia="仿宋_GB2312" w:cs="Times New Roman"/>
          <w:kern w:val="2"/>
          <w:sz w:val="32"/>
          <w:szCs w:val="32"/>
          <w:highlight w:val="none"/>
          <w:lang w:val="en-US" w:eastAsia="zh-CN" w:bidi="ar-SA"/>
        </w:rPr>
      </w:pPr>
      <w:r>
        <w:rPr>
          <w:rFonts w:hint="eastAsia" w:ascii="仿宋_GB2312" w:hAnsi="仿宋" w:eastAsia="仿宋_GB2312" w:cs="Times New Roman"/>
          <w:kern w:val="2"/>
          <w:sz w:val="32"/>
          <w:szCs w:val="32"/>
          <w:highlight w:val="none"/>
          <w:lang w:val="en-US" w:eastAsia="zh-CN" w:bidi="ar-SA"/>
        </w:rPr>
        <w:t>存在的问题：</w:t>
      </w:r>
    </w:p>
    <w:p w14:paraId="3667FD9D">
      <w:pPr>
        <w:pStyle w:val="2"/>
        <w:widowControl w:val="0"/>
        <w:numPr>
          <w:ilvl w:val="0"/>
          <w:numId w:val="0"/>
        </w:numPr>
        <w:ind w:firstLine="640" w:firstLineChars="200"/>
        <w:jc w:val="both"/>
        <w:rPr>
          <w:rFonts w:hint="eastAsia" w:ascii="仿宋_GB2312" w:hAnsi="仿宋" w:eastAsia="仿宋_GB2312" w:cs="Times New Roman"/>
          <w:kern w:val="2"/>
          <w:sz w:val="32"/>
          <w:szCs w:val="32"/>
          <w:highlight w:val="none"/>
          <w:lang w:val="en-US" w:eastAsia="zh-CN" w:bidi="ar-SA"/>
        </w:rPr>
      </w:pPr>
      <w:r>
        <w:rPr>
          <w:rFonts w:hint="eastAsia" w:ascii="仿宋_GB2312" w:hAnsi="仿宋" w:eastAsia="仿宋_GB2312" w:cs="Times New Roman"/>
          <w:kern w:val="2"/>
          <w:sz w:val="32"/>
          <w:szCs w:val="32"/>
          <w:highlight w:val="none"/>
          <w:lang w:val="en-US" w:eastAsia="zh-CN" w:bidi="ar-SA"/>
        </w:rPr>
        <w:t>1.预算编制过程中，部门间沟通协调不足，导致预算与实际需求不符。</w:t>
      </w:r>
    </w:p>
    <w:p w14:paraId="5EBCE83F">
      <w:pPr>
        <w:numPr>
          <w:ilvl w:val="0"/>
          <w:numId w:val="0"/>
        </w:numPr>
        <w:ind w:firstLine="640" w:firstLineChars="200"/>
        <w:rPr>
          <w:rFonts w:hint="eastAsia" w:ascii="仿宋_GB2312" w:hAnsi="仿宋" w:eastAsia="仿宋_GB2312" w:cs="Times New Roman"/>
          <w:kern w:val="2"/>
          <w:sz w:val="32"/>
          <w:szCs w:val="32"/>
          <w:highlight w:val="none"/>
          <w:lang w:val="en-US" w:eastAsia="zh-CN" w:bidi="ar-SA"/>
        </w:rPr>
      </w:pPr>
      <w:r>
        <w:rPr>
          <w:rFonts w:hint="eastAsia" w:ascii="仿宋_GB2312" w:hAnsi="仿宋" w:eastAsia="仿宋_GB2312" w:cs="Times New Roman"/>
          <w:kern w:val="2"/>
          <w:sz w:val="32"/>
          <w:szCs w:val="32"/>
          <w:highlight w:val="none"/>
          <w:lang w:val="en-US" w:eastAsia="zh-CN" w:bidi="ar-SA"/>
        </w:rPr>
        <w:t>2.预算执行缺乏有效的监控机制，信息反馈不及时。</w:t>
      </w:r>
    </w:p>
    <w:p w14:paraId="1102D3A4">
      <w:pPr>
        <w:pStyle w:val="2"/>
        <w:rPr>
          <w:rFonts w:hint="eastAsia" w:ascii="仿宋_GB2312" w:hAnsi="仿宋" w:eastAsia="仿宋_GB2312" w:cs="Times New Roman"/>
          <w:kern w:val="2"/>
          <w:sz w:val="32"/>
          <w:szCs w:val="32"/>
          <w:highlight w:val="none"/>
          <w:lang w:val="en-US" w:eastAsia="zh-CN" w:bidi="ar-SA"/>
        </w:rPr>
      </w:pPr>
      <w:r>
        <w:rPr>
          <w:rFonts w:hint="eastAsia" w:ascii="仿宋_GB2312" w:hAnsi="仿宋" w:eastAsia="仿宋_GB2312" w:cs="Times New Roman"/>
          <w:kern w:val="2"/>
          <w:sz w:val="32"/>
          <w:szCs w:val="32"/>
          <w:highlight w:val="none"/>
          <w:lang w:val="en-US" w:eastAsia="zh-CN" w:bidi="ar-SA"/>
        </w:rPr>
        <w:t>3.绩效目标设定模糊，缺乏可量化、可衡量的指标。</w:t>
      </w:r>
    </w:p>
    <w:p w14:paraId="3F030B1B">
      <w:pPr>
        <w:ind w:firstLine="640" w:firstLineChars="200"/>
        <w:rPr>
          <w:rFonts w:hint="eastAsia" w:ascii="仿宋_GB2312" w:hAnsi="仿宋" w:eastAsia="仿宋_GB2312" w:cs="Times New Roman"/>
          <w:kern w:val="2"/>
          <w:sz w:val="32"/>
          <w:szCs w:val="32"/>
          <w:highlight w:val="none"/>
          <w:lang w:val="en-US" w:eastAsia="zh-CN" w:bidi="ar-SA"/>
        </w:rPr>
      </w:pPr>
      <w:r>
        <w:rPr>
          <w:rFonts w:hint="eastAsia" w:ascii="仿宋_GB2312" w:hAnsi="仿宋" w:eastAsia="仿宋_GB2312" w:cs="Times New Roman"/>
          <w:kern w:val="2"/>
          <w:sz w:val="32"/>
          <w:szCs w:val="32"/>
          <w:highlight w:val="none"/>
          <w:lang w:val="en-US" w:eastAsia="zh-CN" w:bidi="ar-SA"/>
        </w:rPr>
        <w:t>改进措施：</w:t>
      </w:r>
    </w:p>
    <w:p w14:paraId="55F776C6">
      <w:pPr>
        <w:ind w:firstLine="640" w:firstLineChars="200"/>
        <w:rPr>
          <w:rFonts w:hint="eastAsia" w:ascii="仿宋_GB2312" w:hAnsi="仿宋" w:eastAsia="仿宋_GB2312" w:cs="Times New Roman"/>
          <w:kern w:val="2"/>
          <w:sz w:val="32"/>
          <w:szCs w:val="32"/>
          <w:highlight w:val="none"/>
          <w:lang w:val="en-US" w:eastAsia="zh-CN" w:bidi="ar-SA"/>
        </w:rPr>
      </w:pPr>
      <w:r>
        <w:rPr>
          <w:rFonts w:hint="eastAsia" w:ascii="仿宋_GB2312" w:hAnsi="仿宋" w:eastAsia="仿宋_GB2312" w:cs="Times New Roman"/>
          <w:kern w:val="2"/>
          <w:sz w:val="32"/>
          <w:szCs w:val="32"/>
          <w:highlight w:val="none"/>
          <w:lang w:val="en-US" w:eastAsia="zh-CN" w:bidi="ar-SA"/>
        </w:rPr>
        <w:t>1.完善预算绩效管理制度体系。</w:t>
      </w:r>
    </w:p>
    <w:p w14:paraId="567539C1">
      <w:pPr>
        <w:ind w:firstLine="640" w:firstLineChars="200"/>
        <w:rPr>
          <w:rFonts w:hint="eastAsia" w:ascii="仿宋_GB2312" w:hAnsi="仿宋" w:eastAsia="仿宋_GB2312" w:cs="Times New Roman"/>
          <w:kern w:val="2"/>
          <w:sz w:val="32"/>
          <w:szCs w:val="32"/>
          <w:highlight w:val="none"/>
          <w:lang w:val="en-US" w:eastAsia="zh-CN" w:bidi="ar-SA"/>
        </w:rPr>
      </w:pPr>
      <w:r>
        <w:rPr>
          <w:rFonts w:hint="eastAsia" w:ascii="仿宋_GB2312" w:hAnsi="仿宋" w:eastAsia="仿宋_GB2312" w:cs="Times New Roman"/>
          <w:kern w:val="2"/>
          <w:sz w:val="32"/>
          <w:szCs w:val="32"/>
          <w:highlight w:val="none"/>
          <w:lang w:val="en-US" w:eastAsia="zh-CN" w:bidi="ar-SA"/>
        </w:rPr>
        <w:t>2.建立健全预算绩效管理制度，明确各部门职责权限。</w:t>
      </w:r>
    </w:p>
    <w:p w14:paraId="32CA5CA5">
      <w:pPr>
        <w:ind w:firstLine="640" w:firstLineChars="200"/>
        <w:rPr>
          <w:rFonts w:hint="eastAsia" w:ascii="仿宋_GB2312" w:hAnsi="仿宋" w:eastAsia="仿宋_GB2312" w:cs="Times New Roman"/>
          <w:kern w:val="2"/>
          <w:sz w:val="32"/>
          <w:szCs w:val="32"/>
          <w:highlight w:val="none"/>
          <w:lang w:val="en-US" w:eastAsia="zh-CN" w:bidi="ar-SA"/>
        </w:rPr>
      </w:pPr>
      <w:r>
        <w:rPr>
          <w:rFonts w:hint="eastAsia" w:ascii="仿宋_GB2312" w:hAnsi="仿宋" w:eastAsia="仿宋_GB2312" w:cs="Times New Roman"/>
          <w:kern w:val="2"/>
          <w:sz w:val="32"/>
          <w:szCs w:val="32"/>
          <w:highlight w:val="none"/>
          <w:lang w:val="en-US" w:eastAsia="zh-CN" w:bidi="ar-SA"/>
        </w:rPr>
        <w:t>3.完善预算绩效管理流程，规范预算编制、执行、监督、评价等环节。</w:t>
      </w:r>
    </w:p>
    <w:p w14:paraId="34E879D0">
      <w:pPr>
        <w:ind w:firstLine="640" w:firstLineChars="200"/>
        <w:rPr>
          <w:rFonts w:hint="eastAsia"/>
        </w:rPr>
      </w:pPr>
      <w:r>
        <w:rPr>
          <w:rFonts w:hint="eastAsia" w:ascii="仿宋_GB2312" w:hAnsi="仿宋" w:eastAsia="仿宋_GB2312" w:cs="Times New Roman"/>
          <w:kern w:val="2"/>
          <w:sz w:val="32"/>
          <w:szCs w:val="32"/>
          <w:highlight w:val="none"/>
          <w:lang w:val="en-US" w:eastAsia="zh-CN" w:bidi="ar-SA"/>
        </w:rPr>
        <w:t>4.建立健全预算执行监控机制，及时发现和纠正预算执行中的问题。</w:t>
      </w:r>
    </w:p>
    <w:p w14:paraId="55DF5CEB">
      <w:pPr>
        <w:snapToGrid w:val="0"/>
        <w:spacing w:line="520" w:lineRule="exact"/>
        <w:ind w:firstLine="640" w:firstLineChars="200"/>
        <w:rPr>
          <w:rFonts w:hint="eastAsia" w:ascii="黑体" w:hAnsi="黑体" w:eastAsia="黑体"/>
          <w:sz w:val="32"/>
          <w:szCs w:val="32"/>
          <w:highlight w:val="none"/>
        </w:rPr>
      </w:pPr>
      <w:bookmarkStart w:id="1" w:name="YS060104"/>
      <w:r>
        <w:rPr>
          <w:rFonts w:hint="eastAsia" w:ascii="黑体" w:hAnsi="黑体" w:eastAsia="黑体"/>
          <w:sz w:val="32"/>
          <w:szCs w:val="32"/>
          <w:highlight w:val="none"/>
        </w:rPr>
        <w:t>三、本年度部门决算等财务工作开展情况</w:t>
      </w:r>
    </w:p>
    <w:bookmarkEnd w:id="1"/>
    <w:p w14:paraId="33EA0374">
      <w:pPr>
        <w:snapToGrid w:val="0"/>
        <w:spacing w:line="58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本年度，学校财务工作紧紧围绕学校中心工作，坚持“保障、服务、规范、高效”的原则，严格执行国家财经法规和学校财务制度，加强预算管理，优化支出结构，强化内部控制，提高资金使用效益，为学校各项事业发展提供了有力保障。</w:t>
      </w:r>
    </w:p>
    <w:p w14:paraId="39838C69">
      <w:pPr>
        <w:snapToGrid w:val="0"/>
        <w:spacing w:line="58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一、</w:t>
      </w:r>
      <w:r>
        <w:rPr>
          <w:rFonts w:hint="eastAsia" w:ascii="仿宋_GB2312" w:hAnsi="仿宋" w:eastAsia="仿宋_GB2312"/>
          <w:sz w:val="32"/>
          <w:szCs w:val="32"/>
          <w:highlight w:val="none"/>
        </w:rPr>
        <w:t>主要工作及成效</w:t>
      </w:r>
    </w:p>
    <w:p w14:paraId="371076D3">
      <w:pPr>
        <w:snapToGrid w:val="0"/>
        <w:spacing w:line="58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（一） 强化预算管理，提高资金使用效益</w:t>
      </w:r>
    </w:p>
    <w:p w14:paraId="6EC43D5B">
      <w:pPr>
        <w:snapToGrid w:val="0"/>
        <w:spacing w:line="58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科学编制预算： 根据学校发展规划和年度工作计划，科学编制年度预算，细化预算项目，提高预算编制的科学性和合理性。</w:t>
      </w:r>
    </w:p>
    <w:p w14:paraId="6414C18D">
      <w:pPr>
        <w:snapToGrid w:val="0"/>
        <w:spacing w:line="58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严格执行预算： 加强预算执行监控，严格控制预算支出，杜绝超预算、无预算支出，确保资金使用安全、规范、有效。</w:t>
      </w:r>
    </w:p>
    <w:p w14:paraId="43219CD5">
      <w:pPr>
        <w:snapToGrid w:val="0"/>
        <w:spacing w:line="58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推进预算绩效管理： 建立健全预算绩效管理制度，开展预算绩效评价，将绩效评价结果作为预算安排的重要依据，提高资金使用效益。</w:t>
      </w:r>
    </w:p>
    <w:p w14:paraId="3C8014E6">
      <w:pPr>
        <w:snapToGrid w:val="0"/>
        <w:spacing w:line="58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（二） 优化支出结构，保障重点领域投入</w:t>
      </w:r>
    </w:p>
    <w:p w14:paraId="59C75689">
      <w:pPr>
        <w:snapToGrid w:val="0"/>
        <w:spacing w:line="58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优先保障教学科研： 加大对教学科研的投入力度，改善教学科研条件，支持学科建设和人才培养。</w:t>
      </w:r>
    </w:p>
    <w:p w14:paraId="53193049">
      <w:pPr>
        <w:snapToGrid w:val="0"/>
        <w:spacing w:line="58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改善办学条件： 加大对基础设施建设和维护的投入，改善师生学习生活环境。</w:t>
      </w:r>
    </w:p>
    <w:p w14:paraId="1D4D5574">
      <w:pPr>
        <w:snapToGrid w:val="0"/>
        <w:spacing w:line="58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提高教职工待遇： 积极筹措资金，保障教职工工资福利待遇，调动教职工积极性。</w:t>
      </w:r>
    </w:p>
    <w:p w14:paraId="22EB1CFD">
      <w:pPr>
        <w:snapToGrid w:val="0"/>
        <w:spacing w:line="58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（三） 强化内部控制，防范财务风险</w:t>
      </w:r>
    </w:p>
    <w:p w14:paraId="77829AFE">
      <w:pPr>
        <w:snapToGrid w:val="0"/>
        <w:spacing w:line="58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完善财务制度： 修订完善学校财务管理制度，规范财务管理流程，堵塞管理漏洞。</w:t>
      </w:r>
    </w:p>
    <w:p w14:paraId="25FA02A4">
      <w:pPr>
        <w:snapToGrid w:val="0"/>
        <w:spacing w:line="58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加强内部审计： 开展内部审计工作，加强对重点领域、关键环节的审计监督，防范财务风险。</w:t>
      </w:r>
    </w:p>
    <w:p w14:paraId="779469C2">
      <w:pPr>
        <w:snapToGrid w:val="0"/>
        <w:spacing w:line="58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推进财务信息化建设： 升级完善财务管理系统，提高财务管理效率和服务水平。</w:t>
      </w:r>
    </w:p>
    <w:p w14:paraId="53142AA4">
      <w:pPr>
        <w:snapToGrid w:val="0"/>
        <w:spacing w:line="58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（四） 加强队伍建设，提升服务水平</w:t>
      </w:r>
    </w:p>
    <w:p w14:paraId="7DF88378">
      <w:pPr>
        <w:snapToGrid w:val="0"/>
        <w:spacing w:line="58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加强政治理论学习： 组织财务人员认真学习党的路线方针政策，提高政治素质和业务水平。</w:t>
      </w:r>
    </w:p>
    <w:p w14:paraId="2CD5E5EE">
      <w:pPr>
        <w:snapToGrid w:val="0"/>
        <w:spacing w:line="58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加强业务培训： 积极参加各类财务业务培训，学习新知识、新技能，提高业务能力。</w:t>
      </w:r>
    </w:p>
    <w:p w14:paraId="1F681DE2">
      <w:pPr>
        <w:snapToGrid w:val="0"/>
        <w:spacing w:line="58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改进工作作风： 强化服务意识，提高服务效率，为师生提供优质高效的财务服务。</w:t>
      </w:r>
    </w:p>
    <w:p w14:paraId="167D656B">
      <w:pPr>
        <w:snapToGrid w:val="0"/>
        <w:spacing w:line="580" w:lineRule="exact"/>
        <w:ind w:firstLine="640" w:firstLineChars="200"/>
        <w:rPr>
          <w:rFonts w:ascii="楷体_GB2312" w:hAnsi="仿宋" w:eastAsia="楷体_GB2312"/>
          <w:b/>
          <w:sz w:val="32"/>
          <w:szCs w:val="32"/>
          <w:highlight w:val="none"/>
        </w:rPr>
      </w:pPr>
      <w:r>
        <w:rPr>
          <w:rFonts w:hint="eastAsia" w:ascii="楷体_GB2312" w:hAnsi="仿宋" w:eastAsia="楷体_GB2312"/>
          <w:sz w:val="32"/>
          <w:szCs w:val="32"/>
          <w:highlight w:val="none"/>
        </w:rPr>
        <w:t>对部门决算管理工作的意见和建议。</w:t>
      </w:r>
    </w:p>
    <w:p w14:paraId="23BFC055">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cs="仿宋"/>
          <w:color w:val="000000"/>
          <w:sz w:val="32"/>
          <w:szCs w:val="32"/>
          <w:highlight w:val="none"/>
          <w:lang w:val="en-US" w:eastAsia="zh-CN"/>
        </w:rPr>
        <w:t>无</w:t>
      </w:r>
      <w:r>
        <w:rPr>
          <w:rFonts w:hint="eastAsia" w:ascii="仿宋_GB2312" w:hAnsi="仿宋" w:eastAsia="仿宋_GB2312"/>
          <w:sz w:val="32"/>
          <w:szCs w:val="32"/>
          <w:highlight w:val="none"/>
        </w:rPr>
        <w:t>。</w:t>
      </w:r>
    </w:p>
    <w:p w14:paraId="07109DEB">
      <w:pPr>
        <w:pStyle w:val="11"/>
        <w:jc w:val="both"/>
        <w:rPr>
          <w:rFonts w:ascii="Times New Roman" w:hAnsi="Times New Roman" w:cs="Times New Roman"/>
          <w:sz w:val="72"/>
          <w:szCs w:val="72"/>
        </w:rPr>
      </w:pPr>
      <w:r>
        <w:rPr>
          <w:rFonts w:ascii="仿宋_GB2312" w:hAnsi="仿宋" w:eastAsia="仿宋_GB2312"/>
          <w:sz w:val="32"/>
          <w:szCs w:val="32"/>
          <w:highlight w:val="none"/>
        </w:rPr>
        <w:br w:type="page"/>
      </w:r>
      <w:bookmarkStart w:id="2" w:name="_GoBack"/>
      <w:bookmarkEnd w:id="2"/>
    </w:p>
    <w:p w14:paraId="69579754">
      <w:pPr>
        <w:pStyle w:val="11"/>
        <w:jc w:val="both"/>
        <w:rPr>
          <w:rFonts w:ascii="Times New Roman" w:hAnsi="Times New Roman" w:cs="Times New Roman"/>
          <w:sz w:val="72"/>
          <w:szCs w:val="72"/>
        </w:rPr>
      </w:pPr>
    </w:p>
    <w:p w14:paraId="10339DD4">
      <w:pPr>
        <w:pStyle w:val="11"/>
        <w:jc w:val="both"/>
        <w:rPr>
          <w:rFonts w:ascii="Times New Roman" w:hAnsi="Times New Roman" w:cs="Times New Roman"/>
          <w:sz w:val="72"/>
          <w:szCs w:val="72"/>
        </w:rPr>
      </w:pPr>
    </w:p>
    <w:p w14:paraId="7567B119">
      <w:pPr>
        <w:pStyle w:val="11"/>
        <w:jc w:val="both"/>
        <w:rPr>
          <w:rFonts w:ascii="Times New Roman" w:hAnsi="Times New Roman" w:cs="Times New Roman"/>
          <w:sz w:val="72"/>
          <w:szCs w:val="72"/>
        </w:rPr>
      </w:pPr>
    </w:p>
    <w:p w14:paraId="531EC437">
      <w:pPr>
        <w:pStyle w:val="11"/>
        <w:spacing w:line="600" w:lineRule="exact"/>
        <w:rPr>
          <w:rFonts w:ascii="Times New Roman" w:hAnsi="Times New Roman" w:eastAsia="仿宋_GB2312" w:cs="Times New Roman"/>
          <w:sz w:val="32"/>
          <w:szCs w:val="32"/>
        </w:rPr>
      </w:pPr>
    </w:p>
    <w:p w14:paraId="284B4263">
      <w:pPr>
        <w:pStyle w:val="11"/>
        <w:spacing w:line="600" w:lineRule="exact"/>
        <w:ind w:firstLine="640" w:firstLineChars="200"/>
        <w:rPr>
          <w:rFonts w:ascii="Times New Roman" w:hAnsi="Times New Roman" w:eastAsia="仿宋_GB2312" w:cs="Times New Roman"/>
          <w:sz w:val="32"/>
          <w:szCs w:val="32"/>
        </w:rPr>
      </w:pPr>
    </w:p>
    <w:p w14:paraId="3F473B67">
      <w:pPr>
        <w:pStyle w:val="11"/>
        <w:spacing w:line="600" w:lineRule="exact"/>
        <w:ind w:firstLine="640" w:firstLineChars="200"/>
        <w:rPr>
          <w:rFonts w:ascii="Times New Roman" w:hAnsi="Times New Roman" w:eastAsia="仿宋_GB2312" w:cs="Times New Roman"/>
          <w:sz w:val="32"/>
          <w:szCs w:val="32"/>
        </w:rPr>
      </w:pPr>
    </w:p>
    <w:p w14:paraId="40BEB1CE">
      <w:pPr>
        <w:pStyle w:val="11"/>
        <w:spacing w:line="600" w:lineRule="exact"/>
        <w:ind w:firstLine="640" w:firstLineChars="200"/>
        <w:rPr>
          <w:rFonts w:ascii="Times New Roman" w:hAnsi="Times New Roman" w:eastAsia="仿宋_GB2312" w:cs="Times New Roman"/>
          <w:sz w:val="32"/>
          <w:szCs w:val="32"/>
        </w:rPr>
      </w:pPr>
    </w:p>
    <w:p w14:paraId="391C0B8E">
      <w:pPr>
        <w:pStyle w:val="11"/>
        <w:spacing w:line="600" w:lineRule="exact"/>
        <w:ind w:firstLine="640" w:firstLineChars="200"/>
        <w:rPr>
          <w:rFonts w:ascii="Times New Roman" w:hAnsi="Times New Roman" w:eastAsia="仿宋_GB2312" w:cs="Times New Roman"/>
          <w:sz w:val="32"/>
          <w:szCs w:val="32"/>
        </w:rPr>
      </w:pPr>
    </w:p>
    <w:p w14:paraId="3A000615">
      <w:pPr>
        <w:pStyle w:val="11"/>
        <w:spacing w:line="600" w:lineRule="exact"/>
        <w:ind w:firstLine="640" w:firstLineChars="200"/>
        <w:rPr>
          <w:rFonts w:ascii="Times New Roman" w:hAnsi="Times New Roman" w:eastAsia="仿宋_GB2312" w:cs="Times New Roman"/>
          <w:sz w:val="32"/>
          <w:szCs w:val="32"/>
        </w:rPr>
      </w:pPr>
    </w:p>
    <w:p w14:paraId="5A9070A1">
      <w:pPr>
        <w:pStyle w:val="11"/>
        <w:spacing w:line="600" w:lineRule="exact"/>
        <w:ind w:firstLine="640" w:firstLineChars="200"/>
        <w:rPr>
          <w:rFonts w:ascii="Times New Roman" w:hAnsi="Times New Roman" w:eastAsia="仿宋_GB2312" w:cs="Times New Roman"/>
          <w:sz w:val="32"/>
          <w:szCs w:val="32"/>
        </w:rPr>
      </w:pPr>
    </w:p>
    <w:p w14:paraId="3B60ACDC">
      <w:pPr>
        <w:pStyle w:val="11"/>
        <w:spacing w:line="600" w:lineRule="exact"/>
        <w:ind w:firstLine="640" w:firstLineChars="200"/>
        <w:rPr>
          <w:rFonts w:ascii="Times New Roman" w:hAnsi="Times New Roman" w:eastAsia="仿宋_GB2312" w:cs="Times New Roman"/>
          <w:sz w:val="32"/>
          <w:szCs w:val="32"/>
        </w:rPr>
      </w:pPr>
    </w:p>
    <w:p w14:paraId="44892692">
      <w:pPr>
        <w:pStyle w:val="11"/>
        <w:spacing w:line="600" w:lineRule="exact"/>
        <w:ind w:firstLine="640" w:firstLineChars="200"/>
        <w:rPr>
          <w:rFonts w:ascii="Times New Roman" w:hAnsi="Times New Roman" w:eastAsia="仿宋_GB2312" w:cs="Times New Roman"/>
          <w:sz w:val="32"/>
          <w:szCs w:val="32"/>
        </w:rPr>
      </w:pPr>
    </w:p>
    <w:p w14:paraId="01F5D1F7">
      <w:pPr>
        <w:pStyle w:val="11"/>
        <w:spacing w:line="600" w:lineRule="exact"/>
        <w:ind w:firstLine="640" w:firstLineChars="200"/>
        <w:rPr>
          <w:rFonts w:ascii="Times New Roman" w:hAnsi="Times New Roman" w:eastAsia="仿宋_GB2312" w:cs="Times New Roman"/>
          <w:sz w:val="32"/>
          <w:szCs w:val="32"/>
        </w:rPr>
      </w:pPr>
    </w:p>
    <w:p w14:paraId="08F5C8D2">
      <w:pPr>
        <w:pStyle w:val="11"/>
        <w:spacing w:line="600" w:lineRule="exact"/>
        <w:ind w:firstLine="640" w:firstLineChars="200"/>
        <w:rPr>
          <w:rFonts w:ascii="Times New Roman" w:hAnsi="Times New Roman" w:eastAsia="仿宋_GB2312" w:cs="Times New Roman"/>
          <w:sz w:val="32"/>
          <w:szCs w:val="32"/>
        </w:rPr>
      </w:pPr>
    </w:p>
    <w:p w14:paraId="4E53A27A">
      <w:pPr>
        <w:pStyle w:val="11"/>
        <w:spacing w:line="600" w:lineRule="exact"/>
        <w:ind w:firstLine="640" w:firstLineChars="200"/>
        <w:rPr>
          <w:rFonts w:ascii="Times New Roman" w:hAnsi="Times New Roman" w:eastAsia="仿宋_GB2312" w:cs="Times New Roman"/>
          <w:sz w:val="32"/>
          <w:szCs w:val="32"/>
        </w:rPr>
      </w:pPr>
    </w:p>
    <w:p w14:paraId="0950C3C3"/>
    <w:sectPr>
      <w:footerReference r:id="rId7" w:type="default"/>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D8415">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A3069">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30ACD">
    <w:pPr>
      <w:spacing w:line="186" w:lineRule="auto"/>
      <w:ind w:left="4538"/>
      <w:rPr>
        <w:rFonts w:hint="eastAsia" w:ascii="Times New Roman" w:hAnsi="Times New Roman" w:cs="Times New Roman" w:eastAsiaTheme="minorEastAsia"/>
        <w:sz w:val="18"/>
        <w:szCs w:val="18"/>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D187305">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3D187305">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BBDB0">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52A3B0">
                          <w:pPr>
                            <w:pStyle w:val="6"/>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0E52A3B0">
                    <w:pPr>
                      <w:pStyle w:val="6"/>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50AC2">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B933BF">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20</w:t>
                          </w:r>
                          <w:r>
                            <w:rPr>
                              <w:rFonts w:ascii="Calibri" w:hAnsi="Calibri"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6BB933BF">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20</w:t>
                    </w:r>
                    <w:r>
                      <w:rPr>
                        <w:rFonts w:ascii="Calibri" w:hAnsi="Calibri" w:eastAsia="宋体" w:cs="Times New Roman"/>
                        <w:kern w:val="2"/>
                        <w:sz w:val="18"/>
                        <w:szCs w:val="18"/>
                        <w:lang w:val="en-US" w:eastAsia="zh-CN" w:bidi="ar-S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CAF5FB"/>
    <w:multiLevelType w:val="singleLevel"/>
    <w:tmpl w:val="8ACAF5FB"/>
    <w:lvl w:ilvl="0" w:tentative="0">
      <w:start w:val="2"/>
      <w:numFmt w:val="chineseCounting"/>
      <w:suff w:val="nothing"/>
      <w:lvlText w:val="（%1）"/>
      <w:lvlJc w:val="left"/>
      <w:rPr>
        <w:rFonts w:hint="eastAsia"/>
      </w:rPr>
    </w:lvl>
  </w:abstractNum>
  <w:abstractNum w:abstractNumId="1">
    <w:nsid w:val="BCCB5BF8"/>
    <w:multiLevelType w:val="singleLevel"/>
    <w:tmpl w:val="BCCB5BF8"/>
    <w:lvl w:ilvl="0" w:tentative="0">
      <w:start w:val="6"/>
      <w:numFmt w:val="chineseCounting"/>
      <w:suff w:val="nothing"/>
      <w:lvlText w:val="（%1）"/>
      <w:lvlJc w:val="left"/>
      <w:rPr>
        <w:rFonts w:hint="eastAsia"/>
      </w:rPr>
    </w:lvl>
  </w:abstractNum>
  <w:abstractNum w:abstractNumId="2">
    <w:nsid w:val="EFFC8AAD"/>
    <w:multiLevelType w:val="singleLevel"/>
    <w:tmpl w:val="EFFC8AAD"/>
    <w:lvl w:ilvl="0" w:tentative="0">
      <w:start w:val="4"/>
      <w:numFmt w:val="decimal"/>
      <w:suff w:val="nothing"/>
      <w:lvlText w:val="%1."/>
      <w:lvlJc w:val="left"/>
      <w:pPr>
        <w:tabs>
          <w:tab w:val="left" w:pos="0"/>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087C75"/>
    <w:rsid w:val="08BA2A39"/>
    <w:rsid w:val="139D4C68"/>
    <w:rsid w:val="19EE254F"/>
    <w:rsid w:val="22F705CF"/>
    <w:rsid w:val="284122BA"/>
    <w:rsid w:val="31C04687"/>
    <w:rsid w:val="32087C75"/>
    <w:rsid w:val="384B051F"/>
    <w:rsid w:val="441A7306"/>
    <w:rsid w:val="593F3DD3"/>
    <w:rsid w:val="5EDF3376"/>
    <w:rsid w:val="66530A03"/>
    <w:rsid w:val="702970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正文-公1"/>
    <w:basedOn w:val="3"/>
    <w:next w:val="1"/>
    <w:autoRedefine/>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1"/>
    <w:next w:val="5"/>
    <w:semiHidden/>
    <w:qFormat/>
    <w:uiPriority w:val="0"/>
    <w:pPr>
      <w:snapToGrid w:val="0"/>
      <w:jc w:val="left"/>
    </w:pPr>
    <w:rPr>
      <w:sz w:val="18"/>
      <w:szCs w:val="18"/>
    </w:rPr>
  </w:style>
  <w:style w:type="paragraph" w:customStyle="1" w:styleId="11">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2026-09-03T06:48:00Z</dcterms:created>
  <dc:creator>董董</dc:creator>
  <cp:lastModifiedBy>董董</cp:lastModifiedBy>
  <dcterms:modified xsi:type="dcterms:W3CDTF">2026-09-04T05:31:02Z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0EC6E71EAF944E26A84FF3E57C342650_11</vt:lpwstr>
  </property>
  <property fmtid="{D5CDD505-2E9C-101B-9397-08002B2CF9AE}" pid="4" name="KSOTemplateDocerSaveRecord">
    <vt:lpwstr>eyJoZGlkIjoiNWJlZGFkNzY2NjhjMDUzMjNiYTA0YzQ1NTc5MTE4OTUiLCJ1c2VySWQiOiIzMDM0ODkyNzkifQ==</vt:lpwstr>
  </property>
</Properties>
</file>