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F0091">
      <w:pP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附件5</w:t>
      </w:r>
    </w:p>
    <w:p w14:paraId="7D8D6788">
      <w:pPr>
        <w:rPr>
          <w:rFonts w:asciiTheme="majorEastAsia" w:hAnsiTheme="majorEastAsia" w:eastAsiaTheme="majorEastAsia" w:cstheme="majorEastAsia"/>
          <w:b/>
          <w:bCs/>
          <w:sz w:val="44"/>
          <w:szCs w:val="44"/>
        </w:rPr>
      </w:pPr>
    </w:p>
    <w:p w14:paraId="22C0B644">
      <w:pPr>
        <w:rPr>
          <w:rFonts w:asciiTheme="majorEastAsia" w:hAnsiTheme="majorEastAsia" w:eastAsiaTheme="majorEastAsia" w:cstheme="majorEastAsia"/>
          <w:b/>
          <w:bCs/>
          <w:sz w:val="44"/>
          <w:szCs w:val="44"/>
        </w:rPr>
      </w:pPr>
    </w:p>
    <w:p w14:paraId="1B3375E9">
      <w:pPr>
        <w:rPr>
          <w:rFonts w:asciiTheme="majorEastAsia" w:hAnsiTheme="majorEastAsia" w:eastAsiaTheme="majorEastAsia" w:cstheme="majorEastAsia"/>
          <w:b/>
          <w:bCs/>
          <w:sz w:val="44"/>
          <w:szCs w:val="44"/>
        </w:rPr>
      </w:pPr>
    </w:p>
    <w:p w14:paraId="3B04E1F3">
      <w:pPr>
        <w:rPr>
          <w:rFonts w:asciiTheme="majorEastAsia" w:hAnsiTheme="majorEastAsia" w:eastAsiaTheme="majorEastAsia" w:cstheme="majorEastAsia"/>
          <w:b/>
          <w:bCs/>
          <w:sz w:val="44"/>
          <w:szCs w:val="44"/>
        </w:rPr>
      </w:pPr>
    </w:p>
    <w:p w14:paraId="3D9A175A">
      <w:pPr>
        <w:rPr>
          <w:rFonts w:asciiTheme="majorEastAsia" w:hAnsiTheme="majorEastAsia" w:eastAsiaTheme="majorEastAsia" w:cstheme="majorEastAsia"/>
          <w:b/>
          <w:bCs/>
          <w:sz w:val="44"/>
          <w:szCs w:val="44"/>
        </w:rPr>
      </w:pPr>
    </w:p>
    <w:p w14:paraId="02CB4462">
      <w:pPr>
        <w:jc w:val="center"/>
        <w:rPr>
          <w:rFonts w:asciiTheme="majorEastAsia" w:hAnsiTheme="majorEastAsia" w:eastAsiaTheme="majorEastAsia" w:cstheme="majorEastAsia"/>
          <w:b/>
          <w:bCs/>
          <w:sz w:val="48"/>
          <w:szCs w:val="48"/>
        </w:rPr>
      </w:pPr>
      <w:r>
        <w:rPr>
          <w:rFonts w:hint="eastAsia" w:asciiTheme="majorEastAsia" w:hAnsiTheme="majorEastAsia" w:eastAsiaTheme="majorEastAsia" w:cstheme="majorEastAsia"/>
          <w:b/>
          <w:bCs/>
          <w:sz w:val="48"/>
          <w:szCs w:val="48"/>
        </w:rPr>
        <w:t>202</w:t>
      </w:r>
      <w:r>
        <w:rPr>
          <w:rFonts w:hint="eastAsia" w:asciiTheme="majorEastAsia" w:hAnsiTheme="majorEastAsia" w:eastAsiaTheme="majorEastAsia" w:cstheme="majorEastAsia"/>
          <w:b/>
          <w:bCs/>
          <w:sz w:val="48"/>
          <w:szCs w:val="48"/>
          <w:lang w:val="en-US" w:eastAsia="zh-CN"/>
        </w:rPr>
        <w:t>4</w:t>
      </w:r>
      <w:r>
        <w:rPr>
          <w:rFonts w:hint="eastAsia" w:asciiTheme="majorEastAsia" w:hAnsiTheme="majorEastAsia" w:eastAsiaTheme="majorEastAsia" w:cstheme="majorEastAsia"/>
          <w:b/>
          <w:bCs/>
          <w:sz w:val="48"/>
          <w:szCs w:val="48"/>
        </w:rPr>
        <w:t>年度益阳市建设工程质量安全监督站部门（单位）整体支出绩效自评报告</w:t>
      </w:r>
    </w:p>
    <w:p w14:paraId="1027CEB6">
      <w:pPr>
        <w:rPr>
          <w:rFonts w:asciiTheme="majorEastAsia" w:hAnsiTheme="majorEastAsia" w:eastAsiaTheme="majorEastAsia" w:cstheme="majorEastAsia"/>
          <w:b/>
          <w:bCs/>
          <w:sz w:val="48"/>
          <w:szCs w:val="48"/>
        </w:rPr>
      </w:pPr>
    </w:p>
    <w:p w14:paraId="5B65934F">
      <w:pPr>
        <w:rPr>
          <w:rFonts w:asciiTheme="majorEastAsia" w:hAnsiTheme="majorEastAsia" w:eastAsiaTheme="majorEastAsia" w:cstheme="majorEastAsia"/>
          <w:b/>
          <w:bCs/>
          <w:sz w:val="28"/>
          <w:szCs w:val="28"/>
        </w:rPr>
      </w:pPr>
    </w:p>
    <w:p w14:paraId="05A5CDF1">
      <w:pPr>
        <w:rPr>
          <w:rFonts w:asciiTheme="majorEastAsia" w:hAnsiTheme="majorEastAsia" w:eastAsiaTheme="majorEastAsia" w:cstheme="majorEastAsia"/>
          <w:b/>
          <w:bCs/>
          <w:sz w:val="28"/>
          <w:szCs w:val="28"/>
        </w:rPr>
      </w:pPr>
    </w:p>
    <w:p w14:paraId="2628DA4C">
      <w:pPr>
        <w:rPr>
          <w:rFonts w:asciiTheme="majorEastAsia" w:hAnsiTheme="majorEastAsia" w:eastAsiaTheme="majorEastAsia" w:cstheme="majorEastAsia"/>
          <w:b/>
          <w:bCs/>
          <w:sz w:val="28"/>
          <w:szCs w:val="28"/>
        </w:rPr>
      </w:pPr>
    </w:p>
    <w:p w14:paraId="5045E394">
      <w:pPr>
        <w:rPr>
          <w:rFonts w:asciiTheme="majorEastAsia" w:hAnsiTheme="majorEastAsia" w:eastAsiaTheme="majorEastAsia" w:cstheme="majorEastAsia"/>
          <w:b/>
          <w:bCs/>
          <w:sz w:val="28"/>
          <w:szCs w:val="28"/>
        </w:rPr>
      </w:pPr>
    </w:p>
    <w:p w14:paraId="636B8B92">
      <w:pPr>
        <w:rPr>
          <w:rFonts w:asciiTheme="majorEastAsia" w:hAnsiTheme="majorEastAsia" w:eastAsiaTheme="majorEastAsia" w:cstheme="majorEastAsia"/>
          <w:b/>
          <w:bCs/>
          <w:sz w:val="28"/>
          <w:szCs w:val="28"/>
        </w:rPr>
      </w:pPr>
    </w:p>
    <w:p w14:paraId="3FDB6B17">
      <w:pPr>
        <w:rPr>
          <w:rFonts w:asciiTheme="majorEastAsia" w:hAnsiTheme="majorEastAsia" w:eastAsiaTheme="majorEastAsia" w:cstheme="majorEastAsia"/>
          <w:b/>
          <w:bCs/>
          <w:sz w:val="28"/>
          <w:szCs w:val="28"/>
        </w:rPr>
      </w:pPr>
    </w:p>
    <w:p w14:paraId="19876F1C">
      <w:pPr>
        <w:rPr>
          <w:rFonts w:asciiTheme="majorEastAsia" w:hAnsiTheme="majorEastAsia" w:eastAsiaTheme="majorEastAsia" w:cstheme="majorEastAsia"/>
          <w:b/>
          <w:bCs/>
          <w:sz w:val="28"/>
          <w:szCs w:val="28"/>
        </w:rPr>
      </w:pPr>
    </w:p>
    <w:p w14:paraId="30FEC322">
      <w:pPr>
        <w:rPr>
          <w:rFonts w:asciiTheme="majorEastAsia" w:hAnsiTheme="majorEastAsia" w:eastAsiaTheme="majorEastAsia" w:cstheme="majorEastAsia"/>
          <w:b/>
          <w:bCs/>
          <w:sz w:val="28"/>
          <w:szCs w:val="28"/>
        </w:rPr>
      </w:pPr>
    </w:p>
    <w:p w14:paraId="29D304B3">
      <w:pPr>
        <w:rPr>
          <w:rFonts w:asciiTheme="majorEastAsia" w:hAnsiTheme="majorEastAsia" w:eastAsiaTheme="majorEastAsia" w:cstheme="majorEastAsia"/>
          <w:b/>
          <w:bCs/>
          <w:sz w:val="28"/>
          <w:szCs w:val="28"/>
        </w:rPr>
      </w:pPr>
    </w:p>
    <w:p w14:paraId="1F6BAB5B">
      <w:pPr>
        <w:rPr>
          <w:rFonts w:asciiTheme="majorEastAsia" w:hAnsiTheme="majorEastAsia" w:eastAsiaTheme="majorEastAsia" w:cstheme="majorEastAsia"/>
          <w:b/>
          <w:bCs/>
          <w:sz w:val="32"/>
          <w:szCs w:val="32"/>
          <w:u w:val="single"/>
        </w:rPr>
      </w:pPr>
      <w:r>
        <w:rPr>
          <w:rFonts w:hint="eastAsia" w:asciiTheme="majorEastAsia" w:hAnsiTheme="majorEastAsia" w:eastAsiaTheme="majorEastAsia" w:cstheme="majorEastAsia"/>
          <w:b/>
          <w:bCs/>
          <w:sz w:val="32"/>
          <w:szCs w:val="32"/>
        </w:rPr>
        <w:t>部门（单位）名称：</w:t>
      </w:r>
      <w:r>
        <w:rPr>
          <w:rFonts w:hint="eastAsia" w:asciiTheme="majorEastAsia" w:hAnsiTheme="majorEastAsia" w:eastAsiaTheme="majorEastAsia" w:cstheme="majorEastAsia"/>
          <w:b/>
          <w:bCs/>
          <w:sz w:val="32"/>
          <w:szCs w:val="32"/>
          <w:u w:val="single"/>
        </w:rPr>
        <w:t>益阳市建设工程质量安全监督站</w:t>
      </w:r>
    </w:p>
    <w:p w14:paraId="440DF87A">
      <w:p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202</w:t>
      </w:r>
      <w:r>
        <w:rPr>
          <w:rFonts w:hint="eastAsia" w:asciiTheme="majorEastAsia" w:hAnsiTheme="majorEastAsia" w:eastAsiaTheme="majorEastAsia" w:cstheme="majorEastAsia"/>
          <w:b/>
          <w:bCs/>
          <w:sz w:val="32"/>
          <w:szCs w:val="32"/>
          <w:lang w:val="en-US" w:eastAsia="zh-CN"/>
        </w:rPr>
        <w:t>5</w:t>
      </w:r>
      <w:r>
        <w:rPr>
          <w:rFonts w:hint="eastAsia" w:asciiTheme="majorEastAsia" w:hAnsiTheme="majorEastAsia" w:eastAsiaTheme="majorEastAsia" w:cstheme="majorEastAsia"/>
          <w:b/>
          <w:bCs/>
          <w:sz w:val="32"/>
          <w:szCs w:val="32"/>
        </w:rPr>
        <w:t>年</w:t>
      </w:r>
      <w:r>
        <w:rPr>
          <w:rFonts w:hint="eastAsia" w:asciiTheme="majorEastAsia" w:hAnsiTheme="majorEastAsia" w:eastAsiaTheme="majorEastAsia" w:cstheme="majorEastAsia"/>
          <w:b/>
          <w:bCs/>
          <w:sz w:val="32"/>
          <w:szCs w:val="32"/>
          <w:lang w:val="en-US" w:eastAsia="zh-CN"/>
        </w:rPr>
        <w:t>04</w:t>
      </w:r>
      <w:r>
        <w:rPr>
          <w:rFonts w:hint="eastAsia" w:asciiTheme="majorEastAsia" w:hAnsiTheme="majorEastAsia" w:eastAsiaTheme="majorEastAsia" w:cstheme="majorEastAsia"/>
          <w:b/>
          <w:bCs/>
          <w:sz w:val="32"/>
          <w:szCs w:val="32"/>
        </w:rPr>
        <w:t>月</w:t>
      </w:r>
      <w:r>
        <w:rPr>
          <w:rFonts w:hint="eastAsia" w:asciiTheme="majorEastAsia" w:hAnsiTheme="majorEastAsia" w:eastAsiaTheme="majorEastAsia" w:cstheme="majorEastAsia"/>
          <w:b/>
          <w:bCs/>
          <w:sz w:val="32"/>
          <w:szCs w:val="32"/>
          <w:lang w:val="en-US" w:eastAsia="zh-CN"/>
        </w:rPr>
        <w:t>22</w:t>
      </w:r>
      <w:r>
        <w:rPr>
          <w:rFonts w:hint="eastAsia" w:asciiTheme="majorEastAsia" w:hAnsiTheme="majorEastAsia" w:eastAsiaTheme="majorEastAsia" w:cstheme="majorEastAsia"/>
          <w:b/>
          <w:bCs/>
          <w:sz w:val="32"/>
          <w:szCs w:val="32"/>
        </w:rPr>
        <w:t>日</w:t>
      </w:r>
    </w:p>
    <w:p w14:paraId="19FFB87B">
      <w:pPr>
        <w:jc w:val="center"/>
        <w:rPr>
          <w:rFonts w:asciiTheme="majorEastAsia" w:hAnsiTheme="majorEastAsia" w:eastAsiaTheme="majorEastAsia" w:cstheme="majorEastAsia"/>
          <w:b/>
          <w:bCs/>
          <w:sz w:val="32"/>
          <w:szCs w:val="32"/>
        </w:rPr>
      </w:pPr>
    </w:p>
    <w:p w14:paraId="4F16797C">
      <w:pPr>
        <w:jc w:val="center"/>
        <w:rPr>
          <w:rFonts w:asciiTheme="majorEastAsia" w:hAnsiTheme="majorEastAsia" w:eastAsiaTheme="majorEastAsia" w:cstheme="majorEastAsia"/>
          <w:b/>
          <w:bCs/>
          <w:sz w:val="48"/>
          <w:szCs w:val="48"/>
        </w:rPr>
      </w:pPr>
    </w:p>
    <w:p w14:paraId="397FD7DD">
      <w:pPr>
        <w:jc w:val="center"/>
        <w:rPr>
          <w:rFonts w:asciiTheme="majorEastAsia" w:hAnsiTheme="majorEastAsia" w:eastAsiaTheme="majorEastAsia" w:cstheme="majorEastAsia"/>
          <w:b/>
          <w:bCs/>
          <w:sz w:val="48"/>
          <w:szCs w:val="48"/>
        </w:rPr>
      </w:pPr>
      <w:r>
        <w:rPr>
          <w:rFonts w:hint="eastAsia" w:asciiTheme="majorEastAsia" w:hAnsiTheme="majorEastAsia" w:eastAsiaTheme="majorEastAsia" w:cstheme="majorEastAsia"/>
          <w:b/>
          <w:bCs/>
          <w:sz w:val="48"/>
          <w:szCs w:val="48"/>
        </w:rPr>
        <w:t>202</w:t>
      </w:r>
      <w:r>
        <w:rPr>
          <w:rFonts w:hint="eastAsia" w:asciiTheme="majorEastAsia" w:hAnsiTheme="majorEastAsia" w:eastAsiaTheme="majorEastAsia" w:cstheme="majorEastAsia"/>
          <w:b/>
          <w:bCs/>
          <w:sz w:val="48"/>
          <w:szCs w:val="48"/>
          <w:lang w:val="en-US" w:eastAsia="zh-CN"/>
        </w:rPr>
        <w:t>4</w:t>
      </w:r>
      <w:r>
        <w:rPr>
          <w:rFonts w:hint="eastAsia" w:asciiTheme="majorEastAsia" w:hAnsiTheme="majorEastAsia" w:eastAsiaTheme="majorEastAsia" w:cstheme="majorEastAsia"/>
          <w:b/>
          <w:bCs/>
          <w:sz w:val="48"/>
          <w:szCs w:val="48"/>
        </w:rPr>
        <w:t>年度益阳市建设工程质量安全监督站部门（单位）整体支出绩效自评报告</w:t>
      </w:r>
    </w:p>
    <w:p w14:paraId="1CCEEA7A">
      <w:pPr>
        <w:jc w:val="left"/>
        <w:rPr>
          <w:rFonts w:asciiTheme="minorEastAsia" w:hAnsiTheme="minorEastAsia" w:cstheme="minorEastAsia"/>
          <w:b/>
          <w:bCs/>
          <w:sz w:val="28"/>
          <w:szCs w:val="28"/>
        </w:rPr>
      </w:pPr>
    </w:p>
    <w:p w14:paraId="5C132BAF">
      <w:pPr>
        <w:ind w:firstLine="643" w:firstLineChars="200"/>
        <w:jc w:val="left"/>
        <w:rPr>
          <w:rFonts w:asciiTheme="minorEastAsia" w:hAnsiTheme="minorEastAsia" w:cstheme="minorEastAsia"/>
          <w:b/>
          <w:bCs/>
          <w:sz w:val="28"/>
          <w:szCs w:val="28"/>
        </w:rPr>
      </w:pPr>
      <w:r>
        <w:rPr>
          <w:rFonts w:hint="eastAsia" w:asciiTheme="minorEastAsia" w:hAnsiTheme="minorEastAsia" w:cstheme="minorEastAsia"/>
          <w:b/>
          <w:bCs/>
          <w:sz w:val="32"/>
          <w:szCs w:val="32"/>
        </w:rPr>
        <w:t>一、部门（单位）基本情况</w:t>
      </w:r>
    </w:p>
    <w:p w14:paraId="1489CDB8">
      <w:pPr>
        <w:keepNext w:val="0"/>
        <w:keepLines w:val="0"/>
        <w:pageBreakBefore w:val="0"/>
        <w:widowControl w:val="0"/>
        <w:kinsoku/>
        <w:wordWrap/>
        <w:overflowPunct/>
        <w:topLinePunct w:val="0"/>
        <w:autoSpaceDE/>
        <w:autoSpaceDN/>
        <w:bidi w:val="0"/>
        <w:adjustRightInd/>
        <w:spacing w:after="2" w:line="600" w:lineRule="exact"/>
        <w:ind w:firstLine="630"/>
        <w:textAlignment w:val="auto"/>
        <w:rPr>
          <w:rFonts w:ascii="仿宋" w:hAnsi="仿宋" w:eastAsia="仿宋" w:cs="仿宋"/>
          <w:sz w:val="32"/>
          <w:szCs w:val="32"/>
        </w:rPr>
      </w:pPr>
      <w:r>
        <w:rPr>
          <w:rFonts w:hint="eastAsia" w:ascii="仿宋" w:hAnsi="仿宋" w:eastAsia="仿宋" w:cs="仿宋"/>
          <w:sz w:val="32"/>
          <w:szCs w:val="32"/>
        </w:rPr>
        <w:t>1．主要职能：益阳市建设工程质量安全监督站隶属于益阳市住房和城乡建设局，单位性质为副处级公益一类全额拨款事业单位。主要</w:t>
      </w:r>
      <w:r>
        <w:rPr>
          <w:rFonts w:hint="eastAsia" w:ascii="仿宋" w:hAnsi="仿宋" w:eastAsia="仿宋" w:cs="仿宋"/>
          <w:color w:val="000000"/>
          <w:sz w:val="32"/>
          <w:szCs w:val="32"/>
        </w:rPr>
        <w:t xml:space="preserve">负责中心城区建设工程（含消防工程）质量和安全生产监督工作以及区县（市）建设工程质量安全监督机构的业务指导工作，以及负责城市规划区房屋安全和危险房屋鉴定管理工作。 </w:t>
      </w:r>
    </w:p>
    <w:p w14:paraId="0875D97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2．机构情况：</w:t>
      </w:r>
      <w:r>
        <w:rPr>
          <w:rFonts w:hint="eastAsia" w:ascii="仿宋" w:hAnsi="仿宋" w:eastAsia="仿宋" w:cs="仿宋"/>
          <w:color w:val="000000"/>
          <w:sz w:val="32"/>
          <w:szCs w:val="32"/>
        </w:rPr>
        <w:t>内设机构12个(均为副科级），分别为办公室（人事科，执法办）、工程技术管理科、建设工程质量安全监督一、二、三、四科、监督指导科、市政工程质量安全监督管理科、房屋安全鉴定科、消防监督科、监测管理科、信息化管理科、归口管理市建设工程质量检测中心。</w:t>
      </w:r>
    </w:p>
    <w:p w14:paraId="5CD6B913">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3．人员情况：202</w:t>
      </w:r>
      <w:r>
        <w:rPr>
          <w:rFonts w:hint="eastAsia" w:ascii="仿宋" w:hAnsi="仿宋" w:eastAsia="仿宋" w:cs="仿宋"/>
          <w:sz w:val="32"/>
          <w:szCs w:val="32"/>
          <w:lang w:val="en-US" w:eastAsia="zh-CN"/>
        </w:rPr>
        <w:t>4</w:t>
      </w:r>
      <w:r>
        <w:rPr>
          <w:rFonts w:hint="eastAsia" w:ascii="仿宋" w:hAnsi="仿宋" w:eastAsia="仿宋" w:cs="仿宋"/>
          <w:sz w:val="32"/>
          <w:szCs w:val="32"/>
        </w:rPr>
        <w:t>年12月在职在编人员</w:t>
      </w:r>
      <w:r>
        <w:rPr>
          <w:rFonts w:hint="eastAsia" w:ascii="仿宋" w:hAnsi="仿宋" w:eastAsia="仿宋" w:cs="仿宋"/>
          <w:sz w:val="32"/>
          <w:szCs w:val="32"/>
          <w:lang w:val="en-US" w:eastAsia="zh-CN"/>
        </w:rPr>
        <w:t>50</w:t>
      </w:r>
      <w:r>
        <w:rPr>
          <w:rFonts w:hint="eastAsia" w:ascii="仿宋" w:hAnsi="仿宋" w:eastAsia="仿宋" w:cs="仿宋"/>
          <w:sz w:val="32"/>
          <w:szCs w:val="32"/>
        </w:rPr>
        <w:t>人，人事代理人员5人，退休人员</w:t>
      </w:r>
      <w:r>
        <w:rPr>
          <w:rFonts w:hint="eastAsia" w:ascii="仿宋" w:hAnsi="仿宋" w:eastAsia="仿宋" w:cs="仿宋"/>
          <w:sz w:val="32"/>
          <w:szCs w:val="32"/>
          <w:lang w:val="en-US" w:eastAsia="zh-CN"/>
        </w:rPr>
        <w:t>35</w:t>
      </w:r>
      <w:r>
        <w:rPr>
          <w:rFonts w:hint="eastAsia" w:ascii="仿宋" w:hAnsi="仿宋" w:eastAsia="仿宋" w:cs="仿宋"/>
          <w:sz w:val="32"/>
          <w:szCs w:val="32"/>
        </w:rPr>
        <w:t>人，劳务派遗人员2人。</w:t>
      </w:r>
    </w:p>
    <w:p w14:paraId="5DE6D2B1">
      <w:pPr>
        <w:ind w:firstLine="643" w:firstLineChars="200"/>
        <w:jc w:val="left"/>
        <w:rPr>
          <w:rFonts w:asciiTheme="minorEastAsia" w:hAnsiTheme="minorEastAsia" w:cstheme="minorEastAsia"/>
          <w:b/>
          <w:bCs/>
          <w:sz w:val="32"/>
          <w:szCs w:val="32"/>
        </w:rPr>
      </w:pPr>
      <w:r>
        <w:rPr>
          <w:rFonts w:hint="eastAsia" w:asciiTheme="minorEastAsia" w:hAnsiTheme="minorEastAsia" w:cstheme="minorEastAsia"/>
          <w:b/>
          <w:bCs/>
          <w:sz w:val="32"/>
          <w:szCs w:val="32"/>
        </w:rPr>
        <w:t>二、收入支出情况</w:t>
      </w:r>
    </w:p>
    <w:p w14:paraId="11B6449B">
      <w:pPr>
        <w:ind w:firstLine="640" w:firstLineChars="200"/>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年度年初预算总收入1717.</w:t>
      </w:r>
      <w:r>
        <w:rPr>
          <w:rFonts w:hint="eastAsia" w:ascii="仿宋_GB2312" w:hAnsi="仿宋" w:eastAsia="仿宋_GB2312"/>
          <w:sz w:val="32"/>
          <w:szCs w:val="32"/>
          <w:lang w:val="en-US" w:eastAsia="zh-CN"/>
        </w:rPr>
        <w:t>93</w:t>
      </w:r>
      <w:r>
        <w:rPr>
          <w:rFonts w:hint="eastAsia" w:ascii="仿宋_GB2312" w:hAnsi="仿宋" w:eastAsia="仿宋_GB2312"/>
          <w:sz w:val="32"/>
          <w:szCs w:val="32"/>
        </w:rPr>
        <w:t>万元，预算总支出</w:t>
      </w:r>
      <w:r>
        <w:rPr>
          <w:rFonts w:hint="eastAsia" w:ascii="仿宋_GB2312" w:hAnsi="仿宋" w:eastAsia="仿宋_GB2312"/>
          <w:sz w:val="32"/>
          <w:szCs w:val="32"/>
          <w:lang w:val="en-US" w:eastAsia="zh-CN"/>
        </w:rPr>
        <w:t>1717.93</w:t>
      </w:r>
      <w:r>
        <w:rPr>
          <w:rFonts w:hint="eastAsia" w:ascii="仿宋_GB2312" w:hAnsi="仿宋" w:eastAsia="仿宋_GB2312"/>
          <w:sz w:val="32"/>
          <w:szCs w:val="32"/>
        </w:rPr>
        <w:t>8万元，其中一般公共预算收入为43</w:t>
      </w:r>
      <w:r>
        <w:rPr>
          <w:rFonts w:hint="eastAsia" w:ascii="仿宋_GB2312" w:hAnsi="仿宋" w:eastAsia="仿宋_GB2312"/>
          <w:sz w:val="32"/>
          <w:szCs w:val="32"/>
          <w:lang w:val="en-US" w:eastAsia="zh-CN"/>
        </w:rPr>
        <w:t>3.61</w:t>
      </w:r>
      <w:r>
        <w:rPr>
          <w:rFonts w:hint="eastAsia" w:ascii="仿宋_GB2312" w:hAnsi="仿宋" w:eastAsia="仿宋_GB2312"/>
          <w:sz w:val="32"/>
          <w:szCs w:val="32"/>
        </w:rPr>
        <w:t>万元，其他收入为</w:t>
      </w:r>
      <w:r>
        <w:rPr>
          <w:rFonts w:hint="eastAsia" w:ascii="仿宋_GB2312" w:hAnsi="仿宋" w:eastAsia="仿宋_GB2312"/>
          <w:sz w:val="32"/>
          <w:szCs w:val="32"/>
          <w:lang w:val="en-US" w:eastAsia="zh-CN"/>
        </w:rPr>
        <w:t>1284.32</w:t>
      </w:r>
      <w:r>
        <w:rPr>
          <w:rFonts w:hint="eastAsia" w:ascii="仿宋_GB2312" w:hAnsi="仿宋" w:eastAsia="仿宋_GB2312"/>
          <w:sz w:val="32"/>
          <w:szCs w:val="32"/>
        </w:rPr>
        <w:t>万元；202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年度年末决算总收入</w:t>
      </w:r>
      <w:r>
        <w:rPr>
          <w:rFonts w:hint="eastAsia" w:ascii="仿宋_GB2312" w:hAnsi="仿宋" w:eastAsia="仿宋_GB2312"/>
          <w:sz w:val="32"/>
          <w:szCs w:val="32"/>
          <w:lang w:val="en-US" w:eastAsia="zh-CN"/>
        </w:rPr>
        <w:t>1104.22</w:t>
      </w:r>
      <w:r>
        <w:rPr>
          <w:rFonts w:hint="eastAsia" w:ascii="仿宋_GB2312" w:hAnsi="仿宋" w:eastAsia="仿宋_GB2312"/>
          <w:sz w:val="32"/>
          <w:szCs w:val="32"/>
        </w:rPr>
        <w:t>万元，其中一般公共预算收入为</w:t>
      </w:r>
      <w:r>
        <w:rPr>
          <w:rFonts w:hint="eastAsia" w:ascii="仿宋_GB2312" w:hAnsi="仿宋" w:eastAsia="仿宋_GB2312"/>
          <w:sz w:val="32"/>
          <w:szCs w:val="32"/>
          <w:lang w:val="en-US" w:eastAsia="zh-CN"/>
        </w:rPr>
        <w:t>434.19</w:t>
      </w:r>
      <w:r>
        <w:rPr>
          <w:rFonts w:hint="eastAsia" w:ascii="仿宋_GB2312" w:hAnsi="仿宋" w:eastAsia="仿宋_GB2312"/>
          <w:sz w:val="32"/>
          <w:szCs w:val="32"/>
        </w:rPr>
        <w:t>万元，其他收入为</w:t>
      </w:r>
      <w:r>
        <w:rPr>
          <w:rFonts w:hint="eastAsia" w:ascii="仿宋_GB2312" w:hAnsi="仿宋" w:eastAsia="仿宋_GB2312"/>
          <w:sz w:val="32"/>
          <w:szCs w:val="32"/>
          <w:lang w:val="en-US" w:eastAsia="zh-CN"/>
        </w:rPr>
        <w:t>670.03</w:t>
      </w:r>
      <w:r>
        <w:rPr>
          <w:rFonts w:hint="eastAsia" w:ascii="仿宋_GB2312" w:hAnsi="仿宋" w:eastAsia="仿宋_GB2312"/>
          <w:sz w:val="32"/>
          <w:szCs w:val="32"/>
        </w:rPr>
        <w:t>万元。一般公共预算收入增加</w:t>
      </w:r>
      <w:r>
        <w:rPr>
          <w:rFonts w:hint="eastAsia" w:ascii="仿宋_GB2312" w:hAnsi="仿宋" w:eastAsia="仿宋_GB2312"/>
          <w:sz w:val="32"/>
          <w:szCs w:val="32"/>
          <w:lang w:val="en-US" w:eastAsia="zh-CN"/>
        </w:rPr>
        <w:t>0.58</w:t>
      </w:r>
      <w:r>
        <w:rPr>
          <w:rFonts w:hint="eastAsia" w:ascii="仿宋_GB2312" w:hAnsi="仿宋" w:eastAsia="仿宋_GB2312"/>
          <w:sz w:val="32"/>
          <w:szCs w:val="32"/>
        </w:rPr>
        <w:t>万元，主要原因是</w:t>
      </w:r>
      <w:r>
        <w:rPr>
          <w:rFonts w:hint="eastAsia" w:ascii="仿宋_GB2312" w:hAnsi="仿宋" w:eastAsia="仿宋_GB2312"/>
          <w:sz w:val="32"/>
          <w:szCs w:val="32"/>
          <w:lang w:eastAsia="zh-CN"/>
        </w:rPr>
        <w:t>下达的人才引进补贴</w:t>
      </w:r>
      <w:r>
        <w:rPr>
          <w:rFonts w:hint="eastAsia" w:ascii="仿宋_GB2312" w:hAnsi="仿宋" w:eastAsia="仿宋_GB2312"/>
          <w:sz w:val="32"/>
          <w:szCs w:val="32"/>
          <w:lang w:val="en-US" w:eastAsia="zh-CN"/>
        </w:rPr>
        <w:t>0.58万元</w:t>
      </w:r>
      <w:r>
        <w:rPr>
          <w:rFonts w:hint="eastAsia" w:ascii="仿宋_GB2312" w:hAnsi="仿宋" w:eastAsia="仿宋_GB2312"/>
          <w:sz w:val="32"/>
          <w:szCs w:val="32"/>
        </w:rPr>
        <w:t>。</w:t>
      </w:r>
    </w:p>
    <w:p w14:paraId="2BF2BD70">
      <w:pPr>
        <w:ind w:firstLine="643" w:firstLineChars="200"/>
        <w:jc w:val="left"/>
        <w:rPr>
          <w:rFonts w:asciiTheme="minorEastAsia" w:hAnsiTheme="minorEastAsia" w:cstheme="minorEastAsia"/>
          <w:b/>
          <w:bCs/>
          <w:sz w:val="28"/>
          <w:szCs w:val="28"/>
        </w:rPr>
      </w:pPr>
      <w:r>
        <w:rPr>
          <w:rFonts w:hint="eastAsia" w:asciiTheme="minorEastAsia" w:hAnsiTheme="minorEastAsia" w:cstheme="minorEastAsia"/>
          <w:b/>
          <w:bCs/>
          <w:sz w:val="32"/>
          <w:szCs w:val="32"/>
        </w:rPr>
        <w:t>（一）基本支出情况</w:t>
      </w:r>
    </w:p>
    <w:p w14:paraId="661AC71D">
      <w:pPr>
        <w:ind w:firstLine="640" w:firstLineChars="200"/>
        <w:jc w:val="left"/>
        <w:rPr>
          <w:rFonts w:ascii="仿宋" w:hAnsi="仿宋" w:eastAsia="仿宋" w:cs="仿宋"/>
          <w:sz w:val="32"/>
          <w:szCs w:val="32"/>
        </w:rPr>
      </w:pPr>
      <w:r>
        <w:rPr>
          <w:rFonts w:hint="eastAsia" w:ascii="仿宋_GB2312" w:hAnsi="仿宋" w:eastAsia="仿宋_GB2312"/>
          <w:sz w:val="32"/>
          <w:szCs w:val="32"/>
        </w:rPr>
        <w:t>基本支出</w:t>
      </w:r>
      <w:r>
        <w:rPr>
          <w:rFonts w:hint="eastAsia" w:ascii="仿宋" w:hAnsi="仿宋" w:eastAsia="仿宋" w:cs="仿宋"/>
          <w:color w:val="000000"/>
          <w:sz w:val="32"/>
          <w:szCs w:val="32"/>
        </w:rPr>
        <w:t>主要是为保障本单位正常运转、完成日常工作任务而发生的各项支出，包括用于基本工资、津贴补贴等人员经费以及办公费、印刷费、水电费、办公设备购置等公用经费</w:t>
      </w:r>
      <w:r>
        <w:rPr>
          <w:rFonts w:hint="eastAsia" w:ascii="仿宋" w:hAnsi="仿宋" w:eastAsia="仿宋" w:cs="仿宋"/>
          <w:sz w:val="32"/>
          <w:szCs w:val="32"/>
        </w:rPr>
        <w:t>。</w:t>
      </w:r>
    </w:p>
    <w:p w14:paraId="0506C2B5">
      <w:pPr>
        <w:ind w:firstLine="640" w:firstLineChars="200"/>
        <w:jc w:val="left"/>
        <w:rPr>
          <w:rFonts w:asciiTheme="minorEastAsia" w:hAnsiTheme="minorEastAsia" w:cstheme="minorEastAsia"/>
          <w:sz w:val="28"/>
          <w:szCs w:val="28"/>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年年初预算基本支出为</w:t>
      </w:r>
      <w:r>
        <w:rPr>
          <w:rFonts w:hint="eastAsia" w:ascii="仿宋_GB2312" w:hAnsi="仿宋" w:eastAsia="仿宋_GB2312"/>
          <w:sz w:val="32"/>
          <w:szCs w:val="32"/>
          <w:lang w:val="en-US" w:eastAsia="zh-CN"/>
        </w:rPr>
        <w:t>1717.93</w:t>
      </w:r>
      <w:r>
        <w:rPr>
          <w:rFonts w:hint="eastAsia" w:ascii="仿宋_GB2312" w:hAnsi="仿宋" w:eastAsia="仿宋_GB2312"/>
          <w:sz w:val="32"/>
          <w:szCs w:val="32"/>
        </w:rPr>
        <w:t>万元,202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年年末决算基本支出为</w:t>
      </w:r>
      <w:r>
        <w:rPr>
          <w:rFonts w:hint="eastAsia" w:ascii="仿宋_GB2312" w:hAnsi="仿宋" w:eastAsia="仿宋_GB2312"/>
          <w:sz w:val="32"/>
          <w:szCs w:val="32"/>
          <w:lang w:val="en-US" w:eastAsia="zh-CN"/>
        </w:rPr>
        <w:t>1104.22</w:t>
      </w:r>
      <w:r>
        <w:rPr>
          <w:rFonts w:hint="eastAsia" w:ascii="仿宋_GB2312" w:hAnsi="仿宋" w:eastAsia="仿宋_GB2312"/>
          <w:sz w:val="32"/>
          <w:szCs w:val="32"/>
        </w:rPr>
        <w:t>万元。基本支出年末决算数比年初决算数减少</w:t>
      </w:r>
      <w:r>
        <w:rPr>
          <w:rFonts w:hint="eastAsia" w:ascii="仿宋_GB2312" w:hAnsi="仿宋" w:eastAsia="仿宋_GB2312"/>
          <w:sz w:val="32"/>
          <w:szCs w:val="32"/>
          <w:lang w:val="en-US" w:eastAsia="zh-CN"/>
        </w:rPr>
        <w:t>613.71</w:t>
      </w:r>
      <w:r>
        <w:rPr>
          <w:rFonts w:hint="eastAsia" w:ascii="仿宋_GB2312" w:hAnsi="仿宋" w:eastAsia="仿宋_GB2312"/>
          <w:sz w:val="32"/>
          <w:szCs w:val="32"/>
        </w:rPr>
        <w:t>万元，主要原因为202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年城乡社区支出减少。202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年末决算基本支出主要构成为：工资福利支出</w:t>
      </w:r>
      <w:r>
        <w:rPr>
          <w:rFonts w:hint="eastAsia" w:ascii="仿宋_GB2312" w:hAnsi="仿宋" w:eastAsia="仿宋_GB2312"/>
          <w:sz w:val="32"/>
          <w:szCs w:val="32"/>
          <w:lang w:val="en-US" w:eastAsia="zh-CN"/>
        </w:rPr>
        <w:t>928.83</w:t>
      </w:r>
      <w:r>
        <w:rPr>
          <w:rFonts w:hint="eastAsia" w:ascii="仿宋_GB2312" w:hAnsi="仿宋" w:eastAsia="仿宋_GB2312"/>
          <w:sz w:val="32"/>
          <w:szCs w:val="32"/>
        </w:rPr>
        <w:t>万元，商品和服务支出</w:t>
      </w:r>
      <w:r>
        <w:rPr>
          <w:rFonts w:hint="eastAsia" w:ascii="仿宋_GB2312" w:hAnsi="仿宋" w:eastAsia="仿宋_GB2312"/>
          <w:sz w:val="32"/>
          <w:szCs w:val="32"/>
          <w:lang w:val="en-US" w:eastAsia="zh-CN"/>
        </w:rPr>
        <w:t>88.24</w:t>
      </w:r>
      <w:r>
        <w:rPr>
          <w:rFonts w:hint="eastAsia" w:ascii="仿宋_GB2312" w:hAnsi="仿宋" w:eastAsia="仿宋_GB2312"/>
          <w:sz w:val="32"/>
          <w:szCs w:val="32"/>
        </w:rPr>
        <w:t>万元，对个人和家庭的补助</w:t>
      </w:r>
      <w:r>
        <w:rPr>
          <w:rFonts w:hint="eastAsia" w:ascii="仿宋_GB2312" w:hAnsi="仿宋" w:eastAsia="仿宋_GB2312"/>
          <w:sz w:val="32"/>
          <w:szCs w:val="32"/>
          <w:lang w:val="en-US" w:eastAsia="zh-CN"/>
        </w:rPr>
        <w:t>86.89</w:t>
      </w:r>
      <w:r>
        <w:rPr>
          <w:rFonts w:hint="eastAsia" w:ascii="仿宋_GB2312" w:hAnsi="仿宋" w:eastAsia="仿宋_GB2312"/>
          <w:sz w:val="32"/>
          <w:szCs w:val="32"/>
        </w:rPr>
        <w:t>万元，资本性支出</w:t>
      </w:r>
      <w:r>
        <w:rPr>
          <w:rFonts w:hint="eastAsia" w:ascii="仿宋_GB2312" w:hAnsi="仿宋" w:eastAsia="仿宋_GB2312"/>
          <w:sz w:val="32"/>
          <w:szCs w:val="32"/>
          <w:lang w:val="en-US" w:eastAsia="zh-CN"/>
        </w:rPr>
        <w:t>0.26</w:t>
      </w:r>
      <w:r>
        <w:rPr>
          <w:rFonts w:hint="eastAsia" w:ascii="仿宋_GB2312" w:hAnsi="仿宋" w:eastAsia="仿宋_GB2312"/>
          <w:sz w:val="32"/>
          <w:szCs w:val="32"/>
        </w:rPr>
        <w:t>万元，共</w:t>
      </w:r>
      <w:r>
        <w:rPr>
          <w:rFonts w:hint="eastAsia" w:ascii="仿宋_GB2312" w:hAnsi="仿宋" w:eastAsia="仿宋_GB2312"/>
          <w:sz w:val="32"/>
          <w:szCs w:val="32"/>
          <w:lang w:val="en-US" w:eastAsia="zh-CN"/>
        </w:rPr>
        <w:t>1104.22</w:t>
      </w:r>
      <w:r>
        <w:rPr>
          <w:rFonts w:hint="eastAsia" w:ascii="仿宋_GB2312" w:hAnsi="仿宋" w:eastAsia="仿宋_GB2312"/>
          <w:sz w:val="32"/>
          <w:szCs w:val="32"/>
        </w:rPr>
        <w:t>万元。</w:t>
      </w:r>
    </w:p>
    <w:p w14:paraId="4C4AA3FA">
      <w:pPr>
        <w:ind w:firstLine="643" w:firstLineChars="200"/>
        <w:jc w:val="left"/>
        <w:rPr>
          <w:rFonts w:asciiTheme="minorEastAsia" w:hAnsiTheme="minorEastAsia" w:cstheme="minorEastAsia"/>
          <w:b/>
          <w:bCs/>
          <w:sz w:val="32"/>
          <w:szCs w:val="32"/>
        </w:rPr>
      </w:pPr>
      <w:r>
        <w:rPr>
          <w:rFonts w:hint="eastAsia" w:asciiTheme="minorEastAsia" w:hAnsiTheme="minorEastAsia" w:cstheme="minorEastAsia"/>
          <w:b/>
          <w:bCs/>
          <w:sz w:val="32"/>
          <w:szCs w:val="32"/>
        </w:rPr>
        <w:t>三、政府性基金预算支出情况</w:t>
      </w:r>
    </w:p>
    <w:p w14:paraId="79A65D5E">
      <w:pPr>
        <w:ind w:firstLine="640" w:firstLineChars="200"/>
        <w:jc w:val="left"/>
        <w:rPr>
          <w:rFonts w:ascii="仿宋_GB2312" w:hAnsi="仿宋" w:eastAsia="仿宋_GB2312"/>
          <w:sz w:val="32"/>
          <w:szCs w:val="32"/>
        </w:rPr>
      </w:pPr>
      <w:r>
        <w:rPr>
          <w:rFonts w:hint="eastAsia" w:ascii="仿宋_GB2312" w:hAnsi="仿宋" w:eastAsia="仿宋_GB2312"/>
          <w:sz w:val="32"/>
          <w:szCs w:val="32"/>
        </w:rPr>
        <w:t>我单位无政府性基金。</w:t>
      </w:r>
    </w:p>
    <w:p w14:paraId="27DC994A">
      <w:pPr>
        <w:ind w:firstLine="643" w:firstLineChars="200"/>
        <w:jc w:val="left"/>
        <w:rPr>
          <w:rFonts w:asciiTheme="minorEastAsia" w:hAnsiTheme="minorEastAsia" w:cstheme="minorEastAsia"/>
          <w:b/>
          <w:bCs/>
          <w:sz w:val="32"/>
          <w:szCs w:val="32"/>
        </w:rPr>
      </w:pPr>
      <w:r>
        <w:rPr>
          <w:rFonts w:hint="eastAsia" w:asciiTheme="minorEastAsia" w:hAnsiTheme="minorEastAsia" w:cstheme="minorEastAsia"/>
          <w:b/>
          <w:bCs/>
          <w:sz w:val="32"/>
          <w:szCs w:val="32"/>
        </w:rPr>
        <w:t>四、国有资本经营预算支出情况</w:t>
      </w:r>
    </w:p>
    <w:p w14:paraId="1E6CA93F">
      <w:pPr>
        <w:ind w:firstLine="640" w:firstLineChars="200"/>
        <w:jc w:val="left"/>
        <w:rPr>
          <w:rFonts w:ascii="仿宋_GB2312" w:hAnsi="仿宋" w:eastAsia="仿宋_GB2312"/>
          <w:sz w:val="32"/>
          <w:szCs w:val="32"/>
        </w:rPr>
      </w:pPr>
      <w:r>
        <w:rPr>
          <w:rFonts w:hint="eastAsia" w:ascii="仿宋_GB2312" w:hAnsi="仿宋" w:eastAsia="仿宋_GB2312"/>
          <w:sz w:val="32"/>
          <w:szCs w:val="32"/>
        </w:rPr>
        <w:t>我单位无国有资本经营。</w:t>
      </w:r>
    </w:p>
    <w:p w14:paraId="74287792">
      <w:pPr>
        <w:ind w:firstLine="643" w:firstLineChars="200"/>
        <w:jc w:val="left"/>
        <w:rPr>
          <w:rFonts w:asciiTheme="minorEastAsia" w:hAnsiTheme="minorEastAsia" w:cstheme="minorEastAsia"/>
          <w:b/>
          <w:bCs/>
          <w:sz w:val="32"/>
          <w:szCs w:val="32"/>
        </w:rPr>
      </w:pPr>
      <w:r>
        <w:rPr>
          <w:rFonts w:hint="eastAsia" w:asciiTheme="minorEastAsia" w:hAnsiTheme="minorEastAsia" w:cstheme="minorEastAsia"/>
          <w:b/>
          <w:bCs/>
          <w:sz w:val="32"/>
          <w:szCs w:val="32"/>
        </w:rPr>
        <w:t>五、社会保险基金预算支出情况</w:t>
      </w:r>
    </w:p>
    <w:p w14:paraId="3B5ED699">
      <w:pPr>
        <w:ind w:firstLine="640" w:firstLineChars="200"/>
        <w:jc w:val="left"/>
        <w:rPr>
          <w:rFonts w:ascii="仿宋_GB2312" w:hAnsi="仿宋" w:eastAsia="仿宋_GB2312"/>
          <w:sz w:val="32"/>
          <w:szCs w:val="32"/>
        </w:rPr>
      </w:pPr>
      <w:r>
        <w:rPr>
          <w:rFonts w:hint="eastAsia" w:ascii="仿宋_GB2312" w:hAnsi="仿宋" w:eastAsia="仿宋_GB2312"/>
          <w:sz w:val="32"/>
          <w:szCs w:val="32"/>
        </w:rPr>
        <w:t>我单位无社会保险基金。</w:t>
      </w:r>
    </w:p>
    <w:p w14:paraId="0E6F5EDD">
      <w:pPr>
        <w:ind w:firstLine="643" w:firstLineChars="200"/>
        <w:jc w:val="left"/>
        <w:rPr>
          <w:rFonts w:asciiTheme="minorEastAsia" w:hAnsiTheme="minorEastAsia" w:cstheme="minorEastAsia"/>
          <w:b/>
          <w:bCs/>
          <w:sz w:val="32"/>
          <w:szCs w:val="32"/>
        </w:rPr>
      </w:pPr>
      <w:r>
        <w:rPr>
          <w:rFonts w:hint="eastAsia" w:asciiTheme="minorEastAsia" w:hAnsiTheme="minorEastAsia" w:cstheme="minorEastAsia"/>
          <w:b/>
          <w:bCs/>
          <w:sz w:val="32"/>
          <w:szCs w:val="32"/>
        </w:rPr>
        <w:t>六、部门整体支出绩效情况</w:t>
      </w:r>
    </w:p>
    <w:p w14:paraId="5BD26B90">
      <w:pPr>
        <w:ind w:firstLine="640" w:firstLineChars="200"/>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年益阳市建设工程质量安全监督站全年根据年初工作计划，认真履职，较好地完成了年初确定的各项工作任务。我单位从年度资金总额、产出指标、效益指标、满意度指标</w:t>
      </w:r>
      <w:r>
        <w:rPr>
          <w:rFonts w:hint="eastAsia" w:ascii="仿宋_GB2312" w:hAnsi="仿宋" w:eastAsia="仿宋_GB2312"/>
          <w:sz w:val="32"/>
          <w:szCs w:val="32"/>
          <w:lang w:eastAsia="zh-CN"/>
        </w:rPr>
        <w:t>、成本指标</w:t>
      </w:r>
      <w:r>
        <w:rPr>
          <w:rFonts w:hint="eastAsia" w:ascii="仿宋_GB2312" w:hAnsi="仿宋" w:eastAsia="仿宋_GB2312"/>
          <w:sz w:val="32"/>
          <w:szCs w:val="32"/>
        </w:rPr>
        <w:t>等方面进行评价，全年绩效评价总评为100分（详见附件3），</w:t>
      </w:r>
      <w:r>
        <w:rPr>
          <w:rFonts w:hint="eastAsia" w:ascii="仿宋_GB2312" w:hAnsi="仿宋" w:eastAsia="仿宋_GB2312"/>
          <w:sz w:val="32"/>
          <w:szCs w:val="32"/>
          <w:lang w:eastAsia="zh-CN"/>
        </w:rPr>
        <w:t>自评得分</w:t>
      </w:r>
      <w:r>
        <w:rPr>
          <w:rFonts w:hint="eastAsia" w:ascii="仿宋_GB2312" w:hAnsi="仿宋" w:eastAsia="仿宋_GB2312"/>
          <w:sz w:val="32"/>
          <w:szCs w:val="32"/>
          <w:lang w:val="en-US" w:eastAsia="zh-CN"/>
        </w:rPr>
        <w:t>90.65分，</w:t>
      </w:r>
      <w:r>
        <w:rPr>
          <w:rFonts w:hint="eastAsia" w:ascii="仿宋_GB2312" w:hAnsi="仿宋" w:eastAsia="仿宋_GB2312"/>
          <w:sz w:val="32"/>
          <w:szCs w:val="32"/>
        </w:rPr>
        <w:t>全年主要工作绩效如下：</w:t>
      </w:r>
    </w:p>
    <w:p w14:paraId="5022F98C">
      <w:pPr>
        <w:ind w:firstLine="640" w:firstLineChars="200"/>
        <w:jc w:val="left"/>
        <w:rPr>
          <w:rFonts w:ascii="仿宋" w:hAnsi="仿宋" w:eastAsia="仿宋" w:cs="仿宋"/>
          <w:sz w:val="32"/>
          <w:szCs w:val="32"/>
        </w:rPr>
      </w:pPr>
      <w:r>
        <w:rPr>
          <w:rFonts w:hint="eastAsia" w:ascii="仿宋" w:hAnsi="仿宋" w:eastAsia="仿宋" w:cs="仿宋"/>
          <w:sz w:val="32"/>
          <w:szCs w:val="32"/>
        </w:rPr>
        <w:t>1.年度资金总额：202</w:t>
      </w:r>
      <w:r>
        <w:rPr>
          <w:rFonts w:hint="eastAsia" w:ascii="仿宋" w:hAnsi="仿宋" w:eastAsia="仿宋" w:cs="仿宋"/>
          <w:sz w:val="32"/>
          <w:szCs w:val="32"/>
          <w:lang w:val="en-US" w:eastAsia="zh-CN"/>
        </w:rPr>
        <w:t>4</w:t>
      </w:r>
      <w:r>
        <w:rPr>
          <w:rFonts w:hint="eastAsia" w:ascii="仿宋" w:hAnsi="仿宋" w:eastAsia="仿宋" w:cs="仿宋"/>
          <w:sz w:val="32"/>
          <w:szCs w:val="32"/>
        </w:rPr>
        <w:t>年度编制内在职人员控制率为</w:t>
      </w:r>
      <w:r>
        <w:rPr>
          <w:rFonts w:hint="eastAsia" w:ascii="仿宋" w:hAnsi="仿宋" w:eastAsia="仿宋" w:cs="仿宋"/>
          <w:sz w:val="32"/>
          <w:szCs w:val="32"/>
          <w:lang w:val="en-US" w:eastAsia="zh-CN"/>
        </w:rPr>
        <w:t>96.15</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年预算执行率为100%。202</w:t>
      </w:r>
      <w:r>
        <w:rPr>
          <w:rFonts w:hint="eastAsia" w:ascii="仿宋" w:hAnsi="仿宋" w:eastAsia="仿宋" w:cs="仿宋"/>
          <w:sz w:val="32"/>
          <w:szCs w:val="32"/>
          <w:lang w:val="en-US" w:eastAsia="zh-CN"/>
        </w:rPr>
        <w:t>4</w:t>
      </w:r>
      <w:r>
        <w:rPr>
          <w:rFonts w:hint="eastAsia" w:ascii="仿宋" w:hAnsi="仿宋" w:eastAsia="仿宋" w:cs="仿宋"/>
          <w:sz w:val="32"/>
          <w:szCs w:val="32"/>
        </w:rPr>
        <w:t>年度年初预算数为1717.</w:t>
      </w:r>
      <w:r>
        <w:rPr>
          <w:rFonts w:hint="eastAsia" w:ascii="仿宋" w:hAnsi="仿宋" w:eastAsia="仿宋" w:cs="仿宋"/>
          <w:sz w:val="32"/>
          <w:szCs w:val="32"/>
          <w:lang w:val="en-US" w:eastAsia="zh-CN"/>
        </w:rPr>
        <w:t>93</w:t>
      </w:r>
      <w:r>
        <w:rPr>
          <w:rFonts w:hint="eastAsia" w:ascii="仿宋" w:hAnsi="仿宋" w:eastAsia="仿宋" w:cs="仿宋"/>
          <w:sz w:val="32"/>
          <w:szCs w:val="32"/>
        </w:rPr>
        <w:t>万元，年末执行数为为</w:t>
      </w:r>
      <w:r>
        <w:rPr>
          <w:rFonts w:hint="eastAsia" w:ascii="仿宋" w:hAnsi="仿宋" w:eastAsia="仿宋" w:cs="仿宋"/>
          <w:sz w:val="32"/>
          <w:szCs w:val="32"/>
          <w:lang w:val="en-US" w:eastAsia="zh-CN"/>
        </w:rPr>
        <w:t>1104.22</w:t>
      </w:r>
      <w:r>
        <w:rPr>
          <w:rFonts w:hint="eastAsia" w:ascii="仿宋" w:hAnsi="仿宋" w:eastAsia="仿宋" w:cs="仿宋"/>
          <w:sz w:val="32"/>
          <w:szCs w:val="32"/>
        </w:rPr>
        <w:t>万元，其中一般公共预算</w:t>
      </w:r>
      <w:r>
        <w:rPr>
          <w:rFonts w:hint="eastAsia" w:ascii="仿宋" w:hAnsi="仿宋" w:eastAsia="仿宋" w:cs="仿宋"/>
          <w:sz w:val="32"/>
          <w:szCs w:val="32"/>
          <w:lang w:val="en-US" w:eastAsia="zh-CN"/>
        </w:rPr>
        <w:t>434.19</w:t>
      </w:r>
      <w:r>
        <w:rPr>
          <w:rFonts w:hint="eastAsia" w:ascii="仿宋" w:hAnsi="仿宋" w:eastAsia="仿宋" w:cs="仿宋"/>
          <w:sz w:val="32"/>
          <w:szCs w:val="32"/>
        </w:rPr>
        <w:t>万元，其他收入</w:t>
      </w:r>
      <w:r>
        <w:rPr>
          <w:rFonts w:hint="eastAsia" w:ascii="仿宋" w:hAnsi="仿宋" w:eastAsia="仿宋" w:cs="仿宋"/>
          <w:sz w:val="32"/>
          <w:szCs w:val="32"/>
          <w:lang w:val="en-US" w:eastAsia="zh-CN"/>
        </w:rPr>
        <w:t>670.03</w:t>
      </w:r>
      <w:r>
        <w:rPr>
          <w:rFonts w:hint="eastAsia" w:ascii="仿宋" w:hAnsi="仿宋" w:eastAsia="仿宋" w:cs="仿宋"/>
          <w:sz w:val="32"/>
          <w:szCs w:val="32"/>
        </w:rPr>
        <w:t>万元。年末执行数比年初预算数减少</w:t>
      </w:r>
      <w:r>
        <w:rPr>
          <w:rFonts w:hint="eastAsia" w:ascii="仿宋" w:hAnsi="仿宋" w:eastAsia="仿宋" w:cs="仿宋"/>
          <w:sz w:val="32"/>
          <w:szCs w:val="32"/>
          <w:lang w:val="en-US" w:eastAsia="zh-CN"/>
        </w:rPr>
        <w:t>613.71</w:t>
      </w:r>
      <w:r>
        <w:rPr>
          <w:rFonts w:hint="eastAsia" w:ascii="仿宋" w:hAnsi="仿宋" w:eastAsia="仿宋" w:cs="仿宋"/>
          <w:sz w:val="32"/>
          <w:szCs w:val="32"/>
        </w:rPr>
        <w:t>万元，主要原因为城乡社区支出减少。评价得分</w:t>
      </w:r>
      <w:r>
        <w:rPr>
          <w:rFonts w:hint="eastAsia" w:ascii="仿宋" w:hAnsi="仿宋" w:eastAsia="仿宋" w:cs="仿宋"/>
          <w:sz w:val="32"/>
          <w:szCs w:val="32"/>
          <w:lang w:val="en-US" w:eastAsia="zh-CN"/>
        </w:rPr>
        <w:t>10</w:t>
      </w:r>
      <w:r>
        <w:rPr>
          <w:rFonts w:hint="eastAsia" w:ascii="仿宋" w:hAnsi="仿宋" w:eastAsia="仿宋" w:cs="仿宋"/>
          <w:sz w:val="32"/>
          <w:szCs w:val="32"/>
        </w:rPr>
        <w:t>分。</w:t>
      </w:r>
    </w:p>
    <w:p w14:paraId="24A12D9C">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2.产出指标：202</w:t>
      </w:r>
      <w:r>
        <w:rPr>
          <w:rFonts w:hint="eastAsia" w:ascii="仿宋" w:hAnsi="仿宋" w:eastAsia="仿宋" w:cs="仿宋"/>
          <w:sz w:val="32"/>
          <w:szCs w:val="32"/>
          <w:lang w:val="en-US" w:eastAsia="zh-CN"/>
        </w:rPr>
        <w:t>4</w:t>
      </w:r>
      <w:r>
        <w:rPr>
          <w:rFonts w:hint="eastAsia" w:ascii="仿宋" w:hAnsi="仿宋" w:eastAsia="仿宋" w:cs="仿宋"/>
          <w:sz w:val="32"/>
          <w:szCs w:val="32"/>
        </w:rPr>
        <w:t>年我单位按数量指标、质量指标、时效指标三个方面进行评价。</w:t>
      </w:r>
      <w:r>
        <w:rPr>
          <w:rFonts w:hint="eastAsia" w:ascii="仿宋" w:hAnsi="仿宋" w:eastAsia="仿宋" w:cs="仿宋"/>
          <w:color w:val="000000" w:themeColor="text1"/>
          <w:sz w:val="32"/>
          <w:szCs w:val="32"/>
        </w:rPr>
        <w:t>202</w:t>
      </w:r>
      <w:r>
        <w:rPr>
          <w:rFonts w:hint="eastAsia" w:ascii="仿宋" w:hAnsi="仿宋" w:eastAsia="仿宋" w:cs="仿宋"/>
          <w:color w:val="000000" w:themeColor="text1"/>
          <w:sz w:val="32"/>
          <w:szCs w:val="32"/>
          <w:lang w:val="en-US" w:eastAsia="zh-CN"/>
        </w:rPr>
        <w:t>4</w:t>
      </w:r>
      <w:r>
        <w:rPr>
          <w:rFonts w:hint="eastAsia" w:ascii="仿宋" w:hAnsi="仿宋" w:eastAsia="仿宋" w:cs="仿宋"/>
          <w:color w:val="000000" w:themeColor="text1"/>
          <w:sz w:val="32"/>
          <w:szCs w:val="32"/>
        </w:rPr>
        <w:t>年中心城区累计受监项目</w:t>
      </w:r>
      <w:r>
        <w:rPr>
          <w:rFonts w:hint="eastAsia" w:ascii="仿宋" w:hAnsi="仿宋" w:eastAsia="仿宋" w:cs="仿宋"/>
          <w:color w:val="000000" w:themeColor="text1"/>
          <w:sz w:val="32"/>
          <w:szCs w:val="32"/>
          <w:lang w:val="en-US" w:eastAsia="zh-CN"/>
        </w:rPr>
        <w:t>124</w:t>
      </w:r>
      <w:r>
        <w:rPr>
          <w:rFonts w:hint="eastAsia" w:ascii="仿宋" w:hAnsi="仿宋" w:eastAsia="仿宋" w:cs="仿宋"/>
          <w:color w:val="000000" w:themeColor="text1"/>
          <w:sz w:val="32"/>
          <w:szCs w:val="32"/>
        </w:rPr>
        <w:t>个，总建筑面积</w:t>
      </w:r>
      <w:r>
        <w:rPr>
          <w:rFonts w:hint="eastAsia" w:ascii="仿宋" w:hAnsi="仿宋" w:eastAsia="仿宋" w:cs="仿宋"/>
          <w:color w:val="000000" w:themeColor="text1"/>
          <w:sz w:val="32"/>
          <w:szCs w:val="32"/>
          <w:lang w:val="en-US" w:eastAsia="zh-CN"/>
        </w:rPr>
        <w:t>541.06</w:t>
      </w:r>
      <w:r>
        <w:rPr>
          <w:rFonts w:hint="eastAsia" w:ascii="仿宋" w:hAnsi="仿宋" w:eastAsia="仿宋" w:cs="仿宋"/>
          <w:color w:val="000000" w:themeColor="text1"/>
          <w:sz w:val="32"/>
          <w:szCs w:val="32"/>
        </w:rPr>
        <w:t>万平方米。其中：职责范围内质量安全投诉处理率100%，竣工验收一次性合格率100%，项目受监覆盖率100%；</w:t>
      </w:r>
      <w:r>
        <w:rPr>
          <w:rFonts w:hint="eastAsia" w:ascii="仿宋" w:hAnsi="仿宋" w:eastAsia="仿宋" w:cs="仿宋"/>
          <w:color w:val="000000" w:themeColor="text1"/>
          <w:sz w:val="32"/>
          <w:szCs w:val="32"/>
          <w:lang w:eastAsia="zh-CN"/>
        </w:rPr>
        <w:t>多个</w:t>
      </w:r>
      <w:r>
        <w:rPr>
          <w:rFonts w:hint="eastAsia" w:ascii="仿宋" w:hAnsi="仿宋" w:eastAsia="仿宋" w:cs="仿宋"/>
          <w:color w:val="000000" w:themeColor="text1"/>
          <w:sz w:val="32"/>
          <w:szCs w:val="32"/>
        </w:rPr>
        <w:t>项目</w:t>
      </w:r>
      <w:r>
        <w:rPr>
          <w:rFonts w:hint="eastAsia" w:ascii="仿宋" w:hAnsi="仿宋" w:eastAsia="仿宋" w:cs="仿宋"/>
          <w:color w:val="000000" w:themeColor="text1"/>
          <w:sz w:val="32"/>
          <w:szCs w:val="32"/>
          <w:lang w:eastAsia="zh-CN"/>
        </w:rPr>
        <w:t>正在申报</w:t>
      </w:r>
      <w:r>
        <w:rPr>
          <w:rFonts w:hint="eastAsia" w:ascii="仿宋" w:hAnsi="仿宋" w:eastAsia="仿宋" w:cs="仿宋"/>
          <w:color w:val="000000" w:themeColor="text1"/>
          <w:sz w:val="32"/>
          <w:szCs w:val="32"/>
        </w:rPr>
        <w:t>“湖南省建设工程芙蓉奖”，</w:t>
      </w:r>
      <w:r>
        <w:rPr>
          <w:rFonts w:hint="eastAsia" w:ascii="仿宋" w:hAnsi="仿宋" w:eastAsia="仿宋" w:cs="仿宋"/>
          <w:color w:val="000000" w:themeColor="text1"/>
          <w:sz w:val="32"/>
          <w:szCs w:val="32"/>
          <w:lang w:val="en-US" w:eastAsia="zh-CN"/>
        </w:rPr>
        <w:t>10</w:t>
      </w:r>
      <w:r>
        <w:rPr>
          <w:rFonts w:hint="eastAsia" w:ascii="仿宋" w:hAnsi="仿宋" w:eastAsia="仿宋" w:cs="仿宋"/>
          <w:color w:val="000000" w:themeColor="text1"/>
          <w:sz w:val="32"/>
          <w:szCs w:val="32"/>
        </w:rPr>
        <w:t>个项目获“湖南省优质工程”，</w:t>
      </w:r>
      <w:r>
        <w:rPr>
          <w:rFonts w:hint="eastAsia" w:ascii="仿宋" w:hAnsi="仿宋" w:eastAsia="仿宋" w:cs="仿宋"/>
          <w:color w:val="000000" w:themeColor="text1"/>
          <w:sz w:val="32"/>
          <w:szCs w:val="32"/>
          <w:lang w:val="en-US" w:eastAsia="zh-CN"/>
        </w:rPr>
        <w:t>12</w:t>
      </w:r>
      <w:r>
        <w:rPr>
          <w:rFonts w:hint="eastAsia" w:ascii="仿宋" w:hAnsi="仿宋" w:eastAsia="仿宋" w:cs="仿宋"/>
          <w:color w:val="000000" w:themeColor="text1"/>
          <w:sz w:val="32"/>
          <w:szCs w:val="32"/>
        </w:rPr>
        <w:t>个项目获“益阳市优质工程”；质量安全标准化考评100%。</w:t>
      </w:r>
      <w:r>
        <w:rPr>
          <w:rFonts w:hint="eastAsia" w:ascii="仿宋" w:hAnsi="仿宋" w:eastAsia="仿宋" w:cs="仿宋"/>
          <w:sz w:val="32"/>
          <w:szCs w:val="32"/>
        </w:rPr>
        <w:t>评价得分</w:t>
      </w:r>
      <w:r>
        <w:rPr>
          <w:rFonts w:hint="eastAsia" w:ascii="仿宋" w:hAnsi="仿宋" w:eastAsia="仿宋" w:cs="仿宋"/>
          <w:sz w:val="32"/>
          <w:szCs w:val="32"/>
          <w:lang w:val="en-US" w:eastAsia="zh-CN"/>
        </w:rPr>
        <w:t>40</w:t>
      </w:r>
      <w:r>
        <w:rPr>
          <w:rFonts w:hint="eastAsia" w:ascii="仿宋" w:hAnsi="仿宋" w:eastAsia="仿宋" w:cs="仿宋"/>
          <w:sz w:val="32"/>
          <w:szCs w:val="32"/>
        </w:rPr>
        <w:t>分。</w:t>
      </w:r>
    </w:p>
    <w:p w14:paraId="5A495CF3">
      <w:pPr>
        <w:ind w:firstLine="640" w:firstLineChars="200"/>
        <w:jc w:val="left"/>
        <w:rPr>
          <w:rFonts w:ascii="仿宋" w:hAnsi="仿宋" w:eastAsia="仿宋" w:cs="仿宋"/>
          <w:sz w:val="32"/>
          <w:szCs w:val="32"/>
        </w:rPr>
      </w:pPr>
      <w:r>
        <w:rPr>
          <w:rFonts w:hint="eastAsia" w:ascii="仿宋" w:hAnsi="仿宋" w:eastAsia="仿宋" w:cs="仿宋"/>
          <w:sz w:val="32"/>
          <w:szCs w:val="32"/>
        </w:rPr>
        <w:t>3.效益指标：按社会、生态效益、可持续影响三方面评价，我单位在执行各项安全监督工作中，杜绝较上以上质量安全生产事故的发生，年度内中心城区受监项目达到扬尘治理六个100%标准，确保全市大气环境持续好转；建立健全质量安全监管制度，提升监督效能，筑牢质量安全事故底线，全面完成质量安全监督任务，评价得分20分。</w:t>
      </w:r>
    </w:p>
    <w:p w14:paraId="21993601">
      <w:pPr>
        <w:ind w:firstLine="640" w:firstLineChars="200"/>
        <w:jc w:val="left"/>
        <w:rPr>
          <w:rFonts w:hint="eastAsia" w:ascii="仿宋" w:hAnsi="仿宋" w:eastAsia="仿宋" w:cs="仿宋"/>
          <w:sz w:val="32"/>
          <w:szCs w:val="32"/>
        </w:rPr>
      </w:pPr>
      <w:r>
        <w:rPr>
          <w:rFonts w:hint="eastAsia" w:ascii="仿宋" w:hAnsi="仿宋" w:eastAsia="仿宋" w:cs="仿宋"/>
          <w:b w:val="0"/>
          <w:bCs w:val="0"/>
          <w:sz w:val="32"/>
          <w:szCs w:val="32"/>
        </w:rPr>
        <w:t>4</w:t>
      </w:r>
      <w:r>
        <w:rPr>
          <w:rFonts w:hint="eastAsia" w:ascii="仿宋" w:hAnsi="仿宋" w:eastAsia="仿宋" w:cs="仿宋"/>
          <w:sz w:val="32"/>
          <w:szCs w:val="32"/>
        </w:rPr>
        <w:t>.满意度指标：202</w:t>
      </w:r>
      <w:r>
        <w:rPr>
          <w:rFonts w:hint="eastAsia" w:ascii="仿宋" w:hAnsi="仿宋" w:eastAsia="仿宋" w:cs="仿宋"/>
          <w:sz w:val="32"/>
          <w:szCs w:val="32"/>
          <w:lang w:val="en-US" w:eastAsia="zh-CN"/>
        </w:rPr>
        <w:t>4</w:t>
      </w:r>
      <w:r>
        <w:rPr>
          <w:rFonts w:hint="eastAsia" w:ascii="仿宋" w:hAnsi="仿宋" w:eastAsia="仿宋" w:cs="仿宋"/>
          <w:sz w:val="32"/>
          <w:szCs w:val="32"/>
        </w:rPr>
        <w:t>年我单位围绕履职效果、解决民众关心的热点问题等方面开展工作，获得了社会公众或服务对象的高度认可。评价得分</w:t>
      </w:r>
      <w:r>
        <w:rPr>
          <w:rFonts w:hint="eastAsia" w:ascii="仿宋" w:hAnsi="仿宋" w:eastAsia="仿宋" w:cs="仿宋"/>
          <w:sz w:val="32"/>
          <w:szCs w:val="32"/>
          <w:lang w:val="en-US" w:eastAsia="zh-CN"/>
        </w:rPr>
        <w:t>5</w:t>
      </w:r>
      <w:r>
        <w:rPr>
          <w:rFonts w:hint="eastAsia" w:ascii="仿宋" w:hAnsi="仿宋" w:eastAsia="仿宋" w:cs="仿宋"/>
          <w:sz w:val="32"/>
          <w:szCs w:val="32"/>
        </w:rPr>
        <w:t>分。</w:t>
      </w:r>
    </w:p>
    <w:p w14:paraId="4A3F59F1">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b w:val="0"/>
          <w:bCs w:val="0"/>
          <w:sz w:val="32"/>
          <w:szCs w:val="32"/>
          <w:lang w:val="en-US" w:eastAsia="zh-CN"/>
        </w:rPr>
        <w:t>5</w:t>
      </w:r>
      <w:r>
        <w:rPr>
          <w:rFonts w:hint="eastAsia" w:ascii="仿宋" w:hAnsi="仿宋" w:eastAsia="仿宋" w:cs="仿宋"/>
          <w:sz w:val="32"/>
          <w:szCs w:val="32"/>
          <w:lang w:val="en-US" w:eastAsia="zh-CN"/>
        </w:rPr>
        <w:t>.成本指标：按经济成本指标、社会成本指标两方面评价，我单位始终坚持“过紧日子”，严禁超预算开支，严控“三公经费”，加强公务用车管理，规范使用范围，提高使用效率，有效保障厉行节约工作的落实，推动形成勤俭节约的良好</w:t>
      </w:r>
      <w:bookmarkStart w:id="0" w:name="_GoBack"/>
      <w:bookmarkEnd w:id="0"/>
      <w:r>
        <w:rPr>
          <w:rFonts w:hint="eastAsia" w:ascii="仿宋" w:hAnsi="仿宋" w:eastAsia="仿宋" w:cs="仿宋"/>
          <w:sz w:val="32"/>
          <w:szCs w:val="32"/>
          <w:lang w:val="en-US" w:eastAsia="zh-CN"/>
        </w:rPr>
        <w:t>风尚。评价得分15.65分。</w:t>
      </w:r>
    </w:p>
    <w:p w14:paraId="21EE3ABC">
      <w:pPr>
        <w:ind w:firstLine="643" w:firstLineChars="200"/>
        <w:jc w:val="left"/>
        <w:rPr>
          <w:rFonts w:asciiTheme="minorEastAsia" w:hAnsiTheme="minorEastAsia" w:cstheme="minorEastAsia"/>
          <w:sz w:val="28"/>
          <w:szCs w:val="28"/>
        </w:rPr>
      </w:pPr>
      <w:r>
        <w:rPr>
          <w:rFonts w:hint="eastAsia" w:asciiTheme="minorEastAsia" w:hAnsiTheme="minorEastAsia" w:cstheme="minorEastAsia"/>
          <w:b/>
          <w:bCs/>
          <w:sz w:val="32"/>
          <w:szCs w:val="32"/>
        </w:rPr>
        <w:t>七、存在的问题及原因分析</w:t>
      </w:r>
      <w:r>
        <w:rPr>
          <w:rFonts w:hint="eastAsia" w:asciiTheme="minorEastAsia" w:hAnsiTheme="minorEastAsia" w:cstheme="minorEastAsia"/>
          <w:sz w:val="28"/>
          <w:szCs w:val="28"/>
        </w:rPr>
        <w:t>。</w:t>
      </w:r>
    </w:p>
    <w:p w14:paraId="792F4DA0">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无</w:t>
      </w:r>
    </w:p>
    <w:p w14:paraId="744F4D1F">
      <w:pPr>
        <w:numPr>
          <w:ilvl w:val="0"/>
          <w:numId w:val="1"/>
        </w:numPr>
        <w:spacing w:line="600" w:lineRule="exact"/>
        <w:ind w:firstLine="643" w:firstLineChars="200"/>
        <w:rPr>
          <w:rFonts w:asciiTheme="minorEastAsia" w:hAnsiTheme="minorEastAsia" w:cstheme="minorEastAsia"/>
          <w:b/>
          <w:bCs/>
          <w:sz w:val="32"/>
          <w:szCs w:val="32"/>
        </w:rPr>
      </w:pPr>
      <w:r>
        <w:rPr>
          <w:rFonts w:hint="eastAsia" w:asciiTheme="minorEastAsia" w:hAnsiTheme="minorEastAsia" w:cstheme="minorEastAsia"/>
          <w:b/>
          <w:bCs/>
          <w:sz w:val="32"/>
          <w:szCs w:val="32"/>
        </w:rPr>
        <w:t>下一步改进措施</w:t>
      </w:r>
    </w:p>
    <w:p w14:paraId="637F95B3">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sz w:val="32"/>
          <w:szCs w:val="32"/>
        </w:rPr>
        <w:t>无</w:t>
      </w:r>
    </w:p>
    <w:p w14:paraId="1CBD1D4D">
      <w:pPr>
        <w:ind w:firstLine="643" w:firstLineChars="200"/>
        <w:jc w:val="left"/>
        <w:rPr>
          <w:rFonts w:asciiTheme="minorEastAsia" w:hAnsiTheme="minorEastAsia" w:cstheme="minorEastAsia"/>
          <w:b/>
          <w:bCs/>
          <w:sz w:val="32"/>
          <w:szCs w:val="32"/>
        </w:rPr>
      </w:pPr>
      <w:r>
        <w:rPr>
          <w:rFonts w:hint="eastAsia" w:asciiTheme="minorEastAsia" w:hAnsiTheme="minorEastAsia" w:cstheme="minorEastAsia"/>
          <w:b/>
          <w:bCs/>
          <w:sz w:val="32"/>
          <w:szCs w:val="32"/>
        </w:rPr>
        <w:t>九、绩效自评结果拟应用和公开情况</w:t>
      </w:r>
    </w:p>
    <w:p w14:paraId="7B1754BA">
      <w:pPr>
        <w:ind w:firstLine="640" w:firstLineChars="200"/>
        <w:jc w:val="left"/>
        <w:rPr>
          <w:rFonts w:ascii="仿宋_GB2312" w:hAnsi="仿宋" w:eastAsia="仿宋_GB2312"/>
          <w:sz w:val="32"/>
          <w:szCs w:val="32"/>
        </w:rPr>
      </w:pPr>
      <w:r>
        <w:rPr>
          <w:rFonts w:hint="eastAsia" w:ascii="仿宋_GB2312" w:hAnsi="仿宋" w:eastAsia="仿宋_GB2312"/>
          <w:sz w:val="32"/>
          <w:szCs w:val="32"/>
        </w:rPr>
        <w:t>绩效自评结果将在主管单位益阳市住房和城乡建设局门户网站上进行公开。</w:t>
      </w:r>
    </w:p>
    <w:p w14:paraId="0D948E48">
      <w:pPr>
        <w:ind w:firstLine="643" w:firstLineChars="200"/>
        <w:jc w:val="left"/>
        <w:rPr>
          <w:rFonts w:asciiTheme="minorEastAsia" w:hAnsiTheme="minorEastAsia" w:cstheme="minorEastAsia"/>
          <w:b/>
          <w:bCs/>
          <w:sz w:val="32"/>
          <w:szCs w:val="32"/>
        </w:rPr>
      </w:pPr>
      <w:r>
        <w:rPr>
          <w:rFonts w:hint="eastAsia" w:asciiTheme="minorEastAsia" w:hAnsiTheme="minorEastAsia" w:cstheme="minorEastAsia"/>
          <w:b/>
          <w:bCs/>
          <w:sz w:val="32"/>
          <w:szCs w:val="32"/>
        </w:rPr>
        <w:t>十、其他需要说明的情况</w:t>
      </w:r>
    </w:p>
    <w:p w14:paraId="1E3CD8B1">
      <w:pPr>
        <w:ind w:firstLine="640" w:firstLineChars="200"/>
        <w:jc w:val="left"/>
        <w:rPr>
          <w:rFonts w:ascii="仿宋_GB2312" w:hAnsi="仿宋" w:eastAsia="仿宋_GB2312"/>
          <w:sz w:val="32"/>
          <w:szCs w:val="32"/>
        </w:rPr>
      </w:pPr>
      <w:r>
        <w:rPr>
          <w:rFonts w:hint="eastAsia" w:ascii="仿宋_GB2312" w:hAnsi="仿宋" w:eastAsia="仿宋_GB2312"/>
          <w:sz w:val="32"/>
          <w:szCs w:val="32"/>
        </w:rPr>
        <w:t>无。</w:t>
      </w:r>
    </w:p>
    <w:p w14:paraId="475BA2E2">
      <w:pPr>
        <w:jc w:val="left"/>
        <w:rPr>
          <w:rFonts w:asciiTheme="minorEastAsia" w:hAnsiTheme="minorEastAsia" w:cstheme="minorEastAsia"/>
          <w:b/>
          <w:bCs/>
          <w:sz w:val="28"/>
          <w:szCs w:val="28"/>
        </w:rPr>
      </w:pPr>
    </w:p>
    <w:p w14:paraId="4BB501C9">
      <w:pPr>
        <w:jc w:val="left"/>
        <w:rPr>
          <w:rFonts w:ascii="仿宋_GB2312" w:hAnsi="仿宋" w:eastAsia="仿宋_GB2312"/>
          <w:sz w:val="32"/>
          <w:szCs w:val="32"/>
        </w:rPr>
      </w:pPr>
      <w:r>
        <w:rPr>
          <w:rFonts w:hint="eastAsia" w:ascii="仿宋_GB2312" w:hAnsi="仿宋" w:eastAsia="仿宋_GB2312"/>
          <w:sz w:val="32"/>
          <w:szCs w:val="32"/>
        </w:rPr>
        <w:t>附件：</w:t>
      </w:r>
    </w:p>
    <w:p w14:paraId="48E8729A">
      <w:pPr>
        <w:ind w:firstLine="640" w:firstLineChars="200"/>
        <w:jc w:val="left"/>
        <w:rPr>
          <w:rFonts w:ascii="仿宋_GB2312" w:hAnsi="仿宋" w:eastAsia="仿宋_GB2312"/>
          <w:sz w:val="32"/>
          <w:szCs w:val="32"/>
        </w:rPr>
      </w:pPr>
      <w:r>
        <w:rPr>
          <w:rFonts w:hint="eastAsia" w:ascii="仿宋_GB2312" w:hAnsi="仿宋" w:eastAsia="仿宋_GB2312"/>
          <w:sz w:val="32"/>
          <w:szCs w:val="32"/>
        </w:rPr>
        <w:t>1、部门整体支出绩效评价基础数据表</w:t>
      </w:r>
    </w:p>
    <w:p w14:paraId="584C97C9">
      <w:pPr>
        <w:ind w:firstLine="640" w:firstLineChars="200"/>
        <w:jc w:val="left"/>
        <w:rPr>
          <w:rFonts w:ascii="仿宋_GB2312" w:hAnsi="仿宋" w:eastAsia="仿宋_GB2312"/>
          <w:sz w:val="32"/>
          <w:szCs w:val="32"/>
        </w:rPr>
      </w:pPr>
      <w:r>
        <w:rPr>
          <w:rFonts w:hint="eastAsia" w:ascii="仿宋_GB2312" w:hAnsi="仿宋" w:eastAsia="仿宋_GB2312"/>
          <w:sz w:val="32"/>
          <w:szCs w:val="32"/>
        </w:rPr>
        <w:t>2、部门整体支出绩效自评表</w:t>
      </w:r>
    </w:p>
    <w:p w14:paraId="65F84BFF">
      <w:pPr>
        <w:ind w:firstLine="640" w:firstLineChars="200"/>
        <w:jc w:val="left"/>
        <w:rPr>
          <w:rFonts w:ascii="仿宋_GB2312" w:hAnsi="仿宋" w:eastAsia="仿宋_GB2312"/>
          <w:sz w:val="32"/>
          <w:szCs w:val="32"/>
        </w:rPr>
      </w:pPr>
      <w:r>
        <w:rPr>
          <w:rFonts w:hint="eastAsia" w:ascii="仿宋_GB2312" w:hAnsi="仿宋" w:eastAsia="仿宋_GB2312"/>
          <w:sz w:val="32"/>
          <w:szCs w:val="32"/>
        </w:rPr>
        <w:t>3、项目支出绩效自评表（无）</w:t>
      </w:r>
    </w:p>
    <w:p w14:paraId="29F853D1">
      <w:pPr>
        <w:ind w:firstLine="640" w:firstLineChars="200"/>
        <w:jc w:val="left"/>
        <w:rPr>
          <w:rFonts w:ascii="仿宋_GB2312" w:hAnsi="仿宋" w:eastAsia="仿宋_GB2312"/>
          <w:sz w:val="32"/>
          <w:szCs w:val="32"/>
        </w:rPr>
      </w:pPr>
      <w:r>
        <w:rPr>
          <w:rFonts w:hint="eastAsia" w:ascii="仿宋_GB2312" w:hAnsi="仿宋" w:eastAsia="仿宋_GB2312"/>
          <w:sz w:val="32"/>
          <w:szCs w:val="32"/>
        </w:rPr>
        <w:t>4、政府性基金预算支出情况表（无）</w:t>
      </w:r>
    </w:p>
    <w:p w14:paraId="3634B670">
      <w:pPr>
        <w:ind w:firstLine="640" w:firstLineChars="200"/>
        <w:jc w:val="left"/>
        <w:rPr>
          <w:rFonts w:ascii="仿宋_GB2312" w:hAnsi="仿宋" w:eastAsia="仿宋_GB2312"/>
          <w:sz w:val="32"/>
          <w:szCs w:val="32"/>
        </w:rPr>
      </w:pPr>
      <w:r>
        <w:rPr>
          <w:rFonts w:hint="eastAsia" w:ascii="仿宋_GB2312" w:hAnsi="仿宋" w:eastAsia="仿宋_GB2312"/>
          <w:sz w:val="32"/>
          <w:szCs w:val="32"/>
        </w:rPr>
        <w:t>5、国有资本经营预算支出情况表（无）</w:t>
      </w:r>
    </w:p>
    <w:p w14:paraId="54CE63C7">
      <w:pPr>
        <w:ind w:firstLine="640" w:firstLineChars="200"/>
        <w:jc w:val="left"/>
        <w:rPr>
          <w:rFonts w:ascii="仿宋_GB2312" w:hAnsi="仿宋" w:eastAsia="仿宋_GB2312"/>
          <w:sz w:val="32"/>
          <w:szCs w:val="32"/>
        </w:rPr>
      </w:pPr>
      <w:r>
        <w:rPr>
          <w:rFonts w:hint="eastAsia" w:ascii="仿宋_GB2312" w:hAnsi="仿宋" w:eastAsia="仿宋_GB2312"/>
          <w:sz w:val="32"/>
          <w:szCs w:val="32"/>
        </w:rPr>
        <w:t>6、社会保险基金预算支出情况表（无）</w:t>
      </w:r>
    </w:p>
    <w:sectPr>
      <w:pgSz w:w="11906" w:h="16838"/>
      <w:pgMar w:top="1814" w:right="124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21DA0"/>
    <w:multiLevelType w:val="singleLevel"/>
    <w:tmpl w:val="A1D21DA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hlMTU3MThiOGFlMDQ3YjZhOGEzNmFkOWZlYTgxMDAifQ=="/>
  </w:docVars>
  <w:rsids>
    <w:rsidRoot w:val="007F3498"/>
    <w:rsid w:val="0035340E"/>
    <w:rsid w:val="00691C3D"/>
    <w:rsid w:val="007F3498"/>
    <w:rsid w:val="010E746A"/>
    <w:rsid w:val="01820E2B"/>
    <w:rsid w:val="03553EE4"/>
    <w:rsid w:val="03736B5F"/>
    <w:rsid w:val="03C30C20"/>
    <w:rsid w:val="0482288A"/>
    <w:rsid w:val="050B0AD1"/>
    <w:rsid w:val="05A01219"/>
    <w:rsid w:val="06180E71"/>
    <w:rsid w:val="06287461"/>
    <w:rsid w:val="06F37A6F"/>
    <w:rsid w:val="07675464"/>
    <w:rsid w:val="07AB6FDB"/>
    <w:rsid w:val="089E3D0A"/>
    <w:rsid w:val="08E4160F"/>
    <w:rsid w:val="08EE1536"/>
    <w:rsid w:val="09102B5A"/>
    <w:rsid w:val="091806A0"/>
    <w:rsid w:val="0A1E4E03"/>
    <w:rsid w:val="0B7078E0"/>
    <w:rsid w:val="0BD0037E"/>
    <w:rsid w:val="0CA37841"/>
    <w:rsid w:val="0D7C4C6B"/>
    <w:rsid w:val="0DF94A18"/>
    <w:rsid w:val="0E220DDF"/>
    <w:rsid w:val="0E6C7538"/>
    <w:rsid w:val="0EF645A0"/>
    <w:rsid w:val="0F2C7DA2"/>
    <w:rsid w:val="0F753717"/>
    <w:rsid w:val="10A67900"/>
    <w:rsid w:val="10E03C50"/>
    <w:rsid w:val="11227D7F"/>
    <w:rsid w:val="116E2B13"/>
    <w:rsid w:val="11B37CD1"/>
    <w:rsid w:val="1299168A"/>
    <w:rsid w:val="14BD372B"/>
    <w:rsid w:val="15451DDD"/>
    <w:rsid w:val="157600B8"/>
    <w:rsid w:val="160C28FB"/>
    <w:rsid w:val="165C118C"/>
    <w:rsid w:val="167F131F"/>
    <w:rsid w:val="1756314D"/>
    <w:rsid w:val="177676C3"/>
    <w:rsid w:val="181C11CF"/>
    <w:rsid w:val="186E74A5"/>
    <w:rsid w:val="189A167F"/>
    <w:rsid w:val="18B403C4"/>
    <w:rsid w:val="19B532C2"/>
    <w:rsid w:val="19CA0B03"/>
    <w:rsid w:val="1A904DDC"/>
    <w:rsid w:val="1B3351EF"/>
    <w:rsid w:val="1C3017A2"/>
    <w:rsid w:val="1E8F40C9"/>
    <w:rsid w:val="1E965458"/>
    <w:rsid w:val="1EDB10BC"/>
    <w:rsid w:val="1F755EAE"/>
    <w:rsid w:val="217F6677"/>
    <w:rsid w:val="2205442B"/>
    <w:rsid w:val="2367336D"/>
    <w:rsid w:val="24724271"/>
    <w:rsid w:val="24A106B2"/>
    <w:rsid w:val="24A11809"/>
    <w:rsid w:val="25134CB6"/>
    <w:rsid w:val="2527206D"/>
    <w:rsid w:val="26AB4127"/>
    <w:rsid w:val="27483067"/>
    <w:rsid w:val="27DD6EF8"/>
    <w:rsid w:val="280451E0"/>
    <w:rsid w:val="28135E1F"/>
    <w:rsid w:val="292024ED"/>
    <w:rsid w:val="29270AE8"/>
    <w:rsid w:val="2944198E"/>
    <w:rsid w:val="296A19BB"/>
    <w:rsid w:val="29CC4423"/>
    <w:rsid w:val="29F574D6"/>
    <w:rsid w:val="2A842608"/>
    <w:rsid w:val="2A8B2582"/>
    <w:rsid w:val="2B411ED6"/>
    <w:rsid w:val="2C143C3C"/>
    <w:rsid w:val="2D2F685F"/>
    <w:rsid w:val="2D412A32"/>
    <w:rsid w:val="2DB37943"/>
    <w:rsid w:val="2DC57639"/>
    <w:rsid w:val="2E2F36D3"/>
    <w:rsid w:val="2EFA19F8"/>
    <w:rsid w:val="2F0C5D31"/>
    <w:rsid w:val="2FDB2CCA"/>
    <w:rsid w:val="30A752A2"/>
    <w:rsid w:val="30B23071"/>
    <w:rsid w:val="31200E77"/>
    <w:rsid w:val="3142311E"/>
    <w:rsid w:val="316118F5"/>
    <w:rsid w:val="32B706E4"/>
    <w:rsid w:val="331C1F78"/>
    <w:rsid w:val="340A525F"/>
    <w:rsid w:val="342F7A89"/>
    <w:rsid w:val="344F3C87"/>
    <w:rsid w:val="349D0E96"/>
    <w:rsid w:val="34BD5094"/>
    <w:rsid w:val="34E805BB"/>
    <w:rsid w:val="35494B7A"/>
    <w:rsid w:val="35720767"/>
    <w:rsid w:val="38233D50"/>
    <w:rsid w:val="38593C76"/>
    <w:rsid w:val="38A7698B"/>
    <w:rsid w:val="395104A1"/>
    <w:rsid w:val="3A9C399E"/>
    <w:rsid w:val="3B9052B1"/>
    <w:rsid w:val="3BEA6B04"/>
    <w:rsid w:val="3C6214F2"/>
    <w:rsid w:val="3C96489D"/>
    <w:rsid w:val="3C9954F5"/>
    <w:rsid w:val="3EA42E21"/>
    <w:rsid w:val="3FFF0C57"/>
    <w:rsid w:val="41272213"/>
    <w:rsid w:val="412753E6"/>
    <w:rsid w:val="420E33D3"/>
    <w:rsid w:val="42770F78"/>
    <w:rsid w:val="43CA3610"/>
    <w:rsid w:val="43F36B39"/>
    <w:rsid w:val="446948F1"/>
    <w:rsid w:val="44EB524E"/>
    <w:rsid w:val="45017C5C"/>
    <w:rsid w:val="45C13AB8"/>
    <w:rsid w:val="45DE3BE8"/>
    <w:rsid w:val="46B34549"/>
    <w:rsid w:val="47B72C38"/>
    <w:rsid w:val="485F238C"/>
    <w:rsid w:val="491017DF"/>
    <w:rsid w:val="49E2660C"/>
    <w:rsid w:val="49E36EF3"/>
    <w:rsid w:val="4B7C1B7E"/>
    <w:rsid w:val="4BC0573E"/>
    <w:rsid w:val="4CCF19B1"/>
    <w:rsid w:val="4E3B6D2F"/>
    <w:rsid w:val="4E45017D"/>
    <w:rsid w:val="4F023FA0"/>
    <w:rsid w:val="4FAD0615"/>
    <w:rsid w:val="4FF463BD"/>
    <w:rsid w:val="50212524"/>
    <w:rsid w:val="50D53705"/>
    <w:rsid w:val="5150476F"/>
    <w:rsid w:val="52553F5D"/>
    <w:rsid w:val="55A559A5"/>
    <w:rsid w:val="576F0018"/>
    <w:rsid w:val="5829466B"/>
    <w:rsid w:val="58F06F37"/>
    <w:rsid w:val="59D32AE1"/>
    <w:rsid w:val="5AEF7149"/>
    <w:rsid w:val="5B0261F6"/>
    <w:rsid w:val="5B0E7F2A"/>
    <w:rsid w:val="5B8322E4"/>
    <w:rsid w:val="5BC80ED6"/>
    <w:rsid w:val="5D69550A"/>
    <w:rsid w:val="5DEB5F1F"/>
    <w:rsid w:val="5E7603C2"/>
    <w:rsid w:val="5E996110"/>
    <w:rsid w:val="5F7A2B30"/>
    <w:rsid w:val="5F9F3465"/>
    <w:rsid w:val="60490D19"/>
    <w:rsid w:val="604C544F"/>
    <w:rsid w:val="61A905CB"/>
    <w:rsid w:val="61DE0274"/>
    <w:rsid w:val="61E61B58"/>
    <w:rsid w:val="62F33D82"/>
    <w:rsid w:val="65AB6DB8"/>
    <w:rsid w:val="65C32480"/>
    <w:rsid w:val="66700692"/>
    <w:rsid w:val="673821D5"/>
    <w:rsid w:val="6848469A"/>
    <w:rsid w:val="685C6397"/>
    <w:rsid w:val="6A0B55CD"/>
    <w:rsid w:val="6A8563F9"/>
    <w:rsid w:val="6AA66AB5"/>
    <w:rsid w:val="6AAB181E"/>
    <w:rsid w:val="6AE03E35"/>
    <w:rsid w:val="6B5B46E4"/>
    <w:rsid w:val="6C265634"/>
    <w:rsid w:val="6C2F4396"/>
    <w:rsid w:val="6C2F7CC5"/>
    <w:rsid w:val="6C944351"/>
    <w:rsid w:val="6CCB0D8C"/>
    <w:rsid w:val="6CE40709"/>
    <w:rsid w:val="6DFE750A"/>
    <w:rsid w:val="6E396833"/>
    <w:rsid w:val="6FAD74D8"/>
    <w:rsid w:val="701D28B0"/>
    <w:rsid w:val="705D4A5A"/>
    <w:rsid w:val="70A73F27"/>
    <w:rsid w:val="70E91424"/>
    <w:rsid w:val="71754026"/>
    <w:rsid w:val="725F0F5E"/>
    <w:rsid w:val="72AE77EF"/>
    <w:rsid w:val="73A038AB"/>
    <w:rsid w:val="73FB1226"/>
    <w:rsid w:val="744C57AB"/>
    <w:rsid w:val="74583EB6"/>
    <w:rsid w:val="746E5488"/>
    <w:rsid w:val="747D56CB"/>
    <w:rsid w:val="749A44CF"/>
    <w:rsid w:val="7518560D"/>
    <w:rsid w:val="75D868D4"/>
    <w:rsid w:val="76415043"/>
    <w:rsid w:val="769C0D96"/>
    <w:rsid w:val="776E0924"/>
    <w:rsid w:val="77965CB3"/>
    <w:rsid w:val="788D60F9"/>
    <w:rsid w:val="78C80A02"/>
    <w:rsid w:val="78E421BD"/>
    <w:rsid w:val="7A034450"/>
    <w:rsid w:val="7AEC5358"/>
    <w:rsid w:val="7B1B79EC"/>
    <w:rsid w:val="7BC65BA9"/>
    <w:rsid w:val="7CFC51D5"/>
    <w:rsid w:val="7D0564DB"/>
    <w:rsid w:val="7D20578D"/>
    <w:rsid w:val="7DD70759"/>
    <w:rsid w:val="7EB87F37"/>
    <w:rsid w:val="7EC421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1769</Words>
  <Characters>1989</Characters>
  <Lines>13</Lines>
  <Paragraphs>3</Paragraphs>
  <TotalTime>2</TotalTime>
  <ScaleCrop>false</ScaleCrop>
  <LinksUpToDate>false</LinksUpToDate>
  <CharactersWithSpaces>1990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2024-05-28T10:05:00Z</dcterms:created>
  <dc:creator>Administrator</dc:creator>
  <cp:lastModifiedBy>萧潇</cp:lastModifiedBy>
  <cp:lastPrinted>2025-04-23T03:51:00Z</cp:lastPrinted>
  <dcterms:modified xsi:type="dcterms:W3CDTF">2025-04-23T04:01:07Z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4F3EA23734604AE8AE9684032D1DD62A_13</vt:lpwstr>
  </property>
  <property fmtid="{D5CDD505-2E9C-101B-9397-08002B2CF9AE}" pid="4" name="KSOTemplateDocerSaveRecord">
    <vt:lpwstr>eyJoZGlkIjoiMzhlMTU3MThiOGFlMDQ3YjZhOGEzNmFkOWZlYTgxMDAiLCJ1c2VySWQiOiI0NzA0MjQyNzgifQ==</vt:lpwstr>
  </property>
</Properties>
</file>