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E496">
      <w:pPr>
        <w:spacing w:before="92" w:line="193" w:lineRule="auto"/>
        <w:ind w:left="2550"/>
        <w:rPr>
          <w:rFonts w:ascii="宋体" w:hAnsi="宋体" w:eastAsia="宋体" w:cs="宋体"/>
          <w:sz w:val="34"/>
          <w:szCs w:val="34"/>
        </w:rPr>
      </w:pPr>
      <w:r>
        <w:rPr>
          <w:rFonts w:ascii="宋体" w:hAnsi="宋体" w:eastAsia="宋体" w:cs="宋体"/>
          <w:b/>
          <w:bCs/>
          <w:spacing w:val="-4"/>
          <w:sz w:val="34"/>
          <w:szCs w:val="34"/>
        </w:rPr>
        <w:t>2024年度项目支出绩效自评表</w:t>
      </w:r>
    </w:p>
    <w:tbl>
      <w:tblPr>
        <w:tblStyle w:val="6"/>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755"/>
        <w:gridCol w:w="994"/>
        <w:gridCol w:w="1083"/>
        <w:gridCol w:w="848"/>
        <w:gridCol w:w="1069"/>
        <w:gridCol w:w="645"/>
        <w:gridCol w:w="874"/>
        <w:gridCol w:w="1796"/>
      </w:tblGrid>
      <w:tr w14:paraId="2E6B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230" w:type="dxa"/>
            <w:gridSpan w:val="2"/>
            <w:vAlign w:val="center"/>
          </w:tcPr>
          <w:p w14:paraId="2CD5AD0F">
            <w:pPr>
              <w:pStyle w:val="5"/>
              <w:spacing w:before="54" w:line="220" w:lineRule="auto"/>
              <w:ind w:left="344"/>
              <w:jc w:val="both"/>
              <w:rPr>
                <w:sz w:val="21"/>
                <w:szCs w:val="21"/>
              </w:rPr>
            </w:pPr>
            <w:r>
              <w:rPr>
                <w:spacing w:val="1"/>
                <w:sz w:val="21"/>
                <w:szCs w:val="21"/>
              </w:rPr>
              <w:t>项目支出名称</w:t>
            </w:r>
          </w:p>
        </w:tc>
        <w:tc>
          <w:tcPr>
            <w:tcW w:w="7309" w:type="dxa"/>
            <w:gridSpan w:val="7"/>
            <w:vAlign w:val="center"/>
          </w:tcPr>
          <w:p w14:paraId="45256185">
            <w:pPr>
              <w:jc w:val="both"/>
              <w:rPr>
                <w:rFonts w:hint="default" w:ascii="Arial"/>
                <w:sz w:val="21"/>
                <w:lang w:val="en-US"/>
              </w:rPr>
            </w:pPr>
            <w:r>
              <w:rPr>
                <w:rFonts w:hint="eastAsia"/>
                <w:sz w:val="21"/>
                <w:lang w:val="en-US" w:eastAsia="zh-CN"/>
              </w:rPr>
              <w:t>2024</w:t>
            </w:r>
            <w:r>
              <w:rPr>
                <w:rFonts w:hint="eastAsia" w:ascii="Arial"/>
                <w:sz w:val="21"/>
                <w:lang w:val="en-US" w:eastAsia="zh-CN"/>
              </w:rPr>
              <w:t>年度益阳市公安局“一村一辅警”</w:t>
            </w:r>
            <w:r>
              <w:rPr>
                <w:rFonts w:hint="eastAsia"/>
                <w:sz w:val="21"/>
                <w:lang w:val="en-US" w:eastAsia="zh-CN"/>
              </w:rPr>
              <w:t>项目</w:t>
            </w:r>
          </w:p>
        </w:tc>
      </w:tr>
      <w:tr w14:paraId="24A7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75" w:type="dxa"/>
            <w:vAlign w:val="center"/>
          </w:tcPr>
          <w:p w14:paraId="759E0C73">
            <w:pPr>
              <w:pStyle w:val="5"/>
              <w:spacing w:before="208" w:line="219" w:lineRule="auto"/>
              <w:ind w:left="124"/>
              <w:jc w:val="both"/>
              <w:rPr>
                <w:sz w:val="21"/>
                <w:szCs w:val="21"/>
              </w:rPr>
            </w:pPr>
            <w:r>
              <w:rPr>
                <w:spacing w:val="5"/>
                <w:sz w:val="21"/>
                <w:szCs w:val="21"/>
              </w:rPr>
              <w:t>主管部门</w:t>
            </w:r>
          </w:p>
        </w:tc>
        <w:tc>
          <w:tcPr>
            <w:tcW w:w="3680" w:type="dxa"/>
            <w:gridSpan w:val="4"/>
            <w:vAlign w:val="center"/>
          </w:tcPr>
          <w:p w14:paraId="644AC3E4">
            <w:pPr>
              <w:jc w:val="both"/>
              <w:rPr>
                <w:rFonts w:hint="eastAsia" w:eastAsia="宋体"/>
                <w:sz w:val="21"/>
                <w:lang w:val="en-US" w:eastAsia="zh-CN"/>
              </w:rPr>
            </w:pPr>
          </w:p>
          <w:p w14:paraId="11296DCF">
            <w:pPr>
              <w:jc w:val="both"/>
              <w:rPr>
                <w:rFonts w:hint="default" w:ascii="Arial" w:eastAsia="宋体"/>
                <w:sz w:val="21"/>
                <w:lang w:val="en-US" w:eastAsia="zh-CN"/>
              </w:rPr>
            </w:pPr>
            <w:r>
              <w:rPr>
                <w:rFonts w:hint="eastAsia" w:eastAsia="宋体"/>
                <w:sz w:val="21"/>
                <w:lang w:val="en-US" w:eastAsia="zh-CN"/>
              </w:rPr>
              <w:t>益阳市公安局</w:t>
            </w:r>
          </w:p>
        </w:tc>
        <w:tc>
          <w:tcPr>
            <w:tcW w:w="1069" w:type="dxa"/>
            <w:vAlign w:val="center"/>
          </w:tcPr>
          <w:p w14:paraId="020606AB">
            <w:pPr>
              <w:pStyle w:val="5"/>
              <w:spacing w:before="49" w:line="220" w:lineRule="auto"/>
              <w:ind w:left="175"/>
              <w:jc w:val="both"/>
              <w:rPr>
                <w:sz w:val="21"/>
                <w:szCs w:val="21"/>
              </w:rPr>
            </w:pPr>
            <w:r>
              <w:rPr>
                <w:spacing w:val="3"/>
                <w:sz w:val="21"/>
                <w:szCs w:val="21"/>
              </w:rPr>
              <w:t>实施单</w:t>
            </w:r>
          </w:p>
          <w:p w14:paraId="3D6554B5">
            <w:pPr>
              <w:pStyle w:val="5"/>
              <w:spacing w:before="70" w:line="210" w:lineRule="auto"/>
              <w:ind w:left="385"/>
              <w:jc w:val="both"/>
              <w:rPr>
                <w:sz w:val="21"/>
                <w:szCs w:val="21"/>
              </w:rPr>
            </w:pPr>
            <w:r>
              <w:rPr>
                <w:sz w:val="21"/>
                <w:szCs w:val="21"/>
              </w:rPr>
              <w:t>位</w:t>
            </w:r>
          </w:p>
        </w:tc>
        <w:tc>
          <w:tcPr>
            <w:tcW w:w="3315" w:type="dxa"/>
            <w:gridSpan w:val="3"/>
            <w:vAlign w:val="center"/>
          </w:tcPr>
          <w:p w14:paraId="5E399549">
            <w:pPr>
              <w:jc w:val="both"/>
              <w:rPr>
                <w:rFonts w:ascii="Arial"/>
                <w:sz w:val="21"/>
              </w:rPr>
            </w:pPr>
            <w:r>
              <w:rPr>
                <w:rFonts w:hint="eastAsia" w:ascii="Arial"/>
                <w:sz w:val="21"/>
              </w:rPr>
              <w:t>益阳市公安局高新分局</w:t>
            </w:r>
            <w:r>
              <w:rPr>
                <w:rFonts w:hint="eastAsia" w:ascii="Arial"/>
                <w:sz w:val="21"/>
                <w:lang w:eastAsia="zh-CN"/>
              </w:rPr>
              <w:t>、益阳市公安局赫山分局、</w:t>
            </w:r>
            <w:r>
              <w:rPr>
                <w:rFonts w:hint="eastAsia" w:ascii="Arial"/>
                <w:sz w:val="21"/>
                <w:lang w:val="en-US" w:eastAsia="zh-CN"/>
              </w:rPr>
              <w:t>益阳市资阳分局</w:t>
            </w:r>
          </w:p>
        </w:tc>
      </w:tr>
      <w:tr w14:paraId="1A38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5" w:type="dxa"/>
            <w:vMerge w:val="restart"/>
            <w:tcBorders>
              <w:bottom w:val="nil"/>
            </w:tcBorders>
            <w:vAlign w:val="center"/>
          </w:tcPr>
          <w:p w14:paraId="1EAFE835">
            <w:pPr>
              <w:spacing w:line="282" w:lineRule="auto"/>
              <w:jc w:val="both"/>
              <w:rPr>
                <w:rFonts w:ascii="Arial"/>
                <w:sz w:val="21"/>
              </w:rPr>
            </w:pPr>
          </w:p>
          <w:p w14:paraId="79DD462C">
            <w:pPr>
              <w:spacing w:line="282" w:lineRule="auto"/>
              <w:jc w:val="both"/>
              <w:rPr>
                <w:rFonts w:ascii="Arial"/>
                <w:sz w:val="21"/>
              </w:rPr>
            </w:pPr>
          </w:p>
          <w:p w14:paraId="2D5C05C5">
            <w:pPr>
              <w:spacing w:line="282" w:lineRule="auto"/>
              <w:jc w:val="both"/>
              <w:rPr>
                <w:rFonts w:ascii="Arial"/>
                <w:sz w:val="21"/>
              </w:rPr>
            </w:pPr>
          </w:p>
          <w:p w14:paraId="565AB730">
            <w:pPr>
              <w:pStyle w:val="5"/>
              <w:spacing w:before="68" w:line="220" w:lineRule="auto"/>
              <w:ind w:left="314"/>
              <w:jc w:val="both"/>
              <w:rPr>
                <w:sz w:val="21"/>
                <w:szCs w:val="21"/>
              </w:rPr>
            </w:pPr>
            <w:r>
              <w:rPr>
                <w:spacing w:val="2"/>
                <w:sz w:val="21"/>
                <w:szCs w:val="21"/>
              </w:rPr>
              <w:t>项目资金</w:t>
            </w:r>
          </w:p>
          <w:p w14:paraId="292FE598">
            <w:pPr>
              <w:pStyle w:val="5"/>
              <w:spacing w:before="49" w:line="220" w:lineRule="auto"/>
              <w:ind w:left="414"/>
              <w:jc w:val="both"/>
              <w:rPr>
                <w:sz w:val="21"/>
                <w:szCs w:val="21"/>
              </w:rPr>
            </w:pPr>
            <w:r>
              <w:rPr>
                <w:spacing w:val="11"/>
                <w:sz w:val="21"/>
                <w:szCs w:val="21"/>
              </w:rPr>
              <w:t>(万元)</w:t>
            </w:r>
          </w:p>
        </w:tc>
        <w:tc>
          <w:tcPr>
            <w:tcW w:w="1749" w:type="dxa"/>
            <w:gridSpan w:val="2"/>
            <w:vAlign w:val="center"/>
          </w:tcPr>
          <w:p w14:paraId="5D3334E2">
            <w:pPr>
              <w:jc w:val="both"/>
              <w:rPr>
                <w:rFonts w:ascii="Arial"/>
                <w:sz w:val="21"/>
              </w:rPr>
            </w:pPr>
          </w:p>
        </w:tc>
        <w:tc>
          <w:tcPr>
            <w:tcW w:w="1083" w:type="dxa"/>
            <w:vAlign w:val="center"/>
          </w:tcPr>
          <w:p w14:paraId="114D12D6">
            <w:pPr>
              <w:pStyle w:val="5"/>
              <w:spacing w:before="50" w:line="249" w:lineRule="auto"/>
              <w:ind w:left="224" w:right="234" w:firstLine="99"/>
              <w:jc w:val="both"/>
              <w:rPr>
                <w:sz w:val="21"/>
                <w:szCs w:val="21"/>
              </w:rPr>
            </w:pPr>
            <w:r>
              <w:rPr>
                <w:spacing w:val="5"/>
                <w:sz w:val="21"/>
                <w:szCs w:val="21"/>
              </w:rPr>
              <w:t>年初</w:t>
            </w:r>
            <w:r>
              <w:rPr>
                <w:sz w:val="21"/>
                <w:szCs w:val="21"/>
              </w:rPr>
              <w:t xml:space="preserve">  </w:t>
            </w:r>
            <w:r>
              <w:rPr>
                <w:spacing w:val="-4"/>
                <w:sz w:val="21"/>
                <w:szCs w:val="21"/>
              </w:rPr>
              <w:t>预算数</w:t>
            </w:r>
          </w:p>
        </w:tc>
        <w:tc>
          <w:tcPr>
            <w:tcW w:w="848" w:type="dxa"/>
            <w:vAlign w:val="center"/>
          </w:tcPr>
          <w:p w14:paraId="5FD8066F">
            <w:pPr>
              <w:pStyle w:val="5"/>
              <w:spacing w:before="59" w:line="246" w:lineRule="auto"/>
              <w:ind w:left="144" w:right="163" w:firstLine="109"/>
              <w:jc w:val="both"/>
              <w:rPr>
                <w:sz w:val="21"/>
                <w:szCs w:val="21"/>
              </w:rPr>
            </w:pPr>
            <w:r>
              <w:rPr>
                <w:spacing w:val="-5"/>
                <w:sz w:val="21"/>
                <w:szCs w:val="21"/>
              </w:rPr>
              <w:t>全年</w:t>
            </w:r>
            <w:r>
              <w:rPr>
                <w:sz w:val="21"/>
                <w:szCs w:val="21"/>
              </w:rPr>
              <w:t xml:space="preserve">  </w:t>
            </w:r>
            <w:r>
              <w:rPr>
                <w:spacing w:val="-4"/>
                <w:sz w:val="21"/>
                <w:szCs w:val="21"/>
              </w:rPr>
              <w:t>预算数</w:t>
            </w:r>
          </w:p>
        </w:tc>
        <w:tc>
          <w:tcPr>
            <w:tcW w:w="1069" w:type="dxa"/>
            <w:vAlign w:val="center"/>
          </w:tcPr>
          <w:p w14:paraId="4805F5EF">
            <w:pPr>
              <w:pStyle w:val="5"/>
              <w:spacing w:before="79" w:line="237" w:lineRule="auto"/>
              <w:ind w:left="175" w:right="181" w:firstLine="100"/>
              <w:jc w:val="both"/>
              <w:rPr>
                <w:sz w:val="21"/>
                <w:szCs w:val="21"/>
              </w:rPr>
            </w:pPr>
            <w:r>
              <w:rPr>
                <w:spacing w:val="-5"/>
                <w:sz w:val="21"/>
                <w:szCs w:val="21"/>
              </w:rPr>
              <w:t>全年</w:t>
            </w:r>
            <w:r>
              <w:rPr>
                <w:sz w:val="21"/>
                <w:szCs w:val="21"/>
              </w:rPr>
              <w:t xml:space="preserve">  </w:t>
            </w:r>
            <w:r>
              <w:rPr>
                <w:spacing w:val="-3"/>
                <w:sz w:val="21"/>
                <w:szCs w:val="21"/>
              </w:rPr>
              <w:t>执行数</w:t>
            </w:r>
          </w:p>
        </w:tc>
        <w:tc>
          <w:tcPr>
            <w:tcW w:w="645" w:type="dxa"/>
            <w:vAlign w:val="center"/>
          </w:tcPr>
          <w:p w14:paraId="1DC0AB10">
            <w:pPr>
              <w:pStyle w:val="5"/>
              <w:spacing w:before="209" w:line="219" w:lineRule="auto"/>
              <w:ind w:left="167"/>
              <w:jc w:val="both"/>
              <w:rPr>
                <w:sz w:val="21"/>
                <w:szCs w:val="21"/>
              </w:rPr>
            </w:pPr>
            <w:r>
              <w:rPr>
                <w:spacing w:val="-3"/>
                <w:sz w:val="21"/>
                <w:szCs w:val="21"/>
              </w:rPr>
              <w:t>分值</w:t>
            </w:r>
          </w:p>
        </w:tc>
        <w:tc>
          <w:tcPr>
            <w:tcW w:w="874" w:type="dxa"/>
            <w:vAlign w:val="center"/>
          </w:tcPr>
          <w:p w14:paraId="6E41F802">
            <w:pPr>
              <w:pStyle w:val="5"/>
              <w:spacing w:before="209" w:line="219" w:lineRule="auto"/>
              <w:ind w:left="118"/>
              <w:jc w:val="both"/>
              <w:rPr>
                <w:sz w:val="21"/>
                <w:szCs w:val="21"/>
              </w:rPr>
            </w:pPr>
            <w:r>
              <w:rPr>
                <w:spacing w:val="-2"/>
                <w:sz w:val="21"/>
                <w:szCs w:val="21"/>
              </w:rPr>
              <w:t>执行率</w:t>
            </w:r>
          </w:p>
        </w:tc>
        <w:tc>
          <w:tcPr>
            <w:tcW w:w="1796" w:type="dxa"/>
            <w:vAlign w:val="center"/>
          </w:tcPr>
          <w:p w14:paraId="64770D22">
            <w:pPr>
              <w:pStyle w:val="5"/>
              <w:spacing w:before="209" w:line="219" w:lineRule="auto"/>
              <w:ind w:left="479"/>
              <w:jc w:val="both"/>
              <w:rPr>
                <w:sz w:val="21"/>
                <w:szCs w:val="21"/>
              </w:rPr>
            </w:pPr>
            <w:r>
              <w:rPr>
                <w:spacing w:val="2"/>
                <w:sz w:val="21"/>
                <w:szCs w:val="21"/>
              </w:rPr>
              <w:t>自评得分</w:t>
            </w:r>
          </w:p>
        </w:tc>
      </w:tr>
      <w:tr w14:paraId="044E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75" w:type="dxa"/>
            <w:vMerge w:val="continue"/>
            <w:tcBorders>
              <w:top w:val="nil"/>
              <w:bottom w:val="nil"/>
            </w:tcBorders>
            <w:vAlign w:val="center"/>
          </w:tcPr>
          <w:p w14:paraId="3E1AFF0E">
            <w:pPr>
              <w:jc w:val="both"/>
              <w:rPr>
                <w:rFonts w:ascii="Arial"/>
                <w:sz w:val="21"/>
              </w:rPr>
            </w:pPr>
          </w:p>
        </w:tc>
        <w:tc>
          <w:tcPr>
            <w:tcW w:w="1749" w:type="dxa"/>
            <w:gridSpan w:val="2"/>
            <w:vAlign w:val="center"/>
          </w:tcPr>
          <w:p w14:paraId="3301B148">
            <w:pPr>
              <w:pStyle w:val="5"/>
              <w:spacing w:before="70" w:line="219" w:lineRule="auto"/>
              <w:ind w:left="101"/>
              <w:jc w:val="both"/>
              <w:rPr>
                <w:sz w:val="21"/>
                <w:szCs w:val="21"/>
              </w:rPr>
            </w:pPr>
            <w:r>
              <w:rPr>
                <w:spacing w:val="-2"/>
                <w:sz w:val="21"/>
                <w:szCs w:val="21"/>
              </w:rPr>
              <w:t>年度资金总额</w:t>
            </w:r>
          </w:p>
        </w:tc>
        <w:tc>
          <w:tcPr>
            <w:tcW w:w="1083" w:type="dxa"/>
            <w:vAlign w:val="center"/>
          </w:tcPr>
          <w:p w14:paraId="74876DFC">
            <w:pPr>
              <w:jc w:val="both"/>
              <w:rPr>
                <w:rFonts w:ascii="Arial"/>
                <w:sz w:val="21"/>
              </w:rPr>
            </w:pPr>
            <w:r>
              <w:rPr>
                <w:rFonts w:hint="eastAsia" w:ascii="Arial"/>
                <w:sz w:val="21"/>
                <w:lang w:val="en-US" w:eastAsia="zh-CN"/>
              </w:rPr>
              <w:t>236.16万元</w:t>
            </w:r>
          </w:p>
        </w:tc>
        <w:tc>
          <w:tcPr>
            <w:tcW w:w="848" w:type="dxa"/>
            <w:vAlign w:val="center"/>
          </w:tcPr>
          <w:p w14:paraId="1155AD32">
            <w:pPr>
              <w:jc w:val="both"/>
              <w:rPr>
                <w:rFonts w:ascii="Arial"/>
                <w:sz w:val="21"/>
              </w:rPr>
            </w:pPr>
            <w:r>
              <w:rPr>
                <w:rFonts w:hint="eastAsia" w:ascii="Arial"/>
                <w:sz w:val="21"/>
                <w:lang w:val="en-US" w:eastAsia="zh-CN"/>
              </w:rPr>
              <w:t>236.16万元</w:t>
            </w:r>
          </w:p>
        </w:tc>
        <w:tc>
          <w:tcPr>
            <w:tcW w:w="1069" w:type="dxa"/>
            <w:vAlign w:val="center"/>
          </w:tcPr>
          <w:p w14:paraId="302051E6">
            <w:pPr>
              <w:jc w:val="both"/>
              <w:rPr>
                <w:rFonts w:ascii="Arial"/>
                <w:sz w:val="21"/>
              </w:rPr>
            </w:pPr>
            <w:r>
              <w:rPr>
                <w:rFonts w:hint="eastAsia" w:ascii="Arial"/>
                <w:sz w:val="21"/>
                <w:lang w:val="en-US" w:eastAsia="zh-CN"/>
              </w:rPr>
              <w:t>236.16万元</w:t>
            </w:r>
          </w:p>
        </w:tc>
        <w:tc>
          <w:tcPr>
            <w:tcW w:w="645" w:type="dxa"/>
            <w:vAlign w:val="center"/>
          </w:tcPr>
          <w:p w14:paraId="11176FA6">
            <w:pPr>
              <w:pStyle w:val="5"/>
              <w:spacing w:before="91" w:line="209" w:lineRule="auto"/>
              <w:ind w:left="376"/>
              <w:jc w:val="both"/>
              <w:rPr>
                <w:sz w:val="21"/>
                <w:szCs w:val="21"/>
              </w:rPr>
            </w:pPr>
            <w:r>
              <w:rPr>
                <w:spacing w:val="-6"/>
                <w:sz w:val="21"/>
                <w:szCs w:val="21"/>
              </w:rPr>
              <w:t>10</w:t>
            </w:r>
          </w:p>
        </w:tc>
        <w:tc>
          <w:tcPr>
            <w:tcW w:w="874" w:type="dxa"/>
            <w:vAlign w:val="center"/>
          </w:tcPr>
          <w:p w14:paraId="3746E5CF">
            <w:pPr>
              <w:jc w:val="both"/>
              <w:rPr>
                <w:rFonts w:hint="default" w:ascii="Arial" w:eastAsia="宋体"/>
                <w:sz w:val="21"/>
                <w:lang w:val="en-US" w:eastAsia="zh-CN"/>
              </w:rPr>
            </w:pPr>
            <w:r>
              <w:rPr>
                <w:rFonts w:hint="eastAsia" w:eastAsia="宋体"/>
                <w:sz w:val="21"/>
                <w:lang w:val="en-US" w:eastAsia="zh-CN"/>
              </w:rPr>
              <w:t>100%</w:t>
            </w:r>
          </w:p>
        </w:tc>
        <w:tc>
          <w:tcPr>
            <w:tcW w:w="1796" w:type="dxa"/>
            <w:vAlign w:val="center"/>
          </w:tcPr>
          <w:p w14:paraId="4AF72205">
            <w:pPr>
              <w:jc w:val="both"/>
              <w:rPr>
                <w:rFonts w:hint="eastAsia" w:eastAsia="宋体"/>
                <w:sz w:val="21"/>
                <w:lang w:val="en-US" w:eastAsia="zh-CN"/>
              </w:rPr>
            </w:pPr>
          </w:p>
          <w:p w14:paraId="1FCC13EB">
            <w:pPr>
              <w:jc w:val="both"/>
              <w:rPr>
                <w:rFonts w:hint="default" w:ascii="Arial" w:eastAsia="宋体"/>
                <w:sz w:val="21"/>
                <w:lang w:val="en-US" w:eastAsia="zh-CN"/>
              </w:rPr>
            </w:pPr>
            <w:r>
              <w:rPr>
                <w:rFonts w:hint="eastAsia" w:eastAsia="宋体"/>
                <w:sz w:val="21"/>
                <w:lang w:val="en-US" w:eastAsia="zh-CN"/>
              </w:rPr>
              <w:t>10</w:t>
            </w:r>
          </w:p>
        </w:tc>
      </w:tr>
      <w:tr w14:paraId="1F43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5" w:type="dxa"/>
            <w:vMerge w:val="continue"/>
            <w:tcBorders>
              <w:top w:val="nil"/>
              <w:bottom w:val="nil"/>
            </w:tcBorders>
            <w:vAlign w:val="center"/>
          </w:tcPr>
          <w:p w14:paraId="03786005">
            <w:pPr>
              <w:jc w:val="both"/>
              <w:rPr>
                <w:rFonts w:ascii="Arial"/>
                <w:sz w:val="21"/>
              </w:rPr>
            </w:pPr>
          </w:p>
        </w:tc>
        <w:tc>
          <w:tcPr>
            <w:tcW w:w="1749" w:type="dxa"/>
            <w:gridSpan w:val="2"/>
            <w:vAlign w:val="center"/>
          </w:tcPr>
          <w:p w14:paraId="64DD3AFD">
            <w:pPr>
              <w:pStyle w:val="5"/>
              <w:spacing w:before="61" w:line="245" w:lineRule="auto"/>
              <w:ind w:left="100" w:hanging="9"/>
              <w:jc w:val="both"/>
              <w:rPr>
                <w:sz w:val="21"/>
                <w:szCs w:val="21"/>
              </w:rPr>
            </w:pPr>
            <w:r>
              <w:rPr>
                <w:spacing w:val="-3"/>
                <w:sz w:val="21"/>
                <w:szCs w:val="21"/>
              </w:rPr>
              <w:t>其中：当年财政拨</w:t>
            </w:r>
            <w:r>
              <w:rPr>
                <w:sz w:val="21"/>
                <w:szCs w:val="21"/>
              </w:rPr>
              <w:t xml:space="preserve"> 款</w:t>
            </w:r>
          </w:p>
        </w:tc>
        <w:tc>
          <w:tcPr>
            <w:tcW w:w="1083" w:type="dxa"/>
            <w:vAlign w:val="center"/>
          </w:tcPr>
          <w:p w14:paraId="780DE05C">
            <w:pPr>
              <w:jc w:val="both"/>
              <w:rPr>
                <w:rFonts w:ascii="Arial"/>
                <w:sz w:val="21"/>
              </w:rPr>
            </w:pPr>
            <w:r>
              <w:rPr>
                <w:rFonts w:hint="eastAsia" w:ascii="Arial"/>
                <w:sz w:val="21"/>
                <w:lang w:val="en-US" w:eastAsia="zh-CN"/>
              </w:rPr>
              <w:t>236.16万元</w:t>
            </w:r>
          </w:p>
        </w:tc>
        <w:tc>
          <w:tcPr>
            <w:tcW w:w="848" w:type="dxa"/>
            <w:vAlign w:val="center"/>
          </w:tcPr>
          <w:p w14:paraId="1122AEA9">
            <w:pPr>
              <w:jc w:val="both"/>
              <w:rPr>
                <w:rFonts w:ascii="Arial"/>
                <w:sz w:val="21"/>
              </w:rPr>
            </w:pPr>
            <w:r>
              <w:rPr>
                <w:rFonts w:hint="eastAsia" w:ascii="Arial"/>
                <w:sz w:val="21"/>
                <w:lang w:val="en-US" w:eastAsia="zh-CN"/>
              </w:rPr>
              <w:t>236.16万元</w:t>
            </w:r>
          </w:p>
        </w:tc>
        <w:tc>
          <w:tcPr>
            <w:tcW w:w="1069" w:type="dxa"/>
            <w:vAlign w:val="center"/>
          </w:tcPr>
          <w:p w14:paraId="0B79A72B">
            <w:pPr>
              <w:jc w:val="both"/>
              <w:rPr>
                <w:rFonts w:ascii="Arial"/>
                <w:sz w:val="21"/>
              </w:rPr>
            </w:pPr>
            <w:r>
              <w:rPr>
                <w:rFonts w:hint="eastAsia" w:ascii="Arial"/>
                <w:sz w:val="21"/>
                <w:lang w:val="en-US" w:eastAsia="zh-CN"/>
              </w:rPr>
              <w:t>236.16万元</w:t>
            </w:r>
          </w:p>
        </w:tc>
        <w:tc>
          <w:tcPr>
            <w:tcW w:w="645" w:type="dxa"/>
            <w:vAlign w:val="center"/>
          </w:tcPr>
          <w:p w14:paraId="177BC2E2">
            <w:pPr>
              <w:jc w:val="both"/>
              <w:rPr>
                <w:rFonts w:ascii="Arial"/>
                <w:sz w:val="21"/>
              </w:rPr>
            </w:pPr>
          </w:p>
        </w:tc>
        <w:tc>
          <w:tcPr>
            <w:tcW w:w="874" w:type="dxa"/>
            <w:vAlign w:val="center"/>
          </w:tcPr>
          <w:p w14:paraId="6CB2A463">
            <w:pPr>
              <w:jc w:val="both"/>
              <w:rPr>
                <w:rFonts w:ascii="Arial"/>
                <w:sz w:val="21"/>
              </w:rPr>
            </w:pPr>
          </w:p>
        </w:tc>
        <w:tc>
          <w:tcPr>
            <w:tcW w:w="1796" w:type="dxa"/>
            <w:vAlign w:val="center"/>
          </w:tcPr>
          <w:p w14:paraId="1A02E8C2">
            <w:pPr>
              <w:jc w:val="both"/>
              <w:rPr>
                <w:rFonts w:ascii="Arial"/>
                <w:sz w:val="21"/>
              </w:rPr>
            </w:pPr>
          </w:p>
        </w:tc>
      </w:tr>
      <w:tr w14:paraId="3E34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475" w:type="dxa"/>
            <w:vMerge w:val="continue"/>
            <w:tcBorders>
              <w:top w:val="nil"/>
              <w:bottom w:val="nil"/>
            </w:tcBorders>
            <w:vAlign w:val="center"/>
          </w:tcPr>
          <w:p w14:paraId="6590F8CD">
            <w:pPr>
              <w:jc w:val="both"/>
              <w:rPr>
                <w:rFonts w:ascii="Arial"/>
                <w:sz w:val="21"/>
              </w:rPr>
            </w:pPr>
          </w:p>
        </w:tc>
        <w:tc>
          <w:tcPr>
            <w:tcW w:w="1749" w:type="dxa"/>
            <w:gridSpan w:val="2"/>
            <w:vAlign w:val="center"/>
          </w:tcPr>
          <w:p w14:paraId="2E5FCEC7">
            <w:pPr>
              <w:pStyle w:val="5"/>
              <w:spacing w:before="72" w:line="219" w:lineRule="auto"/>
              <w:ind w:left="101"/>
              <w:jc w:val="both"/>
              <w:rPr>
                <w:sz w:val="21"/>
                <w:szCs w:val="21"/>
              </w:rPr>
            </w:pPr>
            <w:r>
              <w:rPr>
                <w:spacing w:val="-2"/>
                <w:sz w:val="21"/>
                <w:szCs w:val="21"/>
              </w:rPr>
              <w:t>上年结转资金</w:t>
            </w:r>
          </w:p>
        </w:tc>
        <w:tc>
          <w:tcPr>
            <w:tcW w:w="1083" w:type="dxa"/>
            <w:vAlign w:val="center"/>
          </w:tcPr>
          <w:p w14:paraId="2769FA4D">
            <w:pPr>
              <w:jc w:val="both"/>
              <w:rPr>
                <w:rFonts w:ascii="Arial"/>
                <w:sz w:val="21"/>
              </w:rPr>
            </w:pPr>
          </w:p>
        </w:tc>
        <w:tc>
          <w:tcPr>
            <w:tcW w:w="848" w:type="dxa"/>
            <w:vAlign w:val="center"/>
          </w:tcPr>
          <w:p w14:paraId="2E3160B5">
            <w:pPr>
              <w:jc w:val="both"/>
              <w:rPr>
                <w:rFonts w:ascii="Arial"/>
                <w:sz w:val="21"/>
              </w:rPr>
            </w:pPr>
          </w:p>
        </w:tc>
        <w:tc>
          <w:tcPr>
            <w:tcW w:w="1069" w:type="dxa"/>
            <w:vAlign w:val="center"/>
          </w:tcPr>
          <w:p w14:paraId="2E342991">
            <w:pPr>
              <w:jc w:val="both"/>
              <w:rPr>
                <w:rFonts w:ascii="Arial"/>
                <w:sz w:val="21"/>
              </w:rPr>
            </w:pPr>
          </w:p>
        </w:tc>
        <w:tc>
          <w:tcPr>
            <w:tcW w:w="645" w:type="dxa"/>
            <w:vAlign w:val="center"/>
          </w:tcPr>
          <w:p w14:paraId="2892C3D5">
            <w:pPr>
              <w:jc w:val="both"/>
              <w:rPr>
                <w:rFonts w:ascii="Arial"/>
                <w:sz w:val="21"/>
              </w:rPr>
            </w:pPr>
          </w:p>
        </w:tc>
        <w:tc>
          <w:tcPr>
            <w:tcW w:w="874" w:type="dxa"/>
            <w:vAlign w:val="center"/>
          </w:tcPr>
          <w:p w14:paraId="01799E79">
            <w:pPr>
              <w:jc w:val="both"/>
              <w:rPr>
                <w:rFonts w:ascii="Arial"/>
                <w:sz w:val="21"/>
              </w:rPr>
            </w:pPr>
          </w:p>
        </w:tc>
        <w:tc>
          <w:tcPr>
            <w:tcW w:w="1796" w:type="dxa"/>
            <w:vAlign w:val="center"/>
          </w:tcPr>
          <w:p w14:paraId="17A8C3CF">
            <w:pPr>
              <w:jc w:val="both"/>
              <w:rPr>
                <w:rFonts w:ascii="Arial"/>
                <w:sz w:val="21"/>
              </w:rPr>
            </w:pPr>
          </w:p>
        </w:tc>
      </w:tr>
      <w:tr w14:paraId="75BA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75" w:type="dxa"/>
            <w:vMerge w:val="continue"/>
            <w:tcBorders>
              <w:top w:val="nil"/>
            </w:tcBorders>
            <w:vAlign w:val="center"/>
          </w:tcPr>
          <w:p w14:paraId="04FDB6E6">
            <w:pPr>
              <w:jc w:val="both"/>
              <w:rPr>
                <w:rFonts w:ascii="Arial"/>
                <w:sz w:val="21"/>
              </w:rPr>
            </w:pPr>
          </w:p>
        </w:tc>
        <w:tc>
          <w:tcPr>
            <w:tcW w:w="1749" w:type="dxa"/>
            <w:gridSpan w:val="2"/>
            <w:vAlign w:val="center"/>
          </w:tcPr>
          <w:p w14:paraId="5E9AC3E5">
            <w:pPr>
              <w:pStyle w:val="5"/>
              <w:spacing w:before="73" w:line="220" w:lineRule="auto"/>
              <w:ind w:left="101"/>
              <w:jc w:val="both"/>
              <w:rPr>
                <w:sz w:val="21"/>
                <w:szCs w:val="21"/>
              </w:rPr>
            </w:pPr>
            <w:r>
              <w:rPr>
                <w:spacing w:val="-2"/>
                <w:sz w:val="21"/>
                <w:szCs w:val="21"/>
              </w:rPr>
              <w:t>其他资金</w:t>
            </w:r>
          </w:p>
        </w:tc>
        <w:tc>
          <w:tcPr>
            <w:tcW w:w="1083" w:type="dxa"/>
            <w:vAlign w:val="center"/>
          </w:tcPr>
          <w:p w14:paraId="2F299A11">
            <w:pPr>
              <w:jc w:val="both"/>
              <w:rPr>
                <w:rFonts w:ascii="Arial"/>
                <w:sz w:val="21"/>
              </w:rPr>
            </w:pPr>
          </w:p>
        </w:tc>
        <w:tc>
          <w:tcPr>
            <w:tcW w:w="848" w:type="dxa"/>
            <w:vAlign w:val="center"/>
          </w:tcPr>
          <w:p w14:paraId="6102FC01">
            <w:pPr>
              <w:jc w:val="both"/>
              <w:rPr>
                <w:rFonts w:ascii="Arial"/>
                <w:sz w:val="21"/>
              </w:rPr>
            </w:pPr>
          </w:p>
        </w:tc>
        <w:tc>
          <w:tcPr>
            <w:tcW w:w="1069" w:type="dxa"/>
            <w:vAlign w:val="center"/>
          </w:tcPr>
          <w:p w14:paraId="2DA00A34">
            <w:pPr>
              <w:jc w:val="both"/>
              <w:rPr>
                <w:rFonts w:ascii="Arial"/>
                <w:sz w:val="21"/>
              </w:rPr>
            </w:pPr>
          </w:p>
        </w:tc>
        <w:tc>
          <w:tcPr>
            <w:tcW w:w="645" w:type="dxa"/>
            <w:vAlign w:val="center"/>
          </w:tcPr>
          <w:p w14:paraId="4F6D2C0B">
            <w:pPr>
              <w:jc w:val="both"/>
              <w:rPr>
                <w:rFonts w:ascii="Arial"/>
                <w:sz w:val="21"/>
              </w:rPr>
            </w:pPr>
          </w:p>
        </w:tc>
        <w:tc>
          <w:tcPr>
            <w:tcW w:w="874" w:type="dxa"/>
            <w:vAlign w:val="center"/>
          </w:tcPr>
          <w:p w14:paraId="4636BDFF">
            <w:pPr>
              <w:jc w:val="both"/>
              <w:rPr>
                <w:rFonts w:ascii="Arial"/>
                <w:sz w:val="21"/>
              </w:rPr>
            </w:pPr>
          </w:p>
        </w:tc>
        <w:tc>
          <w:tcPr>
            <w:tcW w:w="1796" w:type="dxa"/>
            <w:vAlign w:val="center"/>
          </w:tcPr>
          <w:p w14:paraId="6AA69549">
            <w:pPr>
              <w:jc w:val="both"/>
              <w:rPr>
                <w:rFonts w:ascii="Arial"/>
                <w:sz w:val="21"/>
              </w:rPr>
            </w:pPr>
          </w:p>
        </w:tc>
      </w:tr>
      <w:tr w14:paraId="1836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475" w:type="dxa"/>
            <w:vMerge w:val="restart"/>
            <w:tcBorders>
              <w:bottom w:val="nil"/>
            </w:tcBorders>
            <w:vAlign w:val="center"/>
          </w:tcPr>
          <w:p w14:paraId="45B7BFD3">
            <w:pPr>
              <w:pStyle w:val="5"/>
              <w:spacing w:before="163" w:line="219" w:lineRule="auto"/>
              <w:ind w:left="314"/>
              <w:jc w:val="both"/>
              <w:rPr>
                <w:sz w:val="21"/>
                <w:szCs w:val="21"/>
              </w:rPr>
            </w:pPr>
            <w:r>
              <w:rPr>
                <w:spacing w:val="-2"/>
                <w:sz w:val="21"/>
                <w:szCs w:val="21"/>
              </w:rPr>
              <w:t>年度总体</w:t>
            </w:r>
          </w:p>
          <w:p w14:paraId="3410343A">
            <w:pPr>
              <w:pStyle w:val="5"/>
              <w:spacing w:before="51" w:line="220" w:lineRule="auto"/>
              <w:ind w:left="525"/>
              <w:jc w:val="both"/>
              <w:rPr>
                <w:sz w:val="21"/>
                <w:szCs w:val="21"/>
              </w:rPr>
            </w:pPr>
            <w:r>
              <w:rPr>
                <w:spacing w:val="8"/>
                <w:sz w:val="21"/>
                <w:szCs w:val="21"/>
              </w:rPr>
              <w:t>目标</w:t>
            </w:r>
          </w:p>
        </w:tc>
        <w:tc>
          <w:tcPr>
            <w:tcW w:w="3680" w:type="dxa"/>
            <w:gridSpan w:val="4"/>
            <w:vAlign w:val="center"/>
          </w:tcPr>
          <w:p w14:paraId="150540EC">
            <w:pPr>
              <w:pStyle w:val="5"/>
              <w:spacing w:before="64" w:line="220" w:lineRule="auto"/>
              <w:ind w:left="1482"/>
              <w:jc w:val="both"/>
              <w:rPr>
                <w:sz w:val="21"/>
                <w:szCs w:val="21"/>
              </w:rPr>
            </w:pPr>
            <w:r>
              <w:rPr>
                <w:spacing w:val="-2"/>
                <w:sz w:val="21"/>
                <w:szCs w:val="21"/>
              </w:rPr>
              <w:t>预期目标</w:t>
            </w:r>
          </w:p>
        </w:tc>
        <w:tc>
          <w:tcPr>
            <w:tcW w:w="4384" w:type="dxa"/>
            <w:gridSpan w:val="4"/>
            <w:vAlign w:val="center"/>
          </w:tcPr>
          <w:p w14:paraId="2036FD23">
            <w:pPr>
              <w:pStyle w:val="5"/>
              <w:spacing w:before="63" w:line="219" w:lineRule="auto"/>
              <w:ind w:left="1565"/>
              <w:jc w:val="both"/>
              <w:rPr>
                <w:sz w:val="21"/>
                <w:szCs w:val="21"/>
              </w:rPr>
            </w:pPr>
            <w:r>
              <w:rPr>
                <w:spacing w:val="1"/>
                <w:sz w:val="21"/>
                <w:szCs w:val="21"/>
              </w:rPr>
              <w:t>实际完成情况</w:t>
            </w:r>
          </w:p>
        </w:tc>
      </w:tr>
      <w:tr w14:paraId="1261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75" w:type="dxa"/>
            <w:vMerge w:val="continue"/>
            <w:tcBorders>
              <w:top w:val="nil"/>
            </w:tcBorders>
            <w:vAlign w:val="center"/>
          </w:tcPr>
          <w:p w14:paraId="6F32C95A">
            <w:pPr>
              <w:jc w:val="both"/>
              <w:rPr>
                <w:rFonts w:ascii="Arial"/>
                <w:sz w:val="21"/>
              </w:rPr>
            </w:pPr>
          </w:p>
        </w:tc>
        <w:tc>
          <w:tcPr>
            <w:tcW w:w="3680" w:type="dxa"/>
            <w:gridSpan w:val="4"/>
            <w:vAlign w:val="center"/>
          </w:tcPr>
          <w:p w14:paraId="06D6F105">
            <w:pPr>
              <w:jc w:val="both"/>
              <w:rPr>
                <w:rFonts w:ascii="Arial"/>
                <w:sz w:val="21"/>
              </w:rPr>
            </w:pPr>
            <w:r>
              <w:rPr>
                <w:rFonts w:hint="eastAsia" w:ascii="宋体" w:hAnsi="宋体" w:eastAsia="宋体" w:cs="宋体"/>
                <w:b w:val="0"/>
                <w:bCs w:val="0"/>
                <w:color w:val="000000"/>
                <w:kern w:val="0"/>
                <w:sz w:val="21"/>
                <w:szCs w:val="21"/>
                <w:lang w:eastAsia="zh-CN"/>
              </w:rPr>
              <w:t>根根据省政法委的统一要求和《益阳市关于加强“一村一辅警”建设的意见》，全面推进我市“一村一辅警”发展，保障中心城区驻村辅警正常开展工作，进一步提升农村地区基层基础工作整体水平，实现农村地区“五好”目标。</w:t>
            </w:r>
          </w:p>
        </w:tc>
        <w:tc>
          <w:tcPr>
            <w:tcW w:w="4384" w:type="dxa"/>
            <w:gridSpan w:val="4"/>
            <w:vAlign w:val="center"/>
          </w:tcPr>
          <w:p w14:paraId="70ED9329">
            <w:pPr>
              <w:ind w:firstLine="420" w:firstLineChars="200"/>
              <w:jc w:val="both"/>
              <w:rPr>
                <w:rFonts w:hint="default" w:ascii="Arial" w:eastAsia="宋体"/>
                <w:sz w:val="21"/>
                <w:lang w:val="en-US" w:eastAsia="zh-CN"/>
              </w:rPr>
            </w:pPr>
            <w:r>
              <w:rPr>
                <w:rFonts w:hint="default" w:ascii="Arial" w:eastAsia="宋体"/>
                <w:sz w:val="21"/>
                <w:lang w:val="en-US" w:eastAsia="zh-CN"/>
              </w:rPr>
              <w:t>益阳市</w:t>
            </w:r>
            <w:r>
              <w:rPr>
                <w:rFonts w:hint="eastAsia" w:eastAsia="宋体"/>
                <w:sz w:val="21"/>
                <w:lang w:val="en-US" w:eastAsia="zh-CN"/>
              </w:rPr>
              <w:t>公安局</w:t>
            </w:r>
            <w:r>
              <w:rPr>
                <w:rFonts w:hint="default" w:ascii="Arial" w:eastAsia="宋体"/>
                <w:sz w:val="21"/>
                <w:lang w:val="en-US" w:eastAsia="zh-CN"/>
              </w:rPr>
              <w:t>认真贯彻落实</w:t>
            </w:r>
            <w:r>
              <w:rPr>
                <w:rFonts w:hint="eastAsia" w:eastAsia="宋体"/>
                <w:sz w:val="21"/>
                <w:lang w:val="en-US" w:eastAsia="zh-CN"/>
              </w:rPr>
              <w:t>市</w:t>
            </w:r>
            <w:r>
              <w:rPr>
                <w:rFonts w:hint="default" w:ascii="Arial" w:eastAsia="宋体"/>
                <w:sz w:val="21"/>
                <w:lang w:val="en-US" w:eastAsia="zh-CN"/>
              </w:rPr>
              <w:t>委、</w:t>
            </w:r>
            <w:r>
              <w:rPr>
                <w:rFonts w:hint="eastAsia" w:eastAsia="宋体"/>
                <w:sz w:val="21"/>
                <w:lang w:val="en-US" w:eastAsia="zh-CN"/>
              </w:rPr>
              <w:t>市</w:t>
            </w:r>
            <w:r>
              <w:rPr>
                <w:rFonts w:hint="default" w:ascii="Arial" w:eastAsia="宋体"/>
                <w:sz w:val="21"/>
                <w:lang w:val="en-US" w:eastAsia="zh-CN"/>
              </w:rPr>
              <w:t>政府决策部署，全面推进并完成“一村一辅警”建设。驻村辅警上岗以来，切实履职履职，积极开展巡逻守护、信息采集、线索摸排、服务群体等工作，有效缓解了基层警力不足，大大提高了农村社会治理水平，得到了基层政府、派出所和人民群体的普遍赞誉和好评。</w:t>
            </w:r>
          </w:p>
        </w:tc>
      </w:tr>
      <w:tr w14:paraId="7483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475" w:type="dxa"/>
            <w:vMerge w:val="restart"/>
            <w:tcBorders>
              <w:bottom w:val="nil"/>
            </w:tcBorders>
            <w:textDirection w:val="tbRlV"/>
            <w:vAlign w:val="center"/>
          </w:tcPr>
          <w:p w14:paraId="498C795A">
            <w:pPr>
              <w:spacing w:line="278" w:lineRule="auto"/>
              <w:jc w:val="both"/>
              <w:rPr>
                <w:rFonts w:ascii="Arial"/>
                <w:sz w:val="21"/>
              </w:rPr>
            </w:pPr>
          </w:p>
          <w:p w14:paraId="1FE20246">
            <w:pPr>
              <w:spacing w:line="279" w:lineRule="auto"/>
              <w:jc w:val="both"/>
              <w:rPr>
                <w:rFonts w:ascii="Arial"/>
                <w:sz w:val="21"/>
              </w:rPr>
            </w:pPr>
          </w:p>
          <w:p w14:paraId="3F726A6F">
            <w:pPr>
              <w:pStyle w:val="5"/>
              <w:spacing w:before="70" w:line="202" w:lineRule="auto"/>
              <w:ind w:left="3045"/>
              <w:jc w:val="both"/>
              <w:rPr>
                <w:sz w:val="21"/>
                <w:szCs w:val="21"/>
              </w:rPr>
            </w:pPr>
            <w:r>
              <w:rPr>
                <w:spacing w:val="1"/>
                <w:sz w:val="21"/>
                <w:szCs w:val="21"/>
              </w:rPr>
              <w:t>绩 效</w:t>
            </w:r>
            <w:r>
              <w:rPr>
                <w:spacing w:val="7"/>
                <w:sz w:val="21"/>
                <w:szCs w:val="21"/>
              </w:rPr>
              <w:t xml:space="preserve"> </w:t>
            </w:r>
            <w:r>
              <w:rPr>
                <w:spacing w:val="1"/>
                <w:sz w:val="21"/>
                <w:szCs w:val="21"/>
              </w:rPr>
              <w:t>指</w:t>
            </w:r>
            <w:r>
              <w:rPr>
                <w:spacing w:val="6"/>
                <w:sz w:val="21"/>
                <w:szCs w:val="21"/>
              </w:rPr>
              <w:t xml:space="preserve"> </w:t>
            </w:r>
            <w:r>
              <w:rPr>
                <w:spacing w:val="1"/>
                <w:sz w:val="21"/>
                <w:szCs w:val="21"/>
              </w:rPr>
              <w:t>标</w:t>
            </w:r>
          </w:p>
        </w:tc>
        <w:tc>
          <w:tcPr>
            <w:tcW w:w="755" w:type="dxa"/>
            <w:vAlign w:val="center"/>
          </w:tcPr>
          <w:p w14:paraId="24DD3132">
            <w:pPr>
              <w:pStyle w:val="5"/>
              <w:spacing w:before="58" w:line="207" w:lineRule="auto"/>
              <w:ind w:left="161" w:right="153"/>
              <w:jc w:val="both"/>
              <w:rPr>
                <w:sz w:val="21"/>
                <w:szCs w:val="21"/>
              </w:rPr>
            </w:pPr>
            <w:r>
              <w:rPr>
                <w:spacing w:val="6"/>
                <w:sz w:val="21"/>
                <w:szCs w:val="21"/>
              </w:rPr>
              <w:t>一级</w:t>
            </w:r>
            <w:r>
              <w:rPr>
                <w:sz w:val="21"/>
                <w:szCs w:val="21"/>
              </w:rPr>
              <w:t xml:space="preserve"> </w:t>
            </w:r>
            <w:r>
              <w:rPr>
                <w:spacing w:val="-3"/>
                <w:sz w:val="21"/>
                <w:szCs w:val="21"/>
              </w:rPr>
              <w:t>指标</w:t>
            </w:r>
          </w:p>
        </w:tc>
        <w:tc>
          <w:tcPr>
            <w:tcW w:w="994" w:type="dxa"/>
            <w:vAlign w:val="center"/>
          </w:tcPr>
          <w:p w14:paraId="07B025FF">
            <w:pPr>
              <w:pStyle w:val="5"/>
              <w:spacing w:before="58" w:line="207" w:lineRule="auto"/>
              <w:ind w:left="282" w:right="272"/>
              <w:jc w:val="both"/>
              <w:rPr>
                <w:sz w:val="21"/>
                <w:szCs w:val="21"/>
              </w:rPr>
            </w:pPr>
            <w:r>
              <w:rPr>
                <w:spacing w:val="6"/>
                <w:sz w:val="21"/>
                <w:szCs w:val="21"/>
              </w:rPr>
              <w:t>二级</w:t>
            </w:r>
            <w:r>
              <w:rPr>
                <w:sz w:val="21"/>
                <w:szCs w:val="21"/>
              </w:rPr>
              <w:t xml:space="preserve"> </w:t>
            </w:r>
            <w:r>
              <w:rPr>
                <w:spacing w:val="-3"/>
                <w:sz w:val="21"/>
                <w:szCs w:val="21"/>
              </w:rPr>
              <w:t>指标</w:t>
            </w:r>
          </w:p>
        </w:tc>
        <w:tc>
          <w:tcPr>
            <w:tcW w:w="1083" w:type="dxa"/>
            <w:vAlign w:val="center"/>
          </w:tcPr>
          <w:p w14:paraId="41FB7976">
            <w:pPr>
              <w:pStyle w:val="5"/>
              <w:spacing w:before="165" w:line="220" w:lineRule="auto"/>
              <w:ind w:left="93"/>
              <w:jc w:val="both"/>
              <w:rPr>
                <w:sz w:val="22"/>
                <w:szCs w:val="22"/>
              </w:rPr>
            </w:pPr>
            <w:r>
              <w:rPr>
                <w:spacing w:val="-2"/>
                <w:sz w:val="22"/>
                <w:szCs w:val="22"/>
              </w:rPr>
              <w:t>三级指标</w:t>
            </w:r>
          </w:p>
        </w:tc>
        <w:tc>
          <w:tcPr>
            <w:tcW w:w="848" w:type="dxa"/>
            <w:vAlign w:val="center"/>
          </w:tcPr>
          <w:p w14:paraId="2439E453">
            <w:pPr>
              <w:pStyle w:val="5"/>
              <w:spacing w:before="53" w:line="209" w:lineRule="auto"/>
              <w:ind w:left="154" w:right="154" w:firstLine="99"/>
              <w:jc w:val="both"/>
              <w:rPr>
                <w:sz w:val="21"/>
                <w:szCs w:val="21"/>
              </w:rPr>
            </w:pPr>
            <w:r>
              <w:rPr>
                <w:spacing w:val="6"/>
                <w:sz w:val="21"/>
                <w:szCs w:val="21"/>
              </w:rPr>
              <w:t>年度</w:t>
            </w:r>
            <w:r>
              <w:rPr>
                <w:sz w:val="21"/>
                <w:szCs w:val="21"/>
              </w:rPr>
              <w:t xml:space="preserve">  </w:t>
            </w:r>
            <w:r>
              <w:rPr>
                <w:spacing w:val="-4"/>
                <w:sz w:val="21"/>
                <w:szCs w:val="21"/>
              </w:rPr>
              <w:t>指标值</w:t>
            </w:r>
          </w:p>
        </w:tc>
        <w:tc>
          <w:tcPr>
            <w:tcW w:w="1069" w:type="dxa"/>
            <w:vAlign w:val="center"/>
          </w:tcPr>
          <w:p w14:paraId="77B56448">
            <w:pPr>
              <w:pStyle w:val="5"/>
              <w:spacing w:before="55" w:line="208" w:lineRule="auto"/>
              <w:ind w:left="175" w:right="182" w:firstLine="100"/>
              <w:jc w:val="both"/>
              <w:rPr>
                <w:sz w:val="21"/>
                <w:szCs w:val="21"/>
              </w:rPr>
            </w:pPr>
            <w:r>
              <w:rPr>
                <w:spacing w:val="4"/>
                <w:sz w:val="21"/>
                <w:szCs w:val="21"/>
              </w:rPr>
              <w:t>实际</w:t>
            </w:r>
            <w:r>
              <w:rPr>
                <w:sz w:val="21"/>
                <w:szCs w:val="21"/>
              </w:rPr>
              <w:t xml:space="preserve">  </w:t>
            </w:r>
            <w:r>
              <w:rPr>
                <w:spacing w:val="-4"/>
                <w:sz w:val="21"/>
                <w:szCs w:val="21"/>
              </w:rPr>
              <w:t>完成值</w:t>
            </w:r>
          </w:p>
        </w:tc>
        <w:tc>
          <w:tcPr>
            <w:tcW w:w="645" w:type="dxa"/>
            <w:vAlign w:val="center"/>
          </w:tcPr>
          <w:p w14:paraId="0DBB227B">
            <w:pPr>
              <w:pStyle w:val="5"/>
              <w:spacing w:before="174" w:line="219" w:lineRule="auto"/>
              <w:ind w:left="167"/>
              <w:jc w:val="both"/>
              <w:rPr>
                <w:sz w:val="21"/>
                <w:szCs w:val="21"/>
              </w:rPr>
            </w:pPr>
            <w:r>
              <w:rPr>
                <w:spacing w:val="-3"/>
                <w:sz w:val="21"/>
                <w:szCs w:val="21"/>
              </w:rPr>
              <w:t>分值</w:t>
            </w:r>
          </w:p>
        </w:tc>
        <w:tc>
          <w:tcPr>
            <w:tcW w:w="874" w:type="dxa"/>
            <w:vAlign w:val="center"/>
          </w:tcPr>
          <w:p w14:paraId="34E41C6E">
            <w:pPr>
              <w:pStyle w:val="5"/>
              <w:spacing w:before="55" w:line="210" w:lineRule="auto"/>
              <w:ind w:left="227"/>
              <w:jc w:val="both"/>
              <w:rPr>
                <w:sz w:val="21"/>
                <w:szCs w:val="21"/>
              </w:rPr>
            </w:pPr>
            <w:r>
              <w:rPr>
                <w:spacing w:val="7"/>
                <w:sz w:val="21"/>
                <w:szCs w:val="21"/>
              </w:rPr>
              <w:t>自评</w:t>
            </w:r>
          </w:p>
          <w:p w14:paraId="7CB304ED">
            <w:pPr>
              <w:pStyle w:val="5"/>
              <w:spacing w:line="206" w:lineRule="auto"/>
              <w:ind w:left="227"/>
              <w:jc w:val="both"/>
              <w:rPr>
                <w:sz w:val="21"/>
                <w:szCs w:val="21"/>
              </w:rPr>
            </w:pPr>
            <w:r>
              <w:rPr>
                <w:spacing w:val="-3"/>
                <w:sz w:val="21"/>
                <w:szCs w:val="21"/>
              </w:rPr>
              <w:t>得分</w:t>
            </w:r>
          </w:p>
        </w:tc>
        <w:tc>
          <w:tcPr>
            <w:tcW w:w="1796" w:type="dxa"/>
            <w:vAlign w:val="center"/>
          </w:tcPr>
          <w:p w14:paraId="530F502D">
            <w:pPr>
              <w:pStyle w:val="5"/>
              <w:spacing w:before="74" w:line="200" w:lineRule="auto"/>
              <w:ind w:left="478" w:right="172" w:hanging="319"/>
              <w:jc w:val="both"/>
              <w:rPr>
                <w:sz w:val="21"/>
                <w:szCs w:val="21"/>
              </w:rPr>
            </w:pPr>
            <w:r>
              <w:rPr>
                <w:spacing w:val="-2"/>
                <w:sz w:val="21"/>
                <w:szCs w:val="21"/>
              </w:rPr>
              <w:t>偏差原因分析及</w:t>
            </w:r>
            <w:r>
              <w:rPr>
                <w:spacing w:val="4"/>
                <w:sz w:val="21"/>
                <w:szCs w:val="21"/>
              </w:rPr>
              <w:t xml:space="preserve"> </w:t>
            </w:r>
            <w:r>
              <w:rPr>
                <w:spacing w:val="2"/>
                <w:sz w:val="21"/>
                <w:szCs w:val="21"/>
              </w:rPr>
              <w:t>改进措施</w:t>
            </w:r>
          </w:p>
        </w:tc>
      </w:tr>
      <w:tr w14:paraId="7B50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75" w:type="dxa"/>
            <w:vMerge w:val="continue"/>
            <w:tcBorders>
              <w:top w:val="nil"/>
              <w:bottom w:val="nil"/>
            </w:tcBorders>
            <w:textDirection w:val="tbRlV"/>
            <w:vAlign w:val="center"/>
          </w:tcPr>
          <w:p w14:paraId="2773CB9F">
            <w:pPr>
              <w:jc w:val="both"/>
              <w:rPr>
                <w:rFonts w:ascii="Arial"/>
                <w:sz w:val="21"/>
              </w:rPr>
            </w:pPr>
          </w:p>
        </w:tc>
        <w:tc>
          <w:tcPr>
            <w:tcW w:w="755" w:type="dxa"/>
            <w:vMerge w:val="restart"/>
            <w:tcBorders>
              <w:bottom w:val="nil"/>
            </w:tcBorders>
            <w:vAlign w:val="center"/>
          </w:tcPr>
          <w:p w14:paraId="41AFE03F">
            <w:pPr>
              <w:spacing w:line="270" w:lineRule="auto"/>
              <w:jc w:val="both"/>
              <w:rPr>
                <w:rFonts w:ascii="Arial"/>
                <w:sz w:val="21"/>
              </w:rPr>
            </w:pPr>
          </w:p>
          <w:p w14:paraId="10357E87">
            <w:pPr>
              <w:spacing w:line="271" w:lineRule="auto"/>
              <w:jc w:val="both"/>
              <w:rPr>
                <w:rFonts w:ascii="Arial"/>
                <w:sz w:val="21"/>
              </w:rPr>
            </w:pPr>
          </w:p>
          <w:p w14:paraId="17D0252A">
            <w:pPr>
              <w:spacing w:line="271" w:lineRule="auto"/>
              <w:jc w:val="both"/>
              <w:rPr>
                <w:rFonts w:ascii="Arial"/>
                <w:sz w:val="21"/>
              </w:rPr>
            </w:pPr>
          </w:p>
          <w:p w14:paraId="24389CBC">
            <w:pPr>
              <w:pStyle w:val="5"/>
              <w:spacing w:before="68" w:line="219" w:lineRule="auto"/>
              <w:ind w:left="161"/>
              <w:jc w:val="both"/>
              <w:rPr>
                <w:sz w:val="21"/>
                <w:szCs w:val="21"/>
              </w:rPr>
            </w:pPr>
            <w:r>
              <w:rPr>
                <w:spacing w:val="12"/>
                <w:sz w:val="21"/>
                <w:szCs w:val="21"/>
              </w:rPr>
              <w:t>产出</w:t>
            </w:r>
          </w:p>
          <w:p w14:paraId="6AF0AE22">
            <w:pPr>
              <w:pStyle w:val="5"/>
              <w:spacing w:before="51" w:line="220" w:lineRule="auto"/>
              <w:ind w:left="161"/>
              <w:jc w:val="both"/>
              <w:rPr>
                <w:sz w:val="21"/>
                <w:szCs w:val="21"/>
              </w:rPr>
            </w:pPr>
            <w:r>
              <w:rPr>
                <w:spacing w:val="-3"/>
                <w:sz w:val="21"/>
                <w:szCs w:val="21"/>
              </w:rPr>
              <w:t>指标</w:t>
            </w:r>
          </w:p>
          <w:p w14:paraId="6A797F03">
            <w:pPr>
              <w:pStyle w:val="5"/>
              <w:spacing w:before="79" w:line="220" w:lineRule="auto"/>
              <w:ind w:left="51"/>
              <w:jc w:val="both"/>
              <w:rPr>
                <w:sz w:val="21"/>
                <w:szCs w:val="21"/>
              </w:rPr>
            </w:pPr>
            <w:r>
              <w:rPr>
                <w:spacing w:val="9"/>
                <w:sz w:val="21"/>
                <w:szCs w:val="21"/>
              </w:rPr>
              <w:t>(</w:t>
            </w:r>
            <w:r>
              <w:rPr>
                <w:rFonts w:hint="eastAsia"/>
                <w:spacing w:val="9"/>
                <w:sz w:val="21"/>
                <w:szCs w:val="21"/>
                <w:lang w:val="en-US" w:eastAsia="zh-CN"/>
              </w:rPr>
              <w:t>50</w:t>
            </w:r>
            <w:r>
              <w:rPr>
                <w:spacing w:val="9"/>
                <w:sz w:val="21"/>
                <w:szCs w:val="21"/>
              </w:rPr>
              <w:t>分)</w:t>
            </w:r>
          </w:p>
        </w:tc>
        <w:tc>
          <w:tcPr>
            <w:tcW w:w="994" w:type="dxa"/>
            <w:vMerge w:val="restart"/>
            <w:tcBorders>
              <w:bottom w:val="nil"/>
            </w:tcBorders>
            <w:vAlign w:val="center"/>
          </w:tcPr>
          <w:p w14:paraId="7118C5D1">
            <w:pPr>
              <w:pStyle w:val="5"/>
              <w:spacing w:before="75" w:line="219" w:lineRule="auto"/>
              <w:ind w:left="282"/>
              <w:jc w:val="both"/>
              <w:rPr>
                <w:sz w:val="21"/>
                <w:szCs w:val="21"/>
              </w:rPr>
            </w:pPr>
            <w:r>
              <w:rPr>
                <w:spacing w:val="-3"/>
                <w:sz w:val="21"/>
                <w:szCs w:val="21"/>
              </w:rPr>
              <w:t>数量</w:t>
            </w:r>
          </w:p>
          <w:p w14:paraId="5C927E9B">
            <w:pPr>
              <w:pStyle w:val="5"/>
              <w:spacing w:before="71" w:line="205" w:lineRule="auto"/>
              <w:ind w:left="282"/>
              <w:jc w:val="both"/>
              <w:rPr>
                <w:sz w:val="21"/>
                <w:szCs w:val="21"/>
              </w:rPr>
            </w:pPr>
            <w:r>
              <w:rPr>
                <w:spacing w:val="-3"/>
                <w:sz w:val="21"/>
                <w:szCs w:val="21"/>
              </w:rPr>
              <w:t>指标</w:t>
            </w:r>
          </w:p>
        </w:tc>
        <w:tc>
          <w:tcPr>
            <w:tcW w:w="1083" w:type="dxa"/>
            <w:vAlign w:val="center"/>
          </w:tcPr>
          <w:p w14:paraId="1DBB76BC">
            <w:pPr>
              <w:widowControl/>
              <w:jc w:val="both"/>
              <w:rPr>
                <w:rFonts w:ascii="Arial"/>
                <w:sz w:val="21"/>
              </w:rPr>
            </w:pPr>
            <w:r>
              <w:rPr>
                <w:rFonts w:hint="eastAsia" w:ascii="宋体" w:hAnsi="宋体" w:eastAsia="宋体" w:cs="宋体"/>
                <w:b w:val="0"/>
                <w:bCs w:val="0"/>
                <w:color w:val="000000"/>
                <w:kern w:val="0"/>
                <w:sz w:val="21"/>
                <w:szCs w:val="21"/>
                <w:lang w:eastAsia="zh-CN"/>
              </w:rPr>
              <w:t>保障辅警数</w:t>
            </w:r>
          </w:p>
        </w:tc>
        <w:tc>
          <w:tcPr>
            <w:tcW w:w="848" w:type="dxa"/>
            <w:vAlign w:val="center"/>
          </w:tcPr>
          <w:p w14:paraId="604DF487">
            <w:pPr>
              <w:widowControl/>
              <w:jc w:val="both"/>
              <w:rPr>
                <w:rFonts w:ascii="Arial"/>
                <w:sz w:val="21"/>
              </w:rPr>
            </w:pPr>
            <w:r>
              <w:rPr>
                <w:rFonts w:hint="eastAsia" w:ascii="宋体" w:hAnsi="宋体" w:eastAsia="宋体" w:cs="宋体"/>
                <w:b w:val="0"/>
                <w:bCs w:val="0"/>
                <w:color w:val="000000"/>
                <w:kern w:val="0"/>
                <w:sz w:val="21"/>
                <w:szCs w:val="21"/>
                <w:lang w:val="en-US" w:eastAsia="zh-CN"/>
              </w:rPr>
              <w:t>246人</w:t>
            </w:r>
          </w:p>
        </w:tc>
        <w:tc>
          <w:tcPr>
            <w:tcW w:w="1069" w:type="dxa"/>
            <w:vAlign w:val="center"/>
          </w:tcPr>
          <w:p w14:paraId="6F93EF4B">
            <w:pPr>
              <w:widowControl/>
              <w:jc w:val="both"/>
              <w:rPr>
                <w:rFonts w:ascii="Arial"/>
                <w:sz w:val="21"/>
              </w:rPr>
            </w:pPr>
            <w:r>
              <w:rPr>
                <w:rFonts w:hint="eastAsia" w:ascii="宋体" w:hAnsi="宋体" w:eastAsia="宋体" w:cs="宋体"/>
                <w:b w:val="0"/>
                <w:bCs w:val="0"/>
                <w:color w:val="000000"/>
                <w:kern w:val="0"/>
                <w:sz w:val="21"/>
                <w:szCs w:val="21"/>
                <w:lang w:val="en-US" w:eastAsia="zh-CN"/>
              </w:rPr>
              <w:t>246人</w:t>
            </w:r>
          </w:p>
        </w:tc>
        <w:tc>
          <w:tcPr>
            <w:tcW w:w="645" w:type="dxa"/>
            <w:vAlign w:val="center"/>
          </w:tcPr>
          <w:p w14:paraId="465D4813">
            <w:pPr>
              <w:jc w:val="both"/>
              <w:rPr>
                <w:rFonts w:hint="eastAsia" w:ascii="Arial" w:eastAsia="宋体"/>
                <w:sz w:val="21"/>
                <w:lang w:val="en-US" w:eastAsia="zh-CN"/>
              </w:rPr>
            </w:pPr>
            <w:r>
              <w:rPr>
                <w:rFonts w:hint="eastAsia" w:eastAsia="宋体"/>
                <w:sz w:val="21"/>
                <w:lang w:val="en-US" w:eastAsia="zh-CN"/>
              </w:rPr>
              <w:t>8</w:t>
            </w:r>
          </w:p>
        </w:tc>
        <w:tc>
          <w:tcPr>
            <w:tcW w:w="874" w:type="dxa"/>
            <w:vAlign w:val="center"/>
          </w:tcPr>
          <w:p w14:paraId="3F9BEC16">
            <w:pPr>
              <w:jc w:val="both"/>
              <w:rPr>
                <w:rFonts w:ascii="Arial"/>
                <w:sz w:val="21"/>
              </w:rPr>
            </w:pPr>
            <w:r>
              <w:rPr>
                <w:rFonts w:hint="eastAsia" w:eastAsia="宋体"/>
                <w:sz w:val="21"/>
                <w:lang w:val="en-US" w:eastAsia="zh-CN"/>
              </w:rPr>
              <w:t>8</w:t>
            </w:r>
          </w:p>
        </w:tc>
        <w:tc>
          <w:tcPr>
            <w:tcW w:w="1796" w:type="dxa"/>
            <w:vAlign w:val="center"/>
          </w:tcPr>
          <w:p w14:paraId="1F188770">
            <w:pPr>
              <w:jc w:val="both"/>
              <w:rPr>
                <w:rFonts w:hint="eastAsia" w:ascii="Arial" w:eastAsia="宋体"/>
                <w:sz w:val="21"/>
                <w:lang w:eastAsia="zh-CN"/>
              </w:rPr>
            </w:pPr>
            <w:r>
              <w:rPr>
                <w:rFonts w:hint="eastAsia" w:eastAsia="宋体"/>
                <w:sz w:val="21"/>
                <w:lang w:eastAsia="zh-CN"/>
              </w:rPr>
              <w:t>完成</w:t>
            </w:r>
          </w:p>
        </w:tc>
      </w:tr>
      <w:tr w14:paraId="09A1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75" w:type="dxa"/>
            <w:vMerge w:val="continue"/>
            <w:tcBorders>
              <w:top w:val="nil"/>
              <w:bottom w:val="nil"/>
            </w:tcBorders>
            <w:textDirection w:val="tbRlV"/>
            <w:vAlign w:val="center"/>
          </w:tcPr>
          <w:p w14:paraId="59B056FE">
            <w:pPr>
              <w:jc w:val="both"/>
              <w:rPr>
                <w:rFonts w:ascii="Arial"/>
                <w:sz w:val="21"/>
              </w:rPr>
            </w:pPr>
          </w:p>
        </w:tc>
        <w:tc>
          <w:tcPr>
            <w:tcW w:w="755" w:type="dxa"/>
            <w:vMerge w:val="continue"/>
            <w:vAlign w:val="center"/>
          </w:tcPr>
          <w:p w14:paraId="4730E31D">
            <w:pPr>
              <w:pStyle w:val="5"/>
              <w:spacing w:before="79" w:line="220" w:lineRule="auto"/>
              <w:ind w:left="51"/>
              <w:jc w:val="both"/>
              <w:rPr>
                <w:spacing w:val="9"/>
                <w:sz w:val="21"/>
                <w:szCs w:val="21"/>
              </w:rPr>
            </w:pPr>
          </w:p>
        </w:tc>
        <w:tc>
          <w:tcPr>
            <w:tcW w:w="994" w:type="dxa"/>
            <w:vMerge w:val="continue"/>
            <w:vAlign w:val="center"/>
          </w:tcPr>
          <w:p w14:paraId="1D21E500">
            <w:pPr>
              <w:pStyle w:val="5"/>
              <w:spacing w:before="71" w:line="205" w:lineRule="auto"/>
              <w:ind w:left="282"/>
              <w:jc w:val="both"/>
              <w:rPr>
                <w:spacing w:val="-3"/>
                <w:sz w:val="21"/>
                <w:szCs w:val="21"/>
              </w:rPr>
            </w:pPr>
          </w:p>
        </w:tc>
        <w:tc>
          <w:tcPr>
            <w:tcW w:w="1083" w:type="dxa"/>
            <w:vAlign w:val="center"/>
          </w:tcPr>
          <w:p w14:paraId="3C0D8569">
            <w:pPr>
              <w:widowControl/>
              <w:jc w:val="both"/>
              <w:rPr>
                <w:rFonts w:ascii="Arial"/>
                <w:sz w:val="21"/>
              </w:rPr>
            </w:pPr>
            <w:r>
              <w:rPr>
                <w:rFonts w:hint="eastAsia" w:ascii="宋体" w:hAnsi="宋体" w:eastAsia="宋体" w:cs="宋体"/>
                <w:b w:val="0"/>
                <w:bCs w:val="0"/>
                <w:color w:val="000000"/>
                <w:kern w:val="0"/>
                <w:sz w:val="21"/>
                <w:szCs w:val="21"/>
                <w:lang w:eastAsia="zh-CN"/>
              </w:rPr>
              <w:t>保障农村数</w:t>
            </w:r>
          </w:p>
        </w:tc>
        <w:tc>
          <w:tcPr>
            <w:tcW w:w="848" w:type="dxa"/>
            <w:vAlign w:val="center"/>
          </w:tcPr>
          <w:p w14:paraId="1110A61D">
            <w:pPr>
              <w:widowControl/>
              <w:jc w:val="both"/>
              <w:rPr>
                <w:rFonts w:ascii="Arial"/>
                <w:sz w:val="21"/>
              </w:rPr>
            </w:pPr>
            <w:r>
              <w:rPr>
                <w:rFonts w:hint="eastAsia" w:ascii="宋体" w:hAnsi="宋体" w:eastAsia="宋体" w:cs="宋体"/>
                <w:b w:val="0"/>
                <w:bCs w:val="0"/>
                <w:color w:val="000000"/>
                <w:kern w:val="0"/>
                <w:sz w:val="21"/>
                <w:szCs w:val="21"/>
                <w:lang w:val="en-US" w:eastAsia="zh-CN"/>
              </w:rPr>
              <w:t>246</w:t>
            </w:r>
            <w:r>
              <w:rPr>
                <w:rFonts w:hint="eastAsia" w:ascii="宋体" w:hAnsi="宋体" w:eastAsia="宋体" w:cs="宋体"/>
                <w:b w:val="0"/>
                <w:bCs w:val="0"/>
                <w:color w:val="000000"/>
                <w:kern w:val="0"/>
                <w:sz w:val="21"/>
                <w:szCs w:val="21"/>
                <w:lang w:eastAsia="zh-CN"/>
              </w:rPr>
              <w:t>个</w:t>
            </w:r>
          </w:p>
        </w:tc>
        <w:tc>
          <w:tcPr>
            <w:tcW w:w="1069" w:type="dxa"/>
            <w:vAlign w:val="center"/>
          </w:tcPr>
          <w:p w14:paraId="5C9CB25C">
            <w:pPr>
              <w:widowControl/>
              <w:jc w:val="both"/>
              <w:rPr>
                <w:rFonts w:ascii="Arial"/>
                <w:sz w:val="21"/>
              </w:rPr>
            </w:pPr>
            <w:r>
              <w:rPr>
                <w:rFonts w:hint="eastAsia" w:ascii="宋体" w:hAnsi="宋体" w:eastAsia="宋体" w:cs="宋体"/>
                <w:b w:val="0"/>
                <w:bCs w:val="0"/>
                <w:color w:val="000000"/>
                <w:kern w:val="0"/>
                <w:sz w:val="21"/>
                <w:szCs w:val="21"/>
                <w:lang w:val="en-US" w:eastAsia="zh-CN"/>
              </w:rPr>
              <w:t>246</w:t>
            </w:r>
            <w:r>
              <w:rPr>
                <w:rFonts w:hint="eastAsia" w:ascii="宋体" w:hAnsi="宋体" w:eastAsia="宋体" w:cs="宋体"/>
                <w:b w:val="0"/>
                <w:bCs w:val="0"/>
                <w:color w:val="000000"/>
                <w:kern w:val="0"/>
                <w:sz w:val="21"/>
                <w:szCs w:val="21"/>
                <w:lang w:eastAsia="zh-CN"/>
              </w:rPr>
              <w:t>个</w:t>
            </w:r>
          </w:p>
        </w:tc>
        <w:tc>
          <w:tcPr>
            <w:tcW w:w="645" w:type="dxa"/>
            <w:vAlign w:val="center"/>
          </w:tcPr>
          <w:p w14:paraId="184B03FE">
            <w:pPr>
              <w:jc w:val="both"/>
              <w:rPr>
                <w:rFonts w:hint="eastAsia" w:ascii="Arial" w:eastAsia="宋体"/>
                <w:sz w:val="21"/>
                <w:lang w:val="en-US" w:eastAsia="zh-CN"/>
              </w:rPr>
            </w:pPr>
            <w:r>
              <w:rPr>
                <w:rFonts w:hint="eastAsia" w:eastAsia="宋体"/>
                <w:sz w:val="21"/>
                <w:lang w:val="en-US" w:eastAsia="zh-CN"/>
              </w:rPr>
              <w:t>8</w:t>
            </w:r>
          </w:p>
        </w:tc>
        <w:tc>
          <w:tcPr>
            <w:tcW w:w="874" w:type="dxa"/>
            <w:vAlign w:val="center"/>
          </w:tcPr>
          <w:p w14:paraId="36325635">
            <w:pPr>
              <w:jc w:val="both"/>
              <w:rPr>
                <w:rFonts w:ascii="Arial"/>
                <w:sz w:val="21"/>
              </w:rPr>
            </w:pPr>
            <w:r>
              <w:rPr>
                <w:rFonts w:hint="eastAsia" w:eastAsia="宋体"/>
                <w:sz w:val="21"/>
                <w:lang w:val="en-US" w:eastAsia="zh-CN"/>
              </w:rPr>
              <w:t>8</w:t>
            </w:r>
          </w:p>
        </w:tc>
        <w:tc>
          <w:tcPr>
            <w:tcW w:w="1796" w:type="dxa"/>
            <w:vAlign w:val="center"/>
          </w:tcPr>
          <w:p w14:paraId="15DF4540">
            <w:pPr>
              <w:jc w:val="both"/>
              <w:rPr>
                <w:rFonts w:hint="eastAsia" w:ascii="Arial" w:eastAsia="宋体"/>
                <w:sz w:val="21"/>
                <w:lang w:eastAsia="zh-CN"/>
              </w:rPr>
            </w:pPr>
            <w:r>
              <w:rPr>
                <w:rFonts w:hint="eastAsia" w:eastAsia="宋体"/>
                <w:sz w:val="21"/>
                <w:lang w:eastAsia="zh-CN"/>
              </w:rPr>
              <w:t>完成</w:t>
            </w:r>
          </w:p>
        </w:tc>
      </w:tr>
      <w:tr w14:paraId="5B96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E72FB59">
            <w:pPr>
              <w:jc w:val="both"/>
              <w:rPr>
                <w:rFonts w:ascii="Arial"/>
                <w:sz w:val="21"/>
              </w:rPr>
            </w:pPr>
          </w:p>
        </w:tc>
        <w:tc>
          <w:tcPr>
            <w:tcW w:w="755" w:type="dxa"/>
            <w:vMerge w:val="continue"/>
            <w:tcBorders>
              <w:top w:val="nil"/>
              <w:bottom w:val="nil"/>
            </w:tcBorders>
            <w:vAlign w:val="center"/>
          </w:tcPr>
          <w:p w14:paraId="03CC877B">
            <w:pPr>
              <w:jc w:val="both"/>
              <w:rPr>
                <w:rFonts w:ascii="Arial"/>
                <w:sz w:val="21"/>
              </w:rPr>
            </w:pPr>
          </w:p>
        </w:tc>
        <w:tc>
          <w:tcPr>
            <w:tcW w:w="994" w:type="dxa"/>
            <w:vMerge w:val="continue"/>
            <w:tcBorders>
              <w:top w:val="nil"/>
            </w:tcBorders>
            <w:vAlign w:val="center"/>
          </w:tcPr>
          <w:p w14:paraId="6C13F634">
            <w:pPr>
              <w:jc w:val="both"/>
              <w:rPr>
                <w:rFonts w:ascii="Arial"/>
                <w:sz w:val="21"/>
              </w:rPr>
            </w:pPr>
          </w:p>
        </w:tc>
        <w:tc>
          <w:tcPr>
            <w:tcW w:w="1083" w:type="dxa"/>
            <w:vAlign w:val="center"/>
          </w:tcPr>
          <w:p w14:paraId="6BD88FB8">
            <w:pPr>
              <w:widowControl/>
              <w:jc w:val="both"/>
              <w:rPr>
                <w:rFonts w:ascii="Arial"/>
                <w:sz w:val="21"/>
              </w:rPr>
            </w:pPr>
            <w:r>
              <w:rPr>
                <w:rFonts w:hint="eastAsia" w:ascii="宋体" w:hAnsi="宋体" w:eastAsia="宋体" w:cs="宋体"/>
                <w:b w:val="0"/>
                <w:bCs w:val="0"/>
                <w:color w:val="000000"/>
                <w:kern w:val="0"/>
                <w:sz w:val="21"/>
                <w:szCs w:val="21"/>
                <w:lang w:eastAsia="zh-CN"/>
              </w:rPr>
              <w:t>建成农村警务室</w:t>
            </w:r>
          </w:p>
        </w:tc>
        <w:tc>
          <w:tcPr>
            <w:tcW w:w="848" w:type="dxa"/>
            <w:vAlign w:val="center"/>
          </w:tcPr>
          <w:p w14:paraId="62CACF9C">
            <w:pPr>
              <w:widowControl/>
              <w:jc w:val="both"/>
              <w:rPr>
                <w:rFonts w:ascii="Arial"/>
                <w:sz w:val="21"/>
              </w:rPr>
            </w:pPr>
            <w:r>
              <w:rPr>
                <w:rFonts w:hint="eastAsia" w:ascii="宋体" w:hAnsi="宋体" w:eastAsia="宋体" w:cs="宋体"/>
                <w:b w:val="0"/>
                <w:bCs w:val="0"/>
                <w:color w:val="000000"/>
                <w:kern w:val="0"/>
                <w:sz w:val="21"/>
                <w:szCs w:val="21"/>
                <w:lang w:val="en-US" w:eastAsia="zh-CN"/>
              </w:rPr>
              <w:t>246个</w:t>
            </w:r>
          </w:p>
        </w:tc>
        <w:tc>
          <w:tcPr>
            <w:tcW w:w="1069" w:type="dxa"/>
            <w:vAlign w:val="center"/>
          </w:tcPr>
          <w:p w14:paraId="7A7A7F0F">
            <w:pPr>
              <w:widowControl/>
              <w:jc w:val="both"/>
              <w:rPr>
                <w:rFonts w:ascii="Arial"/>
                <w:sz w:val="21"/>
              </w:rPr>
            </w:pPr>
            <w:r>
              <w:rPr>
                <w:rFonts w:hint="eastAsia" w:ascii="宋体" w:hAnsi="宋体" w:eastAsia="宋体" w:cs="宋体"/>
                <w:b w:val="0"/>
                <w:bCs w:val="0"/>
                <w:color w:val="000000"/>
                <w:kern w:val="0"/>
                <w:sz w:val="21"/>
                <w:szCs w:val="21"/>
                <w:lang w:val="en-US" w:eastAsia="zh-CN"/>
              </w:rPr>
              <w:t>246个警务室严格按要求悬挂了标牌标识、配置了必要的办公设施和警用装备、统一设置了3本工作台账</w:t>
            </w:r>
          </w:p>
        </w:tc>
        <w:tc>
          <w:tcPr>
            <w:tcW w:w="645" w:type="dxa"/>
            <w:vAlign w:val="center"/>
          </w:tcPr>
          <w:p w14:paraId="1B27ADF1">
            <w:pPr>
              <w:jc w:val="both"/>
              <w:rPr>
                <w:rFonts w:hint="eastAsia" w:ascii="Arial" w:eastAsia="宋体"/>
                <w:sz w:val="21"/>
                <w:lang w:val="en-US" w:eastAsia="zh-CN"/>
              </w:rPr>
            </w:pPr>
            <w:r>
              <w:rPr>
                <w:rFonts w:hint="eastAsia" w:eastAsia="宋体"/>
                <w:sz w:val="21"/>
                <w:lang w:val="en-US" w:eastAsia="zh-CN"/>
              </w:rPr>
              <w:t>5</w:t>
            </w:r>
          </w:p>
        </w:tc>
        <w:tc>
          <w:tcPr>
            <w:tcW w:w="874" w:type="dxa"/>
            <w:vAlign w:val="center"/>
          </w:tcPr>
          <w:p w14:paraId="47458A42">
            <w:pPr>
              <w:jc w:val="both"/>
              <w:rPr>
                <w:rFonts w:ascii="Arial"/>
                <w:sz w:val="21"/>
              </w:rPr>
            </w:pPr>
            <w:r>
              <w:rPr>
                <w:rFonts w:hint="eastAsia" w:eastAsia="宋体"/>
                <w:sz w:val="21"/>
                <w:lang w:val="en-US" w:eastAsia="zh-CN"/>
              </w:rPr>
              <w:t>5</w:t>
            </w:r>
          </w:p>
        </w:tc>
        <w:tc>
          <w:tcPr>
            <w:tcW w:w="1796" w:type="dxa"/>
            <w:vAlign w:val="center"/>
          </w:tcPr>
          <w:p w14:paraId="39F98954">
            <w:pPr>
              <w:jc w:val="both"/>
              <w:rPr>
                <w:rFonts w:hint="eastAsia" w:ascii="Arial" w:eastAsia="宋体"/>
                <w:sz w:val="21"/>
                <w:lang w:eastAsia="zh-CN"/>
              </w:rPr>
            </w:pPr>
            <w:r>
              <w:rPr>
                <w:rFonts w:hint="eastAsia" w:eastAsia="宋体"/>
                <w:sz w:val="21"/>
                <w:lang w:eastAsia="zh-CN"/>
              </w:rPr>
              <w:t>完成</w:t>
            </w:r>
          </w:p>
        </w:tc>
      </w:tr>
      <w:tr w14:paraId="0EE4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DFF545B">
            <w:pPr>
              <w:jc w:val="both"/>
              <w:rPr>
                <w:rFonts w:ascii="Arial"/>
                <w:sz w:val="21"/>
              </w:rPr>
            </w:pPr>
          </w:p>
        </w:tc>
        <w:tc>
          <w:tcPr>
            <w:tcW w:w="755" w:type="dxa"/>
            <w:vMerge w:val="continue"/>
            <w:tcBorders>
              <w:top w:val="nil"/>
              <w:bottom w:val="nil"/>
            </w:tcBorders>
            <w:vAlign w:val="center"/>
          </w:tcPr>
          <w:p w14:paraId="35446E54">
            <w:pPr>
              <w:jc w:val="both"/>
              <w:rPr>
                <w:rFonts w:ascii="Arial"/>
                <w:sz w:val="21"/>
              </w:rPr>
            </w:pPr>
          </w:p>
        </w:tc>
        <w:tc>
          <w:tcPr>
            <w:tcW w:w="994" w:type="dxa"/>
            <w:vMerge w:val="restart"/>
            <w:tcBorders>
              <w:bottom w:val="nil"/>
            </w:tcBorders>
            <w:vAlign w:val="center"/>
          </w:tcPr>
          <w:p w14:paraId="7100B320">
            <w:pPr>
              <w:pStyle w:val="5"/>
              <w:spacing w:before="77" w:line="220" w:lineRule="auto"/>
              <w:ind w:left="282"/>
              <w:jc w:val="both"/>
              <w:rPr>
                <w:sz w:val="21"/>
                <w:szCs w:val="21"/>
              </w:rPr>
            </w:pPr>
            <w:r>
              <w:rPr>
                <w:spacing w:val="-3"/>
                <w:sz w:val="21"/>
                <w:szCs w:val="21"/>
              </w:rPr>
              <w:t>质量</w:t>
            </w:r>
          </w:p>
          <w:p w14:paraId="35EF6A60">
            <w:pPr>
              <w:pStyle w:val="5"/>
              <w:spacing w:before="59" w:line="205" w:lineRule="auto"/>
              <w:ind w:left="282"/>
              <w:jc w:val="both"/>
              <w:rPr>
                <w:sz w:val="21"/>
                <w:szCs w:val="21"/>
              </w:rPr>
            </w:pPr>
            <w:r>
              <w:rPr>
                <w:spacing w:val="-3"/>
                <w:sz w:val="21"/>
                <w:szCs w:val="21"/>
              </w:rPr>
              <w:t>指标</w:t>
            </w:r>
          </w:p>
        </w:tc>
        <w:tc>
          <w:tcPr>
            <w:tcW w:w="1083" w:type="dxa"/>
            <w:vAlign w:val="center"/>
          </w:tcPr>
          <w:p w14:paraId="2DCD72FA">
            <w:pPr>
              <w:widowControl/>
              <w:jc w:val="both"/>
              <w:rPr>
                <w:rFonts w:ascii="Arial"/>
                <w:sz w:val="21"/>
              </w:rPr>
            </w:pPr>
            <w:r>
              <w:rPr>
                <w:rFonts w:hint="eastAsia" w:ascii="宋体" w:hAnsi="宋体" w:eastAsia="宋体" w:cs="宋体"/>
                <w:b w:val="0"/>
                <w:bCs w:val="0"/>
                <w:color w:val="000000"/>
                <w:kern w:val="0"/>
                <w:sz w:val="21"/>
                <w:szCs w:val="21"/>
                <w:lang w:eastAsia="zh-CN"/>
              </w:rPr>
              <w:t>辅警配备率</w:t>
            </w:r>
          </w:p>
        </w:tc>
        <w:tc>
          <w:tcPr>
            <w:tcW w:w="848" w:type="dxa"/>
            <w:vAlign w:val="center"/>
          </w:tcPr>
          <w:p w14:paraId="42CB64CF">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023F7686">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2FD635E1">
            <w:pPr>
              <w:jc w:val="both"/>
              <w:rPr>
                <w:rFonts w:hint="eastAsia" w:ascii="Arial" w:eastAsia="宋体"/>
                <w:sz w:val="21"/>
                <w:lang w:val="en-US" w:eastAsia="zh-CN"/>
              </w:rPr>
            </w:pPr>
            <w:r>
              <w:rPr>
                <w:rFonts w:hint="eastAsia" w:eastAsia="宋体"/>
                <w:sz w:val="21"/>
                <w:lang w:val="en-US" w:eastAsia="zh-CN"/>
              </w:rPr>
              <w:t>6</w:t>
            </w:r>
          </w:p>
        </w:tc>
        <w:tc>
          <w:tcPr>
            <w:tcW w:w="874" w:type="dxa"/>
            <w:vAlign w:val="center"/>
          </w:tcPr>
          <w:p w14:paraId="031A38BB">
            <w:pPr>
              <w:jc w:val="both"/>
              <w:rPr>
                <w:rFonts w:hint="eastAsia" w:ascii="Arial" w:eastAsia="宋体"/>
                <w:sz w:val="21"/>
                <w:lang w:val="en-US" w:eastAsia="zh-CN"/>
              </w:rPr>
            </w:pPr>
            <w:r>
              <w:rPr>
                <w:rFonts w:hint="eastAsia" w:eastAsia="宋体"/>
                <w:sz w:val="21"/>
                <w:lang w:val="en-US" w:eastAsia="zh-CN"/>
              </w:rPr>
              <w:t>6</w:t>
            </w:r>
          </w:p>
        </w:tc>
        <w:tc>
          <w:tcPr>
            <w:tcW w:w="1796" w:type="dxa"/>
            <w:vAlign w:val="center"/>
          </w:tcPr>
          <w:p w14:paraId="260B4F9B">
            <w:pPr>
              <w:jc w:val="both"/>
              <w:rPr>
                <w:rFonts w:hint="eastAsia" w:ascii="Arial" w:eastAsia="宋体"/>
                <w:sz w:val="21"/>
                <w:lang w:eastAsia="zh-CN"/>
              </w:rPr>
            </w:pPr>
            <w:r>
              <w:rPr>
                <w:rFonts w:hint="eastAsia" w:eastAsia="宋体"/>
                <w:sz w:val="21"/>
                <w:lang w:eastAsia="zh-CN"/>
              </w:rPr>
              <w:t>完成</w:t>
            </w:r>
          </w:p>
        </w:tc>
      </w:tr>
      <w:tr w14:paraId="5EBF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7FD165C">
            <w:pPr>
              <w:jc w:val="both"/>
              <w:rPr>
                <w:rFonts w:ascii="Arial"/>
                <w:sz w:val="21"/>
              </w:rPr>
            </w:pPr>
          </w:p>
        </w:tc>
        <w:tc>
          <w:tcPr>
            <w:tcW w:w="755" w:type="dxa"/>
            <w:vMerge w:val="continue"/>
            <w:tcBorders>
              <w:top w:val="nil"/>
              <w:bottom w:val="nil"/>
            </w:tcBorders>
            <w:vAlign w:val="center"/>
          </w:tcPr>
          <w:p w14:paraId="20E503D8">
            <w:pPr>
              <w:jc w:val="both"/>
              <w:rPr>
                <w:rFonts w:ascii="Arial"/>
                <w:sz w:val="21"/>
              </w:rPr>
            </w:pPr>
          </w:p>
        </w:tc>
        <w:tc>
          <w:tcPr>
            <w:tcW w:w="994" w:type="dxa"/>
            <w:vMerge w:val="continue"/>
            <w:tcBorders>
              <w:top w:val="nil"/>
            </w:tcBorders>
            <w:vAlign w:val="center"/>
          </w:tcPr>
          <w:p w14:paraId="6BC60ED0">
            <w:pPr>
              <w:jc w:val="both"/>
              <w:rPr>
                <w:rFonts w:ascii="Arial"/>
                <w:sz w:val="21"/>
              </w:rPr>
            </w:pPr>
          </w:p>
        </w:tc>
        <w:tc>
          <w:tcPr>
            <w:tcW w:w="1083" w:type="dxa"/>
            <w:vAlign w:val="center"/>
          </w:tcPr>
          <w:p w14:paraId="3118A921">
            <w:pPr>
              <w:widowControl/>
              <w:jc w:val="both"/>
              <w:rPr>
                <w:sz w:val="6"/>
                <w:szCs w:val="6"/>
              </w:rPr>
            </w:pPr>
            <w:r>
              <w:rPr>
                <w:rFonts w:hint="eastAsia" w:ascii="宋体" w:hAnsi="宋体" w:eastAsia="宋体" w:cs="宋体"/>
                <w:b w:val="0"/>
                <w:bCs w:val="0"/>
                <w:color w:val="000000"/>
                <w:kern w:val="0"/>
                <w:sz w:val="21"/>
                <w:szCs w:val="21"/>
                <w:lang w:eastAsia="zh-CN"/>
              </w:rPr>
              <w:t>辅警专职率</w:t>
            </w:r>
          </w:p>
        </w:tc>
        <w:tc>
          <w:tcPr>
            <w:tcW w:w="848" w:type="dxa"/>
            <w:vAlign w:val="center"/>
          </w:tcPr>
          <w:p w14:paraId="7ACB3AD0">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43AF29C5">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1DC6237D">
            <w:pPr>
              <w:jc w:val="both"/>
              <w:rPr>
                <w:rFonts w:hint="eastAsia" w:ascii="Arial" w:eastAsia="宋体"/>
                <w:sz w:val="21"/>
                <w:lang w:val="en-US" w:eastAsia="zh-CN"/>
              </w:rPr>
            </w:pPr>
            <w:r>
              <w:rPr>
                <w:rFonts w:hint="eastAsia" w:eastAsia="宋体"/>
                <w:sz w:val="21"/>
                <w:lang w:val="en-US" w:eastAsia="zh-CN"/>
              </w:rPr>
              <w:t>6</w:t>
            </w:r>
          </w:p>
        </w:tc>
        <w:tc>
          <w:tcPr>
            <w:tcW w:w="874" w:type="dxa"/>
            <w:vAlign w:val="center"/>
          </w:tcPr>
          <w:p w14:paraId="1FE74962">
            <w:pPr>
              <w:jc w:val="both"/>
              <w:rPr>
                <w:rFonts w:hint="eastAsia" w:ascii="Arial" w:eastAsia="宋体"/>
                <w:sz w:val="21"/>
                <w:lang w:val="en-US" w:eastAsia="zh-CN"/>
              </w:rPr>
            </w:pPr>
            <w:r>
              <w:rPr>
                <w:rFonts w:hint="eastAsia" w:eastAsia="宋体"/>
                <w:sz w:val="21"/>
                <w:lang w:val="en-US" w:eastAsia="zh-CN"/>
              </w:rPr>
              <w:t>6</w:t>
            </w:r>
          </w:p>
        </w:tc>
        <w:tc>
          <w:tcPr>
            <w:tcW w:w="1796" w:type="dxa"/>
            <w:vAlign w:val="center"/>
          </w:tcPr>
          <w:p w14:paraId="7229091D">
            <w:pPr>
              <w:jc w:val="both"/>
              <w:rPr>
                <w:rFonts w:hint="eastAsia" w:ascii="Arial" w:eastAsia="宋体"/>
                <w:sz w:val="21"/>
                <w:lang w:eastAsia="zh-CN"/>
              </w:rPr>
            </w:pPr>
            <w:r>
              <w:rPr>
                <w:rFonts w:hint="eastAsia" w:eastAsia="宋体"/>
                <w:sz w:val="21"/>
                <w:lang w:eastAsia="zh-CN"/>
              </w:rPr>
              <w:t>完成</w:t>
            </w:r>
          </w:p>
        </w:tc>
      </w:tr>
      <w:tr w14:paraId="055A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475" w:type="dxa"/>
            <w:vMerge w:val="continue"/>
            <w:tcBorders>
              <w:top w:val="nil"/>
              <w:bottom w:val="nil"/>
            </w:tcBorders>
            <w:textDirection w:val="tbRlV"/>
            <w:vAlign w:val="center"/>
          </w:tcPr>
          <w:p w14:paraId="55A0822F">
            <w:pPr>
              <w:jc w:val="both"/>
              <w:rPr>
                <w:rFonts w:ascii="Arial"/>
                <w:sz w:val="21"/>
              </w:rPr>
            </w:pPr>
          </w:p>
        </w:tc>
        <w:tc>
          <w:tcPr>
            <w:tcW w:w="755" w:type="dxa"/>
            <w:vMerge w:val="continue"/>
            <w:tcBorders>
              <w:top w:val="nil"/>
              <w:bottom w:val="nil"/>
            </w:tcBorders>
            <w:vAlign w:val="center"/>
          </w:tcPr>
          <w:p w14:paraId="78011463">
            <w:pPr>
              <w:jc w:val="both"/>
              <w:rPr>
                <w:rFonts w:ascii="Arial"/>
                <w:sz w:val="21"/>
              </w:rPr>
            </w:pPr>
          </w:p>
        </w:tc>
        <w:tc>
          <w:tcPr>
            <w:tcW w:w="994" w:type="dxa"/>
            <w:vMerge w:val="restart"/>
            <w:tcBorders>
              <w:bottom w:val="nil"/>
            </w:tcBorders>
            <w:vAlign w:val="center"/>
          </w:tcPr>
          <w:p w14:paraId="6191E6DA">
            <w:pPr>
              <w:pStyle w:val="5"/>
              <w:spacing w:before="87" w:line="220" w:lineRule="auto"/>
              <w:ind w:left="282"/>
              <w:jc w:val="both"/>
              <w:rPr>
                <w:sz w:val="21"/>
                <w:szCs w:val="21"/>
              </w:rPr>
            </w:pPr>
            <w:r>
              <w:rPr>
                <w:spacing w:val="4"/>
                <w:sz w:val="21"/>
                <w:szCs w:val="21"/>
              </w:rPr>
              <w:t>时效</w:t>
            </w:r>
          </w:p>
          <w:p w14:paraId="12D116AC">
            <w:pPr>
              <w:pStyle w:val="5"/>
              <w:spacing w:before="59" w:line="205" w:lineRule="auto"/>
              <w:ind w:left="282"/>
              <w:jc w:val="both"/>
              <w:rPr>
                <w:sz w:val="21"/>
                <w:szCs w:val="21"/>
              </w:rPr>
            </w:pPr>
            <w:r>
              <w:rPr>
                <w:spacing w:val="-3"/>
                <w:sz w:val="21"/>
                <w:szCs w:val="21"/>
              </w:rPr>
              <w:t>指标</w:t>
            </w:r>
          </w:p>
        </w:tc>
        <w:tc>
          <w:tcPr>
            <w:tcW w:w="1083" w:type="dxa"/>
            <w:vAlign w:val="center"/>
          </w:tcPr>
          <w:p w14:paraId="075B5FAA">
            <w:pPr>
              <w:widowControl/>
              <w:jc w:val="both"/>
              <w:rPr>
                <w:rFonts w:ascii="Arial"/>
                <w:sz w:val="21"/>
              </w:rPr>
            </w:pPr>
            <w:r>
              <w:rPr>
                <w:rFonts w:hint="eastAsia" w:ascii="宋体" w:hAnsi="宋体" w:eastAsia="宋体" w:cs="宋体"/>
                <w:b w:val="0"/>
                <w:bCs w:val="0"/>
                <w:color w:val="000000"/>
                <w:kern w:val="0"/>
                <w:sz w:val="21"/>
                <w:szCs w:val="21"/>
                <w:lang w:eastAsia="zh-CN"/>
              </w:rPr>
              <w:t>经费按时发放率</w:t>
            </w:r>
          </w:p>
        </w:tc>
        <w:tc>
          <w:tcPr>
            <w:tcW w:w="848" w:type="dxa"/>
            <w:vAlign w:val="center"/>
          </w:tcPr>
          <w:p w14:paraId="7DFCCBCD">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4A9BF43E">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1B503FA1">
            <w:pPr>
              <w:jc w:val="both"/>
              <w:rPr>
                <w:rFonts w:hint="default" w:ascii="Arial" w:eastAsia="宋体"/>
                <w:sz w:val="21"/>
                <w:lang w:val="en-US" w:eastAsia="zh-CN"/>
              </w:rPr>
            </w:pPr>
            <w:r>
              <w:rPr>
                <w:rFonts w:hint="eastAsia" w:eastAsia="宋体"/>
                <w:sz w:val="21"/>
                <w:lang w:val="en-US" w:eastAsia="zh-CN"/>
              </w:rPr>
              <w:t>4</w:t>
            </w:r>
          </w:p>
        </w:tc>
        <w:tc>
          <w:tcPr>
            <w:tcW w:w="874" w:type="dxa"/>
            <w:vAlign w:val="center"/>
          </w:tcPr>
          <w:p w14:paraId="125EADC8">
            <w:pPr>
              <w:jc w:val="both"/>
              <w:rPr>
                <w:rFonts w:hint="eastAsia" w:ascii="Arial" w:eastAsia="宋体"/>
                <w:sz w:val="21"/>
                <w:lang w:val="en-US" w:eastAsia="zh-CN"/>
              </w:rPr>
            </w:pPr>
            <w:r>
              <w:rPr>
                <w:rFonts w:hint="eastAsia" w:eastAsia="宋体"/>
                <w:sz w:val="21"/>
                <w:lang w:val="en-US" w:eastAsia="zh-CN"/>
              </w:rPr>
              <w:t>4</w:t>
            </w:r>
          </w:p>
        </w:tc>
        <w:tc>
          <w:tcPr>
            <w:tcW w:w="1796" w:type="dxa"/>
            <w:vAlign w:val="center"/>
          </w:tcPr>
          <w:p w14:paraId="3B52C72F">
            <w:pPr>
              <w:jc w:val="both"/>
              <w:rPr>
                <w:rFonts w:hint="eastAsia" w:ascii="Arial" w:eastAsia="宋体"/>
                <w:sz w:val="21"/>
                <w:lang w:eastAsia="zh-CN"/>
              </w:rPr>
            </w:pPr>
            <w:r>
              <w:rPr>
                <w:rFonts w:hint="eastAsia" w:eastAsia="宋体"/>
                <w:sz w:val="21"/>
                <w:lang w:eastAsia="zh-CN"/>
              </w:rPr>
              <w:t>完成</w:t>
            </w:r>
          </w:p>
        </w:tc>
      </w:tr>
      <w:tr w14:paraId="780F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065E0D62">
            <w:pPr>
              <w:jc w:val="both"/>
              <w:rPr>
                <w:rFonts w:ascii="Arial"/>
                <w:sz w:val="21"/>
              </w:rPr>
            </w:pPr>
          </w:p>
        </w:tc>
        <w:tc>
          <w:tcPr>
            <w:tcW w:w="755" w:type="dxa"/>
            <w:vMerge w:val="continue"/>
            <w:tcBorders>
              <w:top w:val="nil"/>
              <w:bottom w:val="nil"/>
            </w:tcBorders>
            <w:vAlign w:val="center"/>
          </w:tcPr>
          <w:p w14:paraId="70555AC4">
            <w:pPr>
              <w:jc w:val="both"/>
              <w:rPr>
                <w:rFonts w:ascii="Arial"/>
                <w:sz w:val="21"/>
              </w:rPr>
            </w:pPr>
          </w:p>
        </w:tc>
        <w:tc>
          <w:tcPr>
            <w:tcW w:w="994" w:type="dxa"/>
            <w:vMerge w:val="continue"/>
            <w:tcBorders>
              <w:top w:val="nil"/>
            </w:tcBorders>
            <w:vAlign w:val="center"/>
          </w:tcPr>
          <w:p w14:paraId="0AA04617">
            <w:pPr>
              <w:jc w:val="both"/>
              <w:rPr>
                <w:rFonts w:ascii="Arial"/>
                <w:sz w:val="21"/>
              </w:rPr>
            </w:pPr>
          </w:p>
        </w:tc>
        <w:tc>
          <w:tcPr>
            <w:tcW w:w="1083" w:type="dxa"/>
            <w:vAlign w:val="center"/>
          </w:tcPr>
          <w:p w14:paraId="3D21C356">
            <w:pPr>
              <w:widowControl/>
              <w:jc w:val="both"/>
              <w:rPr>
                <w:sz w:val="6"/>
                <w:szCs w:val="6"/>
              </w:rPr>
            </w:pPr>
            <w:r>
              <w:rPr>
                <w:rFonts w:hint="eastAsia" w:ascii="宋体" w:hAnsi="宋体" w:eastAsia="宋体" w:cs="宋体"/>
                <w:b w:val="0"/>
                <w:bCs w:val="0"/>
                <w:color w:val="000000"/>
                <w:kern w:val="0"/>
                <w:sz w:val="21"/>
                <w:szCs w:val="21"/>
                <w:lang w:eastAsia="zh-CN"/>
              </w:rPr>
              <w:t>经费专用率</w:t>
            </w:r>
          </w:p>
        </w:tc>
        <w:tc>
          <w:tcPr>
            <w:tcW w:w="848" w:type="dxa"/>
            <w:vAlign w:val="center"/>
          </w:tcPr>
          <w:p w14:paraId="35874ED9">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3D082352">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04D0D964">
            <w:pPr>
              <w:jc w:val="both"/>
              <w:rPr>
                <w:rFonts w:hint="eastAsia" w:ascii="Arial" w:eastAsia="宋体"/>
                <w:sz w:val="21"/>
                <w:lang w:val="en-US" w:eastAsia="zh-CN"/>
              </w:rPr>
            </w:pPr>
            <w:r>
              <w:rPr>
                <w:rFonts w:hint="eastAsia" w:eastAsia="宋体"/>
                <w:sz w:val="21"/>
                <w:lang w:val="en-US" w:eastAsia="zh-CN"/>
              </w:rPr>
              <w:t>3</w:t>
            </w:r>
          </w:p>
        </w:tc>
        <w:tc>
          <w:tcPr>
            <w:tcW w:w="874" w:type="dxa"/>
            <w:vAlign w:val="center"/>
          </w:tcPr>
          <w:p w14:paraId="6FD03768">
            <w:pPr>
              <w:jc w:val="both"/>
              <w:rPr>
                <w:rFonts w:hint="eastAsia" w:ascii="Arial" w:eastAsia="宋体"/>
                <w:sz w:val="21"/>
                <w:lang w:val="en-US" w:eastAsia="zh-CN"/>
              </w:rPr>
            </w:pPr>
            <w:r>
              <w:rPr>
                <w:rFonts w:hint="eastAsia" w:eastAsia="宋体"/>
                <w:sz w:val="21"/>
                <w:lang w:val="en-US" w:eastAsia="zh-CN"/>
              </w:rPr>
              <w:t>3</w:t>
            </w:r>
          </w:p>
        </w:tc>
        <w:tc>
          <w:tcPr>
            <w:tcW w:w="1796" w:type="dxa"/>
            <w:vAlign w:val="center"/>
          </w:tcPr>
          <w:p w14:paraId="2A26D340">
            <w:pPr>
              <w:jc w:val="both"/>
              <w:rPr>
                <w:rFonts w:hint="eastAsia" w:ascii="Arial" w:eastAsia="宋体"/>
                <w:sz w:val="21"/>
                <w:lang w:eastAsia="zh-CN"/>
              </w:rPr>
            </w:pPr>
            <w:r>
              <w:rPr>
                <w:rFonts w:hint="eastAsia" w:eastAsia="宋体"/>
                <w:sz w:val="21"/>
                <w:lang w:eastAsia="zh-CN"/>
              </w:rPr>
              <w:t>完成</w:t>
            </w:r>
          </w:p>
        </w:tc>
      </w:tr>
      <w:tr w14:paraId="1F90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36CB2BB3">
            <w:pPr>
              <w:jc w:val="both"/>
              <w:rPr>
                <w:rFonts w:ascii="Arial"/>
                <w:sz w:val="21"/>
              </w:rPr>
            </w:pPr>
          </w:p>
        </w:tc>
        <w:tc>
          <w:tcPr>
            <w:tcW w:w="755" w:type="dxa"/>
            <w:vMerge w:val="continue"/>
            <w:tcBorders>
              <w:top w:val="nil"/>
              <w:bottom w:val="nil"/>
            </w:tcBorders>
            <w:vAlign w:val="center"/>
          </w:tcPr>
          <w:p w14:paraId="74EBEFB8">
            <w:pPr>
              <w:jc w:val="both"/>
              <w:rPr>
                <w:rFonts w:ascii="Arial"/>
                <w:sz w:val="21"/>
              </w:rPr>
            </w:pPr>
          </w:p>
        </w:tc>
        <w:tc>
          <w:tcPr>
            <w:tcW w:w="994" w:type="dxa"/>
            <w:tcBorders>
              <w:bottom w:val="nil"/>
            </w:tcBorders>
            <w:vAlign w:val="center"/>
          </w:tcPr>
          <w:p w14:paraId="658F2B7D">
            <w:pPr>
              <w:pStyle w:val="5"/>
              <w:spacing w:before="75" w:line="219" w:lineRule="auto"/>
              <w:ind w:left="282"/>
              <w:jc w:val="both"/>
              <w:rPr>
                <w:sz w:val="21"/>
                <w:szCs w:val="21"/>
              </w:rPr>
            </w:pPr>
            <w:r>
              <w:rPr>
                <w:spacing w:val="-3"/>
                <w:sz w:val="21"/>
                <w:szCs w:val="21"/>
              </w:rPr>
              <w:t>成本</w:t>
            </w:r>
          </w:p>
          <w:p w14:paraId="681517A8">
            <w:pPr>
              <w:pStyle w:val="5"/>
              <w:spacing w:before="52" w:line="220" w:lineRule="auto"/>
              <w:ind w:left="282"/>
              <w:jc w:val="both"/>
              <w:rPr>
                <w:sz w:val="21"/>
                <w:szCs w:val="21"/>
              </w:rPr>
            </w:pPr>
            <w:r>
              <w:rPr>
                <w:spacing w:val="-3"/>
                <w:sz w:val="21"/>
                <w:szCs w:val="21"/>
              </w:rPr>
              <w:t>指标</w:t>
            </w:r>
          </w:p>
        </w:tc>
        <w:tc>
          <w:tcPr>
            <w:tcW w:w="1083" w:type="dxa"/>
            <w:vAlign w:val="center"/>
          </w:tcPr>
          <w:p w14:paraId="60A28F72">
            <w:pPr>
              <w:jc w:val="both"/>
              <w:rPr>
                <w:rFonts w:ascii="Arial"/>
                <w:sz w:val="21"/>
              </w:rPr>
            </w:pPr>
            <w:r>
              <w:rPr>
                <w:rFonts w:hint="eastAsia"/>
                <w:spacing w:val="1"/>
                <w:sz w:val="21"/>
                <w:szCs w:val="21"/>
                <w:lang w:val="en-US" w:eastAsia="zh-CN"/>
              </w:rPr>
              <w:t>项目支出是否超出预算安排资金范围</w:t>
            </w:r>
          </w:p>
        </w:tc>
        <w:tc>
          <w:tcPr>
            <w:tcW w:w="848" w:type="dxa"/>
            <w:vAlign w:val="center"/>
          </w:tcPr>
          <w:p w14:paraId="6E1C21D7">
            <w:pPr>
              <w:jc w:val="both"/>
              <w:rPr>
                <w:rFonts w:ascii="Arial"/>
                <w:sz w:val="21"/>
              </w:rPr>
            </w:pPr>
            <w:r>
              <w:rPr>
                <w:rFonts w:hint="eastAsia"/>
                <w:spacing w:val="1"/>
                <w:sz w:val="21"/>
                <w:szCs w:val="21"/>
                <w:lang w:val="en-US" w:eastAsia="zh-CN"/>
              </w:rPr>
              <w:t>不超过236.16万元</w:t>
            </w:r>
          </w:p>
        </w:tc>
        <w:tc>
          <w:tcPr>
            <w:tcW w:w="1069" w:type="dxa"/>
            <w:vAlign w:val="center"/>
          </w:tcPr>
          <w:p w14:paraId="6050882B">
            <w:pPr>
              <w:jc w:val="both"/>
              <w:rPr>
                <w:rFonts w:ascii="Arial"/>
                <w:sz w:val="21"/>
              </w:rPr>
            </w:pPr>
            <w:r>
              <w:rPr>
                <w:rFonts w:hint="eastAsia"/>
                <w:spacing w:val="1"/>
                <w:sz w:val="21"/>
                <w:szCs w:val="21"/>
                <w:lang w:val="en-US" w:eastAsia="zh-CN"/>
              </w:rPr>
              <w:t>不超过236.16万元</w:t>
            </w:r>
          </w:p>
        </w:tc>
        <w:tc>
          <w:tcPr>
            <w:tcW w:w="645" w:type="dxa"/>
            <w:vAlign w:val="center"/>
          </w:tcPr>
          <w:p w14:paraId="4A925150">
            <w:pPr>
              <w:jc w:val="both"/>
              <w:rPr>
                <w:rFonts w:hint="default" w:ascii="Arial" w:eastAsia="宋体"/>
                <w:sz w:val="21"/>
                <w:lang w:val="en-US" w:eastAsia="zh-CN"/>
              </w:rPr>
            </w:pPr>
            <w:r>
              <w:rPr>
                <w:rFonts w:hint="eastAsia" w:eastAsia="宋体"/>
                <w:sz w:val="21"/>
                <w:lang w:val="en-US" w:eastAsia="zh-CN"/>
              </w:rPr>
              <w:t>10</w:t>
            </w:r>
          </w:p>
        </w:tc>
        <w:tc>
          <w:tcPr>
            <w:tcW w:w="874" w:type="dxa"/>
            <w:vAlign w:val="center"/>
          </w:tcPr>
          <w:p w14:paraId="1225091E">
            <w:pPr>
              <w:jc w:val="both"/>
              <w:rPr>
                <w:rFonts w:hint="default" w:ascii="Arial" w:eastAsia="宋体"/>
                <w:sz w:val="21"/>
                <w:lang w:val="en-US" w:eastAsia="zh-CN"/>
              </w:rPr>
            </w:pPr>
            <w:r>
              <w:rPr>
                <w:rFonts w:hint="eastAsia" w:eastAsia="宋体"/>
                <w:sz w:val="21"/>
                <w:lang w:val="en-US" w:eastAsia="zh-CN"/>
              </w:rPr>
              <w:t>10</w:t>
            </w:r>
          </w:p>
        </w:tc>
        <w:tc>
          <w:tcPr>
            <w:tcW w:w="1796" w:type="dxa"/>
            <w:vAlign w:val="center"/>
          </w:tcPr>
          <w:p w14:paraId="2EB2573A">
            <w:pPr>
              <w:jc w:val="both"/>
              <w:rPr>
                <w:rFonts w:hint="eastAsia" w:ascii="Arial" w:eastAsia="宋体"/>
                <w:sz w:val="21"/>
                <w:lang w:eastAsia="zh-CN"/>
              </w:rPr>
            </w:pPr>
            <w:r>
              <w:rPr>
                <w:rFonts w:hint="eastAsia" w:eastAsia="宋体"/>
                <w:sz w:val="21"/>
                <w:lang w:eastAsia="zh-CN"/>
              </w:rPr>
              <w:t>完成</w:t>
            </w:r>
          </w:p>
        </w:tc>
      </w:tr>
      <w:tr w14:paraId="2F56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475" w:type="dxa"/>
            <w:vMerge w:val="continue"/>
            <w:tcBorders>
              <w:top w:val="nil"/>
              <w:bottom w:val="nil"/>
            </w:tcBorders>
            <w:textDirection w:val="tbRlV"/>
            <w:vAlign w:val="center"/>
          </w:tcPr>
          <w:p w14:paraId="50C45553">
            <w:pPr>
              <w:jc w:val="both"/>
              <w:rPr>
                <w:rFonts w:ascii="Arial"/>
                <w:sz w:val="21"/>
              </w:rPr>
            </w:pPr>
          </w:p>
        </w:tc>
        <w:tc>
          <w:tcPr>
            <w:tcW w:w="755" w:type="dxa"/>
            <w:vMerge w:val="restart"/>
            <w:tcBorders>
              <w:bottom w:val="nil"/>
            </w:tcBorders>
            <w:vAlign w:val="center"/>
          </w:tcPr>
          <w:p w14:paraId="0C0FB2CA">
            <w:pPr>
              <w:pStyle w:val="5"/>
              <w:tabs>
                <w:tab w:val="left" w:pos="212"/>
              </w:tabs>
              <w:spacing w:before="68" w:line="277" w:lineRule="auto"/>
              <w:ind w:right="247"/>
              <w:jc w:val="both"/>
              <w:rPr>
                <w:rFonts w:hint="eastAsia" w:eastAsia="宋体"/>
                <w:sz w:val="21"/>
                <w:szCs w:val="21"/>
                <w:lang w:eastAsia="zh-CN"/>
              </w:rPr>
            </w:pPr>
            <w:r>
              <w:rPr>
                <w:spacing w:val="4"/>
                <w:sz w:val="21"/>
                <w:szCs w:val="21"/>
              </w:rPr>
              <w:t>效益</w:t>
            </w:r>
            <w:r>
              <w:rPr>
                <w:sz w:val="21"/>
                <w:szCs w:val="21"/>
              </w:rPr>
              <w:t xml:space="preserve"> </w:t>
            </w:r>
            <w:r>
              <w:rPr>
                <w:spacing w:val="-6"/>
                <w:sz w:val="21"/>
                <w:szCs w:val="21"/>
              </w:rPr>
              <w:t>指标</w:t>
            </w:r>
            <w:r>
              <w:rPr>
                <w:sz w:val="21"/>
                <w:szCs w:val="21"/>
              </w:rPr>
              <w:t xml:space="preserve"> </w:t>
            </w:r>
            <w:r>
              <w:rPr>
                <w:spacing w:val="-16"/>
                <w:sz w:val="21"/>
                <w:szCs w:val="21"/>
              </w:rPr>
              <w:t>(</w:t>
            </w:r>
            <w:r>
              <w:rPr>
                <w:rFonts w:hint="eastAsia"/>
                <w:spacing w:val="-16"/>
                <w:sz w:val="21"/>
                <w:szCs w:val="21"/>
                <w:lang w:val="en-US" w:eastAsia="zh-CN"/>
              </w:rPr>
              <w:t>30</w:t>
            </w:r>
            <w:r>
              <w:rPr>
                <w:spacing w:val="-6"/>
                <w:sz w:val="21"/>
                <w:szCs w:val="21"/>
              </w:rPr>
              <w:t>分</w:t>
            </w:r>
            <w:r>
              <w:rPr>
                <w:spacing w:val="-44"/>
                <w:sz w:val="21"/>
                <w:szCs w:val="21"/>
              </w:rPr>
              <w:t xml:space="preserve"> </w:t>
            </w:r>
            <w:r>
              <w:rPr>
                <w:rFonts w:hint="eastAsia"/>
                <w:spacing w:val="-44"/>
                <w:sz w:val="21"/>
                <w:szCs w:val="21"/>
                <w:lang w:eastAsia="zh-CN"/>
              </w:rPr>
              <w:t>）</w:t>
            </w:r>
          </w:p>
        </w:tc>
        <w:tc>
          <w:tcPr>
            <w:tcW w:w="994" w:type="dxa"/>
            <w:vMerge w:val="restart"/>
            <w:tcBorders>
              <w:bottom w:val="nil"/>
            </w:tcBorders>
            <w:vAlign w:val="center"/>
          </w:tcPr>
          <w:p w14:paraId="638BA9B8">
            <w:pPr>
              <w:pStyle w:val="5"/>
              <w:spacing w:before="67" w:line="220" w:lineRule="auto"/>
              <w:ind w:left="172"/>
              <w:jc w:val="both"/>
              <w:rPr>
                <w:sz w:val="21"/>
                <w:szCs w:val="21"/>
              </w:rPr>
            </w:pPr>
            <w:r>
              <w:rPr>
                <w:spacing w:val="-3"/>
                <w:sz w:val="21"/>
                <w:szCs w:val="21"/>
              </w:rPr>
              <w:t>社会效</w:t>
            </w:r>
          </w:p>
          <w:p w14:paraId="179BABAB">
            <w:pPr>
              <w:pStyle w:val="5"/>
              <w:spacing w:before="69" w:line="205" w:lineRule="auto"/>
              <w:ind w:left="172"/>
              <w:jc w:val="both"/>
              <w:rPr>
                <w:sz w:val="21"/>
                <w:szCs w:val="21"/>
              </w:rPr>
            </w:pPr>
            <w:r>
              <w:rPr>
                <w:spacing w:val="-3"/>
                <w:sz w:val="21"/>
                <w:szCs w:val="21"/>
              </w:rPr>
              <w:t>益指标</w:t>
            </w:r>
          </w:p>
        </w:tc>
        <w:tc>
          <w:tcPr>
            <w:tcW w:w="1083" w:type="dxa"/>
            <w:vAlign w:val="center"/>
          </w:tcPr>
          <w:p w14:paraId="72872CE9">
            <w:pPr>
              <w:jc w:val="both"/>
              <w:rPr>
                <w:rFonts w:ascii="Arial"/>
                <w:sz w:val="21"/>
              </w:rPr>
            </w:pPr>
            <w:r>
              <w:rPr>
                <w:rFonts w:hint="default" w:ascii="Arial"/>
                <w:sz w:val="21"/>
                <w:lang w:val="en-US" w:eastAsia="zh-CN"/>
              </w:rPr>
              <w:t>维护治安秩序</w:t>
            </w:r>
          </w:p>
        </w:tc>
        <w:tc>
          <w:tcPr>
            <w:tcW w:w="848" w:type="dxa"/>
            <w:vAlign w:val="center"/>
          </w:tcPr>
          <w:p w14:paraId="688E5BEF">
            <w:pPr>
              <w:jc w:val="both"/>
              <w:rPr>
                <w:rFonts w:ascii="Arial"/>
                <w:sz w:val="21"/>
              </w:rPr>
            </w:pPr>
            <w:r>
              <w:rPr>
                <w:rFonts w:hint="eastAsia" w:ascii="宋体" w:hAnsi="宋体" w:eastAsia="宋体" w:cs="宋体"/>
                <w:color w:val="000000"/>
                <w:kern w:val="0"/>
                <w:sz w:val="21"/>
                <w:szCs w:val="21"/>
                <w:lang w:eastAsia="zh-CN"/>
              </w:rPr>
              <w:t>月组织巡逻不少于</w:t>
            </w:r>
            <w:r>
              <w:rPr>
                <w:rFonts w:hint="eastAsia" w:ascii="宋体" w:hAnsi="宋体" w:eastAsia="宋体" w:cs="宋体"/>
                <w:color w:val="000000"/>
                <w:kern w:val="0"/>
                <w:sz w:val="21"/>
                <w:szCs w:val="21"/>
                <w:lang w:val="en-US" w:eastAsia="zh-CN"/>
              </w:rPr>
              <w:t>2次，安全检查不少于2次社情米，治安秩序明显好转。</w:t>
            </w:r>
          </w:p>
        </w:tc>
        <w:tc>
          <w:tcPr>
            <w:tcW w:w="1069" w:type="dxa"/>
            <w:vAlign w:val="center"/>
          </w:tcPr>
          <w:p w14:paraId="05E92C42">
            <w:pPr>
              <w:jc w:val="both"/>
              <w:rPr>
                <w:rFonts w:hint="default" w:ascii="Arial" w:eastAsia="宋体"/>
                <w:sz w:val="21"/>
                <w:lang w:val="en-US" w:eastAsia="zh-CN"/>
              </w:rPr>
            </w:pPr>
            <w:r>
              <w:rPr>
                <w:rFonts w:hint="default" w:ascii="Arial" w:eastAsia="宋体"/>
                <w:sz w:val="21"/>
                <w:lang w:val="en-US" w:eastAsia="zh-CN"/>
              </w:rPr>
              <w:t>开展安全防范宣传14400次，发动群防群治力量17000多人，纠正农村交通违法23120余起</w:t>
            </w:r>
            <w:r>
              <w:rPr>
                <w:rFonts w:hint="eastAsia" w:ascii="Arial"/>
                <w:sz w:val="21"/>
              </w:rPr>
              <w:t>提供案件线索400多条，协助破案80余起</w:t>
            </w:r>
            <w:r>
              <w:rPr>
                <w:rFonts w:hint="default" w:ascii="Arial" w:eastAsia="宋体"/>
                <w:sz w:val="21"/>
                <w:lang w:val="en-US" w:eastAsia="zh-CN"/>
              </w:rPr>
              <w:t>。农村地区刑事、行政案件发案数总体呈下降趋势</w:t>
            </w:r>
            <w:r>
              <w:rPr>
                <w:rFonts w:hint="eastAsia" w:eastAsia="宋体"/>
                <w:sz w:val="21"/>
                <w:lang w:val="en-US" w:eastAsia="zh-CN"/>
              </w:rPr>
              <w:t>。</w:t>
            </w:r>
          </w:p>
        </w:tc>
        <w:tc>
          <w:tcPr>
            <w:tcW w:w="645" w:type="dxa"/>
            <w:vAlign w:val="center"/>
          </w:tcPr>
          <w:p w14:paraId="69405635">
            <w:pPr>
              <w:jc w:val="both"/>
              <w:rPr>
                <w:rFonts w:hint="default" w:ascii="Arial" w:eastAsia="宋体"/>
                <w:sz w:val="21"/>
                <w:lang w:val="en-US" w:eastAsia="zh-CN"/>
              </w:rPr>
            </w:pPr>
            <w:r>
              <w:rPr>
                <w:rFonts w:hint="eastAsia" w:eastAsia="宋体"/>
                <w:sz w:val="21"/>
                <w:lang w:val="en-US" w:eastAsia="zh-CN"/>
              </w:rPr>
              <w:t>15</w:t>
            </w:r>
          </w:p>
        </w:tc>
        <w:tc>
          <w:tcPr>
            <w:tcW w:w="874" w:type="dxa"/>
            <w:vAlign w:val="center"/>
          </w:tcPr>
          <w:p w14:paraId="3A7FC2B1">
            <w:pPr>
              <w:jc w:val="both"/>
              <w:rPr>
                <w:rFonts w:hint="default" w:ascii="Arial" w:eastAsia="宋体"/>
                <w:sz w:val="21"/>
                <w:lang w:val="en-US" w:eastAsia="zh-CN"/>
              </w:rPr>
            </w:pPr>
            <w:r>
              <w:rPr>
                <w:rFonts w:hint="eastAsia" w:eastAsia="宋体"/>
                <w:sz w:val="21"/>
                <w:lang w:val="en-US" w:eastAsia="zh-CN"/>
              </w:rPr>
              <w:t>13</w:t>
            </w:r>
          </w:p>
        </w:tc>
        <w:tc>
          <w:tcPr>
            <w:tcW w:w="1796" w:type="dxa"/>
            <w:vAlign w:val="center"/>
          </w:tcPr>
          <w:p w14:paraId="2964E158">
            <w:pPr>
              <w:jc w:val="both"/>
              <w:rPr>
                <w:rFonts w:hint="default" w:ascii="Arial" w:eastAsia="宋体"/>
                <w:sz w:val="21"/>
                <w:lang w:val="en-US" w:eastAsia="zh-CN"/>
              </w:rPr>
            </w:pPr>
            <w:r>
              <w:rPr>
                <w:rFonts w:hint="default" w:ascii="Arial" w:eastAsia="宋体"/>
                <w:sz w:val="21"/>
                <w:lang w:val="en-US" w:eastAsia="zh-CN"/>
              </w:rPr>
              <w:t>对于村辅警管理机制保障还需完善，考核评价需实化，下一步建立联村民警制度，每名派出所民警联系相邻的3至5个村，组织该片区的驻村辅警开展工作，并对他们进行业务指导和工作考核，全面</w:t>
            </w:r>
            <w:r>
              <w:rPr>
                <w:rFonts w:hint="eastAsia" w:eastAsia="宋体"/>
                <w:sz w:val="21"/>
                <w:lang w:val="en-US" w:eastAsia="zh-CN"/>
              </w:rPr>
              <w:t>加</w:t>
            </w:r>
            <w:r>
              <w:rPr>
                <w:rFonts w:hint="default" w:ascii="Arial" w:eastAsia="宋体"/>
                <w:sz w:val="21"/>
                <w:lang w:val="en-US" w:eastAsia="zh-CN"/>
              </w:rPr>
              <w:t>强队伍管理。</w:t>
            </w:r>
          </w:p>
        </w:tc>
      </w:tr>
      <w:tr w14:paraId="41DD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475" w:type="dxa"/>
            <w:vMerge w:val="continue"/>
            <w:tcBorders>
              <w:top w:val="nil"/>
              <w:bottom w:val="nil"/>
            </w:tcBorders>
            <w:textDirection w:val="tbRlV"/>
            <w:vAlign w:val="center"/>
          </w:tcPr>
          <w:p w14:paraId="0FBDB9BD">
            <w:pPr>
              <w:jc w:val="both"/>
              <w:rPr>
                <w:rFonts w:ascii="Arial"/>
                <w:sz w:val="21"/>
              </w:rPr>
            </w:pPr>
          </w:p>
        </w:tc>
        <w:tc>
          <w:tcPr>
            <w:tcW w:w="755" w:type="dxa"/>
            <w:vMerge w:val="continue"/>
            <w:tcBorders>
              <w:top w:val="nil"/>
              <w:bottom w:val="nil"/>
            </w:tcBorders>
            <w:vAlign w:val="center"/>
          </w:tcPr>
          <w:p w14:paraId="25F29283">
            <w:pPr>
              <w:jc w:val="both"/>
              <w:rPr>
                <w:rFonts w:ascii="Arial"/>
                <w:sz w:val="21"/>
              </w:rPr>
            </w:pPr>
          </w:p>
        </w:tc>
        <w:tc>
          <w:tcPr>
            <w:tcW w:w="994" w:type="dxa"/>
            <w:vMerge w:val="continue"/>
            <w:tcBorders>
              <w:top w:val="nil"/>
            </w:tcBorders>
            <w:vAlign w:val="center"/>
          </w:tcPr>
          <w:p w14:paraId="4D3AAF2D">
            <w:pPr>
              <w:jc w:val="both"/>
              <w:rPr>
                <w:rFonts w:ascii="Arial"/>
                <w:sz w:val="21"/>
              </w:rPr>
            </w:pPr>
          </w:p>
        </w:tc>
        <w:tc>
          <w:tcPr>
            <w:tcW w:w="1083" w:type="dxa"/>
            <w:vAlign w:val="center"/>
          </w:tcPr>
          <w:p w14:paraId="6A1C989A">
            <w:pPr>
              <w:pStyle w:val="5"/>
              <w:spacing w:before="156" w:line="94" w:lineRule="exact"/>
              <w:jc w:val="both"/>
              <w:rPr>
                <w:sz w:val="6"/>
                <w:szCs w:val="6"/>
              </w:rPr>
            </w:pPr>
            <w:r>
              <w:rPr>
                <w:rFonts w:hint="eastAsia" w:ascii="宋体" w:hAnsi="宋体" w:eastAsia="宋体" w:cs="宋体"/>
                <w:b w:val="0"/>
                <w:bCs w:val="0"/>
                <w:color w:val="000000"/>
                <w:kern w:val="0"/>
                <w:sz w:val="21"/>
                <w:szCs w:val="21"/>
                <w:lang w:eastAsia="zh-CN"/>
              </w:rPr>
              <w:t>法制宣传</w:t>
            </w:r>
          </w:p>
        </w:tc>
        <w:tc>
          <w:tcPr>
            <w:tcW w:w="848" w:type="dxa"/>
            <w:vAlign w:val="center"/>
          </w:tcPr>
          <w:p w14:paraId="4145FCAE">
            <w:pPr>
              <w:jc w:val="both"/>
              <w:rPr>
                <w:rFonts w:ascii="Arial"/>
                <w:sz w:val="21"/>
              </w:rPr>
            </w:pPr>
            <w:r>
              <w:rPr>
                <w:rFonts w:hint="eastAsia" w:ascii="宋体" w:hAnsi="宋体" w:eastAsia="宋体" w:cs="宋体"/>
                <w:color w:val="000000"/>
                <w:kern w:val="0"/>
                <w:sz w:val="21"/>
                <w:szCs w:val="21"/>
                <w:lang w:val="en-US" w:eastAsia="zh-CN"/>
              </w:rPr>
              <w:t>按要求开展治安防范、交通安全、禁毒、消防等法制宣传。</w:t>
            </w:r>
          </w:p>
        </w:tc>
        <w:tc>
          <w:tcPr>
            <w:tcW w:w="1069" w:type="dxa"/>
            <w:vAlign w:val="center"/>
          </w:tcPr>
          <w:p w14:paraId="2084C66E">
            <w:pPr>
              <w:jc w:val="both"/>
              <w:rPr>
                <w:rFonts w:hint="eastAsia" w:ascii="Arial" w:eastAsia="宋体"/>
                <w:sz w:val="21"/>
                <w:lang w:eastAsia="zh-CN"/>
              </w:rPr>
            </w:pPr>
            <w:r>
              <w:rPr>
                <w:rFonts w:hint="eastAsia" w:ascii="Arial"/>
                <w:sz w:val="21"/>
              </w:rPr>
              <w:t>各地充分发挥驻村辅作用，组织开展春运疏堵保畅、清明森林防火、“扫黑除恶”宣传、基础信息采集等专项行动。</w:t>
            </w:r>
            <w:bookmarkStart w:id="0" w:name="_GoBack"/>
            <w:bookmarkEnd w:id="0"/>
            <w:r>
              <w:rPr>
                <w:rFonts w:hint="eastAsia" w:ascii="Arial"/>
                <w:sz w:val="21"/>
              </w:rPr>
              <w:t>化解各类矛盾纠纷8700余起</w:t>
            </w:r>
            <w:r>
              <w:rPr>
                <w:rFonts w:hint="eastAsia" w:eastAsia="宋体"/>
                <w:sz w:val="21"/>
                <w:lang w:eastAsia="zh-CN"/>
              </w:rPr>
              <w:t>。</w:t>
            </w:r>
          </w:p>
        </w:tc>
        <w:tc>
          <w:tcPr>
            <w:tcW w:w="645" w:type="dxa"/>
            <w:vAlign w:val="center"/>
          </w:tcPr>
          <w:p w14:paraId="67BC6704">
            <w:pPr>
              <w:jc w:val="both"/>
              <w:rPr>
                <w:rFonts w:hint="eastAsia" w:ascii="Arial" w:eastAsia="宋体"/>
                <w:sz w:val="21"/>
                <w:lang w:val="en-US" w:eastAsia="zh-CN"/>
              </w:rPr>
            </w:pPr>
            <w:r>
              <w:rPr>
                <w:rFonts w:hint="eastAsia" w:eastAsia="宋体"/>
                <w:sz w:val="21"/>
                <w:lang w:val="en-US" w:eastAsia="zh-CN"/>
              </w:rPr>
              <w:t>15</w:t>
            </w:r>
          </w:p>
        </w:tc>
        <w:tc>
          <w:tcPr>
            <w:tcW w:w="874" w:type="dxa"/>
            <w:vAlign w:val="center"/>
          </w:tcPr>
          <w:p w14:paraId="50B653A0">
            <w:pPr>
              <w:jc w:val="both"/>
              <w:rPr>
                <w:rFonts w:hint="eastAsia" w:ascii="Arial" w:eastAsia="宋体"/>
                <w:sz w:val="21"/>
                <w:lang w:val="en-US" w:eastAsia="zh-CN"/>
              </w:rPr>
            </w:pPr>
            <w:r>
              <w:rPr>
                <w:rFonts w:hint="eastAsia" w:eastAsia="宋体"/>
                <w:sz w:val="21"/>
                <w:lang w:val="en-US" w:eastAsia="zh-CN"/>
              </w:rPr>
              <w:t>13</w:t>
            </w:r>
          </w:p>
        </w:tc>
        <w:tc>
          <w:tcPr>
            <w:tcW w:w="1796" w:type="dxa"/>
            <w:vAlign w:val="center"/>
          </w:tcPr>
          <w:p w14:paraId="1F0EFBBC">
            <w:pPr>
              <w:jc w:val="both"/>
              <w:rPr>
                <w:rFonts w:hint="default" w:ascii="Arial" w:eastAsia="宋体"/>
                <w:sz w:val="21"/>
                <w:lang w:val="en-US" w:eastAsia="zh-CN"/>
              </w:rPr>
            </w:pPr>
            <w:r>
              <w:rPr>
                <w:rFonts w:hint="default" w:ascii="Arial" w:eastAsia="宋体"/>
                <w:sz w:val="21"/>
                <w:lang w:val="en-US" w:eastAsia="zh-CN"/>
              </w:rPr>
              <w:t>辅警文化层级普遍偏低，业务培训不够，下一步常态化开展在岗培训、集中轮训。安排驻村辅警到派出所随岗学习，由值班民警和联村民警手把手施教，确保每名驻村辅警每月随岗学习次数不少于3次。派出所每月组织一次集中政治学习，每季度进行一次集中培训。</w:t>
            </w:r>
          </w:p>
        </w:tc>
      </w:tr>
      <w:tr w14:paraId="4348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475" w:type="dxa"/>
            <w:vMerge w:val="continue"/>
            <w:tcBorders>
              <w:top w:val="nil"/>
              <w:bottom w:val="nil"/>
            </w:tcBorders>
            <w:textDirection w:val="tbRlV"/>
            <w:vAlign w:val="center"/>
          </w:tcPr>
          <w:p w14:paraId="19AACD66">
            <w:pPr>
              <w:jc w:val="both"/>
              <w:rPr>
                <w:rFonts w:ascii="Arial"/>
                <w:sz w:val="21"/>
              </w:rPr>
            </w:pPr>
          </w:p>
        </w:tc>
        <w:tc>
          <w:tcPr>
            <w:tcW w:w="755" w:type="dxa"/>
            <w:vMerge w:val="restart"/>
            <w:tcBorders>
              <w:bottom w:val="nil"/>
            </w:tcBorders>
            <w:vAlign w:val="center"/>
          </w:tcPr>
          <w:p w14:paraId="6D3C5421">
            <w:pPr>
              <w:pStyle w:val="5"/>
              <w:spacing w:before="68" w:line="219" w:lineRule="auto"/>
              <w:jc w:val="both"/>
              <w:rPr>
                <w:rFonts w:hint="eastAsia" w:eastAsia="宋体"/>
                <w:sz w:val="21"/>
                <w:szCs w:val="21"/>
                <w:lang w:eastAsia="zh-CN"/>
              </w:rPr>
            </w:pPr>
            <w:r>
              <w:rPr>
                <w:rFonts w:hint="eastAsia"/>
                <w:spacing w:val="6"/>
                <w:sz w:val="21"/>
                <w:szCs w:val="21"/>
                <w:lang w:val="en-US" w:eastAsia="zh-CN"/>
              </w:rPr>
              <w:t>满意</w:t>
            </w:r>
            <w:r>
              <w:rPr>
                <w:spacing w:val="6"/>
                <w:sz w:val="21"/>
                <w:szCs w:val="21"/>
              </w:rPr>
              <w:t>度</w:t>
            </w:r>
            <w:r>
              <w:rPr>
                <w:rFonts w:hint="eastAsia"/>
                <w:spacing w:val="6"/>
                <w:sz w:val="21"/>
                <w:szCs w:val="21"/>
                <w:lang w:val="en-US" w:eastAsia="zh-CN"/>
              </w:rPr>
              <w:t>指</w:t>
            </w:r>
            <w:r>
              <w:rPr>
                <w:spacing w:val="3"/>
                <w:sz w:val="21"/>
                <w:szCs w:val="21"/>
              </w:rPr>
              <w:t>标(10</w:t>
            </w:r>
            <w:r>
              <w:rPr>
                <w:spacing w:val="2"/>
                <w:sz w:val="21"/>
                <w:szCs w:val="21"/>
              </w:rPr>
              <w:t xml:space="preserve"> </w:t>
            </w:r>
            <w:r>
              <w:rPr>
                <w:spacing w:val="-6"/>
                <w:sz w:val="21"/>
                <w:szCs w:val="21"/>
              </w:rPr>
              <w:t>分</w:t>
            </w:r>
            <w:r>
              <w:rPr>
                <w:spacing w:val="-44"/>
                <w:sz w:val="21"/>
                <w:szCs w:val="21"/>
              </w:rPr>
              <w:t xml:space="preserve"> </w:t>
            </w:r>
            <w:r>
              <w:rPr>
                <w:rFonts w:hint="eastAsia"/>
                <w:spacing w:val="-44"/>
                <w:sz w:val="21"/>
                <w:szCs w:val="21"/>
                <w:lang w:eastAsia="zh-CN"/>
              </w:rPr>
              <w:t>）</w:t>
            </w:r>
          </w:p>
        </w:tc>
        <w:tc>
          <w:tcPr>
            <w:tcW w:w="994" w:type="dxa"/>
            <w:vMerge w:val="restart"/>
            <w:tcBorders>
              <w:bottom w:val="nil"/>
            </w:tcBorders>
            <w:vAlign w:val="center"/>
          </w:tcPr>
          <w:p w14:paraId="60680D02">
            <w:pPr>
              <w:pStyle w:val="5"/>
              <w:spacing w:before="218" w:line="279" w:lineRule="auto"/>
              <w:ind w:left="172" w:right="172"/>
              <w:jc w:val="both"/>
              <w:rPr>
                <w:sz w:val="21"/>
                <w:szCs w:val="21"/>
              </w:rPr>
            </w:pPr>
            <w:r>
              <w:rPr>
                <w:spacing w:val="-3"/>
                <w:sz w:val="21"/>
                <w:szCs w:val="21"/>
              </w:rPr>
              <w:t>服务对</w:t>
            </w:r>
            <w:r>
              <w:rPr>
                <w:sz w:val="21"/>
                <w:szCs w:val="21"/>
              </w:rPr>
              <w:t xml:space="preserve"> </w:t>
            </w:r>
            <w:r>
              <w:rPr>
                <w:spacing w:val="4"/>
                <w:sz w:val="21"/>
                <w:szCs w:val="21"/>
              </w:rPr>
              <w:t>象满意</w:t>
            </w:r>
            <w:r>
              <w:rPr>
                <w:sz w:val="21"/>
                <w:szCs w:val="21"/>
              </w:rPr>
              <w:t xml:space="preserve"> </w:t>
            </w:r>
            <w:r>
              <w:rPr>
                <w:spacing w:val="-2"/>
                <w:sz w:val="21"/>
                <w:szCs w:val="21"/>
              </w:rPr>
              <w:t>度指标</w:t>
            </w:r>
          </w:p>
        </w:tc>
        <w:tc>
          <w:tcPr>
            <w:tcW w:w="1083" w:type="dxa"/>
            <w:vAlign w:val="center"/>
          </w:tcPr>
          <w:p w14:paraId="4EF91B50">
            <w:pPr>
              <w:jc w:val="both"/>
              <w:rPr>
                <w:rFonts w:ascii="Arial"/>
                <w:sz w:val="21"/>
              </w:rPr>
            </w:pPr>
            <w:r>
              <w:rPr>
                <w:rFonts w:hint="eastAsia" w:ascii="宋体" w:hAnsi="宋体" w:eastAsia="宋体" w:cs="宋体"/>
                <w:b w:val="0"/>
                <w:bCs w:val="0"/>
                <w:color w:val="000000"/>
                <w:kern w:val="0"/>
                <w:sz w:val="21"/>
                <w:szCs w:val="21"/>
                <w:lang w:eastAsia="zh-CN"/>
              </w:rPr>
              <w:t>群众满意率</w:t>
            </w:r>
          </w:p>
        </w:tc>
        <w:tc>
          <w:tcPr>
            <w:tcW w:w="848" w:type="dxa"/>
            <w:vAlign w:val="center"/>
          </w:tcPr>
          <w:p w14:paraId="781E7D64">
            <w:pPr>
              <w:jc w:val="both"/>
              <w:rPr>
                <w:rFonts w:hint="default" w:ascii="Arial" w:eastAsia="宋体"/>
                <w:sz w:val="21"/>
                <w:lang w:val="en-US" w:eastAsia="zh-CN"/>
              </w:rPr>
            </w:pPr>
            <w:r>
              <w:rPr>
                <w:rFonts w:hint="eastAsia" w:eastAsia="宋体"/>
                <w:sz w:val="21"/>
                <w:lang w:val="en-US" w:eastAsia="zh-CN"/>
              </w:rPr>
              <w:t>90%以上</w:t>
            </w:r>
          </w:p>
        </w:tc>
        <w:tc>
          <w:tcPr>
            <w:tcW w:w="1069" w:type="dxa"/>
            <w:vAlign w:val="center"/>
          </w:tcPr>
          <w:p w14:paraId="62752D17">
            <w:pPr>
              <w:jc w:val="both"/>
              <w:rPr>
                <w:rFonts w:ascii="Arial"/>
                <w:sz w:val="21"/>
              </w:rPr>
            </w:pPr>
            <w:r>
              <w:rPr>
                <w:rFonts w:hint="eastAsia" w:eastAsia="宋体"/>
                <w:sz w:val="21"/>
                <w:lang w:val="en-US" w:eastAsia="zh-CN"/>
              </w:rPr>
              <w:t>90%以上</w:t>
            </w:r>
          </w:p>
        </w:tc>
        <w:tc>
          <w:tcPr>
            <w:tcW w:w="645" w:type="dxa"/>
            <w:vAlign w:val="center"/>
          </w:tcPr>
          <w:p w14:paraId="7D44FFCF">
            <w:pPr>
              <w:jc w:val="both"/>
              <w:rPr>
                <w:rFonts w:hint="default" w:ascii="Arial" w:eastAsia="宋体"/>
                <w:sz w:val="21"/>
                <w:lang w:val="en-US" w:eastAsia="zh-CN"/>
              </w:rPr>
            </w:pPr>
            <w:r>
              <w:rPr>
                <w:rFonts w:hint="eastAsia" w:eastAsia="宋体"/>
                <w:sz w:val="21"/>
                <w:lang w:val="en-US" w:eastAsia="zh-CN"/>
              </w:rPr>
              <w:t>10</w:t>
            </w:r>
          </w:p>
        </w:tc>
        <w:tc>
          <w:tcPr>
            <w:tcW w:w="874" w:type="dxa"/>
            <w:vAlign w:val="center"/>
          </w:tcPr>
          <w:p w14:paraId="330A8FD9">
            <w:pPr>
              <w:jc w:val="both"/>
              <w:rPr>
                <w:rFonts w:hint="default" w:ascii="Arial" w:eastAsia="宋体"/>
                <w:sz w:val="21"/>
                <w:lang w:val="en-US" w:eastAsia="zh-CN"/>
              </w:rPr>
            </w:pPr>
            <w:r>
              <w:rPr>
                <w:rFonts w:hint="eastAsia" w:eastAsia="宋体"/>
                <w:sz w:val="21"/>
                <w:lang w:val="en-US" w:eastAsia="zh-CN"/>
              </w:rPr>
              <w:t>10</w:t>
            </w:r>
          </w:p>
        </w:tc>
        <w:tc>
          <w:tcPr>
            <w:tcW w:w="1796" w:type="dxa"/>
            <w:vAlign w:val="center"/>
          </w:tcPr>
          <w:p w14:paraId="37C1DB83">
            <w:pPr>
              <w:jc w:val="both"/>
              <w:rPr>
                <w:rFonts w:hint="eastAsia" w:ascii="Arial" w:eastAsia="宋体"/>
                <w:sz w:val="21"/>
                <w:lang w:eastAsia="zh-CN"/>
              </w:rPr>
            </w:pPr>
            <w:r>
              <w:rPr>
                <w:rFonts w:hint="eastAsia" w:eastAsia="宋体"/>
                <w:sz w:val="21"/>
                <w:lang w:eastAsia="zh-CN"/>
              </w:rPr>
              <w:t>完成</w:t>
            </w:r>
          </w:p>
        </w:tc>
      </w:tr>
      <w:tr w14:paraId="5436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75" w:type="dxa"/>
            <w:vMerge w:val="continue"/>
            <w:tcBorders>
              <w:top w:val="nil"/>
            </w:tcBorders>
            <w:textDirection w:val="tbRlV"/>
            <w:vAlign w:val="center"/>
          </w:tcPr>
          <w:p w14:paraId="6EB7CB13">
            <w:pPr>
              <w:jc w:val="both"/>
              <w:rPr>
                <w:rFonts w:ascii="Arial"/>
                <w:sz w:val="21"/>
              </w:rPr>
            </w:pPr>
          </w:p>
        </w:tc>
        <w:tc>
          <w:tcPr>
            <w:tcW w:w="755" w:type="dxa"/>
            <w:vMerge w:val="continue"/>
            <w:tcBorders>
              <w:top w:val="nil"/>
            </w:tcBorders>
            <w:vAlign w:val="center"/>
          </w:tcPr>
          <w:p w14:paraId="46E65657">
            <w:pPr>
              <w:jc w:val="both"/>
              <w:rPr>
                <w:rFonts w:ascii="Arial"/>
                <w:sz w:val="21"/>
              </w:rPr>
            </w:pPr>
          </w:p>
        </w:tc>
        <w:tc>
          <w:tcPr>
            <w:tcW w:w="994" w:type="dxa"/>
            <w:vMerge w:val="continue"/>
            <w:tcBorders>
              <w:top w:val="nil"/>
            </w:tcBorders>
            <w:vAlign w:val="center"/>
          </w:tcPr>
          <w:p w14:paraId="74057343">
            <w:pPr>
              <w:jc w:val="both"/>
              <w:rPr>
                <w:rFonts w:ascii="Arial"/>
                <w:sz w:val="21"/>
              </w:rPr>
            </w:pPr>
          </w:p>
        </w:tc>
        <w:tc>
          <w:tcPr>
            <w:tcW w:w="1083" w:type="dxa"/>
            <w:vAlign w:val="center"/>
          </w:tcPr>
          <w:p w14:paraId="1AC3265D">
            <w:pPr>
              <w:spacing w:line="408" w:lineRule="auto"/>
              <w:jc w:val="both"/>
              <w:rPr>
                <w:rFonts w:ascii="Arial"/>
                <w:sz w:val="21"/>
              </w:rPr>
            </w:pPr>
          </w:p>
          <w:p w14:paraId="7B7E284D">
            <w:pPr>
              <w:pStyle w:val="5"/>
              <w:spacing w:before="69" w:line="330" w:lineRule="exact"/>
              <w:ind w:left="433"/>
              <w:jc w:val="both"/>
              <w:rPr>
                <w:sz w:val="21"/>
                <w:szCs w:val="21"/>
              </w:rPr>
            </w:pPr>
            <w:r>
              <w:rPr>
                <w:position w:val="2"/>
                <w:sz w:val="21"/>
                <w:szCs w:val="21"/>
              </w:rPr>
              <w:t>…</w:t>
            </w:r>
          </w:p>
        </w:tc>
        <w:tc>
          <w:tcPr>
            <w:tcW w:w="848" w:type="dxa"/>
            <w:vAlign w:val="center"/>
          </w:tcPr>
          <w:p w14:paraId="6F4590D5">
            <w:pPr>
              <w:jc w:val="both"/>
              <w:rPr>
                <w:rFonts w:ascii="Arial"/>
                <w:sz w:val="21"/>
              </w:rPr>
            </w:pPr>
          </w:p>
        </w:tc>
        <w:tc>
          <w:tcPr>
            <w:tcW w:w="1069" w:type="dxa"/>
            <w:vAlign w:val="center"/>
          </w:tcPr>
          <w:p w14:paraId="104ACC0C">
            <w:pPr>
              <w:jc w:val="both"/>
              <w:rPr>
                <w:rFonts w:ascii="Arial"/>
                <w:sz w:val="21"/>
              </w:rPr>
            </w:pPr>
          </w:p>
        </w:tc>
        <w:tc>
          <w:tcPr>
            <w:tcW w:w="645" w:type="dxa"/>
            <w:vAlign w:val="center"/>
          </w:tcPr>
          <w:p w14:paraId="4C2242F3">
            <w:pPr>
              <w:jc w:val="both"/>
              <w:rPr>
                <w:rFonts w:ascii="Arial"/>
                <w:sz w:val="21"/>
              </w:rPr>
            </w:pPr>
          </w:p>
        </w:tc>
        <w:tc>
          <w:tcPr>
            <w:tcW w:w="874" w:type="dxa"/>
            <w:vAlign w:val="center"/>
          </w:tcPr>
          <w:p w14:paraId="627BA017">
            <w:pPr>
              <w:jc w:val="both"/>
              <w:rPr>
                <w:rFonts w:ascii="Arial"/>
                <w:sz w:val="21"/>
              </w:rPr>
            </w:pPr>
          </w:p>
        </w:tc>
        <w:tc>
          <w:tcPr>
            <w:tcW w:w="1796" w:type="dxa"/>
            <w:vAlign w:val="center"/>
          </w:tcPr>
          <w:p w14:paraId="2085C4C9">
            <w:pPr>
              <w:jc w:val="both"/>
              <w:rPr>
                <w:rFonts w:ascii="Arial"/>
                <w:sz w:val="21"/>
              </w:rPr>
            </w:pPr>
          </w:p>
        </w:tc>
      </w:tr>
      <w:tr w14:paraId="3271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224" w:type="dxa"/>
            <w:gridSpan w:val="6"/>
            <w:vAlign w:val="center"/>
          </w:tcPr>
          <w:p w14:paraId="191FF912">
            <w:pPr>
              <w:pStyle w:val="5"/>
              <w:spacing w:before="70" w:line="220" w:lineRule="auto"/>
              <w:ind w:left="2925"/>
              <w:jc w:val="both"/>
              <w:rPr>
                <w:sz w:val="21"/>
                <w:szCs w:val="21"/>
              </w:rPr>
            </w:pPr>
            <w:r>
              <w:rPr>
                <w:spacing w:val="4"/>
                <w:sz w:val="21"/>
                <w:szCs w:val="21"/>
              </w:rPr>
              <w:t>总分</w:t>
            </w:r>
          </w:p>
        </w:tc>
        <w:tc>
          <w:tcPr>
            <w:tcW w:w="645" w:type="dxa"/>
            <w:vAlign w:val="center"/>
          </w:tcPr>
          <w:p w14:paraId="2BCEC75B">
            <w:pPr>
              <w:pStyle w:val="5"/>
              <w:spacing w:before="90" w:line="206" w:lineRule="auto"/>
              <w:ind w:left="267"/>
              <w:jc w:val="both"/>
              <w:rPr>
                <w:sz w:val="21"/>
                <w:szCs w:val="21"/>
              </w:rPr>
            </w:pPr>
            <w:r>
              <w:rPr>
                <w:spacing w:val="-6"/>
                <w:sz w:val="21"/>
                <w:szCs w:val="21"/>
              </w:rPr>
              <w:t>100</w:t>
            </w:r>
          </w:p>
        </w:tc>
        <w:tc>
          <w:tcPr>
            <w:tcW w:w="874" w:type="dxa"/>
            <w:vAlign w:val="center"/>
          </w:tcPr>
          <w:p w14:paraId="1D69BCE1">
            <w:pPr>
              <w:jc w:val="both"/>
              <w:rPr>
                <w:rFonts w:hint="default" w:ascii="Arial" w:eastAsia="宋体"/>
                <w:sz w:val="21"/>
                <w:lang w:val="en-US" w:eastAsia="zh-CN"/>
              </w:rPr>
            </w:pPr>
            <w:r>
              <w:rPr>
                <w:rFonts w:hint="eastAsia" w:eastAsia="宋体"/>
                <w:sz w:val="21"/>
                <w:lang w:val="en-US" w:eastAsia="zh-CN"/>
              </w:rPr>
              <w:t>96</w:t>
            </w:r>
          </w:p>
        </w:tc>
        <w:tc>
          <w:tcPr>
            <w:tcW w:w="1796" w:type="dxa"/>
            <w:vAlign w:val="center"/>
          </w:tcPr>
          <w:p w14:paraId="759524E7">
            <w:pPr>
              <w:jc w:val="both"/>
              <w:rPr>
                <w:rFonts w:ascii="Arial"/>
                <w:sz w:val="21"/>
              </w:rPr>
            </w:pPr>
          </w:p>
        </w:tc>
      </w:tr>
    </w:tbl>
    <w:p w14:paraId="7B2511C1">
      <w:pPr>
        <w:spacing w:before="14" w:line="219" w:lineRule="auto"/>
        <w:ind w:left="265"/>
        <w:rPr>
          <w:rFonts w:ascii="宋体" w:hAnsi="宋体" w:eastAsia="宋体" w:cs="宋体"/>
          <w:sz w:val="22"/>
          <w:szCs w:val="22"/>
        </w:rPr>
      </w:pPr>
      <w:r>
        <w:rPr>
          <w:rFonts w:ascii="宋体" w:hAnsi="宋体" w:eastAsia="宋体" w:cs="宋体"/>
          <w:sz w:val="22"/>
          <w:szCs w:val="22"/>
        </w:rPr>
        <w:t>备注：每个一级项目支出一张表。如：业务工作经费，运行维护经费，其他类资金…各一张表。</w:t>
      </w:r>
    </w:p>
    <w:p w14:paraId="7EBC17EF">
      <w:pPr>
        <w:spacing w:before="67" w:line="231" w:lineRule="auto"/>
        <w:ind w:left="555"/>
        <w:rPr>
          <w:rFonts w:ascii="宋体" w:hAnsi="宋体" w:eastAsia="宋体" w:cs="宋体"/>
          <w:sz w:val="18"/>
          <w:szCs w:val="18"/>
        </w:rPr>
        <w:sectPr>
          <w:headerReference r:id="rId5" w:type="default"/>
          <w:footerReference r:id="rId6" w:type="default"/>
          <w:pgSz w:w="11900" w:h="16840"/>
          <w:pgMar w:top="2207" w:right="1145" w:bottom="1361" w:left="1154" w:header="1730" w:footer="1011" w:gutter="0"/>
          <w:cols w:space="720" w:num="1"/>
        </w:sectPr>
      </w:pPr>
      <w:r>
        <w:rPr>
          <w:rFonts w:ascii="宋体" w:hAnsi="宋体" w:eastAsia="宋体" w:cs="宋体"/>
          <w:spacing w:val="5"/>
          <w:position w:val="-2"/>
          <w:sz w:val="18"/>
          <w:szCs w:val="18"/>
        </w:rPr>
        <w:t>填表人：</w:t>
      </w:r>
      <w:r>
        <w:rPr>
          <w:rFonts w:ascii="宋体" w:hAnsi="宋体" w:eastAsia="宋体" w:cs="宋体"/>
          <w:spacing w:val="1"/>
          <w:position w:val="-2"/>
          <w:sz w:val="18"/>
          <w:szCs w:val="18"/>
        </w:rPr>
        <w:t xml:space="preserve">           </w:t>
      </w:r>
      <w:r>
        <w:rPr>
          <w:rFonts w:ascii="宋体" w:hAnsi="宋体" w:eastAsia="宋体" w:cs="宋体"/>
          <w:spacing w:val="5"/>
          <w:position w:val="-1"/>
          <w:sz w:val="18"/>
          <w:szCs w:val="18"/>
        </w:rPr>
        <w:t>填报日期：</w:t>
      </w:r>
      <w:r>
        <w:rPr>
          <w:rFonts w:ascii="宋体" w:hAnsi="宋体" w:eastAsia="宋体" w:cs="宋体"/>
          <w:spacing w:val="1"/>
          <w:position w:val="-1"/>
          <w:sz w:val="18"/>
          <w:szCs w:val="18"/>
        </w:rPr>
        <w:t xml:space="preserve">             </w:t>
      </w:r>
      <w:r>
        <w:rPr>
          <w:rFonts w:ascii="宋体" w:hAnsi="宋体" w:eastAsia="宋体" w:cs="宋体"/>
          <w:spacing w:val="5"/>
          <w:sz w:val="18"/>
          <w:szCs w:val="18"/>
        </w:rPr>
        <w:t>联系电话：</w:t>
      </w:r>
      <w:r>
        <w:rPr>
          <w:rFonts w:ascii="宋体" w:hAnsi="宋体" w:eastAsia="宋体" w:cs="宋体"/>
          <w:spacing w:val="2"/>
          <w:sz w:val="18"/>
          <w:szCs w:val="18"/>
        </w:rPr>
        <w:t xml:space="preserve">               </w:t>
      </w:r>
      <w:r>
        <w:rPr>
          <w:rFonts w:ascii="宋体" w:hAnsi="宋体" w:eastAsia="宋体" w:cs="宋体"/>
          <w:spacing w:val="5"/>
          <w:position w:val="1"/>
          <w:sz w:val="18"/>
          <w:szCs w:val="18"/>
        </w:rPr>
        <w:t>单位负责人签字：</w:t>
      </w:r>
    </w:p>
    <w:p w14:paraId="6EA5255E">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53BC2151">
      <w:pPr>
        <w:jc w:val="center"/>
        <w:rPr>
          <w:rFonts w:hint="eastAsia" w:ascii="FangSong_GB2312"/>
          <w:b/>
          <w:bCs/>
          <w:szCs w:val="32"/>
        </w:rPr>
      </w:pPr>
      <w:r>
        <w:rPr>
          <w:rFonts w:hint="eastAsia" w:ascii="FangSong_GB2312"/>
          <w:b/>
          <w:bCs/>
          <w:szCs w:val="32"/>
        </w:rPr>
        <w:t>2024年度</w:t>
      </w:r>
      <w:r>
        <w:rPr>
          <w:rFonts w:hint="eastAsia" w:ascii="FangSong_GB2312" w:eastAsia="宋体"/>
          <w:b/>
          <w:bCs/>
          <w:szCs w:val="32"/>
          <w:lang w:eastAsia="zh-CN"/>
        </w:rPr>
        <w:t>一村一辅警</w:t>
      </w:r>
      <w:r>
        <w:rPr>
          <w:rFonts w:hint="eastAsia" w:ascii="FangSong_GB2312"/>
          <w:b/>
          <w:bCs/>
          <w:szCs w:val="32"/>
        </w:rPr>
        <w:t>项目资金部门评价指标体系评分表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9"/>
        <w:gridCol w:w="999"/>
        <w:gridCol w:w="645"/>
        <w:gridCol w:w="2084"/>
        <w:gridCol w:w="2951"/>
        <w:gridCol w:w="633"/>
      </w:tblGrid>
      <w:tr w14:paraId="64F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21273F9B">
            <w:pPr>
              <w:jc w:val="center"/>
              <w:rPr>
                <w:rFonts w:hint="eastAsia" w:ascii="FangSong_GB2312"/>
                <w:b/>
                <w:bCs/>
                <w:sz w:val="21"/>
                <w:szCs w:val="21"/>
              </w:rPr>
            </w:pPr>
            <w:r>
              <w:rPr>
                <w:rFonts w:hint="eastAsia" w:ascii="FangSong_GB2312"/>
                <w:b/>
                <w:bCs/>
                <w:sz w:val="21"/>
                <w:szCs w:val="21"/>
              </w:rPr>
              <w:t>一级</w:t>
            </w:r>
            <w:r>
              <w:rPr>
                <w:rFonts w:hint="eastAsia" w:ascii="FangSong_GB2312"/>
                <w:b/>
                <w:bCs/>
                <w:sz w:val="21"/>
                <w:szCs w:val="21"/>
              </w:rPr>
              <w:br w:type="textWrapping"/>
            </w:r>
            <w:r>
              <w:rPr>
                <w:rFonts w:hint="eastAsia" w:ascii="FangSong_GB2312"/>
                <w:b/>
                <w:bCs/>
                <w:sz w:val="21"/>
                <w:szCs w:val="21"/>
              </w:rPr>
              <w:t>指标</w:t>
            </w:r>
          </w:p>
        </w:tc>
        <w:tc>
          <w:tcPr>
            <w:tcW w:w="749" w:type="dxa"/>
            <w:noWrap w:val="0"/>
            <w:tcMar>
              <w:top w:w="10" w:type="dxa"/>
              <w:left w:w="10" w:type="dxa"/>
              <w:bottom w:w="0" w:type="dxa"/>
              <w:right w:w="10" w:type="dxa"/>
            </w:tcMar>
            <w:vAlign w:val="center"/>
          </w:tcPr>
          <w:p w14:paraId="26EE030E">
            <w:pPr>
              <w:jc w:val="center"/>
              <w:rPr>
                <w:rFonts w:hint="eastAsia" w:ascii="FangSong_GB2312"/>
                <w:b/>
                <w:bCs/>
                <w:sz w:val="21"/>
                <w:szCs w:val="21"/>
              </w:rPr>
            </w:pPr>
            <w:r>
              <w:rPr>
                <w:rFonts w:hint="eastAsia" w:ascii="FangSong_GB2312"/>
                <w:b/>
                <w:bCs/>
                <w:sz w:val="21"/>
                <w:szCs w:val="21"/>
              </w:rPr>
              <w:t>二级</w:t>
            </w:r>
            <w:r>
              <w:rPr>
                <w:rFonts w:hint="eastAsia" w:ascii="FangSong_GB2312"/>
                <w:b/>
                <w:bCs/>
                <w:sz w:val="21"/>
                <w:szCs w:val="21"/>
              </w:rPr>
              <w:br w:type="textWrapping"/>
            </w:r>
            <w:r>
              <w:rPr>
                <w:rFonts w:hint="eastAsia" w:ascii="FangSong_GB2312"/>
                <w:b/>
                <w:bCs/>
                <w:sz w:val="21"/>
                <w:szCs w:val="21"/>
              </w:rPr>
              <w:t>指标</w:t>
            </w:r>
          </w:p>
        </w:tc>
        <w:tc>
          <w:tcPr>
            <w:tcW w:w="999" w:type="dxa"/>
            <w:noWrap w:val="0"/>
            <w:tcMar>
              <w:top w:w="10" w:type="dxa"/>
              <w:left w:w="10" w:type="dxa"/>
              <w:bottom w:w="0" w:type="dxa"/>
              <w:right w:w="10" w:type="dxa"/>
            </w:tcMar>
            <w:vAlign w:val="center"/>
          </w:tcPr>
          <w:p w14:paraId="0BBA3B27">
            <w:pPr>
              <w:jc w:val="center"/>
              <w:rPr>
                <w:rFonts w:hint="eastAsia" w:ascii="FangSong_GB2312"/>
                <w:b/>
                <w:bCs/>
                <w:sz w:val="21"/>
                <w:szCs w:val="21"/>
              </w:rPr>
            </w:pPr>
            <w:r>
              <w:rPr>
                <w:rFonts w:hint="eastAsia" w:ascii="FangSong_GB2312"/>
                <w:b/>
                <w:bCs/>
                <w:sz w:val="21"/>
                <w:szCs w:val="21"/>
              </w:rPr>
              <w:t>三级指标</w:t>
            </w:r>
          </w:p>
        </w:tc>
        <w:tc>
          <w:tcPr>
            <w:tcW w:w="645" w:type="dxa"/>
            <w:noWrap w:val="0"/>
            <w:tcMar>
              <w:top w:w="10" w:type="dxa"/>
              <w:left w:w="10" w:type="dxa"/>
              <w:bottom w:w="0" w:type="dxa"/>
              <w:right w:w="10" w:type="dxa"/>
            </w:tcMar>
            <w:vAlign w:val="center"/>
          </w:tcPr>
          <w:p w14:paraId="19D5B4CE">
            <w:pPr>
              <w:jc w:val="center"/>
              <w:rPr>
                <w:rFonts w:hint="eastAsia" w:ascii="FangSong_GB2312"/>
                <w:b/>
                <w:bCs/>
                <w:sz w:val="21"/>
                <w:szCs w:val="21"/>
              </w:rPr>
            </w:pPr>
            <w:r>
              <w:rPr>
                <w:rFonts w:hint="eastAsia" w:ascii="FangSong_GB2312"/>
                <w:b/>
                <w:bCs/>
                <w:sz w:val="21"/>
                <w:szCs w:val="21"/>
              </w:rPr>
              <w:t>分值</w:t>
            </w:r>
          </w:p>
        </w:tc>
        <w:tc>
          <w:tcPr>
            <w:tcW w:w="2084" w:type="dxa"/>
            <w:noWrap w:val="0"/>
            <w:tcMar>
              <w:top w:w="10" w:type="dxa"/>
              <w:left w:w="10" w:type="dxa"/>
              <w:bottom w:w="0" w:type="dxa"/>
              <w:right w:w="10" w:type="dxa"/>
            </w:tcMar>
            <w:vAlign w:val="center"/>
          </w:tcPr>
          <w:p w14:paraId="2CB8934F">
            <w:pPr>
              <w:jc w:val="center"/>
              <w:rPr>
                <w:rFonts w:hint="eastAsia" w:ascii="FangSong_GB2312"/>
                <w:b/>
                <w:bCs/>
                <w:sz w:val="21"/>
                <w:szCs w:val="21"/>
              </w:rPr>
            </w:pPr>
            <w:r>
              <w:rPr>
                <w:rFonts w:hint="eastAsia" w:ascii="FangSong_GB2312"/>
                <w:b/>
                <w:bCs/>
                <w:sz w:val="21"/>
                <w:szCs w:val="21"/>
              </w:rPr>
              <w:t>指标解释</w:t>
            </w:r>
          </w:p>
        </w:tc>
        <w:tc>
          <w:tcPr>
            <w:tcW w:w="2951" w:type="dxa"/>
            <w:noWrap w:val="0"/>
            <w:tcMar>
              <w:top w:w="10" w:type="dxa"/>
              <w:left w:w="10" w:type="dxa"/>
              <w:bottom w:w="0" w:type="dxa"/>
              <w:right w:w="10" w:type="dxa"/>
            </w:tcMar>
            <w:vAlign w:val="center"/>
          </w:tcPr>
          <w:p w14:paraId="107EF727">
            <w:pPr>
              <w:jc w:val="center"/>
              <w:rPr>
                <w:rFonts w:hint="eastAsia" w:ascii="FangSong_GB2312"/>
                <w:b/>
                <w:bCs/>
                <w:sz w:val="21"/>
                <w:szCs w:val="21"/>
              </w:rPr>
            </w:pPr>
            <w:r>
              <w:rPr>
                <w:rFonts w:hint="eastAsia" w:ascii="FangSong_GB2312"/>
                <w:b/>
                <w:bCs/>
                <w:sz w:val="21"/>
                <w:szCs w:val="21"/>
              </w:rPr>
              <w:t>指标说明</w:t>
            </w:r>
          </w:p>
        </w:tc>
        <w:tc>
          <w:tcPr>
            <w:tcW w:w="633" w:type="dxa"/>
            <w:noWrap w:val="0"/>
            <w:tcMar>
              <w:top w:w="10" w:type="dxa"/>
              <w:left w:w="10" w:type="dxa"/>
              <w:bottom w:w="0" w:type="dxa"/>
              <w:right w:w="10" w:type="dxa"/>
            </w:tcMar>
            <w:vAlign w:val="center"/>
          </w:tcPr>
          <w:p w14:paraId="0C26AD8F">
            <w:pPr>
              <w:jc w:val="center"/>
              <w:rPr>
                <w:rFonts w:hint="eastAsia" w:ascii="FangSong_GB2312"/>
                <w:b/>
                <w:bCs/>
                <w:sz w:val="21"/>
                <w:szCs w:val="21"/>
              </w:rPr>
            </w:pPr>
            <w:r>
              <w:rPr>
                <w:rFonts w:hint="eastAsia" w:ascii="FangSong_GB2312"/>
                <w:b/>
                <w:bCs/>
                <w:sz w:val="21"/>
                <w:szCs w:val="21"/>
              </w:rPr>
              <w:t>得分</w:t>
            </w:r>
          </w:p>
        </w:tc>
      </w:tr>
      <w:tr w14:paraId="60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C823B26">
            <w:pPr>
              <w:jc w:val="center"/>
              <w:rPr>
                <w:rFonts w:hint="eastAsia" w:ascii="FangSong_GB2312"/>
                <w:sz w:val="21"/>
                <w:szCs w:val="21"/>
              </w:rPr>
            </w:pPr>
            <w:r>
              <w:rPr>
                <w:rFonts w:hint="eastAsia" w:ascii="FangSong_GB2312"/>
                <w:sz w:val="21"/>
                <w:szCs w:val="21"/>
              </w:rPr>
              <w:t>决  策</w:t>
            </w:r>
          </w:p>
        </w:tc>
        <w:tc>
          <w:tcPr>
            <w:tcW w:w="749" w:type="dxa"/>
            <w:vMerge w:val="restart"/>
            <w:noWrap w:val="0"/>
            <w:tcMar>
              <w:top w:w="10" w:type="dxa"/>
              <w:left w:w="10" w:type="dxa"/>
              <w:bottom w:w="0" w:type="dxa"/>
              <w:right w:w="10" w:type="dxa"/>
            </w:tcMar>
            <w:vAlign w:val="center"/>
          </w:tcPr>
          <w:p w14:paraId="6C350CC2">
            <w:pPr>
              <w:jc w:val="center"/>
              <w:rPr>
                <w:rFonts w:hint="eastAsia" w:ascii="FangSong_GB2312"/>
                <w:sz w:val="21"/>
                <w:szCs w:val="21"/>
              </w:rPr>
            </w:pPr>
            <w:r>
              <w:rPr>
                <w:rFonts w:hint="eastAsia" w:ascii="FangSong_GB2312"/>
                <w:sz w:val="21"/>
                <w:szCs w:val="21"/>
              </w:rPr>
              <w:t>预算支出决策</w:t>
            </w:r>
          </w:p>
          <w:p w14:paraId="70023608">
            <w:pPr>
              <w:jc w:val="center"/>
              <w:rPr>
                <w:rFonts w:hint="eastAsia" w:ascii="FangSong_GB2312"/>
                <w:sz w:val="21"/>
                <w:szCs w:val="21"/>
              </w:rPr>
            </w:pPr>
            <w:r>
              <w:rPr>
                <w:rFonts w:hint="eastAsia" w:ascii="FangSong_GB2312"/>
                <w:sz w:val="21"/>
                <w:szCs w:val="21"/>
              </w:rPr>
              <w:t>（项目立项）</w:t>
            </w:r>
          </w:p>
        </w:tc>
        <w:tc>
          <w:tcPr>
            <w:tcW w:w="999" w:type="dxa"/>
            <w:noWrap w:val="0"/>
            <w:tcMar>
              <w:top w:w="10" w:type="dxa"/>
              <w:left w:w="10" w:type="dxa"/>
              <w:bottom w:w="0" w:type="dxa"/>
              <w:right w:w="10" w:type="dxa"/>
            </w:tcMar>
            <w:vAlign w:val="center"/>
          </w:tcPr>
          <w:p w14:paraId="362705D6">
            <w:pPr>
              <w:spacing w:line="260" w:lineRule="exact"/>
              <w:ind w:left="105" w:leftChars="50" w:right="105" w:rightChars="50"/>
              <w:jc w:val="center"/>
              <w:rPr>
                <w:rFonts w:hint="eastAsia" w:ascii="FangSong_GB2312"/>
                <w:sz w:val="21"/>
                <w:szCs w:val="21"/>
              </w:rPr>
            </w:pPr>
            <w:r>
              <w:rPr>
                <w:rFonts w:hint="eastAsia" w:ascii="FangSong_GB2312"/>
                <w:sz w:val="21"/>
                <w:szCs w:val="21"/>
              </w:rPr>
              <w:t>预算支出决策（项目立项）依据</w:t>
            </w:r>
          </w:p>
          <w:p w14:paraId="4B56A042">
            <w:pPr>
              <w:spacing w:line="260" w:lineRule="exact"/>
              <w:ind w:left="105" w:leftChars="50" w:right="105" w:rightChars="50"/>
              <w:jc w:val="center"/>
              <w:rPr>
                <w:rFonts w:hint="eastAsia" w:ascii="FangSong_GB2312"/>
                <w:sz w:val="21"/>
                <w:szCs w:val="21"/>
              </w:rPr>
            </w:pPr>
            <w:r>
              <w:rPr>
                <w:rFonts w:hint="eastAsia" w:ascii="FangSong_GB2312"/>
                <w:sz w:val="21"/>
                <w:szCs w:val="21"/>
              </w:rPr>
              <w:t>充分性</w:t>
            </w:r>
          </w:p>
        </w:tc>
        <w:tc>
          <w:tcPr>
            <w:tcW w:w="645" w:type="dxa"/>
            <w:noWrap w:val="0"/>
            <w:tcMar>
              <w:top w:w="10" w:type="dxa"/>
              <w:left w:w="10" w:type="dxa"/>
              <w:bottom w:w="0" w:type="dxa"/>
              <w:right w:w="10" w:type="dxa"/>
            </w:tcMar>
            <w:vAlign w:val="center"/>
          </w:tcPr>
          <w:p w14:paraId="001E443B">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D9BD2D1">
            <w:pPr>
              <w:spacing w:line="260" w:lineRule="exact"/>
              <w:ind w:left="105" w:leftChars="50" w:right="105" w:rightChars="50"/>
              <w:rPr>
                <w:rFonts w:hint="eastAsia" w:ascii="FangSong_GB2312"/>
                <w:sz w:val="21"/>
                <w:szCs w:val="21"/>
              </w:rPr>
            </w:pPr>
            <w:r>
              <w:rPr>
                <w:rFonts w:hint="eastAsia" w:ascii="FangSong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5B31FF9E">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决策（立项）是否符合国家相关法律法规、国民经济发展规划和相关政策；</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决策（立项）是否符合行业发展规划和政策要求；</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决策（立项）是否与部门职责范围相符，属于部门履职所需；</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预算支出是否属于公共财政支持范围，是否符合中央、地方事权支出责任划分原则；</w:t>
            </w:r>
          </w:p>
          <w:p w14:paraId="2386AF4D">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⑤</w:t>
            </w:r>
            <w:r>
              <w:rPr>
                <w:rFonts w:hint="eastAsia" w:ascii="FangSong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AD9F43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50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BA604FC">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713B92B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588751AF">
            <w:pPr>
              <w:spacing w:line="260" w:lineRule="exact"/>
              <w:ind w:left="105" w:leftChars="50" w:right="105" w:rightChars="50"/>
              <w:jc w:val="center"/>
              <w:rPr>
                <w:rFonts w:hint="eastAsia" w:ascii="FangSong_GB2312"/>
                <w:sz w:val="21"/>
                <w:szCs w:val="21"/>
              </w:rPr>
            </w:pPr>
            <w:r>
              <w:rPr>
                <w:rFonts w:hint="eastAsia" w:ascii="FangSong_GB2312"/>
                <w:sz w:val="21"/>
                <w:szCs w:val="21"/>
              </w:rPr>
              <w:t>决策（立项）程序规范性</w:t>
            </w:r>
          </w:p>
        </w:tc>
        <w:tc>
          <w:tcPr>
            <w:tcW w:w="645" w:type="dxa"/>
            <w:noWrap w:val="0"/>
            <w:tcMar>
              <w:top w:w="10" w:type="dxa"/>
              <w:left w:w="10" w:type="dxa"/>
              <w:bottom w:w="0" w:type="dxa"/>
              <w:right w:w="10" w:type="dxa"/>
            </w:tcMar>
            <w:vAlign w:val="center"/>
          </w:tcPr>
          <w:p w14:paraId="04A9F7A5">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80AE7A2">
            <w:pPr>
              <w:spacing w:line="260" w:lineRule="exact"/>
              <w:ind w:left="105" w:leftChars="50" w:right="105" w:rightChars="50"/>
              <w:rPr>
                <w:rFonts w:hint="eastAsia" w:ascii="FangSong_GB2312"/>
                <w:sz w:val="21"/>
                <w:szCs w:val="21"/>
              </w:rPr>
            </w:pPr>
            <w:r>
              <w:rPr>
                <w:rFonts w:hint="eastAsia" w:ascii="FangSong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345BED3F">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1C8DC3F5">
            <w:pPr>
              <w:spacing w:line="260" w:lineRule="exact"/>
              <w:ind w:left="105" w:lef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预算支出是否按照规定的程序申请设立；</w:t>
            </w:r>
          </w:p>
          <w:p w14:paraId="463354D3">
            <w:pPr>
              <w:spacing w:line="260" w:lineRule="exact"/>
              <w:ind w:left="105" w:lef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审批文件、材料是否符合相关要求；</w:t>
            </w:r>
          </w:p>
          <w:p w14:paraId="6787226E">
            <w:pPr>
              <w:spacing w:line="260" w:lineRule="exact"/>
              <w:ind w:left="105" w:leftChars="50"/>
              <w:rPr>
                <w:rFonts w:ascii="FangSong_GB2312"/>
                <w:sz w:val="21"/>
                <w:szCs w:val="21"/>
              </w:rPr>
            </w:pPr>
            <w:r>
              <w:rPr>
                <w:rFonts w:hint="eastAsia" w:ascii="FangSong_GB2312" w:hAnsi="宋体" w:cs="宋体"/>
                <w:sz w:val="21"/>
                <w:szCs w:val="21"/>
              </w:rPr>
              <w:t>③</w:t>
            </w:r>
            <w:r>
              <w:rPr>
                <w:rFonts w:hint="eastAsia" w:ascii="FangSong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EDB4BCC">
            <w:pPr>
              <w:spacing w:line="260" w:lineRule="exact"/>
              <w:ind w:left="105" w:lef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29E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6A12F90">
            <w:pPr>
              <w:rPr>
                <w:rFonts w:hint="eastAsia" w:ascii="FangSong_GB2312"/>
                <w:sz w:val="21"/>
                <w:szCs w:val="21"/>
              </w:rPr>
            </w:pPr>
          </w:p>
        </w:tc>
        <w:tc>
          <w:tcPr>
            <w:tcW w:w="749" w:type="dxa"/>
            <w:vMerge w:val="restart"/>
            <w:noWrap w:val="0"/>
            <w:vAlign w:val="center"/>
          </w:tcPr>
          <w:p w14:paraId="6A261A97">
            <w:pPr>
              <w:jc w:val="center"/>
              <w:rPr>
                <w:rFonts w:hint="eastAsia" w:ascii="FangSong_GB2312"/>
                <w:sz w:val="21"/>
                <w:szCs w:val="21"/>
              </w:rPr>
            </w:pPr>
            <w:r>
              <w:rPr>
                <w:rFonts w:hint="eastAsia" w:ascii="FangSong_GB2312"/>
                <w:sz w:val="21"/>
                <w:szCs w:val="21"/>
              </w:rPr>
              <w:t>绩效</w:t>
            </w:r>
          </w:p>
          <w:p w14:paraId="1A9AAEE7">
            <w:pPr>
              <w:jc w:val="center"/>
              <w:rPr>
                <w:rFonts w:hint="eastAsia" w:ascii="FangSong_GB2312"/>
                <w:sz w:val="21"/>
                <w:szCs w:val="21"/>
              </w:rPr>
            </w:pPr>
            <w:r>
              <w:rPr>
                <w:rFonts w:hint="eastAsia" w:ascii="FangSong_GB2312"/>
                <w:sz w:val="21"/>
                <w:szCs w:val="21"/>
              </w:rPr>
              <w:t>目标</w:t>
            </w:r>
          </w:p>
        </w:tc>
        <w:tc>
          <w:tcPr>
            <w:tcW w:w="999" w:type="dxa"/>
            <w:noWrap w:val="0"/>
            <w:tcMar>
              <w:top w:w="10" w:type="dxa"/>
              <w:left w:w="10" w:type="dxa"/>
              <w:bottom w:w="0" w:type="dxa"/>
              <w:right w:w="10" w:type="dxa"/>
            </w:tcMar>
            <w:vAlign w:val="center"/>
          </w:tcPr>
          <w:p w14:paraId="5070168F">
            <w:pPr>
              <w:spacing w:line="260" w:lineRule="exact"/>
              <w:ind w:left="105" w:leftChars="50" w:right="105" w:rightChars="50"/>
              <w:jc w:val="center"/>
              <w:rPr>
                <w:rFonts w:hint="eastAsia" w:ascii="FangSong_GB2312"/>
                <w:sz w:val="21"/>
                <w:szCs w:val="21"/>
              </w:rPr>
            </w:pPr>
            <w:r>
              <w:rPr>
                <w:rFonts w:hint="eastAsia" w:ascii="FangSong_GB2312"/>
                <w:sz w:val="21"/>
                <w:szCs w:val="21"/>
              </w:rPr>
              <w:t>绩效目标</w:t>
            </w:r>
          </w:p>
          <w:p w14:paraId="023402CE">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5A024893">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BA48C8B">
            <w:pPr>
              <w:spacing w:line="260" w:lineRule="exact"/>
              <w:ind w:left="105" w:leftChars="50" w:right="105" w:rightChars="50"/>
              <w:rPr>
                <w:rFonts w:hint="eastAsia" w:ascii="FangSong_GB2312"/>
                <w:sz w:val="21"/>
                <w:szCs w:val="21"/>
              </w:rPr>
            </w:pPr>
            <w:r>
              <w:rPr>
                <w:rFonts w:hint="eastAsia" w:ascii="FangSong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453A5F1D">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441949F1">
            <w:pPr>
              <w:spacing w:line="260" w:lineRule="exact"/>
              <w:ind w:left="105" w:leftChars="50" w:right="105" w:rightChars="50"/>
              <w:rPr>
                <w:rFonts w:hint="eastAsia" w:ascii="FangSong_GB2312"/>
                <w:sz w:val="21"/>
                <w:szCs w:val="21"/>
              </w:rPr>
            </w:pPr>
            <w:r>
              <w:rPr>
                <w:rFonts w:hint="eastAsia" w:ascii="FangSong_GB2312"/>
                <w:sz w:val="21"/>
                <w:szCs w:val="21"/>
              </w:rPr>
              <w:t>（如未设定预算绩效目标，也可考核其他工作任务目标）</w:t>
            </w:r>
          </w:p>
          <w:p w14:paraId="5EAD54A1">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预算支出是否有绩效目标；</w:t>
            </w:r>
          </w:p>
          <w:p w14:paraId="09E1B270">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预算支出绩效目标与实际工作内容是否具有相关性；</w:t>
            </w:r>
          </w:p>
          <w:p w14:paraId="563295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2C70ED0B">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1E84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81A4AE8">
            <w:pPr>
              <w:rPr>
                <w:rFonts w:hint="eastAsia" w:ascii="FangSong_GB2312"/>
                <w:sz w:val="21"/>
                <w:szCs w:val="21"/>
              </w:rPr>
            </w:pPr>
          </w:p>
        </w:tc>
        <w:tc>
          <w:tcPr>
            <w:tcW w:w="749" w:type="dxa"/>
            <w:vMerge w:val="continue"/>
            <w:noWrap w:val="0"/>
            <w:vAlign w:val="center"/>
          </w:tcPr>
          <w:p w14:paraId="1C0D3049">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48C5D5AD">
            <w:pPr>
              <w:spacing w:line="260" w:lineRule="exact"/>
              <w:ind w:left="105" w:leftChars="50" w:right="105" w:rightChars="50"/>
              <w:jc w:val="center"/>
              <w:rPr>
                <w:rFonts w:hint="eastAsia" w:ascii="FangSong_GB2312"/>
                <w:sz w:val="21"/>
                <w:szCs w:val="21"/>
              </w:rPr>
            </w:pPr>
            <w:r>
              <w:rPr>
                <w:rFonts w:hint="eastAsia" w:ascii="FangSong_GB2312"/>
                <w:sz w:val="21"/>
                <w:szCs w:val="21"/>
              </w:rPr>
              <w:t>绩效指标</w:t>
            </w:r>
          </w:p>
          <w:p w14:paraId="747C9E31">
            <w:pPr>
              <w:spacing w:line="260" w:lineRule="exact"/>
              <w:ind w:left="105" w:leftChars="50" w:right="105" w:rightChars="50"/>
              <w:jc w:val="center"/>
              <w:rPr>
                <w:rFonts w:hint="eastAsia" w:ascii="FangSong_GB2312"/>
                <w:sz w:val="21"/>
                <w:szCs w:val="21"/>
              </w:rPr>
            </w:pPr>
            <w:r>
              <w:rPr>
                <w:rFonts w:hint="eastAsia" w:ascii="FangSong_GB2312"/>
                <w:sz w:val="21"/>
                <w:szCs w:val="21"/>
              </w:rPr>
              <w:t>明确性</w:t>
            </w:r>
          </w:p>
        </w:tc>
        <w:tc>
          <w:tcPr>
            <w:tcW w:w="645" w:type="dxa"/>
            <w:noWrap w:val="0"/>
            <w:tcMar>
              <w:top w:w="10" w:type="dxa"/>
              <w:left w:w="10" w:type="dxa"/>
              <w:bottom w:w="0" w:type="dxa"/>
              <w:right w:w="10" w:type="dxa"/>
            </w:tcMar>
            <w:vAlign w:val="center"/>
          </w:tcPr>
          <w:p w14:paraId="72E795C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493B6436">
            <w:pPr>
              <w:spacing w:line="260" w:lineRule="exact"/>
              <w:ind w:left="105" w:leftChars="50" w:right="105" w:rightChars="50"/>
              <w:rPr>
                <w:rFonts w:hint="eastAsia" w:ascii="FangSong_GB2312"/>
                <w:sz w:val="21"/>
                <w:szCs w:val="21"/>
              </w:rPr>
            </w:pPr>
            <w:r>
              <w:rPr>
                <w:rFonts w:hint="eastAsia" w:ascii="FangSong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72B8DE4D">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是否将预算支出绩效目标细化分解为具体的绩效指标；</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是否通过清晰、可衡量的指标值予以体现；</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5F90C92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216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7EFDAD8F">
            <w:pPr>
              <w:spacing w:line="500" w:lineRule="exact"/>
              <w:jc w:val="center"/>
              <w:rPr>
                <w:rFonts w:hint="eastAsia" w:ascii="FangSong_GB2312"/>
                <w:sz w:val="21"/>
                <w:szCs w:val="21"/>
              </w:rPr>
            </w:pPr>
            <w:r>
              <w:rPr>
                <w:rFonts w:hint="eastAsia" w:ascii="FangSong_GB2312"/>
                <w:sz w:val="21"/>
                <w:szCs w:val="21"/>
              </w:rPr>
              <w:t>决</w:t>
            </w:r>
          </w:p>
          <w:p w14:paraId="50996B82">
            <w:pPr>
              <w:spacing w:line="500" w:lineRule="exact"/>
              <w:jc w:val="center"/>
              <w:rPr>
                <w:rFonts w:hint="eastAsia" w:ascii="FangSong_GB2312"/>
                <w:sz w:val="21"/>
                <w:szCs w:val="21"/>
              </w:rPr>
            </w:pPr>
            <w:r>
              <w:rPr>
                <w:rFonts w:hint="eastAsia" w:ascii="FangSong_GB2312"/>
                <w:sz w:val="21"/>
                <w:szCs w:val="21"/>
              </w:rPr>
              <w:t>策</w:t>
            </w:r>
          </w:p>
        </w:tc>
        <w:tc>
          <w:tcPr>
            <w:tcW w:w="749" w:type="dxa"/>
            <w:vMerge w:val="restart"/>
            <w:noWrap w:val="0"/>
            <w:vAlign w:val="center"/>
          </w:tcPr>
          <w:p w14:paraId="6AF3E6E5">
            <w:pPr>
              <w:jc w:val="center"/>
              <w:rPr>
                <w:rFonts w:hint="eastAsia" w:ascii="FangSong_GB2312"/>
                <w:sz w:val="21"/>
                <w:szCs w:val="21"/>
              </w:rPr>
            </w:pPr>
            <w:r>
              <w:rPr>
                <w:rFonts w:hint="eastAsia" w:ascii="FangSong_GB2312"/>
                <w:sz w:val="21"/>
                <w:szCs w:val="21"/>
              </w:rPr>
              <w:t>资金</w:t>
            </w:r>
          </w:p>
          <w:p w14:paraId="2FF1F349">
            <w:pPr>
              <w:jc w:val="center"/>
              <w:rPr>
                <w:rFonts w:hint="eastAsia" w:ascii="FangSong_GB2312"/>
                <w:sz w:val="21"/>
                <w:szCs w:val="21"/>
              </w:rPr>
            </w:pPr>
            <w:r>
              <w:rPr>
                <w:rFonts w:hint="eastAsia" w:ascii="FangSong_GB2312"/>
                <w:sz w:val="21"/>
                <w:szCs w:val="21"/>
              </w:rPr>
              <w:t>投入</w:t>
            </w:r>
          </w:p>
        </w:tc>
        <w:tc>
          <w:tcPr>
            <w:tcW w:w="999" w:type="dxa"/>
            <w:noWrap w:val="0"/>
            <w:tcMar>
              <w:top w:w="10" w:type="dxa"/>
              <w:left w:w="10" w:type="dxa"/>
              <w:bottom w:w="0" w:type="dxa"/>
              <w:right w:w="10" w:type="dxa"/>
            </w:tcMar>
            <w:vAlign w:val="center"/>
          </w:tcPr>
          <w:p w14:paraId="0FACC0F4">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461837BA">
            <w:pPr>
              <w:spacing w:line="260" w:lineRule="exact"/>
              <w:ind w:left="105" w:leftChars="50" w:right="105" w:rightChars="50"/>
              <w:jc w:val="center"/>
              <w:rPr>
                <w:rFonts w:hint="eastAsia" w:ascii="FangSong_GB2312"/>
                <w:sz w:val="21"/>
                <w:szCs w:val="21"/>
              </w:rPr>
            </w:pPr>
            <w:r>
              <w:rPr>
                <w:rFonts w:hint="eastAsia" w:ascii="FangSong_GB2312"/>
                <w:sz w:val="21"/>
                <w:szCs w:val="21"/>
              </w:rPr>
              <w:t>编制</w:t>
            </w:r>
          </w:p>
          <w:p w14:paraId="734E3F4C">
            <w:pPr>
              <w:spacing w:line="260" w:lineRule="exact"/>
              <w:ind w:left="105" w:leftChars="50" w:right="105" w:rightChars="50"/>
              <w:jc w:val="center"/>
              <w:rPr>
                <w:rFonts w:hint="eastAsia" w:ascii="FangSong_GB2312"/>
                <w:sz w:val="21"/>
                <w:szCs w:val="21"/>
              </w:rPr>
            </w:pPr>
            <w:r>
              <w:rPr>
                <w:rFonts w:hint="eastAsia" w:ascii="FangSong_GB2312"/>
                <w:sz w:val="21"/>
                <w:szCs w:val="21"/>
              </w:rPr>
              <w:t>科学性</w:t>
            </w:r>
          </w:p>
        </w:tc>
        <w:tc>
          <w:tcPr>
            <w:tcW w:w="645" w:type="dxa"/>
            <w:noWrap w:val="0"/>
            <w:tcMar>
              <w:top w:w="10" w:type="dxa"/>
              <w:left w:w="10" w:type="dxa"/>
              <w:bottom w:w="0" w:type="dxa"/>
              <w:right w:w="10" w:type="dxa"/>
            </w:tcMar>
            <w:vAlign w:val="center"/>
          </w:tcPr>
          <w:p w14:paraId="55B8569A">
            <w:pPr>
              <w:spacing w:line="260" w:lineRule="exact"/>
              <w:ind w:left="105" w:leftChars="50" w:right="105" w:rightChars="50"/>
              <w:rPr>
                <w:rFonts w:hint="eastAsia" w:ascii="FangSong_GB2312"/>
                <w:sz w:val="21"/>
                <w:szCs w:val="21"/>
              </w:rPr>
            </w:pPr>
            <w:r>
              <w:rPr>
                <w:rFonts w:hint="eastAsia" w:ascii="FangSong_GB2312"/>
                <w:sz w:val="21"/>
                <w:szCs w:val="21"/>
              </w:rPr>
              <w:t>3</w:t>
            </w:r>
          </w:p>
        </w:tc>
        <w:tc>
          <w:tcPr>
            <w:tcW w:w="2084" w:type="dxa"/>
            <w:noWrap w:val="0"/>
            <w:tcMar>
              <w:top w:w="10" w:type="dxa"/>
              <w:left w:w="10" w:type="dxa"/>
              <w:bottom w:w="0" w:type="dxa"/>
              <w:right w:w="10" w:type="dxa"/>
            </w:tcMar>
            <w:vAlign w:val="center"/>
          </w:tcPr>
          <w:p w14:paraId="53033DC9">
            <w:pPr>
              <w:spacing w:line="260" w:lineRule="exact"/>
              <w:ind w:left="105" w:leftChars="50" w:right="105" w:rightChars="50"/>
              <w:rPr>
                <w:rFonts w:hint="eastAsia" w:ascii="FangSong_GB2312"/>
                <w:sz w:val="21"/>
                <w:szCs w:val="21"/>
              </w:rPr>
            </w:pPr>
            <w:r>
              <w:rPr>
                <w:rFonts w:hint="eastAsia" w:ascii="FangSong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9D71ED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561B091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预算编制是否经过科学论证；</w:t>
            </w:r>
          </w:p>
          <w:p w14:paraId="21FBF2B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预算内容与支出内容是否匹配；</w:t>
            </w:r>
          </w:p>
          <w:p w14:paraId="34B4E23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预算额度测算依据是否充分，是否按照标准编制；</w:t>
            </w:r>
          </w:p>
          <w:p w14:paraId="4157DE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6E138E96">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3</w:t>
            </w:r>
          </w:p>
        </w:tc>
      </w:tr>
      <w:tr w14:paraId="5E1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A88661B">
            <w:pPr>
              <w:rPr>
                <w:rFonts w:hint="eastAsia" w:ascii="FangSong_GB2312"/>
                <w:sz w:val="21"/>
                <w:szCs w:val="21"/>
              </w:rPr>
            </w:pPr>
          </w:p>
        </w:tc>
        <w:tc>
          <w:tcPr>
            <w:tcW w:w="749" w:type="dxa"/>
            <w:vMerge w:val="continue"/>
            <w:noWrap w:val="0"/>
            <w:vAlign w:val="center"/>
          </w:tcPr>
          <w:p w14:paraId="2B3FCCA1">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0C4C6E71">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70C6978">
            <w:pPr>
              <w:spacing w:line="260" w:lineRule="exact"/>
              <w:ind w:left="105" w:leftChars="50" w:right="105" w:rightChars="50"/>
              <w:jc w:val="center"/>
              <w:rPr>
                <w:rFonts w:hint="eastAsia" w:ascii="FangSong_GB2312"/>
                <w:sz w:val="21"/>
                <w:szCs w:val="21"/>
              </w:rPr>
            </w:pPr>
            <w:r>
              <w:rPr>
                <w:rFonts w:hint="eastAsia" w:ascii="FangSong_GB2312"/>
                <w:sz w:val="21"/>
                <w:szCs w:val="21"/>
              </w:rPr>
              <w:t>分配</w:t>
            </w:r>
          </w:p>
          <w:p w14:paraId="5E5594AB">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3A7DD931">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4D726810">
            <w:pPr>
              <w:spacing w:line="260" w:lineRule="exact"/>
              <w:ind w:left="105" w:leftChars="50" w:right="105" w:rightChars="50"/>
              <w:rPr>
                <w:rFonts w:hint="eastAsia" w:ascii="FangSong_GB2312"/>
                <w:sz w:val="21"/>
                <w:szCs w:val="21"/>
              </w:rPr>
            </w:pPr>
            <w:r>
              <w:rPr>
                <w:rFonts w:hint="eastAsia" w:ascii="FangSong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165B4EA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058AF6A">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预算资金分配依据是否充分；</w:t>
            </w:r>
          </w:p>
          <w:p w14:paraId="554C361E">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34943EA8">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40D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17EA62AD">
            <w:pPr>
              <w:spacing w:line="500" w:lineRule="exact"/>
              <w:jc w:val="center"/>
              <w:rPr>
                <w:rFonts w:hint="eastAsia" w:ascii="FangSong_GB2312"/>
                <w:sz w:val="21"/>
                <w:szCs w:val="21"/>
              </w:rPr>
            </w:pPr>
            <w:r>
              <w:rPr>
                <w:rFonts w:hint="eastAsia" w:ascii="FangSong_GB2312"/>
                <w:sz w:val="21"/>
                <w:szCs w:val="21"/>
              </w:rPr>
              <w:t>过</w:t>
            </w:r>
          </w:p>
          <w:p w14:paraId="484DCC26">
            <w:pPr>
              <w:spacing w:line="500" w:lineRule="exact"/>
              <w:jc w:val="center"/>
              <w:rPr>
                <w:rFonts w:hint="eastAsia" w:ascii="FangSong_GB2312"/>
                <w:sz w:val="21"/>
                <w:szCs w:val="21"/>
              </w:rPr>
            </w:pPr>
            <w:r>
              <w:rPr>
                <w:rFonts w:hint="eastAsia" w:ascii="FangSong_GB2312"/>
                <w:sz w:val="21"/>
                <w:szCs w:val="21"/>
              </w:rPr>
              <w:t>程</w:t>
            </w:r>
          </w:p>
        </w:tc>
        <w:tc>
          <w:tcPr>
            <w:tcW w:w="749" w:type="dxa"/>
            <w:vMerge w:val="restart"/>
            <w:noWrap w:val="0"/>
            <w:tcMar>
              <w:top w:w="10" w:type="dxa"/>
              <w:left w:w="10" w:type="dxa"/>
              <w:bottom w:w="0" w:type="dxa"/>
              <w:right w:w="10" w:type="dxa"/>
            </w:tcMar>
            <w:vAlign w:val="center"/>
          </w:tcPr>
          <w:p w14:paraId="3E91BEAE">
            <w:pPr>
              <w:jc w:val="center"/>
              <w:rPr>
                <w:rFonts w:hint="eastAsia" w:ascii="FangSong_GB2312"/>
                <w:sz w:val="21"/>
                <w:szCs w:val="21"/>
              </w:rPr>
            </w:pPr>
            <w:r>
              <w:rPr>
                <w:rFonts w:hint="eastAsia" w:ascii="FangSong_GB2312"/>
                <w:sz w:val="21"/>
                <w:szCs w:val="21"/>
              </w:rPr>
              <w:t>资金</w:t>
            </w:r>
            <w:r>
              <w:rPr>
                <w:rFonts w:hint="eastAsia" w:ascii="FangSong_GB2312"/>
                <w:sz w:val="21"/>
                <w:szCs w:val="21"/>
              </w:rPr>
              <w:br w:type="textWrapping"/>
            </w:r>
            <w:r>
              <w:rPr>
                <w:rFonts w:hint="eastAsia" w:ascii="FangSong_GB2312"/>
                <w:sz w:val="21"/>
                <w:szCs w:val="21"/>
              </w:rPr>
              <w:t>管理</w:t>
            </w:r>
          </w:p>
        </w:tc>
        <w:tc>
          <w:tcPr>
            <w:tcW w:w="999" w:type="dxa"/>
            <w:noWrap w:val="0"/>
            <w:tcMar>
              <w:top w:w="10" w:type="dxa"/>
              <w:left w:w="10" w:type="dxa"/>
              <w:bottom w:w="0" w:type="dxa"/>
              <w:right w:w="10" w:type="dxa"/>
            </w:tcMar>
            <w:vAlign w:val="center"/>
          </w:tcPr>
          <w:p w14:paraId="4801C716">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6586D5A6">
            <w:pPr>
              <w:spacing w:line="260" w:lineRule="exact"/>
              <w:ind w:left="105" w:leftChars="50" w:right="105" w:rightChars="50"/>
              <w:jc w:val="center"/>
              <w:rPr>
                <w:rFonts w:hint="eastAsia" w:ascii="FangSong_GB2312"/>
                <w:sz w:val="21"/>
                <w:szCs w:val="21"/>
              </w:rPr>
            </w:pPr>
            <w:r>
              <w:rPr>
                <w:rFonts w:hint="eastAsia" w:ascii="FangSong_GB2312"/>
                <w:sz w:val="21"/>
                <w:szCs w:val="21"/>
              </w:rPr>
              <w:t>到位率</w:t>
            </w:r>
          </w:p>
        </w:tc>
        <w:tc>
          <w:tcPr>
            <w:tcW w:w="645" w:type="dxa"/>
            <w:noWrap w:val="0"/>
            <w:tcMar>
              <w:top w:w="10" w:type="dxa"/>
              <w:left w:w="10" w:type="dxa"/>
              <w:bottom w:w="0" w:type="dxa"/>
              <w:right w:w="10" w:type="dxa"/>
            </w:tcMar>
            <w:vAlign w:val="center"/>
          </w:tcPr>
          <w:p w14:paraId="1F2DF6DE">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37E2372F">
            <w:pPr>
              <w:spacing w:line="260" w:lineRule="exact"/>
              <w:ind w:left="105" w:leftChars="50" w:right="105" w:rightChars="50"/>
              <w:rPr>
                <w:rFonts w:hint="eastAsia" w:ascii="FangSong_GB2312"/>
                <w:sz w:val="21"/>
                <w:szCs w:val="21"/>
              </w:rPr>
            </w:pPr>
            <w:r>
              <w:rPr>
                <w:rFonts w:hint="eastAsia" w:ascii="FangSong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1CBB7841">
            <w:pPr>
              <w:spacing w:line="260" w:lineRule="exact"/>
              <w:ind w:left="105" w:leftChars="50" w:right="105" w:rightChars="50"/>
              <w:rPr>
                <w:rFonts w:hint="eastAsia" w:ascii="FangSong_GB2312"/>
                <w:sz w:val="21"/>
                <w:szCs w:val="21"/>
              </w:rPr>
            </w:pPr>
            <w:r>
              <w:rPr>
                <w:rFonts w:hint="eastAsia" w:ascii="FangSong_GB2312"/>
                <w:sz w:val="21"/>
                <w:szCs w:val="21"/>
              </w:rPr>
              <w:t>资金到位率=（实际到位资金/预算资金）×100%。</w:t>
            </w:r>
            <w:r>
              <w:rPr>
                <w:rFonts w:hint="eastAsia" w:ascii="FangSong_GB2312"/>
                <w:sz w:val="21"/>
                <w:szCs w:val="21"/>
              </w:rPr>
              <w:br w:type="textWrapping"/>
            </w:r>
            <w:r>
              <w:rPr>
                <w:rFonts w:hint="eastAsia" w:ascii="FangSong_GB2312"/>
                <w:sz w:val="21"/>
                <w:szCs w:val="21"/>
              </w:rPr>
              <w:t>实际到位资金：一定时期（本年度或预算支出期）内落实到具体预算支出的资金。</w:t>
            </w:r>
            <w:r>
              <w:rPr>
                <w:rFonts w:hint="eastAsia" w:ascii="FangSong_GB2312"/>
                <w:sz w:val="21"/>
                <w:szCs w:val="21"/>
              </w:rPr>
              <w:br w:type="textWrapping"/>
            </w:r>
            <w:r>
              <w:rPr>
                <w:rFonts w:hint="eastAsia" w:ascii="FangSong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1609F91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2</w:t>
            </w:r>
          </w:p>
        </w:tc>
      </w:tr>
      <w:tr w14:paraId="7B29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362E0CA1">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3A08C8F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682F26DB">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6D0CB64B">
            <w:pPr>
              <w:spacing w:line="260" w:lineRule="exact"/>
              <w:ind w:left="105" w:leftChars="50" w:right="105" w:rightChars="50"/>
              <w:jc w:val="center"/>
              <w:rPr>
                <w:rFonts w:hint="eastAsia" w:ascii="FangSong_GB2312"/>
                <w:sz w:val="21"/>
                <w:szCs w:val="21"/>
              </w:rPr>
            </w:pPr>
            <w:r>
              <w:rPr>
                <w:rFonts w:hint="eastAsia" w:ascii="FangSong_GB2312"/>
                <w:sz w:val="21"/>
                <w:szCs w:val="21"/>
              </w:rPr>
              <w:t>执行率</w:t>
            </w:r>
          </w:p>
        </w:tc>
        <w:tc>
          <w:tcPr>
            <w:tcW w:w="645" w:type="dxa"/>
            <w:noWrap w:val="0"/>
            <w:tcMar>
              <w:top w:w="10" w:type="dxa"/>
              <w:left w:w="10" w:type="dxa"/>
              <w:bottom w:w="0" w:type="dxa"/>
              <w:right w:w="10" w:type="dxa"/>
            </w:tcMar>
            <w:vAlign w:val="center"/>
          </w:tcPr>
          <w:p w14:paraId="261FF414">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336A5E25">
            <w:pPr>
              <w:spacing w:line="260" w:lineRule="exact"/>
              <w:ind w:left="105" w:leftChars="50" w:right="105" w:rightChars="50"/>
              <w:rPr>
                <w:rFonts w:hint="eastAsia" w:ascii="FangSong_GB2312"/>
                <w:sz w:val="21"/>
                <w:szCs w:val="21"/>
              </w:rPr>
            </w:pPr>
            <w:r>
              <w:rPr>
                <w:rFonts w:hint="eastAsia" w:ascii="FangSong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7E40C727">
            <w:pPr>
              <w:spacing w:line="260" w:lineRule="exact"/>
              <w:ind w:left="105" w:leftChars="50" w:right="105" w:rightChars="50"/>
              <w:rPr>
                <w:rFonts w:hint="eastAsia" w:ascii="FangSong_GB2312"/>
                <w:sz w:val="21"/>
                <w:szCs w:val="21"/>
              </w:rPr>
            </w:pPr>
            <w:r>
              <w:rPr>
                <w:rFonts w:hint="eastAsia" w:ascii="FangSong_GB2312"/>
                <w:sz w:val="21"/>
                <w:szCs w:val="21"/>
              </w:rPr>
              <w:t>预算执行率=（实际支出资金/实际到位资金）×100%。</w:t>
            </w:r>
          </w:p>
          <w:p w14:paraId="7D241008">
            <w:pPr>
              <w:spacing w:line="260" w:lineRule="exact"/>
              <w:ind w:left="105" w:leftChars="50" w:right="105" w:rightChars="50"/>
              <w:rPr>
                <w:rFonts w:hint="eastAsia" w:ascii="FangSong_GB2312"/>
                <w:sz w:val="21"/>
                <w:szCs w:val="21"/>
              </w:rPr>
            </w:pPr>
            <w:r>
              <w:rPr>
                <w:rFonts w:hint="eastAsia" w:ascii="FangSong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718D8138">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146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05AC389">
            <w:pPr>
              <w:jc w:val="center"/>
              <w:rPr>
                <w:rFonts w:hint="eastAsia" w:ascii="FangSong_GB2312"/>
                <w:sz w:val="21"/>
                <w:szCs w:val="21"/>
              </w:rPr>
            </w:pPr>
          </w:p>
        </w:tc>
        <w:tc>
          <w:tcPr>
            <w:tcW w:w="749" w:type="dxa"/>
            <w:vMerge w:val="continue"/>
            <w:noWrap w:val="0"/>
            <w:vAlign w:val="center"/>
          </w:tcPr>
          <w:p w14:paraId="27A47347">
            <w:pPr>
              <w:rPr>
                <w:rFonts w:hint="eastAsia" w:ascii="FangSong_GB2312"/>
                <w:sz w:val="21"/>
                <w:szCs w:val="21"/>
              </w:rPr>
            </w:pPr>
          </w:p>
        </w:tc>
        <w:tc>
          <w:tcPr>
            <w:tcW w:w="999" w:type="dxa"/>
            <w:noWrap w:val="0"/>
            <w:tcMar>
              <w:top w:w="10" w:type="dxa"/>
              <w:left w:w="10" w:type="dxa"/>
              <w:bottom w:w="0" w:type="dxa"/>
              <w:right w:w="10" w:type="dxa"/>
            </w:tcMar>
            <w:vAlign w:val="center"/>
          </w:tcPr>
          <w:p w14:paraId="0E9A585B">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56EE31B">
            <w:pPr>
              <w:spacing w:line="260" w:lineRule="exact"/>
              <w:ind w:left="105" w:leftChars="50" w:right="105" w:rightChars="50"/>
              <w:jc w:val="center"/>
              <w:rPr>
                <w:rFonts w:hint="eastAsia" w:ascii="FangSong_GB2312"/>
                <w:sz w:val="21"/>
                <w:szCs w:val="21"/>
              </w:rPr>
            </w:pPr>
            <w:r>
              <w:rPr>
                <w:rFonts w:hint="eastAsia" w:ascii="FangSong_GB2312"/>
                <w:sz w:val="21"/>
                <w:szCs w:val="21"/>
              </w:rPr>
              <w:t>使用</w:t>
            </w:r>
          </w:p>
          <w:p w14:paraId="0FEE361F">
            <w:pPr>
              <w:spacing w:line="260" w:lineRule="exact"/>
              <w:ind w:left="105" w:leftChars="50" w:right="105" w:rightChars="50"/>
              <w:jc w:val="center"/>
              <w:rPr>
                <w:rFonts w:hint="eastAsia" w:ascii="FangSong_GB2312"/>
                <w:sz w:val="21"/>
                <w:szCs w:val="21"/>
              </w:rPr>
            </w:pPr>
            <w:r>
              <w:rPr>
                <w:rFonts w:hint="eastAsia" w:ascii="FangSong_GB2312"/>
                <w:sz w:val="21"/>
                <w:szCs w:val="21"/>
              </w:rPr>
              <w:t>合规性</w:t>
            </w:r>
          </w:p>
        </w:tc>
        <w:tc>
          <w:tcPr>
            <w:tcW w:w="645" w:type="dxa"/>
            <w:noWrap w:val="0"/>
            <w:tcMar>
              <w:top w:w="10" w:type="dxa"/>
              <w:left w:w="10" w:type="dxa"/>
              <w:bottom w:w="0" w:type="dxa"/>
              <w:right w:w="10" w:type="dxa"/>
            </w:tcMar>
            <w:vAlign w:val="center"/>
          </w:tcPr>
          <w:p w14:paraId="31FD5D8E">
            <w:pPr>
              <w:spacing w:line="260" w:lineRule="exact"/>
              <w:ind w:left="105" w:leftChars="50" w:right="105" w:rightChars="50"/>
              <w:rPr>
                <w:rFonts w:hint="eastAsia" w:ascii="FangSong_GB2312"/>
                <w:sz w:val="21"/>
                <w:szCs w:val="21"/>
              </w:rPr>
            </w:pPr>
            <w:r>
              <w:rPr>
                <w:rFonts w:hint="eastAsia" w:ascii="FangSong_GB2312"/>
                <w:sz w:val="21"/>
                <w:szCs w:val="21"/>
              </w:rPr>
              <w:t>8</w:t>
            </w:r>
          </w:p>
        </w:tc>
        <w:tc>
          <w:tcPr>
            <w:tcW w:w="2084" w:type="dxa"/>
            <w:noWrap w:val="0"/>
            <w:tcMar>
              <w:top w:w="10" w:type="dxa"/>
              <w:left w:w="10" w:type="dxa"/>
              <w:bottom w:w="0" w:type="dxa"/>
              <w:right w:w="10" w:type="dxa"/>
            </w:tcMar>
            <w:vAlign w:val="center"/>
          </w:tcPr>
          <w:p w14:paraId="25095FED">
            <w:pPr>
              <w:spacing w:line="260" w:lineRule="exact"/>
              <w:ind w:left="105" w:leftChars="50" w:right="105" w:rightChars="50"/>
              <w:rPr>
                <w:rFonts w:hint="eastAsia" w:ascii="FangSong_GB2312"/>
                <w:sz w:val="21"/>
                <w:szCs w:val="21"/>
              </w:rPr>
            </w:pPr>
            <w:r>
              <w:rPr>
                <w:rFonts w:hint="eastAsia" w:ascii="FangSong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5E1943B6">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8894697">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是否符合国家财经法规和财务管理制度以及有关专项资金管理办法的规定；</w:t>
            </w:r>
          </w:p>
          <w:p w14:paraId="128F2FF6">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资金的拨付是否有完整的审批程序和手续；</w:t>
            </w:r>
          </w:p>
          <w:p w14:paraId="5946AD6E">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是否符合预算支出预算批复或合同规定的用途；</w:t>
            </w:r>
          </w:p>
          <w:p w14:paraId="737BBF32">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是否存在截留、挤占、挪用、虐列支出等情况。</w:t>
            </w:r>
          </w:p>
        </w:tc>
        <w:tc>
          <w:tcPr>
            <w:tcW w:w="633" w:type="dxa"/>
            <w:noWrap w:val="0"/>
            <w:tcMar>
              <w:top w:w="10" w:type="dxa"/>
              <w:left w:w="10" w:type="dxa"/>
              <w:bottom w:w="0" w:type="dxa"/>
              <w:right w:w="10" w:type="dxa"/>
            </w:tcMar>
            <w:vAlign w:val="center"/>
          </w:tcPr>
          <w:p w14:paraId="15B1E60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8</w:t>
            </w:r>
          </w:p>
        </w:tc>
      </w:tr>
      <w:tr w14:paraId="2EA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2B044846">
            <w:pPr>
              <w:jc w:val="center"/>
              <w:rPr>
                <w:rFonts w:hint="eastAsia" w:ascii="FangSong_GB2312"/>
                <w:sz w:val="21"/>
                <w:szCs w:val="21"/>
              </w:rPr>
            </w:pPr>
          </w:p>
        </w:tc>
        <w:tc>
          <w:tcPr>
            <w:tcW w:w="749" w:type="dxa"/>
            <w:vMerge w:val="restart"/>
            <w:noWrap w:val="0"/>
            <w:tcMar>
              <w:top w:w="10" w:type="dxa"/>
              <w:left w:w="10" w:type="dxa"/>
              <w:bottom w:w="0" w:type="dxa"/>
              <w:right w:w="10" w:type="dxa"/>
            </w:tcMar>
            <w:vAlign w:val="center"/>
          </w:tcPr>
          <w:p w14:paraId="675DD144">
            <w:pPr>
              <w:jc w:val="center"/>
              <w:rPr>
                <w:rFonts w:hint="eastAsia" w:ascii="FangSong_GB2312"/>
                <w:sz w:val="21"/>
                <w:szCs w:val="21"/>
              </w:rPr>
            </w:pPr>
            <w:r>
              <w:rPr>
                <w:rFonts w:hint="eastAsia" w:ascii="FangSong_GB2312"/>
                <w:sz w:val="21"/>
                <w:szCs w:val="21"/>
              </w:rPr>
              <w:t>组织</w:t>
            </w:r>
          </w:p>
          <w:p w14:paraId="428D8C02">
            <w:pPr>
              <w:jc w:val="center"/>
              <w:rPr>
                <w:rFonts w:hint="eastAsia" w:ascii="FangSong_GB2312"/>
                <w:sz w:val="21"/>
                <w:szCs w:val="21"/>
              </w:rPr>
            </w:pPr>
            <w:r>
              <w:rPr>
                <w:rFonts w:hint="eastAsia" w:ascii="FangSong_GB2312"/>
                <w:sz w:val="21"/>
                <w:szCs w:val="21"/>
              </w:rPr>
              <w:t>实施</w:t>
            </w:r>
          </w:p>
        </w:tc>
        <w:tc>
          <w:tcPr>
            <w:tcW w:w="999" w:type="dxa"/>
            <w:noWrap w:val="0"/>
            <w:tcMar>
              <w:top w:w="10" w:type="dxa"/>
              <w:left w:w="10" w:type="dxa"/>
              <w:bottom w:w="0" w:type="dxa"/>
              <w:right w:w="10" w:type="dxa"/>
            </w:tcMar>
            <w:vAlign w:val="center"/>
          </w:tcPr>
          <w:p w14:paraId="734CCD27">
            <w:pPr>
              <w:spacing w:line="260" w:lineRule="exact"/>
              <w:ind w:left="105" w:leftChars="50" w:right="105" w:rightChars="50"/>
              <w:jc w:val="center"/>
              <w:rPr>
                <w:rFonts w:hint="eastAsia" w:ascii="FangSong_GB2312"/>
                <w:sz w:val="21"/>
                <w:szCs w:val="21"/>
              </w:rPr>
            </w:pPr>
            <w:r>
              <w:rPr>
                <w:rFonts w:hint="eastAsia" w:ascii="FangSong_GB2312"/>
                <w:sz w:val="21"/>
                <w:szCs w:val="21"/>
              </w:rPr>
              <w:t>管理</w:t>
            </w:r>
          </w:p>
          <w:p w14:paraId="0A06DD9E">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6A29D9A1">
            <w:pPr>
              <w:spacing w:line="260" w:lineRule="exact"/>
              <w:ind w:left="105" w:leftChars="50" w:right="105" w:rightChars="50"/>
              <w:jc w:val="center"/>
              <w:rPr>
                <w:rFonts w:hint="eastAsia" w:ascii="FangSong_GB2312"/>
                <w:sz w:val="21"/>
                <w:szCs w:val="21"/>
              </w:rPr>
            </w:pPr>
            <w:r>
              <w:rPr>
                <w:rFonts w:hint="eastAsia" w:ascii="FangSong_GB2312"/>
                <w:sz w:val="21"/>
                <w:szCs w:val="21"/>
              </w:rPr>
              <w:t>健全性</w:t>
            </w:r>
          </w:p>
        </w:tc>
        <w:tc>
          <w:tcPr>
            <w:tcW w:w="645" w:type="dxa"/>
            <w:noWrap w:val="0"/>
            <w:tcMar>
              <w:top w:w="10" w:type="dxa"/>
              <w:left w:w="10" w:type="dxa"/>
              <w:bottom w:w="0" w:type="dxa"/>
              <w:right w:w="10" w:type="dxa"/>
            </w:tcMar>
            <w:vAlign w:val="center"/>
          </w:tcPr>
          <w:p w14:paraId="2B32002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031A5BE3">
            <w:pPr>
              <w:spacing w:line="260" w:lineRule="exact"/>
              <w:ind w:left="105" w:leftChars="50" w:right="105" w:rightChars="50"/>
              <w:rPr>
                <w:rFonts w:hint="eastAsia" w:ascii="FangSong_GB2312"/>
                <w:sz w:val="21"/>
                <w:szCs w:val="21"/>
              </w:rPr>
            </w:pPr>
            <w:r>
              <w:rPr>
                <w:rFonts w:hint="eastAsia" w:ascii="FangSong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506C6192">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是否已制定或具有相应的业务管理制度；</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财务和业务管理制度是否合法、合规、完整。</w:t>
            </w:r>
          </w:p>
        </w:tc>
        <w:tc>
          <w:tcPr>
            <w:tcW w:w="633" w:type="dxa"/>
            <w:noWrap w:val="0"/>
            <w:tcMar>
              <w:top w:w="10" w:type="dxa"/>
              <w:left w:w="10" w:type="dxa"/>
              <w:bottom w:w="0" w:type="dxa"/>
              <w:right w:w="10" w:type="dxa"/>
            </w:tcMar>
            <w:vAlign w:val="center"/>
          </w:tcPr>
          <w:p w14:paraId="1EB42F0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471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41DBFFE7">
            <w:pPr>
              <w:spacing w:line="500" w:lineRule="exact"/>
              <w:jc w:val="center"/>
              <w:rPr>
                <w:rFonts w:hint="eastAsia" w:ascii="FangSong_GB2312"/>
                <w:sz w:val="21"/>
                <w:szCs w:val="21"/>
              </w:rPr>
            </w:pPr>
            <w:r>
              <w:rPr>
                <w:rFonts w:hint="eastAsia" w:ascii="FangSong_GB2312"/>
                <w:sz w:val="21"/>
                <w:szCs w:val="21"/>
              </w:rPr>
              <w:t>过</w:t>
            </w:r>
          </w:p>
          <w:p w14:paraId="41C469A0">
            <w:pPr>
              <w:spacing w:line="500" w:lineRule="exact"/>
              <w:jc w:val="center"/>
              <w:rPr>
                <w:rFonts w:hint="eastAsia" w:ascii="FangSong_GB2312"/>
                <w:sz w:val="21"/>
                <w:szCs w:val="21"/>
              </w:rPr>
            </w:pPr>
            <w:r>
              <w:rPr>
                <w:rFonts w:hint="eastAsia" w:ascii="FangSong_GB2312"/>
                <w:sz w:val="21"/>
                <w:szCs w:val="21"/>
              </w:rPr>
              <w:t>程</w:t>
            </w:r>
          </w:p>
        </w:tc>
        <w:tc>
          <w:tcPr>
            <w:tcW w:w="749" w:type="dxa"/>
            <w:vMerge w:val="continue"/>
            <w:noWrap w:val="0"/>
            <w:vAlign w:val="center"/>
          </w:tcPr>
          <w:p w14:paraId="24B7A737">
            <w:pPr>
              <w:rPr>
                <w:rFonts w:hint="eastAsia" w:ascii="FangSong_GB2312"/>
                <w:sz w:val="21"/>
                <w:szCs w:val="21"/>
              </w:rPr>
            </w:pPr>
          </w:p>
        </w:tc>
        <w:tc>
          <w:tcPr>
            <w:tcW w:w="999" w:type="dxa"/>
            <w:noWrap w:val="0"/>
            <w:tcMar>
              <w:top w:w="10" w:type="dxa"/>
              <w:left w:w="10" w:type="dxa"/>
              <w:bottom w:w="0" w:type="dxa"/>
              <w:right w:w="10" w:type="dxa"/>
            </w:tcMar>
            <w:vAlign w:val="center"/>
          </w:tcPr>
          <w:p w14:paraId="63B92C7F">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11EC72EA">
            <w:pPr>
              <w:spacing w:line="260" w:lineRule="exact"/>
              <w:ind w:left="105" w:leftChars="50" w:right="105" w:rightChars="50"/>
              <w:jc w:val="center"/>
              <w:rPr>
                <w:rFonts w:hint="eastAsia" w:ascii="FangSong_GB2312"/>
                <w:sz w:val="21"/>
                <w:szCs w:val="21"/>
              </w:rPr>
            </w:pPr>
            <w:r>
              <w:rPr>
                <w:rFonts w:hint="eastAsia" w:ascii="FangSong_GB2312"/>
                <w:sz w:val="21"/>
                <w:szCs w:val="21"/>
              </w:rPr>
              <w:t>执行</w:t>
            </w:r>
          </w:p>
          <w:p w14:paraId="3FEAF1A2">
            <w:pPr>
              <w:spacing w:line="260" w:lineRule="exact"/>
              <w:ind w:left="105" w:leftChars="50" w:right="105" w:rightChars="50"/>
              <w:jc w:val="center"/>
              <w:rPr>
                <w:rFonts w:hint="eastAsia" w:ascii="FangSong_GB2312"/>
                <w:sz w:val="21"/>
                <w:szCs w:val="21"/>
              </w:rPr>
            </w:pPr>
            <w:r>
              <w:rPr>
                <w:rFonts w:hint="eastAsia" w:ascii="FangSong_GB2312"/>
                <w:sz w:val="21"/>
                <w:szCs w:val="21"/>
              </w:rPr>
              <w:t>有效性</w:t>
            </w:r>
          </w:p>
        </w:tc>
        <w:tc>
          <w:tcPr>
            <w:tcW w:w="645" w:type="dxa"/>
            <w:noWrap w:val="0"/>
            <w:tcMar>
              <w:top w:w="10" w:type="dxa"/>
              <w:left w:w="10" w:type="dxa"/>
              <w:bottom w:w="0" w:type="dxa"/>
              <w:right w:w="10" w:type="dxa"/>
            </w:tcMar>
            <w:vAlign w:val="center"/>
          </w:tcPr>
          <w:p w14:paraId="400B0459">
            <w:pPr>
              <w:spacing w:line="260" w:lineRule="exact"/>
              <w:ind w:left="105" w:leftChars="50" w:right="105" w:rightChars="50"/>
              <w:rPr>
                <w:rFonts w:hint="eastAsia" w:ascii="FangSong_GB2312"/>
                <w:sz w:val="21"/>
                <w:szCs w:val="21"/>
              </w:rPr>
            </w:pPr>
            <w:r>
              <w:rPr>
                <w:rFonts w:hint="eastAsia" w:ascii="FangSong_GB2312"/>
                <w:sz w:val="21"/>
                <w:szCs w:val="21"/>
              </w:rPr>
              <w:t>7</w:t>
            </w:r>
          </w:p>
        </w:tc>
        <w:tc>
          <w:tcPr>
            <w:tcW w:w="2084" w:type="dxa"/>
            <w:noWrap w:val="0"/>
            <w:tcMar>
              <w:top w:w="10" w:type="dxa"/>
              <w:left w:w="10" w:type="dxa"/>
              <w:bottom w:w="0" w:type="dxa"/>
              <w:right w:w="10" w:type="dxa"/>
            </w:tcMar>
            <w:vAlign w:val="center"/>
          </w:tcPr>
          <w:p w14:paraId="3CCAC99E">
            <w:pPr>
              <w:spacing w:line="260" w:lineRule="exact"/>
              <w:ind w:left="105" w:leftChars="50" w:right="105" w:rightChars="50"/>
              <w:rPr>
                <w:rFonts w:hint="eastAsia" w:ascii="FangSong_GB2312"/>
                <w:sz w:val="21"/>
                <w:szCs w:val="21"/>
              </w:rPr>
            </w:pPr>
            <w:r>
              <w:rPr>
                <w:rFonts w:hint="eastAsia" w:ascii="FangSong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417456A6">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是否遵守相关法律法规和相关管理规定；</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预算支出调整及支出调整手续是否完备；</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预算支出合同书、验收报告、技术鉴定等资料是否齐全并及时归档；</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187F15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7</w:t>
            </w:r>
          </w:p>
        </w:tc>
      </w:tr>
      <w:tr w14:paraId="70B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1D2BB73D">
            <w:pPr>
              <w:jc w:val="center"/>
              <w:rPr>
                <w:rFonts w:hint="eastAsia" w:ascii="FangSong_GB2312"/>
                <w:sz w:val="21"/>
                <w:szCs w:val="21"/>
              </w:rPr>
            </w:pPr>
            <w:r>
              <w:rPr>
                <w:rFonts w:hint="eastAsia" w:ascii="FangSong_GB2312"/>
                <w:sz w:val="21"/>
                <w:szCs w:val="21"/>
              </w:rPr>
              <w:t>产   出</w:t>
            </w:r>
          </w:p>
        </w:tc>
        <w:tc>
          <w:tcPr>
            <w:tcW w:w="749" w:type="dxa"/>
            <w:noWrap w:val="0"/>
            <w:tcMar>
              <w:top w:w="10" w:type="dxa"/>
              <w:left w:w="10" w:type="dxa"/>
              <w:bottom w:w="0" w:type="dxa"/>
              <w:right w:w="10" w:type="dxa"/>
            </w:tcMar>
            <w:vAlign w:val="center"/>
          </w:tcPr>
          <w:p w14:paraId="2F5BD0D5">
            <w:pPr>
              <w:jc w:val="center"/>
              <w:rPr>
                <w:rFonts w:hint="eastAsia" w:ascii="FangSong_GB2312"/>
                <w:sz w:val="21"/>
                <w:szCs w:val="21"/>
              </w:rPr>
            </w:pPr>
            <w:r>
              <w:rPr>
                <w:rFonts w:hint="eastAsia" w:ascii="FangSong_GB2312"/>
                <w:sz w:val="21"/>
                <w:szCs w:val="21"/>
              </w:rPr>
              <w:t>产出</w:t>
            </w:r>
          </w:p>
          <w:p w14:paraId="1D1FBB14">
            <w:pPr>
              <w:jc w:val="center"/>
              <w:rPr>
                <w:rFonts w:hint="eastAsia" w:ascii="FangSong_GB2312"/>
                <w:sz w:val="21"/>
                <w:szCs w:val="21"/>
              </w:rPr>
            </w:pPr>
            <w:r>
              <w:rPr>
                <w:rFonts w:hint="eastAsia" w:ascii="FangSong_GB2312"/>
                <w:sz w:val="21"/>
                <w:szCs w:val="21"/>
              </w:rPr>
              <w:t>数量</w:t>
            </w:r>
          </w:p>
        </w:tc>
        <w:tc>
          <w:tcPr>
            <w:tcW w:w="999" w:type="dxa"/>
            <w:noWrap w:val="0"/>
            <w:tcMar>
              <w:top w:w="10" w:type="dxa"/>
              <w:left w:w="10" w:type="dxa"/>
              <w:bottom w:w="0" w:type="dxa"/>
              <w:right w:w="10" w:type="dxa"/>
            </w:tcMar>
            <w:vAlign w:val="center"/>
          </w:tcPr>
          <w:p w14:paraId="572B2D39">
            <w:pPr>
              <w:spacing w:line="260" w:lineRule="exact"/>
              <w:ind w:left="105" w:leftChars="50" w:right="105" w:rightChars="50"/>
              <w:jc w:val="center"/>
              <w:rPr>
                <w:rFonts w:hint="eastAsia" w:ascii="FangSong_GB2312"/>
                <w:sz w:val="21"/>
                <w:szCs w:val="21"/>
              </w:rPr>
            </w:pPr>
            <w:r>
              <w:rPr>
                <w:rFonts w:hint="eastAsia" w:ascii="FangSong_GB2312"/>
                <w:sz w:val="21"/>
                <w:szCs w:val="21"/>
              </w:rPr>
              <w:t>实际</w:t>
            </w:r>
          </w:p>
          <w:p w14:paraId="650C1A2A">
            <w:pPr>
              <w:spacing w:line="260" w:lineRule="exact"/>
              <w:ind w:left="105" w:leftChars="50" w:right="105" w:rightChars="50"/>
              <w:jc w:val="center"/>
              <w:rPr>
                <w:rFonts w:hint="eastAsia" w:ascii="FangSong_GB2312"/>
                <w:sz w:val="21"/>
                <w:szCs w:val="21"/>
              </w:rPr>
            </w:pPr>
            <w:r>
              <w:rPr>
                <w:rFonts w:hint="eastAsia" w:ascii="FangSong_GB2312"/>
                <w:sz w:val="21"/>
                <w:szCs w:val="21"/>
              </w:rPr>
              <w:t>完成率</w:t>
            </w:r>
          </w:p>
        </w:tc>
        <w:tc>
          <w:tcPr>
            <w:tcW w:w="645" w:type="dxa"/>
            <w:noWrap w:val="0"/>
            <w:tcMar>
              <w:top w:w="10" w:type="dxa"/>
              <w:left w:w="10" w:type="dxa"/>
              <w:bottom w:w="0" w:type="dxa"/>
              <w:right w:w="10" w:type="dxa"/>
            </w:tcMar>
            <w:vAlign w:val="center"/>
          </w:tcPr>
          <w:p w14:paraId="5B4480A5">
            <w:pPr>
              <w:spacing w:line="260" w:lineRule="exact"/>
              <w:ind w:left="105" w:leftChars="50" w:right="105" w:rightChars="50"/>
              <w:rPr>
                <w:rFonts w:ascii="FangSong_GB2312"/>
                <w:sz w:val="21"/>
                <w:szCs w:val="21"/>
              </w:rPr>
            </w:pPr>
            <w:r>
              <w:rPr>
                <w:rFonts w:hint="eastAsia" w:ascii="FangSong_GB2312"/>
                <w:sz w:val="21"/>
                <w:szCs w:val="21"/>
              </w:rPr>
              <w:t>13</w:t>
            </w:r>
          </w:p>
        </w:tc>
        <w:tc>
          <w:tcPr>
            <w:tcW w:w="2084" w:type="dxa"/>
            <w:noWrap w:val="0"/>
            <w:tcMar>
              <w:top w:w="10" w:type="dxa"/>
              <w:left w:w="10" w:type="dxa"/>
              <w:bottom w:w="0" w:type="dxa"/>
              <w:right w:w="10" w:type="dxa"/>
            </w:tcMar>
            <w:vAlign w:val="center"/>
          </w:tcPr>
          <w:p w14:paraId="539AB5CB">
            <w:pPr>
              <w:spacing w:line="260" w:lineRule="exact"/>
              <w:ind w:left="105" w:leftChars="50" w:right="105" w:rightChars="50"/>
              <w:rPr>
                <w:rFonts w:hint="eastAsia" w:ascii="FangSong_GB2312"/>
                <w:sz w:val="21"/>
                <w:szCs w:val="21"/>
              </w:rPr>
            </w:pPr>
            <w:r>
              <w:rPr>
                <w:rFonts w:hint="eastAsia" w:ascii="FangSong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4F52AFB7">
            <w:pPr>
              <w:spacing w:line="260" w:lineRule="exact"/>
              <w:ind w:left="105" w:leftChars="50" w:right="105" w:rightChars="50"/>
              <w:rPr>
                <w:rFonts w:hint="eastAsia" w:ascii="FangSong_GB2312"/>
                <w:sz w:val="21"/>
                <w:szCs w:val="21"/>
              </w:rPr>
            </w:pPr>
            <w:r>
              <w:rPr>
                <w:rFonts w:hint="eastAsia" w:ascii="FangSong_GB2312"/>
                <w:sz w:val="21"/>
                <w:szCs w:val="21"/>
              </w:rPr>
              <w:t>实际完成率=（实际产出数/计划产出数）×100%。</w:t>
            </w:r>
            <w:r>
              <w:rPr>
                <w:rFonts w:hint="eastAsia" w:ascii="FangSong_GB2312"/>
                <w:sz w:val="21"/>
                <w:szCs w:val="21"/>
              </w:rPr>
              <w:br w:type="textWrapping"/>
            </w:r>
            <w:r>
              <w:rPr>
                <w:rFonts w:hint="eastAsia" w:ascii="FangSong_GB2312"/>
                <w:sz w:val="21"/>
                <w:szCs w:val="21"/>
              </w:rPr>
              <w:t>实际产出数：一定时期（本年度或预算支出期）内预算支出实际产出的产品或提供的服务数量。</w:t>
            </w:r>
            <w:r>
              <w:rPr>
                <w:rFonts w:hint="eastAsia" w:ascii="FangSong_GB2312"/>
                <w:sz w:val="21"/>
                <w:szCs w:val="21"/>
              </w:rPr>
              <w:br w:type="textWrapping"/>
            </w:r>
            <w:r>
              <w:rPr>
                <w:rFonts w:hint="eastAsia" w:ascii="FangSong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7D2853D0">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13</w:t>
            </w:r>
          </w:p>
        </w:tc>
      </w:tr>
      <w:tr w14:paraId="7144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8506A5C">
            <w:pPr>
              <w:jc w:val="center"/>
              <w:rPr>
                <w:rFonts w:hint="eastAsia" w:ascii="FangSong_GB2312"/>
                <w:sz w:val="21"/>
                <w:szCs w:val="21"/>
              </w:rPr>
            </w:pPr>
          </w:p>
        </w:tc>
        <w:tc>
          <w:tcPr>
            <w:tcW w:w="749" w:type="dxa"/>
            <w:noWrap w:val="0"/>
            <w:tcMar>
              <w:top w:w="10" w:type="dxa"/>
              <w:left w:w="10" w:type="dxa"/>
              <w:bottom w:w="0" w:type="dxa"/>
              <w:right w:w="10" w:type="dxa"/>
            </w:tcMar>
            <w:vAlign w:val="center"/>
          </w:tcPr>
          <w:p w14:paraId="3A9235F9">
            <w:pPr>
              <w:jc w:val="center"/>
              <w:rPr>
                <w:rFonts w:hint="eastAsia" w:ascii="FangSong_GB2312"/>
                <w:sz w:val="21"/>
                <w:szCs w:val="21"/>
              </w:rPr>
            </w:pPr>
            <w:r>
              <w:rPr>
                <w:rFonts w:hint="eastAsia" w:ascii="FangSong_GB2312"/>
                <w:sz w:val="21"/>
                <w:szCs w:val="21"/>
              </w:rPr>
              <w:t>产出</w:t>
            </w:r>
          </w:p>
          <w:p w14:paraId="6E52EB6D">
            <w:pPr>
              <w:jc w:val="center"/>
              <w:rPr>
                <w:rFonts w:hint="eastAsia" w:ascii="FangSong_GB2312"/>
                <w:sz w:val="21"/>
                <w:szCs w:val="21"/>
              </w:rPr>
            </w:pPr>
            <w:r>
              <w:rPr>
                <w:rFonts w:hint="eastAsia" w:ascii="FangSong_GB2312"/>
                <w:sz w:val="21"/>
                <w:szCs w:val="21"/>
              </w:rPr>
              <w:t>质量</w:t>
            </w:r>
          </w:p>
        </w:tc>
        <w:tc>
          <w:tcPr>
            <w:tcW w:w="999" w:type="dxa"/>
            <w:noWrap w:val="0"/>
            <w:tcMar>
              <w:top w:w="10" w:type="dxa"/>
              <w:left w:w="10" w:type="dxa"/>
              <w:bottom w:w="0" w:type="dxa"/>
              <w:right w:w="10" w:type="dxa"/>
            </w:tcMar>
            <w:vAlign w:val="center"/>
          </w:tcPr>
          <w:p w14:paraId="1BDC03BE">
            <w:pPr>
              <w:spacing w:line="260" w:lineRule="exact"/>
              <w:ind w:left="105" w:leftChars="50" w:right="105" w:rightChars="50"/>
              <w:jc w:val="center"/>
              <w:rPr>
                <w:rFonts w:hint="eastAsia" w:ascii="FangSong_GB2312"/>
                <w:sz w:val="21"/>
                <w:szCs w:val="21"/>
              </w:rPr>
            </w:pPr>
            <w:r>
              <w:rPr>
                <w:rFonts w:hint="eastAsia" w:ascii="FangSong_GB2312"/>
                <w:sz w:val="21"/>
                <w:szCs w:val="21"/>
              </w:rPr>
              <w:t>质量</w:t>
            </w:r>
          </w:p>
          <w:p w14:paraId="5FC71653">
            <w:pPr>
              <w:spacing w:line="260" w:lineRule="exact"/>
              <w:ind w:left="105" w:leftChars="50" w:right="105" w:rightChars="50"/>
              <w:jc w:val="center"/>
              <w:rPr>
                <w:rFonts w:hint="eastAsia" w:ascii="FangSong_GB2312"/>
                <w:sz w:val="21"/>
                <w:szCs w:val="21"/>
              </w:rPr>
            </w:pPr>
            <w:r>
              <w:rPr>
                <w:rFonts w:hint="eastAsia" w:ascii="FangSong_GB2312"/>
                <w:sz w:val="21"/>
                <w:szCs w:val="21"/>
              </w:rPr>
              <w:t>达标率</w:t>
            </w:r>
          </w:p>
        </w:tc>
        <w:tc>
          <w:tcPr>
            <w:tcW w:w="645" w:type="dxa"/>
            <w:noWrap w:val="0"/>
            <w:tcMar>
              <w:top w:w="10" w:type="dxa"/>
              <w:left w:w="10" w:type="dxa"/>
              <w:bottom w:w="0" w:type="dxa"/>
              <w:right w:w="10" w:type="dxa"/>
            </w:tcMar>
            <w:vAlign w:val="center"/>
          </w:tcPr>
          <w:p w14:paraId="5ECDA5B7">
            <w:pPr>
              <w:spacing w:line="260" w:lineRule="exact"/>
              <w:ind w:left="105" w:leftChars="50" w:right="105" w:rightChars="50"/>
              <w:rPr>
                <w:rFonts w:ascii="FangSong_GB2312"/>
                <w:sz w:val="21"/>
                <w:szCs w:val="21"/>
              </w:rPr>
            </w:pPr>
            <w:r>
              <w:rPr>
                <w:rFonts w:hint="eastAsia" w:ascii="FangSong_GB2312"/>
                <w:sz w:val="21"/>
                <w:szCs w:val="21"/>
              </w:rPr>
              <w:t>12</w:t>
            </w:r>
          </w:p>
        </w:tc>
        <w:tc>
          <w:tcPr>
            <w:tcW w:w="2084" w:type="dxa"/>
            <w:noWrap w:val="0"/>
            <w:tcMar>
              <w:top w:w="10" w:type="dxa"/>
              <w:left w:w="10" w:type="dxa"/>
              <w:bottom w:w="0" w:type="dxa"/>
              <w:right w:w="10" w:type="dxa"/>
            </w:tcMar>
            <w:vAlign w:val="center"/>
          </w:tcPr>
          <w:p w14:paraId="5971CA0A">
            <w:pPr>
              <w:spacing w:line="260" w:lineRule="exact"/>
              <w:ind w:left="105" w:leftChars="50" w:right="105" w:rightChars="50"/>
              <w:rPr>
                <w:rFonts w:hint="eastAsia" w:ascii="FangSong_GB2312"/>
                <w:sz w:val="21"/>
                <w:szCs w:val="21"/>
              </w:rPr>
            </w:pPr>
            <w:r>
              <w:rPr>
                <w:rFonts w:hint="eastAsia" w:ascii="FangSong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1541EEF6">
            <w:pPr>
              <w:spacing w:line="260" w:lineRule="exact"/>
              <w:ind w:left="105" w:leftChars="50" w:right="105" w:rightChars="50"/>
              <w:rPr>
                <w:rFonts w:hint="eastAsia" w:ascii="FangSong_GB2312"/>
                <w:sz w:val="21"/>
                <w:szCs w:val="21"/>
              </w:rPr>
            </w:pPr>
            <w:r>
              <w:rPr>
                <w:rFonts w:hint="eastAsia" w:ascii="FangSong_GB2312"/>
                <w:sz w:val="21"/>
                <w:szCs w:val="21"/>
              </w:rPr>
              <w:t>质量达标率=（质量达标产出数/实际产出数）×100%。</w:t>
            </w:r>
            <w:r>
              <w:rPr>
                <w:rFonts w:hint="eastAsia" w:ascii="FangSong_GB2312"/>
                <w:sz w:val="21"/>
                <w:szCs w:val="21"/>
              </w:rPr>
              <w:br w:type="textWrapping"/>
            </w:r>
            <w:r>
              <w:rPr>
                <w:rFonts w:hint="eastAsia" w:ascii="FangSong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3BEDCE08">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12</w:t>
            </w:r>
          </w:p>
        </w:tc>
      </w:tr>
      <w:tr w14:paraId="06D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2F07B69D">
            <w:pPr>
              <w:rPr>
                <w:rFonts w:hint="eastAsia" w:ascii="FangSong_GB2312"/>
                <w:sz w:val="21"/>
                <w:szCs w:val="21"/>
              </w:rPr>
            </w:pPr>
          </w:p>
        </w:tc>
        <w:tc>
          <w:tcPr>
            <w:tcW w:w="749" w:type="dxa"/>
            <w:noWrap w:val="0"/>
            <w:vAlign w:val="center"/>
          </w:tcPr>
          <w:p w14:paraId="653123F3">
            <w:pPr>
              <w:jc w:val="center"/>
              <w:rPr>
                <w:rFonts w:hint="eastAsia" w:ascii="FangSong_GB2312"/>
                <w:sz w:val="21"/>
                <w:szCs w:val="21"/>
              </w:rPr>
            </w:pPr>
            <w:r>
              <w:rPr>
                <w:rFonts w:hint="eastAsia" w:ascii="FangSong_GB2312"/>
                <w:sz w:val="21"/>
                <w:szCs w:val="21"/>
              </w:rPr>
              <w:t>产出</w:t>
            </w:r>
          </w:p>
          <w:p w14:paraId="6F8F519D">
            <w:pPr>
              <w:jc w:val="center"/>
              <w:rPr>
                <w:rFonts w:hint="eastAsia" w:ascii="FangSong_GB2312"/>
                <w:sz w:val="21"/>
                <w:szCs w:val="21"/>
              </w:rPr>
            </w:pPr>
            <w:r>
              <w:rPr>
                <w:rFonts w:hint="eastAsia" w:ascii="FangSong_GB2312"/>
                <w:sz w:val="21"/>
                <w:szCs w:val="21"/>
              </w:rPr>
              <w:t>时效</w:t>
            </w:r>
          </w:p>
        </w:tc>
        <w:tc>
          <w:tcPr>
            <w:tcW w:w="999" w:type="dxa"/>
            <w:noWrap w:val="0"/>
            <w:tcMar>
              <w:top w:w="10" w:type="dxa"/>
              <w:left w:w="10" w:type="dxa"/>
              <w:bottom w:w="0" w:type="dxa"/>
              <w:right w:w="10" w:type="dxa"/>
            </w:tcMar>
            <w:vAlign w:val="center"/>
          </w:tcPr>
          <w:p w14:paraId="6C7494AE">
            <w:pPr>
              <w:spacing w:line="260" w:lineRule="exact"/>
              <w:ind w:left="105" w:leftChars="50" w:right="105" w:rightChars="50"/>
              <w:jc w:val="center"/>
              <w:rPr>
                <w:rFonts w:hint="eastAsia" w:ascii="FangSong_GB2312"/>
                <w:sz w:val="21"/>
                <w:szCs w:val="21"/>
              </w:rPr>
            </w:pPr>
            <w:r>
              <w:rPr>
                <w:rFonts w:hint="eastAsia" w:ascii="FangSong_GB2312"/>
                <w:sz w:val="21"/>
                <w:szCs w:val="21"/>
              </w:rPr>
              <w:t>完成</w:t>
            </w:r>
          </w:p>
          <w:p w14:paraId="6081FE52">
            <w:pPr>
              <w:spacing w:line="260" w:lineRule="exact"/>
              <w:ind w:left="105" w:leftChars="50" w:right="105" w:rightChars="50"/>
              <w:jc w:val="center"/>
              <w:rPr>
                <w:rFonts w:hint="eastAsia" w:ascii="FangSong_GB2312"/>
                <w:sz w:val="21"/>
                <w:szCs w:val="21"/>
              </w:rPr>
            </w:pPr>
            <w:r>
              <w:rPr>
                <w:rFonts w:hint="eastAsia" w:ascii="FangSong_GB2312"/>
                <w:sz w:val="21"/>
                <w:szCs w:val="21"/>
              </w:rPr>
              <w:t>及时性</w:t>
            </w:r>
          </w:p>
        </w:tc>
        <w:tc>
          <w:tcPr>
            <w:tcW w:w="645" w:type="dxa"/>
            <w:noWrap w:val="0"/>
            <w:tcMar>
              <w:top w:w="10" w:type="dxa"/>
              <w:left w:w="10" w:type="dxa"/>
              <w:bottom w:w="0" w:type="dxa"/>
              <w:right w:w="10" w:type="dxa"/>
            </w:tcMar>
            <w:vAlign w:val="center"/>
          </w:tcPr>
          <w:p w14:paraId="316A300E">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71BCA026">
            <w:pPr>
              <w:spacing w:line="260" w:lineRule="exact"/>
              <w:ind w:left="105" w:leftChars="50" w:right="105" w:rightChars="50"/>
              <w:rPr>
                <w:rFonts w:hint="eastAsia" w:ascii="FangSong_GB2312"/>
                <w:sz w:val="21"/>
                <w:szCs w:val="21"/>
              </w:rPr>
            </w:pPr>
            <w:r>
              <w:rPr>
                <w:rFonts w:hint="eastAsia" w:ascii="FangSong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5F87E94D">
            <w:pPr>
              <w:spacing w:line="260" w:lineRule="exact"/>
              <w:ind w:left="105" w:leftChars="50" w:right="105" w:rightChars="50"/>
              <w:rPr>
                <w:rFonts w:hint="eastAsia" w:ascii="FangSong_GB2312"/>
                <w:sz w:val="21"/>
                <w:szCs w:val="21"/>
              </w:rPr>
            </w:pPr>
            <w:r>
              <w:rPr>
                <w:rFonts w:hint="eastAsia" w:ascii="FangSong_GB2312"/>
                <w:sz w:val="21"/>
                <w:szCs w:val="21"/>
              </w:rPr>
              <w:t>实际完成时间：预算支出实施单位完成该预算支出实际所耗用的时间。</w:t>
            </w:r>
            <w:r>
              <w:rPr>
                <w:rFonts w:hint="eastAsia" w:ascii="FangSong_GB2312"/>
                <w:sz w:val="21"/>
                <w:szCs w:val="21"/>
              </w:rPr>
              <w:br w:type="textWrapping"/>
            </w:r>
            <w:r>
              <w:rPr>
                <w:rFonts w:hint="eastAsia" w:ascii="FangSong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7219A33">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DC1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173577C9">
            <w:pPr>
              <w:spacing w:line="500" w:lineRule="exact"/>
              <w:ind w:left="113"/>
              <w:jc w:val="center"/>
              <w:rPr>
                <w:rFonts w:hint="eastAsia" w:ascii="FangSong_GB2312"/>
                <w:sz w:val="21"/>
                <w:szCs w:val="21"/>
              </w:rPr>
            </w:pPr>
          </w:p>
        </w:tc>
        <w:tc>
          <w:tcPr>
            <w:tcW w:w="749" w:type="dxa"/>
            <w:noWrap w:val="0"/>
            <w:vAlign w:val="center"/>
          </w:tcPr>
          <w:p w14:paraId="0E66E593">
            <w:pPr>
              <w:jc w:val="center"/>
              <w:rPr>
                <w:rFonts w:hint="eastAsia" w:ascii="FangSong_GB2312"/>
                <w:sz w:val="21"/>
                <w:szCs w:val="21"/>
              </w:rPr>
            </w:pPr>
            <w:r>
              <w:rPr>
                <w:rFonts w:hint="eastAsia" w:ascii="FangSong_GB2312"/>
                <w:sz w:val="21"/>
                <w:szCs w:val="21"/>
              </w:rPr>
              <w:t>产出</w:t>
            </w:r>
          </w:p>
          <w:p w14:paraId="612C1A36">
            <w:pPr>
              <w:jc w:val="center"/>
              <w:rPr>
                <w:rFonts w:hint="eastAsia" w:ascii="FangSong_GB2312"/>
                <w:sz w:val="21"/>
                <w:szCs w:val="21"/>
              </w:rPr>
            </w:pPr>
            <w:r>
              <w:rPr>
                <w:rFonts w:hint="eastAsia" w:ascii="FangSong_GB2312"/>
                <w:sz w:val="21"/>
                <w:szCs w:val="21"/>
              </w:rPr>
              <w:t>成本</w:t>
            </w:r>
          </w:p>
        </w:tc>
        <w:tc>
          <w:tcPr>
            <w:tcW w:w="999" w:type="dxa"/>
            <w:noWrap w:val="0"/>
            <w:tcMar>
              <w:top w:w="10" w:type="dxa"/>
              <w:left w:w="10" w:type="dxa"/>
              <w:bottom w:w="0" w:type="dxa"/>
              <w:right w:w="10" w:type="dxa"/>
            </w:tcMar>
            <w:vAlign w:val="center"/>
          </w:tcPr>
          <w:p w14:paraId="240F28D1">
            <w:pPr>
              <w:spacing w:line="260" w:lineRule="exact"/>
              <w:ind w:left="105" w:leftChars="50" w:right="105" w:rightChars="50"/>
              <w:jc w:val="center"/>
              <w:rPr>
                <w:rFonts w:hint="eastAsia" w:ascii="FangSong_GB2312"/>
                <w:sz w:val="21"/>
                <w:szCs w:val="21"/>
              </w:rPr>
            </w:pPr>
            <w:r>
              <w:rPr>
                <w:rFonts w:hint="eastAsia" w:ascii="FangSong_GB2312"/>
                <w:sz w:val="21"/>
                <w:szCs w:val="21"/>
              </w:rPr>
              <w:t>成本</w:t>
            </w:r>
          </w:p>
          <w:p w14:paraId="745E72E9">
            <w:pPr>
              <w:spacing w:line="260" w:lineRule="exact"/>
              <w:ind w:left="105" w:leftChars="50" w:right="105" w:rightChars="50"/>
              <w:jc w:val="center"/>
              <w:rPr>
                <w:rFonts w:hint="eastAsia" w:ascii="FangSong_GB2312"/>
                <w:sz w:val="21"/>
                <w:szCs w:val="21"/>
              </w:rPr>
            </w:pPr>
            <w:r>
              <w:rPr>
                <w:rFonts w:hint="eastAsia" w:ascii="FangSong_GB2312"/>
                <w:sz w:val="21"/>
                <w:szCs w:val="21"/>
              </w:rPr>
              <w:t>节约率</w:t>
            </w:r>
          </w:p>
        </w:tc>
        <w:tc>
          <w:tcPr>
            <w:tcW w:w="645" w:type="dxa"/>
            <w:noWrap w:val="0"/>
            <w:tcMar>
              <w:top w:w="10" w:type="dxa"/>
              <w:left w:w="10" w:type="dxa"/>
              <w:bottom w:w="0" w:type="dxa"/>
              <w:right w:w="10" w:type="dxa"/>
            </w:tcMar>
            <w:vAlign w:val="center"/>
          </w:tcPr>
          <w:p w14:paraId="7C66EAA7">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23E3E1C0">
            <w:pPr>
              <w:spacing w:line="260" w:lineRule="exact"/>
              <w:ind w:left="105" w:leftChars="50" w:right="105" w:rightChars="50"/>
              <w:rPr>
                <w:rFonts w:hint="eastAsia" w:ascii="FangSong_GB2312"/>
                <w:sz w:val="21"/>
                <w:szCs w:val="21"/>
              </w:rPr>
            </w:pPr>
            <w:r>
              <w:rPr>
                <w:rFonts w:hint="eastAsia" w:ascii="FangSong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53D012B5">
            <w:pPr>
              <w:spacing w:line="260" w:lineRule="exact"/>
              <w:ind w:left="105" w:leftChars="50" w:right="105" w:rightChars="50"/>
              <w:rPr>
                <w:rFonts w:hint="eastAsia" w:ascii="FangSong_GB2312"/>
                <w:sz w:val="21"/>
                <w:szCs w:val="21"/>
              </w:rPr>
            </w:pPr>
            <w:r>
              <w:rPr>
                <w:rFonts w:hint="eastAsia" w:ascii="FangSong_GB2312"/>
                <w:sz w:val="21"/>
                <w:szCs w:val="21"/>
              </w:rPr>
              <w:t>成本节约率=[（计划成本-实际成本）/计划成本]×100%。</w:t>
            </w:r>
            <w:r>
              <w:rPr>
                <w:rFonts w:hint="eastAsia" w:ascii="FangSong_GB2312"/>
                <w:sz w:val="21"/>
                <w:szCs w:val="21"/>
              </w:rPr>
              <w:br w:type="textWrapping"/>
            </w:r>
            <w:r>
              <w:rPr>
                <w:rFonts w:hint="eastAsia" w:ascii="FangSong_GB2312"/>
                <w:sz w:val="21"/>
                <w:szCs w:val="21"/>
              </w:rPr>
              <w:t>实际成本：预算支出实施单位如期、保质、保量完成既定工作目标实际所耗费的支出。</w:t>
            </w:r>
            <w:r>
              <w:rPr>
                <w:rFonts w:hint="eastAsia" w:ascii="FangSong_GB2312"/>
                <w:sz w:val="21"/>
                <w:szCs w:val="21"/>
              </w:rPr>
              <w:br w:type="textWrapping"/>
            </w:r>
            <w:r>
              <w:rPr>
                <w:rFonts w:hint="eastAsia" w:ascii="FangSong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025ED9CE">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95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19A514C1">
            <w:pPr>
              <w:jc w:val="center"/>
              <w:rPr>
                <w:rFonts w:hint="eastAsia" w:ascii="FangSong_GB2312"/>
                <w:sz w:val="21"/>
                <w:szCs w:val="21"/>
              </w:rPr>
            </w:pPr>
            <w:r>
              <w:rPr>
                <w:rFonts w:hint="eastAsia" w:ascii="FangSong_GB2312"/>
                <w:sz w:val="21"/>
                <w:szCs w:val="21"/>
              </w:rPr>
              <w:t>效   益</w:t>
            </w:r>
          </w:p>
        </w:tc>
        <w:tc>
          <w:tcPr>
            <w:tcW w:w="749" w:type="dxa"/>
            <w:vMerge w:val="restart"/>
            <w:noWrap w:val="0"/>
            <w:tcMar>
              <w:top w:w="10" w:type="dxa"/>
              <w:left w:w="10" w:type="dxa"/>
              <w:bottom w:w="0" w:type="dxa"/>
              <w:right w:w="10" w:type="dxa"/>
            </w:tcMar>
            <w:vAlign w:val="center"/>
          </w:tcPr>
          <w:p w14:paraId="7C53EA68">
            <w:pPr>
              <w:jc w:val="center"/>
              <w:rPr>
                <w:rFonts w:hint="eastAsia" w:ascii="FangSong_GB2312"/>
                <w:sz w:val="21"/>
                <w:szCs w:val="21"/>
              </w:rPr>
            </w:pPr>
            <w:r>
              <w:rPr>
                <w:rFonts w:hint="eastAsia" w:ascii="FangSong_GB2312"/>
                <w:sz w:val="21"/>
                <w:szCs w:val="21"/>
              </w:rPr>
              <w:t>预算</w:t>
            </w:r>
          </w:p>
          <w:p w14:paraId="5E11E907">
            <w:pPr>
              <w:jc w:val="center"/>
              <w:rPr>
                <w:rFonts w:hint="eastAsia" w:ascii="FangSong_GB2312"/>
                <w:sz w:val="21"/>
                <w:szCs w:val="21"/>
              </w:rPr>
            </w:pPr>
            <w:r>
              <w:rPr>
                <w:rFonts w:hint="eastAsia" w:ascii="FangSong_GB2312"/>
                <w:sz w:val="21"/>
                <w:szCs w:val="21"/>
              </w:rPr>
              <w:t>支出</w:t>
            </w:r>
            <w:r>
              <w:rPr>
                <w:rFonts w:hint="eastAsia" w:ascii="FangSong_GB2312"/>
                <w:sz w:val="21"/>
                <w:szCs w:val="21"/>
              </w:rPr>
              <w:br w:type="textWrapping"/>
            </w:r>
            <w:r>
              <w:rPr>
                <w:rFonts w:hint="eastAsia" w:ascii="FangSong_GB2312"/>
                <w:sz w:val="21"/>
                <w:szCs w:val="21"/>
              </w:rPr>
              <w:t>效益</w:t>
            </w:r>
          </w:p>
        </w:tc>
        <w:tc>
          <w:tcPr>
            <w:tcW w:w="999" w:type="dxa"/>
            <w:noWrap w:val="0"/>
            <w:tcMar>
              <w:top w:w="10" w:type="dxa"/>
              <w:left w:w="10" w:type="dxa"/>
              <w:bottom w:w="0" w:type="dxa"/>
              <w:right w:w="10" w:type="dxa"/>
            </w:tcMar>
            <w:vAlign w:val="center"/>
          </w:tcPr>
          <w:p w14:paraId="55F9640B">
            <w:pPr>
              <w:spacing w:line="260" w:lineRule="exact"/>
              <w:ind w:left="105" w:leftChars="50" w:right="105" w:rightChars="50"/>
              <w:jc w:val="center"/>
              <w:rPr>
                <w:rFonts w:hint="eastAsia" w:ascii="FangSong_GB2312"/>
                <w:sz w:val="21"/>
                <w:szCs w:val="21"/>
              </w:rPr>
            </w:pPr>
            <w:r>
              <w:rPr>
                <w:rFonts w:hint="eastAsia" w:ascii="FangSong_GB2312"/>
                <w:sz w:val="21"/>
                <w:szCs w:val="21"/>
              </w:rPr>
              <w:t>实施</w:t>
            </w:r>
          </w:p>
          <w:p w14:paraId="38754B9D">
            <w:pPr>
              <w:spacing w:line="260" w:lineRule="exact"/>
              <w:ind w:left="105" w:leftChars="50" w:right="105" w:rightChars="50"/>
              <w:jc w:val="center"/>
              <w:rPr>
                <w:rFonts w:hint="eastAsia" w:ascii="FangSong_GB2312"/>
                <w:sz w:val="21"/>
                <w:szCs w:val="21"/>
              </w:rPr>
            </w:pPr>
            <w:r>
              <w:rPr>
                <w:rFonts w:hint="eastAsia" w:ascii="FangSong_GB2312"/>
                <w:sz w:val="21"/>
                <w:szCs w:val="21"/>
              </w:rPr>
              <w:t>效益</w:t>
            </w:r>
          </w:p>
        </w:tc>
        <w:tc>
          <w:tcPr>
            <w:tcW w:w="645" w:type="dxa"/>
            <w:noWrap w:val="0"/>
            <w:tcMar>
              <w:top w:w="10" w:type="dxa"/>
              <w:left w:w="10" w:type="dxa"/>
              <w:bottom w:w="0" w:type="dxa"/>
              <w:right w:w="10" w:type="dxa"/>
            </w:tcMar>
            <w:vAlign w:val="center"/>
          </w:tcPr>
          <w:p w14:paraId="10C36D1D">
            <w:pPr>
              <w:spacing w:line="260" w:lineRule="exact"/>
              <w:ind w:left="105" w:leftChars="50" w:right="105" w:rightChars="50"/>
              <w:rPr>
                <w:rFonts w:ascii="FangSong_GB2312"/>
                <w:sz w:val="21"/>
                <w:szCs w:val="21"/>
              </w:rPr>
            </w:pPr>
            <w:r>
              <w:rPr>
                <w:rFonts w:hint="eastAsia" w:ascii="FangSong_GB2312"/>
                <w:sz w:val="21"/>
                <w:szCs w:val="21"/>
              </w:rPr>
              <w:t>15</w:t>
            </w:r>
          </w:p>
        </w:tc>
        <w:tc>
          <w:tcPr>
            <w:tcW w:w="2084" w:type="dxa"/>
            <w:noWrap w:val="0"/>
            <w:tcMar>
              <w:top w:w="10" w:type="dxa"/>
              <w:left w:w="10" w:type="dxa"/>
              <w:bottom w:w="0" w:type="dxa"/>
              <w:right w:w="10" w:type="dxa"/>
            </w:tcMar>
            <w:vAlign w:val="center"/>
          </w:tcPr>
          <w:p w14:paraId="73D8B962">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预算支出实施所产生的效益。</w:t>
            </w:r>
          </w:p>
        </w:tc>
        <w:tc>
          <w:tcPr>
            <w:tcW w:w="2951" w:type="dxa"/>
            <w:noWrap w:val="0"/>
            <w:tcMar>
              <w:top w:w="10" w:type="dxa"/>
              <w:left w:w="10" w:type="dxa"/>
              <w:bottom w:w="0" w:type="dxa"/>
              <w:right w:w="10" w:type="dxa"/>
            </w:tcMar>
            <w:vAlign w:val="center"/>
          </w:tcPr>
          <w:p w14:paraId="5061D69B">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7583A30A">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15</w:t>
            </w:r>
          </w:p>
        </w:tc>
      </w:tr>
      <w:tr w14:paraId="37E7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F6C98EB">
            <w:pPr>
              <w:rPr>
                <w:rFonts w:hint="eastAsia" w:ascii="FangSong_GB2312"/>
                <w:sz w:val="21"/>
                <w:szCs w:val="21"/>
              </w:rPr>
            </w:pPr>
          </w:p>
        </w:tc>
        <w:tc>
          <w:tcPr>
            <w:tcW w:w="749" w:type="dxa"/>
            <w:vMerge w:val="continue"/>
            <w:noWrap w:val="0"/>
            <w:vAlign w:val="center"/>
          </w:tcPr>
          <w:p w14:paraId="1CB53DD6">
            <w:pPr>
              <w:rPr>
                <w:rFonts w:hint="eastAsia" w:ascii="FangSong_GB2312"/>
                <w:sz w:val="21"/>
                <w:szCs w:val="21"/>
              </w:rPr>
            </w:pPr>
          </w:p>
        </w:tc>
        <w:tc>
          <w:tcPr>
            <w:tcW w:w="999" w:type="dxa"/>
            <w:noWrap w:val="0"/>
            <w:tcMar>
              <w:top w:w="10" w:type="dxa"/>
              <w:left w:w="10" w:type="dxa"/>
              <w:bottom w:w="0" w:type="dxa"/>
              <w:right w:w="10" w:type="dxa"/>
            </w:tcMar>
            <w:vAlign w:val="center"/>
          </w:tcPr>
          <w:p w14:paraId="2BCE89D5">
            <w:pPr>
              <w:spacing w:line="260" w:lineRule="exact"/>
              <w:ind w:left="105" w:leftChars="50" w:right="105" w:rightChars="50"/>
              <w:jc w:val="center"/>
              <w:rPr>
                <w:rFonts w:hint="eastAsia" w:ascii="FangSong_GB2312"/>
                <w:sz w:val="21"/>
                <w:szCs w:val="21"/>
              </w:rPr>
            </w:pPr>
            <w:r>
              <w:rPr>
                <w:rFonts w:hint="eastAsia" w:ascii="FangSong_GB2312"/>
                <w:sz w:val="21"/>
                <w:szCs w:val="21"/>
              </w:rPr>
              <w:t>社会</w:t>
            </w:r>
          </w:p>
          <w:p w14:paraId="24004DBC">
            <w:pPr>
              <w:spacing w:line="260" w:lineRule="exact"/>
              <w:ind w:left="105" w:leftChars="50" w:right="105" w:rightChars="50"/>
              <w:jc w:val="center"/>
              <w:rPr>
                <w:rFonts w:hint="eastAsia" w:ascii="FangSong_GB2312"/>
                <w:sz w:val="21"/>
                <w:szCs w:val="21"/>
              </w:rPr>
            </w:pPr>
            <w:r>
              <w:rPr>
                <w:rFonts w:hint="eastAsia" w:ascii="FangSong_GB2312"/>
                <w:sz w:val="21"/>
                <w:szCs w:val="21"/>
              </w:rPr>
              <w:t>公众</w:t>
            </w:r>
          </w:p>
          <w:p w14:paraId="0E59808C">
            <w:pPr>
              <w:spacing w:line="260" w:lineRule="exact"/>
              <w:ind w:left="105" w:leftChars="50" w:right="105" w:rightChars="50"/>
              <w:jc w:val="center"/>
              <w:rPr>
                <w:rFonts w:hint="eastAsia" w:ascii="FangSong_GB2312"/>
                <w:sz w:val="21"/>
                <w:szCs w:val="21"/>
              </w:rPr>
            </w:pPr>
            <w:r>
              <w:rPr>
                <w:rFonts w:hint="eastAsia" w:ascii="FangSong_GB2312"/>
                <w:sz w:val="21"/>
                <w:szCs w:val="21"/>
              </w:rPr>
              <w:t>或服</w:t>
            </w:r>
          </w:p>
          <w:p w14:paraId="39B2F28B">
            <w:pPr>
              <w:spacing w:line="260" w:lineRule="exact"/>
              <w:ind w:left="105" w:leftChars="50" w:right="105" w:rightChars="50"/>
              <w:jc w:val="center"/>
              <w:rPr>
                <w:rFonts w:hint="eastAsia" w:ascii="FangSong_GB2312"/>
                <w:sz w:val="21"/>
                <w:szCs w:val="21"/>
              </w:rPr>
            </w:pPr>
            <w:r>
              <w:rPr>
                <w:rFonts w:hint="eastAsia" w:ascii="FangSong_GB2312"/>
                <w:sz w:val="21"/>
                <w:szCs w:val="21"/>
              </w:rPr>
              <w:t>务对</w:t>
            </w:r>
          </w:p>
          <w:p w14:paraId="5FB1AFF4">
            <w:pPr>
              <w:spacing w:line="260" w:lineRule="exact"/>
              <w:ind w:left="105" w:leftChars="50" w:right="105" w:rightChars="50"/>
              <w:jc w:val="center"/>
              <w:rPr>
                <w:rFonts w:hint="eastAsia" w:ascii="FangSong_GB2312"/>
                <w:sz w:val="21"/>
                <w:szCs w:val="21"/>
              </w:rPr>
            </w:pPr>
            <w:r>
              <w:rPr>
                <w:rFonts w:hint="eastAsia" w:ascii="FangSong_GB2312"/>
                <w:sz w:val="21"/>
                <w:szCs w:val="21"/>
              </w:rPr>
              <w:t>象满</w:t>
            </w:r>
          </w:p>
          <w:p w14:paraId="37D68F95">
            <w:pPr>
              <w:spacing w:line="260" w:lineRule="exact"/>
              <w:ind w:left="105" w:leftChars="50" w:right="105" w:rightChars="50"/>
              <w:jc w:val="center"/>
              <w:rPr>
                <w:rFonts w:hint="eastAsia" w:ascii="FangSong_GB2312"/>
                <w:sz w:val="21"/>
                <w:szCs w:val="21"/>
              </w:rPr>
            </w:pPr>
            <w:r>
              <w:rPr>
                <w:rFonts w:hint="eastAsia" w:ascii="FangSong_GB2312"/>
                <w:sz w:val="21"/>
                <w:szCs w:val="21"/>
              </w:rPr>
              <w:t>意度</w:t>
            </w:r>
          </w:p>
        </w:tc>
        <w:tc>
          <w:tcPr>
            <w:tcW w:w="645" w:type="dxa"/>
            <w:noWrap w:val="0"/>
            <w:tcMar>
              <w:top w:w="10" w:type="dxa"/>
              <w:left w:w="10" w:type="dxa"/>
              <w:bottom w:w="0" w:type="dxa"/>
              <w:right w:w="10" w:type="dxa"/>
            </w:tcMar>
            <w:vAlign w:val="center"/>
          </w:tcPr>
          <w:p w14:paraId="3F290A95">
            <w:pPr>
              <w:spacing w:line="260" w:lineRule="exact"/>
              <w:ind w:left="105" w:leftChars="50" w:right="105" w:rightChars="50"/>
              <w:rPr>
                <w:rFonts w:ascii="FangSong_GB2312"/>
                <w:sz w:val="21"/>
                <w:szCs w:val="21"/>
              </w:rPr>
            </w:pPr>
            <w:r>
              <w:rPr>
                <w:rFonts w:hint="eastAsia" w:ascii="FangSong_GB2312"/>
                <w:sz w:val="21"/>
                <w:szCs w:val="21"/>
              </w:rPr>
              <w:t>10</w:t>
            </w:r>
          </w:p>
        </w:tc>
        <w:tc>
          <w:tcPr>
            <w:tcW w:w="2084" w:type="dxa"/>
            <w:noWrap w:val="0"/>
            <w:tcMar>
              <w:top w:w="10" w:type="dxa"/>
              <w:left w:w="10" w:type="dxa"/>
              <w:bottom w:w="0" w:type="dxa"/>
              <w:right w:w="10" w:type="dxa"/>
            </w:tcMar>
            <w:vAlign w:val="center"/>
          </w:tcPr>
          <w:p w14:paraId="758F699C">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CE69784">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6F25E596">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w:t>
            </w:r>
          </w:p>
        </w:tc>
      </w:tr>
      <w:tr w14:paraId="406C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558446ED">
            <w:pPr>
              <w:spacing w:line="260" w:lineRule="exact"/>
              <w:ind w:left="105" w:leftChars="50" w:right="105" w:rightChars="50"/>
              <w:jc w:val="center"/>
              <w:rPr>
                <w:rFonts w:hint="eastAsia" w:ascii="FangSong_GB2312"/>
                <w:sz w:val="21"/>
                <w:szCs w:val="21"/>
              </w:rPr>
            </w:pPr>
            <w:r>
              <w:rPr>
                <w:rFonts w:hint="eastAsia" w:ascii="FangSong_GB2312"/>
                <w:sz w:val="21"/>
                <w:szCs w:val="21"/>
              </w:rPr>
              <w:t>总分</w:t>
            </w:r>
          </w:p>
        </w:tc>
        <w:tc>
          <w:tcPr>
            <w:tcW w:w="645" w:type="dxa"/>
            <w:noWrap w:val="0"/>
            <w:tcMar>
              <w:top w:w="10" w:type="dxa"/>
              <w:left w:w="10" w:type="dxa"/>
              <w:bottom w:w="0" w:type="dxa"/>
              <w:right w:w="10" w:type="dxa"/>
            </w:tcMar>
            <w:vAlign w:val="center"/>
          </w:tcPr>
          <w:p w14:paraId="5C963C68">
            <w:pPr>
              <w:spacing w:line="260" w:lineRule="exact"/>
              <w:ind w:left="105" w:leftChars="50" w:right="105" w:rightChars="50"/>
              <w:rPr>
                <w:rFonts w:ascii="FangSong_GB2312"/>
                <w:sz w:val="21"/>
                <w:szCs w:val="21"/>
              </w:rPr>
            </w:pPr>
            <w:r>
              <w:rPr>
                <w:rFonts w:hint="eastAsia" w:ascii="FangSong_GB2312"/>
                <w:sz w:val="21"/>
                <w:szCs w:val="21"/>
              </w:rPr>
              <w:t>100</w:t>
            </w:r>
          </w:p>
        </w:tc>
        <w:tc>
          <w:tcPr>
            <w:tcW w:w="2084" w:type="dxa"/>
            <w:noWrap w:val="0"/>
            <w:tcMar>
              <w:top w:w="10" w:type="dxa"/>
              <w:left w:w="10" w:type="dxa"/>
              <w:bottom w:w="0" w:type="dxa"/>
              <w:right w:w="10" w:type="dxa"/>
            </w:tcMar>
            <w:vAlign w:val="center"/>
          </w:tcPr>
          <w:p w14:paraId="3258DC03">
            <w:pPr>
              <w:spacing w:line="260" w:lineRule="exact"/>
              <w:ind w:left="105" w:leftChars="50" w:right="105" w:rightChars="50"/>
              <w:rPr>
                <w:rFonts w:hint="eastAsia" w:ascii="FangSong_GB2312"/>
                <w:sz w:val="21"/>
                <w:szCs w:val="21"/>
              </w:rPr>
            </w:pPr>
          </w:p>
        </w:tc>
        <w:tc>
          <w:tcPr>
            <w:tcW w:w="2951" w:type="dxa"/>
            <w:noWrap w:val="0"/>
            <w:tcMar>
              <w:top w:w="10" w:type="dxa"/>
              <w:left w:w="10" w:type="dxa"/>
              <w:bottom w:w="0" w:type="dxa"/>
              <w:right w:w="10" w:type="dxa"/>
            </w:tcMar>
            <w:vAlign w:val="center"/>
          </w:tcPr>
          <w:p w14:paraId="766639EB">
            <w:pPr>
              <w:spacing w:line="260" w:lineRule="exact"/>
              <w:ind w:left="105" w:leftChars="50" w:right="105" w:rightChars="50"/>
              <w:rPr>
                <w:rFonts w:hint="eastAsia" w:ascii="FangSong_GB2312"/>
                <w:sz w:val="21"/>
                <w:szCs w:val="21"/>
              </w:rPr>
            </w:pPr>
          </w:p>
        </w:tc>
        <w:tc>
          <w:tcPr>
            <w:tcW w:w="633" w:type="dxa"/>
            <w:noWrap w:val="0"/>
            <w:tcMar>
              <w:top w:w="10" w:type="dxa"/>
              <w:left w:w="10" w:type="dxa"/>
              <w:bottom w:w="0" w:type="dxa"/>
              <w:right w:w="10" w:type="dxa"/>
            </w:tcMar>
            <w:vAlign w:val="center"/>
          </w:tcPr>
          <w:p w14:paraId="743EBCD5">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100</w:t>
            </w:r>
          </w:p>
        </w:tc>
      </w:tr>
    </w:tbl>
    <w:p w14:paraId="045B0B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8A9A">
    <w:pPr>
      <w:spacing w:before="1" w:line="232" w:lineRule="auto"/>
      <w:ind w:left="8515"/>
      <w:rPr>
        <w:rFonts w:ascii="宋体" w:hAnsi="宋体" w:eastAsia="宋体" w:cs="宋体"/>
        <w:sz w:val="27"/>
        <w:szCs w:val="27"/>
      </w:rPr>
    </w:pPr>
    <w:r>
      <w:rPr>
        <w:rFonts w:ascii="宋体" w:hAnsi="宋体" w:eastAsia="宋体" w:cs="宋体"/>
        <w:spacing w:val="-3"/>
        <w:sz w:val="27"/>
        <w:szCs w:val="27"/>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53BB">
    <w:pPr>
      <w:spacing w:before="81" w:line="224" w:lineRule="auto"/>
      <w:rPr>
        <w:rFonts w:ascii="黑体" w:hAnsi="黑体" w:eastAsia="黑体" w:cs="黑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F651A"/>
    <w:rsid w:val="6EAD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customStyle="1" w:styleId="5">
    <w:name w:val="Table Text"/>
    <w:basedOn w:val="1"/>
    <w:qFormat/>
    <w:uiPriority w:val="0"/>
    <w:rPr>
      <w:rFonts w:ascii="宋体" w:hAnsi="宋体" w:eastAsia="宋体" w:cs="宋体"/>
      <w:sz w:val="24"/>
      <w:szCs w:val="24"/>
      <w:lang w:val="en-US" w:eastAsia="en-US" w:bidi="ar-SA"/>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1501</Words>
  <Characters>1634</Characters>
  <Paragraphs>226</Paragraphs>
  <TotalTime>1</TotalTime>
  <ScaleCrop>false</ScaleCrop>
  <LinksUpToDate>false</LinksUpToDate>
  <CharactersWithSpaces>1699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2025-04-28T08:41:00Z</dcterms:created>
  <dc:creator>lijiao</dc:creator>
  <cp:lastModifiedBy>启子</cp:lastModifiedBy>
  <cp:lastPrinted>2025-04-30T02:46:40Z</cp:lastPrinted>
  <dcterms:modified xsi:type="dcterms:W3CDTF">2025-04-30T02:46:42Z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eyJoZGlkIjoiMzc5MTI4OGFhN2Q1M2U3NDFiMGIwNGQ2MmZmOTJjMTAiLCJ1c2VySWQiOiIxNTUwOTgxNDM4In0=</vt:lpwstr>
  </property>
  <property fmtid="{D5CDD505-2E9C-101B-9397-08002B2CF9AE}" pid="4" name="ICV">
    <vt:lpwstr>69360F0EB19C4B36A42EE2D6CC9DA857_13</vt:lpwstr>
  </property>
</Properties>
</file>