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pPr>
      <w:r>
        <w:rPr>
          <w:rFonts w:hint="eastAsia" w:ascii="Times New Roman" w:hAnsi="Times New Roman" w:eastAsia="方正小标宋简体" w:cs="Times New Roman"/>
          <w:color w:val="000000"/>
          <w:w w:val="90"/>
          <w:kern w:val="0"/>
          <w:sz w:val="44"/>
          <w:szCs w:val="44"/>
        </w:rPr>
        <w:t>2022年度</w:t>
      </w:r>
      <w:r>
        <w:rPr>
          <w:rFonts w:hint="eastAsia" w:ascii="Times New Roman" w:hAnsi="Times New Roman" w:eastAsia="方正小标宋简体" w:cs="Times New Roman"/>
          <w:color w:val="000000"/>
          <w:w w:val="90"/>
          <w:kern w:val="0"/>
          <w:sz w:val="44"/>
          <w:szCs w:val="44"/>
          <w:lang w:eastAsia="zh-CN"/>
        </w:rPr>
        <w:t>资江两岸</w:t>
      </w:r>
      <w:r>
        <w:rPr>
          <w:rFonts w:hint="eastAsia" w:ascii="Times New Roman" w:hAnsi="Times New Roman" w:eastAsia="方正小标宋简体" w:cs="Times New Roman"/>
          <w:color w:val="000000"/>
          <w:w w:val="90"/>
          <w:kern w:val="0"/>
          <w:sz w:val="44"/>
          <w:szCs w:val="44"/>
        </w:rPr>
        <w:t>灯光演绎</w:t>
      </w:r>
      <w:r>
        <w:rPr>
          <w:rFonts w:hint="eastAsia" w:ascii="Times New Roman" w:hAnsi="Times New Roman" w:eastAsia="方正小标宋简体" w:cs="Times New Roman"/>
          <w:color w:val="000000"/>
          <w:w w:val="90"/>
          <w:kern w:val="0"/>
          <w:sz w:val="44"/>
          <w:szCs w:val="44"/>
          <w:lang w:eastAsia="zh-CN"/>
        </w:rPr>
        <w:t>租赁费</w:t>
      </w:r>
      <w:r>
        <w:rPr>
          <w:rFonts w:hint="eastAsia" w:ascii="Times New Roman" w:hAnsi="Times New Roman" w:eastAsia="方正小标宋简体" w:cs="Times New Roman"/>
          <w:color w:val="000000"/>
          <w:w w:val="90"/>
          <w:kern w:val="0"/>
          <w:sz w:val="44"/>
          <w:szCs w:val="44"/>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w w:val="90"/>
          <w:kern w:val="0"/>
          <w:sz w:val="44"/>
          <w:szCs w:val="44"/>
        </w:rPr>
      </w:pPr>
      <w:r>
        <w:rPr>
          <w:rFonts w:hint="eastAsia" w:ascii="Times New Roman" w:hAnsi="Times New Roman" w:eastAsia="方正小标宋简体" w:cs="Times New Roman"/>
          <w:color w:val="000000"/>
          <w:w w:val="90"/>
          <w:kern w:val="0"/>
          <w:sz w:val="44"/>
          <w:szCs w:val="44"/>
        </w:rPr>
        <w:t>资金绩效自评报告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2018年12月至2019年3月，我市引进了深圳市康浩鑫投资管理有限公司和深圳市达特照明有限公司，由这两家公司联合出资建设了资江风貌带灯光演绎项目。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该项目在滨江财富中心、资江明珠、领秀资江、大汉资江城、太一御江城一二期、碧波豪苑以及益阳大道笔克控股、通程大酒店、光大银行共9处安装了灯光演绎设施设备，竣工验收全部合格后投入使用。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资江风貌带灯光演绎项目通过景观照明与舞台艺术跨界融合的方式，展示城市精神风貌，提升城市品位，丰富市民生活。在第三届互联网大会、湘商大会、庆祝中华人民共和国成立七十周年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庆祝</w:t>
      </w:r>
      <w:r>
        <w:rPr>
          <w:rFonts w:hint="eastAsia" w:ascii="Times New Roman" w:hAnsi="Times New Roman" w:eastAsia="方正仿宋简体" w:cs="Times New Roman"/>
          <w:sz w:val="32"/>
          <w:szCs w:val="32"/>
          <w:lang w:eastAsia="zh-CN"/>
        </w:rPr>
        <w:t>中国共产党</w:t>
      </w:r>
      <w:r>
        <w:rPr>
          <w:rFonts w:hint="eastAsia" w:ascii="Times New Roman" w:hAnsi="Times New Roman" w:eastAsia="方正仿宋简体" w:cs="Times New Roman"/>
          <w:sz w:val="32"/>
          <w:szCs w:val="32"/>
        </w:rPr>
        <w:t>成立</w:t>
      </w:r>
      <w:r>
        <w:rPr>
          <w:rFonts w:hint="eastAsia" w:ascii="Times New Roman" w:hAnsi="Times New Roman" w:eastAsia="方正仿宋简体" w:cs="Times New Roman"/>
          <w:sz w:val="32"/>
          <w:szCs w:val="32"/>
          <w:lang w:eastAsia="zh-CN"/>
        </w:rPr>
        <w:t>一百</w:t>
      </w:r>
      <w:r>
        <w:rPr>
          <w:rFonts w:hint="eastAsia" w:ascii="Times New Roman" w:hAnsi="Times New Roman" w:eastAsia="方正仿宋简体" w:cs="Times New Roman"/>
          <w:sz w:val="32"/>
          <w:szCs w:val="32"/>
        </w:rPr>
        <w:t>周年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创建全国文明城市等重大节会活动期间，播放欢迎词、祝福语、公益广告、宣传动画等，营造了良好的氛围，展现了益阳夜间溢彩流光的现代山水新城魅力。</w:t>
      </w:r>
      <w:r>
        <w:rPr>
          <w:rFonts w:hint="eastAsia" w:ascii="Times New Roman" w:hAnsi="Times New Roman" w:eastAsia="方正仿宋简体" w:cs="Times New Roman"/>
          <w:sz w:val="32"/>
          <w:szCs w:val="32"/>
          <w:lang w:eastAsia="zh-CN"/>
        </w:rPr>
        <w:t>项目运行以来，</w:t>
      </w:r>
      <w:r>
        <w:rPr>
          <w:rFonts w:hint="default" w:ascii="Times New Roman" w:hAnsi="Times New Roman" w:eastAsia="方正仿宋简体" w:cs="Times New Roman"/>
          <w:sz w:val="32"/>
          <w:szCs w:val="32"/>
        </w:rPr>
        <w:t>亮化效果受到了广大市民群众的一致好评，特别是在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两会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期间受到了市人大代表、政协委员及各级领导的高度肯定。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二、绩效自评工作开展情况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根据《益阳市财政局关于开展2022年度部门绩效自评工作的通知》要求，按照项目绩效评价指标体系，从项目资金执行、产出指标和效益指标三个方面进行自评。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三、综合评价结论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项目自评得分为</w:t>
      </w:r>
      <w:r>
        <w:rPr>
          <w:rFonts w:hint="eastAsia" w:ascii="Times New Roman" w:hAnsi="Times New Roman" w:eastAsia="方正仿宋简体" w:cs="Times New Roman"/>
          <w:sz w:val="32"/>
          <w:szCs w:val="32"/>
          <w:lang w:val="en-US" w:eastAsia="zh-CN"/>
        </w:rPr>
        <w:t>100分，评价优秀。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四、绩效目标实现情况分析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(一)项目资金使用及管理情况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项目</w:t>
      </w:r>
      <w:r>
        <w:rPr>
          <w:rFonts w:hint="eastAsia" w:ascii="Times New Roman" w:hAnsi="Times New Roman" w:eastAsia="方正仿宋简体" w:cs="Times New Roman"/>
          <w:sz w:val="32"/>
          <w:szCs w:val="32"/>
          <w:lang w:eastAsia="zh-CN"/>
        </w:rPr>
        <w:t>总</w:t>
      </w:r>
      <w:r>
        <w:rPr>
          <w:rFonts w:hint="eastAsia" w:ascii="Times New Roman" w:hAnsi="Times New Roman" w:eastAsia="方正仿宋简体" w:cs="Times New Roman"/>
          <w:sz w:val="32"/>
          <w:szCs w:val="32"/>
        </w:rPr>
        <w:t>资金</w:t>
      </w:r>
      <w:r>
        <w:rPr>
          <w:rFonts w:hint="eastAsia" w:ascii="Times New Roman" w:hAnsi="Times New Roman" w:eastAsia="方正仿宋简体" w:cs="Times New Roman"/>
          <w:sz w:val="32"/>
          <w:szCs w:val="32"/>
          <w:lang w:val="en-US" w:eastAsia="zh-CN"/>
        </w:rPr>
        <w:t>3500万元，分10年支付，每年为350万元。2022年年初预算资金350万元，实际到位资金350万元，资金到位率100%。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 xml:space="preserve"> 2022年投入资金350万元，资金使用率100%。</w:t>
      </w:r>
      <w:r>
        <w:rPr>
          <w:rFonts w:hint="eastAsia" w:ascii="Times New Roman" w:hAnsi="Times New Roman" w:eastAsia="方正仿宋简体" w:cs="Times New Roman"/>
          <w:sz w:val="32"/>
          <w:szCs w:val="32"/>
        </w:rPr>
        <w:t>项目资金</w:t>
      </w:r>
      <w:r>
        <w:rPr>
          <w:rFonts w:hint="eastAsia" w:ascii="Times New Roman" w:hAnsi="Times New Roman" w:eastAsia="方正仿宋简体" w:cs="Times New Roman"/>
          <w:sz w:val="32"/>
          <w:szCs w:val="32"/>
          <w:lang w:eastAsia="zh-CN"/>
        </w:rPr>
        <w:t>用于</w:t>
      </w:r>
      <w:r>
        <w:rPr>
          <w:rFonts w:hint="eastAsia" w:ascii="Times New Roman" w:hAnsi="Times New Roman" w:eastAsia="方正仿宋简体" w:cs="Times New Roman"/>
          <w:sz w:val="32"/>
          <w:szCs w:val="32"/>
        </w:rPr>
        <w:t>发布政府信息公益广告，</w:t>
      </w:r>
      <w:r>
        <w:rPr>
          <w:rFonts w:hint="eastAsia" w:ascii="Times New Roman" w:hAnsi="Times New Roman" w:eastAsia="方正仿宋简体" w:cs="Times New Roman"/>
          <w:sz w:val="32"/>
          <w:szCs w:val="32"/>
          <w:lang w:eastAsia="zh-CN"/>
        </w:rPr>
        <w:t>并</w:t>
      </w:r>
      <w:r>
        <w:rPr>
          <w:rFonts w:hint="eastAsia" w:ascii="Times New Roman" w:hAnsi="Times New Roman" w:eastAsia="方正仿宋简体" w:cs="Times New Roman"/>
          <w:sz w:val="32"/>
          <w:szCs w:val="32"/>
        </w:rPr>
        <w:t>负责项目工程费用、后期维护、安全管理等。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 xml:space="preserve"> 项目资金严格按《租赁益阳资江风貌带灯光演绎项目发布政府信息和公益广告合同》要求使用，确保灯光演绎项目的完整性，做好灯光演绎项目的维保工作。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(二)总体绩效目标完成情况分析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Times New Roman" w:hAnsi="Times New Roman" w:eastAsia="方正仿宋简体" w:cs="Times New Roman"/>
          <w:sz w:val="32"/>
          <w:szCs w:val="32"/>
        </w:rPr>
        <w:t>通过景观照明与舞台艺术跨界融合的方式，</w:t>
      </w:r>
      <w:r>
        <w:rPr>
          <w:rFonts w:hint="eastAsia" w:ascii="Times New Roman" w:hAnsi="Times New Roman" w:eastAsia="方正仿宋简体" w:cs="Times New Roman"/>
          <w:sz w:val="32"/>
          <w:szCs w:val="32"/>
          <w:lang w:eastAsia="zh-CN"/>
        </w:rPr>
        <w:t>充分</w:t>
      </w:r>
      <w:r>
        <w:rPr>
          <w:rFonts w:hint="eastAsia" w:ascii="Times New Roman" w:hAnsi="Times New Roman" w:eastAsia="方正仿宋简体" w:cs="Times New Roman"/>
          <w:sz w:val="32"/>
          <w:szCs w:val="32"/>
        </w:rPr>
        <w:t>展示城市精神风貌，提升城市品位，丰富市民生活</w:t>
      </w:r>
      <w:r>
        <w:rPr>
          <w:rFonts w:hint="eastAsia" w:ascii="Times New Roman" w:hAnsi="Times New Roman" w:eastAsia="方正仿宋简体" w:cs="Times New Roman"/>
          <w:sz w:val="32"/>
          <w:szCs w:val="32"/>
          <w:lang w:eastAsia="zh-CN"/>
        </w:rPr>
        <w:t>，已实现总体绩效目标</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(三)绩效指标完成情况分析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 项目的经济性。严格控制成本，严格实行专款专用管理，全年项目资金控制在350万元。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 项目的</w:t>
      </w:r>
      <w:r>
        <w:rPr>
          <w:rFonts w:hint="eastAsia" w:ascii="Times New Roman" w:hAnsi="Times New Roman" w:eastAsia="方正仿宋简体" w:cs="Times New Roman"/>
          <w:sz w:val="32"/>
          <w:szCs w:val="32"/>
        </w:rPr>
        <w:t>效率性</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全年严格按要求高质量精准发布政府信息公益广告，已完成灯光演绎播放1000场、公益广告播放5万条的年度目标。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 项目的</w:t>
      </w:r>
      <w:r>
        <w:rPr>
          <w:rFonts w:hint="eastAsia" w:ascii="Times New Roman" w:hAnsi="Times New Roman" w:eastAsia="方正仿宋简体" w:cs="Times New Roman"/>
          <w:sz w:val="32"/>
          <w:szCs w:val="32"/>
        </w:rPr>
        <w:t>有效性</w:t>
      </w:r>
      <w:r>
        <w:rPr>
          <w:rFonts w:hint="eastAsia" w:ascii="Times New Roman" w:hAnsi="Times New Roman" w:eastAsia="方正仿宋简体" w:cs="Times New Roman"/>
          <w:sz w:val="32"/>
          <w:szCs w:val="32"/>
          <w:lang w:eastAsia="zh-CN"/>
        </w:rPr>
        <w:t>。政府信息公益广告确保每天每场10分钟以上，顺利完成了年初预期目标，项目实施达到了预期的效果。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 项目的</w:t>
      </w:r>
      <w:r>
        <w:rPr>
          <w:rFonts w:hint="eastAsia" w:ascii="Times New Roman" w:hAnsi="Times New Roman" w:eastAsia="方正仿宋简体" w:cs="Times New Roman"/>
          <w:sz w:val="32"/>
          <w:szCs w:val="32"/>
        </w:rPr>
        <w:t>可持续性</w:t>
      </w:r>
      <w:r>
        <w:rPr>
          <w:rFonts w:hint="eastAsia" w:ascii="Times New Roman" w:hAnsi="Times New Roman" w:eastAsia="方正仿宋简体" w:cs="Times New Roman"/>
          <w:sz w:val="32"/>
          <w:szCs w:val="32"/>
          <w:lang w:eastAsia="zh-CN"/>
        </w:rPr>
        <w:t>。该项目通过景观照明与舞台艺术跨界融合的方式，充分展示了城市精神风貌，营造了良好的氛围，展现了益阳夜间溢彩流光的现代山水新城魅力。项目运行以来，亮化效果受到了广大市民群众的一致好评，特别是在“两会”期间受到了市人大代表、政协委员及各级领导的高度肯定。后续将高标准做好现场协调、设计创作与视频编辑、系统运行管理与维护、安全巡查、工程维修等工作，保证项目高效平稳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五、存在的问题和改进措施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项目运行良好，暂无问题</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本单位部门项目支出绩效自评结果将在益阳市城市管理和综合执法局在线门户网上公开。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附件1:2022年度项目支出绩效自评表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i w:val="0"/>
          <w:iCs w:val="0"/>
          <w:caps w:val="0"/>
          <w:color w:val="212121"/>
          <w:spacing w:val="0"/>
          <w:sz w:val="32"/>
          <w:szCs w:val="32"/>
          <w:shd w:val="clear" w:fill="FFFFFF"/>
          <w:lang w:val="en-US" w:eastAsia="zh-CN"/>
        </w:rPr>
        <w:t xml:space="preserve">                     益阳市城市管理和综合执法局</w:t>
      </w:r>
    </w:p>
    <w:p>
      <w:pPr>
        <w:numPr>
          <w:ilvl w:val="0"/>
          <w:numId w:val="0"/>
        </w:num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2023年 3月 10日</w:t>
      </w:r>
    </w:p>
    <w:p>
      <w:pPr>
        <w:rPr>
          <w:rFonts w:ascii="Times New Roman" w:hAnsi="Times New Roman" w:eastAsia="方正仿宋简体" w:cs="Times New Roman"/>
          <w:color w:val="000000"/>
          <w:sz w:val="32"/>
          <w:szCs w:val="32"/>
        </w:rPr>
      </w:pPr>
    </w:p>
    <w:p>
      <w:pPr>
        <w:rPr>
          <w:rFonts w:ascii="Times New Roman" w:hAnsi="Times New Roman" w:eastAsia="方正仿宋简体" w:cs="Times New Roman"/>
          <w:color w:val="000000"/>
          <w:sz w:val="3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0" w:type="dxa"/>
            <w:tcBorders>
              <w:tl2br w:val="nil"/>
              <w:tr2bl w:val="nil"/>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8"/>
                <w:szCs w:val="28"/>
                <w:lang w:eastAsia="zh-CN"/>
              </w:rPr>
              <w:t>资江两岸</w:t>
            </w:r>
            <w:r>
              <w:rPr>
                <w:rFonts w:hint="eastAsia" w:ascii="Times New Roman" w:hAnsi="Times New Roman" w:eastAsia="仿宋_GB2312" w:cs="Times New Roman"/>
                <w:color w:val="000000"/>
                <w:kern w:val="0"/>
                <w:sz w:val="28"/>
                <w:szCs w:val="28"/>
              </w:rPr>
              <w:t>灯光演绎</w:t>
            </w:r>
            <w:r>
              <w:rPr>
                <w:rFonts w:hint="eastAsia" w:ascii="Times New Roman" w:hAnsi="Times New Roman" w:eastAsia="仿宋_GB2312" w:cs="Times New Roman"/>
                <w:color w:val="000000"/>
                <w:kern w:val="0"/>
                <w:sz w:val="28"/>
                <w:szCs w:val="28"/>
                <w:lang w:eastAsia="zh-CN"/>
              </w:rPr>
              <w:t>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益阳市城市管理和综合执法局</w:t>
            </w:r>
          </w:p>
        </w:tc>
        <w:tc>
          <w:tcPr>
            <w:tcW w:w="1134" w:type="dxa"/>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l2br w:val="nil"/>
              <w:tr2bl w:val="nil"/>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益阳市城市管理和综合执法局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24" w:type="dxa"/>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l2br w:val="nil"/>
              <w:tr2bl w:val="nil"/>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l2br w:val="nil"/>
              <w:tr2bl w:val="nil"/>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l2br w:val="nil"/>
              <w:tr2bl w:val="nil"/>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l2br w:val="nil"/>
              <w:tr2bl w:val="nil"/>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224"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p>
        </w:tc>
        <w:tc>
          <w:tcPr>
            <w:tcW w:w="1134" w:type="dxa"/>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350</w:t>
            </w:r>
          </w:p>
        </w:tc>
        <w:tc>
          <w:tcPr>
            <w:tcW w:w="1134" w:type="dxa"/>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350</w:t>
            </w:r>
          </w:p>
        </w:tc>
        <w:tc>
          <w:tcPr>
            <w:tcW w:w="828" w:type="dxa"/>
            <w:tcBorders>
              <w:tl2br w:val="nil"/>
              <w:tr2bl w:val="nil"/>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418" w:type="dxa"/>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224"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l2br w:val="nil"/>
              <w:tr2bl w:val="nil"/>
            </w:tcBorders>
            <w:noWrap w:val="0"/>
            <w:vAlign w:val="center"/>
          </w:tcPr>
          <w:p>
            <w:pPr>
              <w:widowControl/>
              <w:jc w:val="center"/>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350</w:t>
            </w:r>
          </w:p>
        </w:tc>
        <w:tc>
          <w:tcPr>
            <w:tcW w:w="1134" w:type="dxa"/>
            <w:tcBorders>
              <w:tl2br w:val="nil"/>
              <w:tr2bl w:val="nil"/>
            </w:tcBorders>
            <w:noWrap w:val="0"/>
            <w:vAlign w:val="center"/>
          </w:tcPr>
          <w:p>
            <w:pPr>
              <w:widowControl/>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350</w:t>
            </w:r>
          </w:p>
        </w:tc>
        <w:tc>
          <w:tcPr>
            <w:tcW w:w="828" w:type="dxa"/>
            <w:tcBorders>
              <w:tl2br w:val="nil"/>
              <w:tr2bl w:val="nil"/>
            </w:tcBorders>
            <w:noWrap w:val="0"/>
            <w:vAlign w:val="center"/>
          </w:tcPr>
          <w:p>
            <w:pPr>
              <w:widowControl/>
              <w:jc w:val="center"/>
              <w:rPr>
                <w:rFonts w:hint="eastAsia" w:ascii="Times New Roman" w:hAnsi="Times New Roman" w:cs="Times New Roman"/>
                <w:color w:val="000000"/>
                <w:kern w:val="0"/>
                <w:sz w:val="21"/>
                <w:szCs w:val="21"/>
                <w:lang w:val="en-US" w:eastAsia="zh-CN"/>
              </w:rPr>
            </w:pPr>
          </w:p>
        </w:tc>
        <w:tc>
          <w:tcPr>
            <w:tcW w:w="873"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p>
        </w:tc>
        <w:tc>
          <w:tcPr>
            <w:tcW w:w="1418" w:type="dxa"/>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l2br w:val="nil"/>
              <w:tr2bl w:val="nil"/>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224"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l2br w:val="nil"/>
              <w:tr2bl w:val="nil"/>
            </w:tcBorders>
            <w:noWrap w:val="0"/>
            <w:vAlign w:val="center"/>
          </w:tcPr>
          <w:p>
            <w:pPr>
              <w:widowControl/>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w:t>
            </w:r>
          </w:p>
        </w:tc>
        <w:tc>
          <w:tcPr>
            <w:tcW w:w="1134" w:type="dxa"/>
            <w:tcBorders>
              <w:tl2br w:val="nil"/>
              <w:tr2bl w:val="nil"/>
            </w:tcBorders>
            <w:noWrap w:val="0"/>
            <w:vAlign w:val="center"/>
          </w:tcPr>
          <w:p>
            <w:pPr>
              <w:widowControl/>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w:t>
            </w:r>
          </w:p>
        </w:tc>
        <w:tc>
          <w:tcPr>
            <w:tcW w:w="828" w:type="dxa"/>
            <w:tcBorders>
              <w:tl2br w:val="nil"/>
              <w:tr2bl w:val="nil"/>
            </w:tcBorders>
            <w:noWrap w:val="0"/>
            <w:vAlign w:val="center"/>
          </w:tcPr>
          <w:p>
            <w:pPr>
              <w:widowControl/>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　</w:t>
            </w:r>
          </w:p>
        </w:tc>
        <w:tc>
          <w:tcPr>
            <w:tcW w:w="873"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l2br w:val="nil"/>
              <w:tr2bl w:val="nil"/>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224"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l2br w:val="nil"/>
              <w:tr2bl w:val="nil"/>
            </w:tcBorders>
            <w:noWrap w:val="0"/>
            <w:vAlign w:val="center"/>
          </w:tcPr>
          <w:p>
            <w:pPr>
              <w:widowControl/>
              <w:ind w:firstLine="420" w:firstLineChars="200"/>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通过景观照明与舞台艺术跨界融合的方式，展示城市精神风貌，提升城市品位，丰富市民生活</w:t>
            </w:r>
            <w:r>
              <w:rPr>
                <w:rFonts w:hint="eastAsia" w:ascii="Times New Roman" w:hAnsi="Times New Roman" w:cs="Times New Roman"/>
                <w:color w:val="000000"/>
                <w:kern w:val="0"/>
                <w:sz w:val="21"/>
                <w:szCs w:val="21"/>
                <w:lang w:eastAsia="zh-CN"/>
              </w:rPr>
              <w:t>。</w:t>
            </w:r>
          </w:p>
        </w:tc>
        <w:tc>
          <w:tcPr>
            <w:tcW w:w="4253" w:type="dxa"/>
            <w:gridSpan w:val="4"/>
            <w:tcBorders>
              <w:tl2br w:val="nil"/>
              <w:tr2bl w:val="nil"/>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rPr>
              <w:t>通过景观照明与舞台艺术跨界融合的方式，展示城市精神风貌，提升城市品位，丰富市民生活</w:t>
            </w:r>
            <w:r>
              <w:rPr>
                <w:rFonts w:hint="eastAsia" w:ascii="Times New Roman" w:hAnsi="Times New Roman"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22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数量指标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灯光演绎播放场次、政府信息和公益广告播放条数</w:t>
            </w:r>
          </w:p>
        </w:tc>
        <w:tc>
          <w:tcPr>
            <w:tcW w:w="1134"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eastAsia="仿宋_GB2312" w:cs="Times New Roman"/>
                <w:color w:val="000000"/>
                <w:kern w:val="0"/>
                <w:sz w:val="21"/>
                <w:szCs w:val="21"/>
                <w:lang w:eastAsia="zh-CN"/>
              </w:rPr>
              <w:t>灯光演绎播放</w:t>
            </w:r>
            <w:r>
              <w:rPr>
                <w:rFonts w:hint="eastAsia" w:ascii="Times New Roman" w:hAnsi="Times New Roman" w:eastAsia="仿宋_GB2312" w:cs="Times New Roman"/>
                <w:color w:val="000000"/>
                <w:kern w:val="0"/>
                <w:sz w:val="21"/>
                <w:szCs w:val="21"/>
                <w:lang w:val="en-US" w:eastAsia="zh-CN"/>
              </w:rPr>
              <w:t>1000场、</w:t>
            </w:r>
            <w:r>
              <w:rPr>
                <w:rFonts w:hint="eastAsia" w:ascii="Times New Roman" w:hAnsi="Times New Roman" w:eastAsia="仿宋_GB2312" w:cs="Times New Roman"/>
                <w:color w:val="000000"/>
                <w:kern w:val="0"/>
                <w:sz w:val="21"/>
                <w:szCs w:val="21"/>
                <w:lang w:eastAsia="zh-CN"/>
              </w:rPr>
              <w:t>公益广告播放</w:t>
            </w:r>
            <w:r>
              <w:rPr>
                <w:rFonts w:hint="eastAsia" w:ascii="Times New Roman" w:hAnsi="Times New Roman" w:eastAsia="仿宋_GB2312" w:cs="Times New Roman"/>
                <w:color w:val="000000"/>
                <w:kern w:val="0"/>
                <w:sz w:val="21"/>
                <w:szCs w:val="21"/>
                <w:lang w:val="en-US" w:eastAsia="zh-CN"/>
              </w:rPr>
              <w:t>5万条</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已完成</w:t>
            </w:r>
          </w:p>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w:t>
            </w:r>
          </w:p>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w:t>
            </w:r>
          </w:p>
          <w:p>
            <w:pPr>
              <w:widowControl/>
              <w:spacing w:line="240" w:lineRule="exact"/>
              <w:jc w:val="center"/>
              <w:rPr>
                <w:rFonts w:ascii="Times New Roman" w:hAnsi="Times New Roman" w:eastAsia="仿宋_GB2312" w:cs="Times New Roman"/>
                <w:color w:val="000000"/>
                <w:kern w:val="0"/>
                <w:sz w:val="21"/>
                <w:szCs w:val="21"/>
              </w:rPr>
            </w:pP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质量指标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高质量精准发布政府信息公益广告</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p>
            <w:pPr>
              <w:widowControl/>
              <w:spacing w:line="240" w:lineRule="exact"/>
              <w:jc w:val="center"/>
              <w:rPr>
                <w:rFonts w:ascii="Times New Roman" w:hAnsi="Times New Roman" w:eastAsia="仿宋_GB2312" w:cs="Times New Roman"/>
                <w:color w:val="000000"/>
                <w:kern w:val="0"/>
                <w:sz w:val="21"/>
                <w:szCs w:val="21"/>
              </w:rPr>
            </w:pPr>
          </w:p>
        </w:tc>
        <w:tc>
          <w:tcPr>
            <w:tcW w:w="1134"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时效指标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政府信息公益广告</w:t>
            </w:r>
            <w:r>
              <w:rPr>
                <w:rFonts w:hint="eastAsia" w:ascii="Times New Roman" w:hAnsi="Times New Roman" w:eastAsia="仿宋_GB2312" w:cs="Times New Roman"/>
                <w:color w:val="000000"/>
                <w:kern w:val="0"/>
                <w:sz w:val="21"/>
                <w:szCs w:val="21"/>
                <w:lang w:eastAsia="zh-CN"/>
              </w:rPr>
              <w:t>时长</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政府信息公益广告确保每天每场10分钟以上</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eastAsia="zh-CN"/>
              </w:rPr>
            </w:pPr>
          </w:p>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已完成</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成本指标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成本控制</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不超过预算</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350万元</w:t>
            </w:r>
          </w:p>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0" w:type="auto"/>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益指标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不适用</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不适用</w:t>
            </w:r>
          </w:p>
          <w:p>
            <w:pPr>
              <w:widowControl/>
              <w:spacing w:line="240" w:lineRule="exact"/>
              <w:jc w:val="center"/>
              <w:rPr>
                <w:rFonts w:ascii="Times New Roman" w:hAnsi="Times New Roman" w:eastAsia="仿宋_GB2312" w:cs="Times New Roman"/>
                <w:color w:val="000000"/>
                <w:kern w:val="0"/>
                <w:sz w:val="21"/>
                <w:szCs w:val="21"/>
              </w:rPr>
            </w:pP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不适用</w:t>
            </w:r>
          </w:p>
          <w:p>
            <w:pPr>
              <w:widowControl/>
              <w:spacing w:line="240" w:lineRule="exact"/>
              <w:jc w:val="center"/>
              <w:rPr>
                <w:rFonts w:ascii="Times New Roman" w:hAnsi="Times New Roman" w:eastAsia="仿宋_GB2312" w:cs="Times New Roman"/>
                <w:color w:val="000000"/>
                <w:kern w:val="0"/>
                <w:sz w:val="21"/>
                <w:szCs w:val="21"/>
              </w:rPr>
            </w:pP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w:t>
            </w:r>
          </w:p>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w:t>
            </w:r>
          </w:p>
          <w:p>
            <w:pPr>
              <w:widowControl/>
              <w:spacing w:line="240" w:lineRule="exact"/>
              <w:jc w:val="center"/>
              <w:rPr>
                <w:rFonts w:ascii="Times New Roman" w:hAnsi="Times New Roman" w:eastAsia="仿宋_GB2312" w:cs="Times New Roman"/>
                <w:color w:val="000000"/>
                <w:kern w:val="0"/>
                <w:sz w:val="21"/>
                <w:szCs w:val="21"/>
              </w:rPr>
            </w:pPr>
          </w:p>
        </w:tc>
        <w:tc>
          <w:tcPr>
            <w:tcW w:w="0" w:type="auto"/>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0" w:type="auto"/>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20"/>
                <w:szCs w:val="20"/>
              </w:rPr>
              <w:t>益指标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提升城市品位</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效果显著</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效果显著</w:t>
            </w: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w:t>
            </w:r>
          </w:p>
          <w:p>
            <w:pPr>
              <w:widowControl/>
              <w:spacing w:line="240" w:lineRule="exact"/>
              <w:jc w:val="center"/>
              <w:rPr>
                <w:rFonts w:ascii="Times New Roman" w:hAnsi="Times New Roman" w:eastAsia="仿宋_GB2312" w:cs="Times New Roman"/>
                <w:color w:val="000000"/>
                <w:kern w:val="0"/>
                <w:sz w:val="21"/>
                <w:szCs w:val="21"/>
              </w:rPr>
            </w:pP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w:t>
            </w:r>
          </w:p>
          <w:p>
            <w:pPr>
              <w:widowControl/>
              <w:spacing w:line="240" w:lineRule="exact"/>
              <w:jc w:val="center"/>
              <w:rPr>
                <w:rFonts w:ascii="Times New Roman" w:hAnsi="Times New Roman" w:eastAsia="仿宋_GB2312" w:cs="Times New Roman"/>
                <w:color w:val="000000"/>
                <w:kern w:val="0"/>
                <w:sz w:val="21"/>
                <w:szCs w:val="21"/>
              </w:rPr>
            </w:pP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益指标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不适用</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不适用</w:t>
            </w:r>
          </w:p>
          <w:p>
            <w:pPr>
              <w:widowControl/>
              <w:spacing w:line="240" w:lineRule="exact"/>
              <w:jc w:val="center"/>
              <w:rPr>
                <w:rFonts w:ascii="Times New Roman" w:hAnsi="Times New Roman" w:eastAsia="仿宋_GB2312" w:cs="Times New Roman"/>
                <w:color w:val="000000"/>
                <w:kern w:val="0"/>
                <w:sz w:val="21"/>
                <w:szCs w:val="21"/>
                <w:lang w:val="en-US" w:eastAsia="zh-CN"/>
              </w:rPr>
            </w:pP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不适用</w:t>
            </w:r>
          </w:p>
          <w:p>
            <w:pPr>
              <w:widowControl/>
              <w:spacing w:line="240" w:lineRule="exact"/>
              <w:jc w:val="center"/>
              <w:rPr>
                <w:rFonts w:ascii="Times New Roman" w:hAnsi="Times New Roman" w:eastAsia="仿宋_GB2312" w:cs="Times New Roman"/>
                <w:color w:val="000000"/>
                <w:kern w:val="0"/>
                <w:sz w:val="21"/>
                <w:szCs w:val="21"/>
                <w:lang w:val="en-US" w:eastAsia="zh-CN"/>
              </w:rPr>
            </w:pP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w:t>
            </w:r>
          </w:p>
          <w:p>
            <w:pPr>
              <w:widowControl/>
              <w:spacing w:line="240" w:lineRule="exact"/>
              <w:jc w:val="center"/>
              <w:rPr>
                <w:rFonts w:ascii="Times New Roman" w:hAnsi="Times New Roman" w:eastAsia="仿宋_GB2312" w:cs="Times New Roman"/>
                <w:color w:val="000000"/>
                <w:kern w:val="0"/>
                <w:sz w:val="21"/>
                <w:szCs w:val="21"/>
                <w:lang w:val="en-US" w:eastAsia="zh-CN"/>
              </w:rPr>
            </w:pP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w:t>
            </w:r>
          </w:p>
          <w:p>
            <w:pPr>
              <w:widowControl/>
              <w:spacing w:line="240" w:lineRule="exact"/>
              <w:jc w:val="center"/>
              <w:rPr>
                <w:rFonts w:ascii="Times New Roman" w:hAnsi="Times New Roman" w:eastAsia="仿宋_GB2312" w:cs="Times New Roman"/>
                <w:color w:val="000000"/>
                <w:kern w:val="0"/>
                <w:sz w:val="21"/>
                <w:szCs w:val="21"/>
                <w:lang w:val="en-US" w:eastAsia="zh-CN"/>
              </w:rPr>
            </w:pP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可持续影响指标</w:t>
            </w:r>
          </w:p>
        </w:tc>
        <w:tc>
          <w:tcPr>
            <w:tcW w:w="122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展示城市精神风貌，提升城市品位</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效果显著</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效果显著</w:t>
            </w: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服务对象满意度指标</w:t>
            </w:r>
          </w:p>
        </w:tc>
        <w:tc>
          <w:tcPr>
            <w:tcW w:w="1224"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市民群众满意度</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非常满意</w:t>
            </w:r>
          </w:p>
        </w:tc>
        <w:tc>
          <w:tcPr>
            <w:tcW w:w="1134"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非常满意</w:t>
            </w:r>
          </w:p>
        </w:tc>
        <w:tc>
          <w:tcPr>
            <w:tcW w:w="82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732" w:type="dxa"/>
            <w:gridSpan w:val="6"/>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l2br w:val="nil"/>
              <w:tr2bl w:val="nil"/>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eastAsia="仿宋_GB2312" w:cs="Times New Roman"/>
                <w:color w:val="000000"/>
                <w:kern w:val="0"/>
                <w:sz w:val="21"/>
                <w:szCs w:val="21"/>
                <w:lang w:eastAsia="zh-CN"/>
              </w:rPr>
              <w:t>分</w:t>
            </w:r>
          </w:p>
        </w:tc>
        <w:tc>
          <w:tcPr>
            <w:tcW w:w="873"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100</w:t>
            </w:r>
          </w:p>
        </w:tc>
        <w:tc>
          <w:tcPr>
            <w:tcW w:w="1418" w:type="dxa"/>
            <w:tcBorders>
              <w:tl2br w:val="nil"/>
              <w:tr2bl w:val="nil"/>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r>
        <w:rPr>
          <w:rFonts w:ascii="Times New Roman" w:hAnsi="Times New Roman" w:eastAsia="仿宋_GB2312" w:cs="Times New Roman"/>
          <w:kern w:val="0"/>
          <w:sz w:val="21"/>
          <w:szCs w:val="21"/>
        </w:rPr>
        <w:t>填表人：</w:t>
      </w:r>
      <w:r>
        <w:rPr>
          <w:rFonts w:hint="eastAsia" w:ascii="Times New Roman" w:hAnsi="Times New Roman" w:eastAsia="仿宋_GB2312" w:cs="Times New Roman"/>
          <w:kern w:val="0"/>
          <w:sz w:val="21"/>
          <w:szCs w:val="21"/>
          <w:lang w:eastAsia="zh-CN"/>
        </w:rPr>
        <w:t>马文灿</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填报日期：</w:t>
      </w:r>
      <w:r>
        <w:rPr>
          <w:rFonts w:hint="eastAsia" w:ascii="Times New Roman" w:hAnsi="Times New Roman" w:eastAsia="仿宋_GB2312" w:cs="Times New Roman"/>
          <w:kern w:val="0"/>
          <w:sz w:val="21"/>
          <w:szCs w:val="21"/>
          <w:lang w:val="en-US" w:eastAsia="zh-CN"/>
        </w:rPr>
        <w:t>2023.3.10</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联系电话：</w:t>
      </w:r>
      <w:r>
        <w:rPr>
          <w:rFonts w:hint="eastAsia" w:ascii="Times New Roman" w:hAnsi="Times New Roman" w:cs="Times New Roman"/>
          <w:kern w:val="0"/>
          <w:sz w:val="21"/>
          <w:szCs w:val="21"/>
          <w:lang w:val="en-US" w:eastAsia="zh-CN"/>
        </w:rPr>
        <w:t xml:space="preserve"> 6800335</w:t>
      </w:r>
      <w:bookmarkStart w:id="0" w:name="_GoBack"/>
      <w:bookmarkEnd w:id="0"/>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单位负责人签字</w:t>
      </w:r>
      <w:r>
        <w:rPr>
          <w:rFonts w:hint="eastAsia" w:ascii="Times New Roman" w:hAnsi="Times New Roman" w:cs="Times New Roman"/>
          <w:kern w:val="0"/>
          <w:sz w:val="21"/>
          <w:szCs w:val="21"/>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10.5pt;height:22pt;width:63.5pt;mso-position-horizontal:outside;mso-position-horizontal-relative:margin;z-index:251659264;mso-width-relative:page;mso-height-relative:page;" filled="f" stroked="f" coordsize="21600,21600" o:gfxdata="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iCNEtQAAAAHAQAADwAAAAAAAAABACAAAAAiAAAAZHJzL2Rvd25yZXYueG1s&#10;UEsBAhQAFAAAAAgAh07iQBoyGyg1AgAAYQQAAA4AAAAAAAAAAQAgAAAAIwEAAGRycy9lMm9Eb2Mu&#10;eG1sUEsFBgAAAAAGAAYAWQEAAMoFAAAAAA==&#10;">
          <v:path/>
          <v:fill on="f" focussize="0,0"/>
          <v:stroke on="f" weight="0.5pt" joinstyle="miter"/>
          <v:imagedata o:title=""/>
          <o:lock v:ext="edit"/>
          <v:textbox inset="0mm,0mm,0mm,0mm">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ljZDAwMzk2OGMxNzAzNWE1NzNjNGIzN2IyMjFjYTgifQ=="/>
  </w:docVars>
  <w:rsids>
    <w:rsidRoot w:val="66E87041"/>
    <w:rsid w:val="000D5D2F"/>
    <w:rsid w:val="001D1C79"/>
    <w:rsid w:val="00284D05"/>
    <w:rsid w:val="006F7FAE"/>
    <w:rsid w:val="00846033"/>
    <w:rsid w:val="009C7AE2"/>
    <w:rsid w:val="009E37CC"/>
    <w:rsid w:val="00A85B1E"/>
    <w:rsid w:val="00AB7A64"/>
    <w:rsid w:val="00C00336"/>
    <w:rsid w:val="010169CC"/>
    <w:rsid w:val="024B505A"/>
    <w:rsid w:val="026D3223"/>
    <w:rsid w:val="02922C89"/>
    <w:rsid w:val="02F47F92"/>
    <w:rsid w:val="03265180"/>
    <w:rsid w:val="038E44DF"/>
    <w:rsid w:val="03B870CA"/>
    <w:rsid w:val="04310280"/>
    <w:rsid w:val="0451447E"/>
    <w:rsid w:val="04910D1F"/>
    <w:rsid w:val="05393118"/>
    <w:rsid w:val="074D717F"/>
    <w:rsid w:val="077B3ED1"/>
    <w:rsid w:val="07B66982"/>
    <w:rsid w:val="08161C67"/>
    <w:rsid w:val="08534FD3"/>
    <w:rsid w:val="087B43C8"/>
    <w:rsid w:val="091D2ACA"/>
    <w:rsid w:val="099B68C7"/>
    <w:rsid w:val="09A3577C"/>
    <w:rsid w:val="0A735B07"/>
    <w:rsid w:val="0A7D7D7B"/>
    <w:rsid w:val="0AB94B2B"/>
    <w:rsid w:val="0B3D42FF"/>
    <w:rsid w:val="0B5F3925"/>
    <w:rsid w:val="0B6F1C37"/>
    <w:rsid w:val="0B713EAA"/>
    <w:rsid w:val="0C0F1E96"/>
    <w:rsid w:val="0C122745"/>
    <w:rsid w:val="0C7B478E"/>
    <w:rsid w:val="0C9F66CF"/>
    <w:rsid w:val="0CE51C08"/>
    <w:rsid w:val="0D1C7D1F"/>
    <w:rsid w:val="0D660F9A"/>
    <w:rsid w:val="0D95362E"/>
    <w:rsid w:val="0D966794"/>
    <w:rsid w:val="0E452577"/>
    <w:rsid w:val="0E7B2823"/>
    <w:rsid w:val="0EA84EFB"/>
    <w:rsid w:val="0EFD592E"/>
    <w:rsid w:val="0F0547E3"/>
    <w:rsid w:val="0F071435"/>
    <w:rsid w:val="0FDF67C4"/>
    <w:rsid w:val="10150A56"/>
    <w:rsid w:val="1036730D"/>
    <w:rsid w:val="10394744"/>
    <w:rsid w:val="10606175"/>
    <w:rsid w:val="1072324E"/>
    <w:rsid w:val="10881228"/>
    <w:rsid w:val="10EB7CBC"/>
    <w:rsid w:val="113A06B7"/>
    <w:rsid w:val="11422AFB"/>
    <w:rsid w:val="11683C14"/>
    <w:rsid w:val="12071881"/>
    <w:rsid w:val="122907E8"/>
    <w:rsid w:val="1246139A"/>
    <w:rsid w:val="12711684"/>
    <w:rsid w:val="127A1044"/>
    <w:rsid w:val="144C07BE"/>
    <w:rsid w:val="14E13D7A"/>
    <w:rsid w:val="14F926F4"/>
    <w:rsid w:val="158C70BC"/>
    <w:rsid w:val="15F1161D"/>
    <w:rsid w:val="160C46A9"/>
    <w:rsid w:val="161672D6"/>
    <w:rsid w:val="16AB4A01"/>
    <w:rsid w:val="16D76A65"/>
    <w:rsid w:val="17257C53"/>
    <w:rsid w:val="17556281"/>
    <w:rsid w:val="17AA4179"/>
    <w:rsid w:val="18133ACD"/>
    <w:rsid w:val="18A40BC9"/>
    <w:rsid w:val="18B03A11"/>
    <w:rsid w:val="18B2778A"/>
    <w:rsid w:val="18D55226"/>
    <w:rsid w:val="196547FC"/>
    <w:rsid w:val="198D2F3B"/>
    <w:rsid w:val="199146D3"/>
    <w:rsid w:val="19EA7E51"/>
    <w:rsid w:val="1A1816AF"/>
    <w:rsid w:val="1A245B6A"/>
    <w:rsid w:val="1A622AE9"/>
    <w:rsid w:val="1AFE3183"/>
    <w:rsid w:val="1B1D4250"/>
    <w:rsid w:val="1B3501FE"/>
    <w:rsid w:val="1B94140F"/>
    <w:rsid w:val="1C19367C"/>
    <w:rsid w:val="1C24719B"/>
    <w:rsid w:val="1C4A5F2B"/>
    <w:rsid w:val="1CC730D8"/>
    <w:rsid w:val="1CE65C54"/>
    <w:rsid w:val="1DA767F2"/>
    <w:rsid w:val="1DD261D8"/>
    <w:rsid w:val="1DE204BB"/>
    <w:rsid w:val="1E2A5821"/>
    <w:rsid w:val="1E454BFC"/>
    <w:rsid w:val="1E4A2212"/>
    <w:rsid w:val="1E8219AC"/>
    <w:rsid w:val="1EF65EF6"/>
    <w:rsid w:val="1F550E6F"/>
    <w:rsid w:val="1F933745"/>
    <w:rsid w:val="1FF42436"/>
    <w:rsid w:val="20120B0E"/>
    <w:rsid w:val="206C2914"/>
    <w:rsid w:val="219066AE"/>
    <w:rsid w:val="21F4496F"/>
    <w:rsid w:val="221E379A"/>
    <w:rsid w:val="22461994"/>
    <w:rsid w:val="225B49EE"/>
    <w:rsid w:val="229722EC"/>
    <w:rsid w:val="22B52CA4"/>
    <w:rsid w:val="23393EEC"/>
    <w:rsid w:val="234E6170"/>
    <w:rsid w:val="23607DE2"/>
    <w:rsid w:val="236818E8"/>
    <w:rsid w:val="23AE4FF1"/>
    <w:rsid w:val="23CF098F"/>
    <w:rsid w:val="23ED3D6C"/>
    <w:rsid w:val="24155071"/>
    <w:rsid w:val="24B86128"/>
    <w:rsid w:val="24DB3BC4"/>
    <w:rsid w:val="256A520F"/>
    <w:rsid w:val="25826736"/>
    <w:rsid w:val="25FC0296"/>
    <w:rsid w:val="26164DFC"/>
    <w:rsid w:val="26942C8F"/>
    <w:rsid w:val="26946721"/>
    <w:rsid w:val="2701366F"/>
    <w:rsid w:val="270C03E2"/>
    <w:rsid w:val="27400656"/>
    <w:rsid w:val="27D17500"/>
    <w:rsid w:val="27D231F3"/>
    <w:rsid w:val="281D1FD8"/>
    <w:rsid w:val="283341FE"/>
    <w:rsid w:val="286D547B"/>
    <w:rsid w:val="287700A8"/>
    <w:rsid w:val="28E13773"/>
    <w:rsid w:val="28E15521"/>
    <w:rsid w:val="2A473AAA"/>
    <w:rsid w:val="2A677CA8"/>
    <w:rsid w:val="2A8A7AD8"/>
    <w:rsid w:val="2AD74E2E"/>
    <w:rsid w:val="2B844556"/>
    <w:rsid w:val="2BE041B6"/>
    <w:rsid w:val="2C041A4C"/>
    <w:rsid w:val="2C0E2AD1"/>
    <w:rsid w:val="2D202ABC"/>
    <w:rsid w:val="2D5B1D46"/>
    <w:rsid w:val="2D5B7F98"/>
    <w:rsid w:val="2D5E64D0"/>
    <w:rsid w:val="2D697572"/>
    <w:rsid w:val="2DBB0A37"/>
    <w:rsid w:val="2E6C3ADF"/>
    <w:rsid w:val="2E980D78"/>
    <w:rsid w:val="2EEC5705"/>
    <w:rsid w:val="2F6A2B3A"/>
    <w:rsid w:val="2F871F8B"/>
    <w:rsid w:val="2FAD43AF"/>
    <w:rsid w:val="2FED3DE1"/>
    <w:rsid w:val="30100F39"/>
    <w:rsid w:val="30B8125D"/>
    <w:rsid w:val="30F63079"/>
    <w:rsid w:val="31C4105A"/>
    <w:rsid w:val="3207249C"/>
    <w:rsid w:val="325B00F2"/>
    <w:rsid w:val="32F81DE5"/>
    <w:rsid w:val="3355548A"/>
    <w:rsid w:val="336F02F9"/>
    <w:rsid w:val="33AA3C56"/>
    <w:rsid w:val="33BF2903"/>
    <w:rsid w:val="34403A44"/>
    <w:rsid w:val="346239BA"/>
    <w:rsid w:val="358309F1"/>
    <w:rsid w:val="35B00547"/>
    <w:rsid w:val="35ED19A9"/>
    <w:rsid w:val="36365FBD"/>
    <w:rsid w:val="365C268B"/>
    <w:rsid w:val="370B658B"/>
    <w:rsid w:val="37865C12"/>
    <w:rsid w:val="37A147F9"/>
    <w:rsid w:val="37B00EE0"/>
    <w:rsid w:val="37CF1DD8"/>
    <w:rsid w:val="37D84772"/>
    <w:rsid w:val="38286CC9"/>
    <w:rsid w:val="387B329C"/>
    <w:rsid w:val="387C7846"/>
    <w:rsid w:val="39DC420F"/>
    <w:rsid w:val="3A7D77A0"/>
    <w:rsid w:val="3B35257C"/>
    <w:rsid w:val="3B4402BD"/>
    <w:rsid w:val="3B6C3370"/>
    <w:rsid w:val="3C131A3E"/>
    <w:rsid w:val="3C537DC4"/>
    <w:rsid w:val="3CBA010B"/>
    <w:rsid w:val="3CD56B83"/>
    <w:rsid w:val="3CF0088C"/>
    <w:rsid w:val="3D012F52"/>
    <w:rsid w:val="3D6E33D0"/>
    <w:rsid w:val="3DF61949"/>
    <w:rsid w:val="3E082029"/>
    <w:rsid w:val="3E491747"/>
    <w:rsid w:val="3E624969"/>
    <w:rsid w:val="3E72386C"/>
    <w:rsid w:val="3EC611F6"/>
    <w:rsid w:val="3EF25642"/>
    <w:rsid w:val="3F9B5FD2"/>
    <w:rsid w:val="3FB23F6B"/>
    <w:rsid w:val="3FCA5C1C"/>
    <w:rsid w:val="3FEC67B7"/>
    <w:rsid w:val="3FFC6E1D"/>
    <w:rsid w:val="4044560B"/>
    <w:rsid w:val="40B3559D"/>
    <w:rsid w:val="410A1661"/>
    <w:rsid w:val="41613CD8"/>
    <w:rsid w:val="4162324B"/>
    <w:rsid w:val="4199411A"/>
    <w:rsid w:val="430F7403"/>
    <w:rsid w:val="43D530B1"/>
    <w:rsid w:val="44087B85"/>
    <w:rsid w:val="44D81A76"/>
    <w:rsid w:val="452D6B44"/>
    <w:rsid w:val="45366F73"/>
    <w:rsid w:val="454D49ED"/>
    <w:rsid w:val="45992FB4"/>
    <w:rsid w:val="45AF0A29"/>
    <w:rsid w:val="45B93ADF"/>
    <w:rsid w:val="462064F9"/>
    <w:rsid w:val="463F1DAD"/>
    <w:rsid w:val="46D06EA9"/>
    <w:rsid w:val="47727F60"/>
    <w:rsid w:val="477E6905"/>
    <w:rsid w:val="47D32A4A"/>
    <w:rsid w:val="47EA7AF7"/>
    <w:rsid w:val="47EF7660"/>
    <w:rsid w:val="48401E0D"/>
    <w:rsid w:val="486359A1"/>
    <w:rsid w:val="48743864"/>
    <w:rsid w:val="48E46C3C"/>
    <w:rsid w:val="49037A9E"/>
    <w:rsid w:val="492E4E6D"/>
    <w:rsid w:val="497A30FC"/>
    <w:rsid w:val="49971F00"/>
    <w:rsid w:val="49B04D70"/>
    <w:rsid w:val="4A0D425E"/>
    <w:rsid w:val="4A440A98"/>
    <w:rsid w:val="4A677B24"/>
    <w:rsid w:val="4A7B3E41"/>
    <w:rsid w:val="4A9E2E1A"/>
    <w:rsid w:val="4B8C58E0"/>
    <w:rsid w:val="4C5C4D3B"/>
    <w:rsid w:val="4D6D065E"/>
    <w:rsid w:val="4D7E2FC1"/>
    <w:rsid w:val="4E4A7541"/>
    <w:rsid w:val="4E781E20"/>
    <w:rsid w:val="4EA330F5"/>
    <w:rsid w:val="4EBB21ED"/>
    <w:rsid w:val="4F1F1E6B"/>
    <w:rsid w:val="4FE43D8C"/>
    <w:rsid w:val="50175B49"/>
    <w:rsid w:val="501778F7"/>
    <w:rsid w:val="50CF3D2E"/>
    <w:rsid w:val="50D20405"/>
    <w:rsid w:val="50DE21C3"/>
    <w:rsid w:val="51271DBC"/>
    <w:rsid w:val="516F4BE7"/>
    <w:rsid w:val="525057AA"/>
    <w:rsid w:val="52630BD1"/>
    <w:rsid w:val="52C378C2"/>
    <w:rsid w:val="52EB2107"/>
    <w:rsid w:val="5313279F"/>
    <w:rsid w:val="532478B7"/>
    <w:rsid w:val="539B4F9B"/>
    <w:rsid w:val="542720D3"/>
    <w:rsid w:val="54CD3C6B"/>
    <w:rsid w:val="556233C2"/>
    <w:rsid w:val="55653051"/>
    <w:rsid w:val="55833339"/>
    <w:rsid w:val="558A0B6B"/>
    <w:rsid w:val="558A2919"/>
    <w:rsid w:val="55D50038"/>
    <w:rsid w:val="55E97640"/>
    <w:rsid w:val="55F36710"/>
    <w:rsid w:val="55F52488"/>
    <w:rsid w:val="55F61D5C"/>
    <w:rsid w:val="56024BA5"/>
    <w:rsid w:val="562E14F6"/>
    <w:rsid w:val="563028F0"/>
    <w:rsid w:val="57EF1159"/>
    <w:rsid w:val="581B3CFC"/>
    <w:rsid w:val="582C5F09"/>
    <w:rsid w:val="58B71C77"/>
    <w:rsid w:val="590D6ECD"/>
    <w:rsid w:val="59AD307A"/>
    <w:rsid w:val="59B44593"/>
    <w:rsid w:val="59C040E4"/>
    <w:rsid w:val="59CA708F"/>
    <w:rsid w:val="59E960E1"/>
    <w:rsid w:val="5A02402A"/>
    <w:rsid w:val="5AA46BA6"/>
    <w:rsid w:val="5BEC0CF4"/>
    <w:rsid w:val="5C7E6153"/>
    <w:rsid w:val="5C817748"/>
    <w:rsid w:val="5C9F4EFC"/>
    <w:rsid w:val="5CA72002"/>
    <w:rsid w:val="5CCC3817"/>
    <w:rsid w:val="5CF7049E"/>
    <w:rsid w:val="5D126A91"/>
    <w:rsid w:val="5D3715D8"/>
    <w:rsid w:val="5D572A52"/>
    <w:rsid w:val="5D72616D"/>
    <w:rsid w:val="5DB669A1"/>
    <w:rsid w:val="5FA647F3"/>
    <w:rsid w:val="5FB349A6"/>
    <w:rsid w:val="5FE61B61"/>
    <w:rsid w:val="60430294"/>
    <w:rsid w:val="604C539B"/>
    <w:rsid w:val="60AA2E6B"/>
    <w:rsid w:val="61241E74"/>
    <w:rsid w:val="61271964"/>
    <w:rsid w:val="61E810F3"/>
    <w:rsid w:val="61FA3EA9"/>
    <w:rsid w:val="62195750"/>
    <w:rsid w:val="622639C9"/>
    <w:rsid w:val="623F643D"/>
    <w:rsid w:val="625C1559"/>
    <w:rsid w:val="62894684"/>
    <w:rsid w:val="62C05BCC"/>
    <w:rsid w:val="62F67840"/>
    <w:rsid w:val="64157DCB"/>
    <w:rsid w:val="64412D3D"/>
    <w:rsid w:val="6455525E"/>
    <w:rsid w:val="64992B79"/>
    <w:rsid w:val="64D15E6F"/>
    <w:rsid w:val="64D37E39"/>
    <w:rsid w:val="64D911C7"/>
    <w:rsid w:val="650C10E2"/>
    <w:rsid w:val="657C5702"/>
    <w:rsid w:val="65AA5B01"/>
    <w:rsid w:val="65AB021F"/>
    <w:rsid w:val="65B25CA0"/>
    <w:rsid w:val="65DE4487"/>
    <w:rsid w:val="65E25E59"/>
    <w:rsid w:val="65F10296"/>
    <w:rsid w:val="661A71F1"/>
    <w:rsid w:val="66560D21"/>
    <w:rsid w:val="66660838"/>
    <w:rsid w:val="66CD2666"/>
    <w:rsid w:val="66E87041"/>
    <w:rsid w:val="66F422E8"/>
    <w:rsid w:val="673646FA"/>
    <w:rsid w:val="67A41618"/>
    <w:rsid w:val="67B95BF1"/>
    <w:rsid w:val="67FD51CC"/>
    <w:rsid w:val="6826136B"/>
    <w:rsid w:val="68BA4E6C"/>
    <w:rsid w:val="68D423D1"/>
    <w:rsid w:val="69992CD3"/>
    <w:rsid w:val="69B12712"/>
    <w:rsid w:val="6A026ACA"/>
    <w:rsid w:val="6A154A4F"/>
    <w:rsid w:val="6A4470E3"/>
    <w:rsid w:val="6A5C063B"/>
    <w:rsid w:val="6AD82C19"/>
    <w:rsid w:val="6AE14931"/>
    <w:rsid w:val="6B147755"/>
    <w:rsid w:val="6B795473"/>
    <w:rsid w:val="6BDB3A77"/>
    <w:rsid w:val="6CA92135"/>
    <w:rsid w:val="6CE1330F"/>
    <w:rsid w:val="6D8D155E"/>
    <w:rsid w:val="6D8D2B4F"/>
    <w:rsid w:val="6DB079D9"/>
    <w:rsid w:val="6E053030"/>
    <w:rsid w:val="6E835C07"/>
    <w:rsid w:val="6EB81C75"/>
    <w:rsid w:val="70082960"/>
    <w:rsid w:val="70147557"/>
    <w:rsid w:val="701F03D6"/>
    <w:rsid w:val="7056219E"/>
    <w:rsid w:val="70652780"/>
    <w:rsid w:val="70FA499F"/>
    <w:rsid w:val="7114210E"/>
    <w:rsid w:val="712B33A4"/>
    <w:rsid w:val="71BA40BB"/>
    <w:rsid w:val="71C40F19"/>
    <w:rsid w:val="71E60A7F"/>
    <w:rsid w:val="71FC02A3"/>
    <w:rsid w:val="72121B91"/>
    <w:rsid w:val="72791B84"/>
    <w:rsid w:val="72D8486C"/>
    <w:rsid w:val="72DD425C"/>
    <w:rsid w:val="730833A3"/>
    <w:rsid w:val="73610D05"/>
    <w:rsid w:val="73685C1A"/>
    <w:rsid w:val="73DC213A"/>
    <w:rsid w:val="7431776A"/>
    <w:rsid w:val="74493C73"/>
    <w:rsid w:val="7461643C"/>
    <w:rsid w:val="74934EEE"/>
    <w:rsid w:val="74DB4EF0"/>
    <w:rsid w:val="74F811F5"/>
    <w:rsid w:val="75022074"/>
    <w:rsid w:val="755723C0"/>
    <w:rsid w:val="755E251E"/>
    <w:rsid w:val="756878A0"/>
    <w:rsid w:val="75846F2D"/>
    <w:rsid w:val="759F78C3"/>
    <w:rsid w:val="76077CC8"/>
    <w:rsid w:val="76236746"/>
    <w:rsid w:val="76D53514"/>
    <w:rsid w:val="76FF4ABD"/>
    <w:rsid w:val="76FF686B"/>
    <w:rsid w:val="781367EF"/>
    <w:rsid w:val="787E1A12"/>
    <w:rsid w:val="78D50209"/>
    <w:rsid w:val="79254583"/>
    <w:rsid w:val="79D72945"/>
    <w:rsid w:val="79ED4D77"/>
    <w:rsid w:val="7A214D4A"/>
    <w:rsid w:val="7A2D430B"/>
    <w:rsid w:val="7AC06311"/>
    <w:rsid w:val="7BBA7205"/>
    <w:rsid w:val="7C1D1542"/>
    <w:rsid w:val="7CAC0188"/>
    <w:rsid w:val="7DC4436B"/>
    <w:rsid w:val="7DC73E5B"/>
    <w:rsid w:val="7E2D63B4"/>
    <w:rsid w:val="7E3A287F"/>
    <w:rsid w:val="7F4C26BB"/>
    <w:rsid w:val="7F671451"/>
    <w:rsid w:val="7F7122D0"/>
    <w:rsid w:val="7FAF1655"/>
    <w:rsid w:val="7FC142EE"/>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1715</Words>
  <Characters>1798</Characters>
  <Lines>16</Lines>
  <Paragraphs>4</Paragraphs>
  <TotalTime>7</TotalTime>
  <ScaleCrop>false</ScaleCrop>
  <LinksUpToDate>false</LinksUpToDate>
  <CharactersWithSpaces>1903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2021-04-25T10:48:00Z</dcterms:created>
  <dc:creator>Administrator</dc:creator>
  <cp:lastModifiedBy>Administrator</cp:lastModifiedBy>
  <cp:lastPrinted>2020-05-12T03:37:00Z</cp:lastPrinted>
  <dcterms:modified xsi:type="dcterms:W3CDTF">2023-03-17T08:06:08Z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7B59224CA25F44B1ACC62DECD0187849</vt:lpwstr>
  </property>
</Properties>
</file>