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exact"/>
        <w:jc w:val="center"/>
        <w:rPr>
          <w:rFonts w:ascii="方正小标宋简体" w:hAnsi="方正小标宋简体" w:eastAsia="方正小标宋简体" w:cs="方正小标宋简体"/>
          <w:sz w:val="44"/>
          <w:szCs w:val="44"/>
        </w:rPr>
      </w:pPr>
      <w:bookmarkStart w:id="0" w:name="_GoBack"/>
      <w:bookmarkEnd w:id="0"/>
      <w:r>
        <w:rPr>
          <w:rFonts w:hint="eastAsia" w:ascii="方正小标宋简体" w:hAnsi="方正小标宋简体" w:eastAsia="方正小标宋简体" w:cs="方正小标宋简体"/>
          <w:sz w:val="44"/>
          <w:szCs w:val="44"/>
        </w:rPr>
        <w:t>益阳市发改委202</w:t>
      </w:r>
      <w:r>
        <w:rPr>
          <w:rFonts w:hint="eastAsia" w:ascii="方正小标宋简体" w:hAnsi="方正小标宋简体" w:eastAsia="方正小标宋简体" w:cs="方正小标宋简体"/>
          <w:sz w:val="44"/>
          <w:szCs w:val="44"/>
          <w:lang w:val="en-US" w:eastAsia="zh-CN"/>
        </w:rPr>
        <w:t>1</w:t>
      </w:r>
      <w:r>
        <w:rPr>
          <w:rFonts w:hint="eastAsia" w:ascii="方正小标宋简体" w:hAnsi="方正小标宋简体" w:eastAsia="方正小标宋简体" w:cs="方正小标宋简体"/>
          <w:sz w:val="44"/>
          <w:szCs w:val="44"/>
        </w:rPr>
        <w:t>年度</w:t>
      </w:r>
    </w:p>
    <w:p>
      <w:pPr>
        <w:spacing w:line="72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部门整体支出绩效自评报告</w:t>
      </w:r>
    </w:p>
    <w:p>
      <w:pPr>
        <w:spacing w:line="720" w:lineRule="exact"/>
        <w:rPr>
          <w:sz w:val="32"/>
          <w:szCs w:val="32"/>
        </w:rPr>
      </w:pPr>
    </w:p>
    <w:p>
      <w:pPr>
        <w:spacing w:line="600" w:lineRule="exact"/>
        <w:ind w:firstLine="640" w:firstLineChars="200"/>
        <w:rPr>
          <w:rFonts w:hint="eastAsia" w:ascii="仿宋_GB2312" w:eastAsia="仿宋_GB2312" w:cs="仿宋_GB2312"/>
          <w:color w:val="000000"/>
          <w:sz w:val="32"/>
          <w:szCs w:val="32"/>
        </w:rPr>
      </w:pPr>
      <w:r>
        <w:rPr>
          <w:rFonts w:hint="eastAsia" w:ascii="仿宋_GB2312" w:eastAsia="仿宋_GB2312" w:cs="仿宋_GB2312"/>
          <w:color w:val="000000"/>
          <w:sz w:val="32"/>
          <w:szCs w:val="32"/>
        </w:rPr>
        <w:t>为进一步规范预算资金使用，提高财政资金使用效益，根据《益阳市财政局关于开展202</w:t>
      </w:r>
      <w:r>
        <w:rPr>
          <w:rFonts w:hint="eastAsia" w:ascii="仿宋_GB2312" w:eastAsia="仿宋_GB2312" w:cs="仿宋_GB2312"/>
          <w:color w:val="000000"/>
          <w:sz w:val="32"/>
          <w:szCs w:val="32"/>
          <w:lang w:val="en-US" w:eastAsia="zh-CN"/>
        </w:rPr>
        <w:t>1</w:t>
      </w:r>
      <w:r>
        <w:rPr>
          <w:rFonts w:hint="eastAsia" w:ascii="仿宋_GB2312" w:eastAsia="仿宋_GB2312" w:cs="仿宋_GB2312"/>
          <w:color w:val="000000"/>
          <w:sz w:val="32"/>
          <w:szCs w:val="32"/>
        </w:rPr>
        <w:t>年度预算绩效自评工</w:t>
      </w:r>
      <w:r>
        <w:rPr>
          <w:rFonts w:hint="eastAsia" w:ascii="仿宋_GB2312" w:eastAsia="仿宋_GB2312" w:cs="仿宋_GB2312"/>
          <w:color w:val="auto"/>
          <w:sz w:val="32"/>
          <w:szCs w:val="32"/>
        </w:rPr>
        <w:t>作的通知》</w:t>
      </w:r>
      <w:r>
        <w:rPr>
          <w:rFonts w:hint="eastAsia" w:ascii="仿宋_GB2312" w:eastAsia="仿宋_GB2312" w:cs="仿宋_GB2312"/>
          <w:color w:val="auto"/>
          <w:sz w:val="32"/>
          <w:szCs w:val="32"/>
          <w:lang w:eastAsia="zh-CN"/>
        </w:rPr>
        <w:t>要求</w:t>
      </w:r>
      <w:r>
        <w:rPr>
          <w:rFonts w:hint="eastAsia" w:ascii="仿宋_GB2312" w:eastAsia="仿宋_GB2312" w:cs="仿宋_GB2312"/>
          <w:color w:val="auto"/>
          <w:sz w:val="32"/>
          <w:szCs w:val="32"/>
        </w:rPr>
        <w:t>，我委积极组织，对202</w:t>
      </w:r>
      <w:r>
        <w:rPr>
          <w:rFonts w:hint="eastAsia" w:ascii="仿宋_GB2312" w:eastAsia="仿宋_GB2312" w:cs="仿宋_GB2312"/>
          <w:color w:val="auto"/>
          <w:sz w:val="32"/>
          <w:szCs w:val="32"/>
          <w:lang w:val="en-US" w:eastAsia="zh-CN"/>
        </w:rPr>
        <w:t>1</w:t>
      </w:r>
      <w:r>
        <w:rPr>
          <w:rFonts w:hint="eastAsia" w:ascii="仿宋_GB2312" w:eastAsia="仿宋_GB2312" w:cs="仿宋_GB2312"/>
          <w:color w:val="auto"/>
          <w:sz w:val="32"/>
          <w:szCs w:val="32"/>
        </w:rPr>
        <w:t>年度本单位整体支出进行了</w:t>
      </w:r>
      <w:r>
        <w:rPr>
          <w:rFonts w:hint="eastAsia" w:ascii="仿宋_GB2312" w:eastAsia="仿宋_GB2312" w:cs="仿宋_GB2312"/>
          <w:color w:val="000000"/>
          <w:sz w:val="32"/>
          <w:szCs w:val="32"/>
        </w:rPr>
        <w:t>绩效自评</w:t>
      </w:r>
      <w:r>
        <w:rPr>
          <w:rFonts w:hint="eastAsia" w:ascii="仿宋_GB2312" w:eastAsia="仿宋_GB2312" w:cs="仿宋_GB2312"/>
          <w:color w:val="000000"/>
          <w:sz w:val="32"/>
          <w:szCs w:val="32"/>
          <w:lang w:eastAsia="zh-CN"/>
        </w:rPr>
        <w:t>。</w:t>
      </w:r>
      <w:r>
        <w:rPr>
          <w:rFonts w:hint="eastAsia" w:ascii="仿宋_GB2312" w:eastAsia="仿宋_GB2312" w:cs="仿宋_GB2312"/>
          <w:color w:val="000000"/>
          <w:sz w:val="32"/>
          <w:szCs w:val="32"/>
        </w:rPr>
        <w:t>评价采用定量分析和定性分析相结合的方法，从预算配置、履职效益、预算管理、职责履行、预算执行情况和各部门新增财政支出、一般性支出、会议支出、办公经费支出、机构编制、工资管理和内控制度建设以及厉行节约保障措施等方面进行了综合评价，现将绩效自评情况报告如下：</w:t>
      </w: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一、</w:t>
      </w:r>
      <w:r>
        <w:rPr>
          <w:rFonts w:hint="eastAsia" w:ascii="黑体" w:hAnsi="黑体" w:eastAsia="黑体" w:cs="黑体"/>
          <w:sz w:val="32"/>
          <w:szCs w:val="32"/>
          <w:lang w:eastAsia="zh-CN"/>
        </w:rPr>
        <w:t>部门</w:t>
      </w:r>
      <w:r>
        <w:rPr>
          <w:rFonts w:hint="eastAsia" w:ascii="黑体" w:hAnsi="黑体" w:eastAsia="黑体" w:cs="黑体"/>
          <w:sz w:val="32"/>
          <w:szCs w:val="32"/>
        </w:rPr>
        <w:t>基本情况</w:t>
      </w:r>
    </w:p>
    <w:p>
      <w:pPr>
        <w:spacing w:line="600" w:lineRule="exact"/>
        <w:ind w:firstLine="640" w:firstLineChars="200"/>
        <w:rPr>
          <w:rFonts w:hint="eastAsia" w:ascii="仿宋_GB2312" w:eastAsia="仿宋_GB2312" w:cs="仿宋_GB2312"/>
          <w:color w:val="000000"/>
          <w:sz w:val="32"/>
          <w:szCs w:val="32"/>
        </w:rPr>
      </w:pPr>
      <w:r>
        <w:rPr>
          <w:rFonts w:hint="eastAsia" w:ascii="仿宋_GB2312" w:eastAsia="仿宋_GB2312" w:cs="仿宋_GB2312"/>
          <w:color w:val="000000"/>
          <w:sz w:val="32"/>
          <w:szCs w:val="32"/>
        </w:rPr>
        <w:t>益阳市发展和改革委员会为政府工作部门，正处级行政单位</w:t>
      </w:r>
      <w:r>
        <w:rPr>
          <w:rFonts w:hint="eastAsia" w:ascii="仿宋_GB2312" w:eastAsia="仿宋_GB2312" w:cs="仿宋_GB2312"/>
          <w:color w:val="000000"/>
          <w:sz w:val="32"/>
          <w:szCs w:val="32"/>
          <w:lang w:eastAsia="zh-CN"/>
        </w:rPr>
        <w:t>，</w:t>
      </w:r>
      <w:r>
        <w:rPr>
          <w:rFonts w:hint="eastAsia" w:ascii="仿宋_GB2312" w:eastAsia="仿宋_GB2312" w:cs="仿宋_GB2312"/>
          <w:color w:val="000000"/>
          <w:sz w:val="32"/>
          <w:szCs w:val="32"/>
        </w:rPr>
        <w:t>加挂市粮食和物资储备局牌子。市发改委是负责综合研究拟订全市经济和社会发展政策，进行宏观调控、总量平衡，指导总体经济体制改革，全面落实省委、市委关于粮食和物资储备工作部署的综合经济部门。</w:t>
      </w:r>
    </w:p>
    <w:p>
      <w:pPr>
        <w:spacing w:line="600" w:lineRule="exact"/>
        <w:ind w:firstLine="640" w:firstLineChars="200"/>
        <w:rPr>
          <w:rFonts w:hint="eastAsia" w:ascii="仿宋_GB2312" w:eastAsia="仿宋_GB2312" w:cs="仿宋_GB2312"/>
          <w:color w:val="000000"/>
          <w:sz w:val="32"/>
          <w:szCs w:val="32"/>
        </w:rPr>
      </w:pPr>
      <w:r>
        <w:rPr>
          <w:rFonts w:hint="eastAsia" w:ascii="仿宋_GB2312" w:eastAsia="仿宋_GB2312" w:cs="仿宋_GB2312"/>
          <w:color w:val="000000"/>
          <w:sz w:val="32"/>
          <w:szCs w:val="32"/>
        </w:rPr>
        <w:t xml:space="preserve">益阳市发展和改革委员会内设机构包括：市发改委内设机构35个（含机关党委），均为正科级；所属事业单位9个，其中2个副处级单位，7个正科级单位。9个事业单位分别是2个副处级单位：益阳市重点建设项目事务中心、益阳市区域经济发展事务中心，7个正科级单位：益阳市政府投资项目评审中心、益阳市价格监测分析中心、益阳市发展和改革委员会信息中心、益阳市价格认证中心、益阳市粮食行政执法支队、益阳市粮食质量检测站、益阳市军粮供应站。 </w:t>
      </w:r>
    </w:p>
    <w:p>
      <w:pPr>
        <w:spacing w:line="600" w:lineRule="exact"/>
        <w:ind w:firstLine="640" w:firstLineChars="200"/>
        <w:rPr>
          <w:rFonts w:hint="eastAsia" w:ascii="仿宋_GB2312" w:eastAsia="仿宋_GB2312" w:cs="仿宋_GB2312"/>
          <w:color w:val="000000"/>
          <w:sz w:val="32"/>
          <w:szCs w:val="32"/>
        </w:rPr>
      </w:pPr>
      <w:r>
        <w:rPr>
          <w:rFonts w:hint="eastAsia" w:ascii="仿宋_GB2312" w:eastAsia="仿宋_GB2312" w:cs="仿宋_GB2312"/>
          <w:color w:val="000000"/>
          <w:sz w:val="32"/>
          <w:szCs w:val="32"/>
          <w:lang w:val="en-US" w:eastAsia="zh-CN"/>
        </w:rPr>
        <w:t>2021年度</w:t>
      </w:r>
      <w:r>
        <w:rPr>
          <w:rFonts w:hint="eastAsia" w:ascii="仿宋_GB2312" w:eastAsia="仿宋_GB2312" w:cs="仿宋_GB2312"/>
          <w:color w:val="000000"/>
          <w:sz w:val="32"/>
          <w:szCs w:val="32"/>
        </w:rPr>
        <w:t>市发改委人员编制共</w:t>
      </w:r>
      <w:r>
        <w:rPr>
          <w:rFonts w:hint="eastAsia" w:ascii="仿宋_GB2312" w:eastAsia="仿宋_GB2312" w:cs="仿宋_GB2312"/>
          <w:color w:val="000000"/>
          <w:sz w:val="32"/>
          <w:szCs w:val="32"/>
          <w:lang w:val="en-US" w:eastAsia="zh-CN"/>
        </w:rPr>
        <w:t>185</w:t>
      </w:r>
      <w:r>
        <w:rPr>
          <w:rFonts w:hint="eastAsia" w:ascii="仿宋_GB2312" w:eastAsia="仿宋_GB2312" w:cs="仿宋_GB2312"/>
          <w:color w:val="000000"/>
          <w:sz w:val="32"/>
          <w:szCs w:val="32"/>
        </w:rPr>
        <w:t>人，其中行政编制</w:t>
      </w:r>
      <w:r>
        <w:rPr>
          <w:rFonts w:hint="eastAsia" w:ascii="仿宋_GB2312" w:eastAsia="仿宋_GB2312" w:cs="仿宋_GB2312"/>
          <w:color w:val="000000"/>
          <w:sz w:val="32"/>
          <w:szCs w:val="32"/>
          <w:lang w:val="en-US" w:eastAsia="zh-CN"/>
        </w:rPr>
        <w:t>99</w:t>
      </w:r>
      <w:r>
        <w:rPr>
          <w:rFonts w:hint="eastAsia" w:ascii="仿宋_GB2312" w:eastAsia="仿宋_GB2312" w:cs="仿宋_GB2312"/>
          <w:color w:val="000000"/>
          <w:sz w:val="32"/>
          <w:szCs w:val="32"/>
        </w:rPr>
        <w:t>人，</w:t>
      </w:r>
      <w:r>
        <w:rPr>
          <w:rFonts w:hint="eastAsia" w:ascii="仿宋_GB2312" w:eastAsia="仿宋_GB2312" w:cs="仿宋_GB2312"/>
          <w:color w:val="000000"/>
          <w:sz w:val="32"/>
          <w:szCs w:val="32"/>
          <w:lang w:val="en-US" w:eastAsia="zh-CN"/>
        </w:rPr>
        <w:t>参公9人，</w:t>
      </w:r>
      <w:r>
        <w:rPr>
          <w:rFonts w:hint="eastAsia" w:ascii="仿宋_GB2312" w:eastAsia="仿宋_GB2312" w:cs="仿宋_GB2312"/>
          <w:color w:val="000000"/>
          <w:sz w:val="32"/>
          <w:szCs w:val="32"/>
        </w:rPr>
        <w:t>事业编制</w:t>
      </w:r>
      <w:r>
        <w:rPr>
          <w:rFonts w:hint="eastAsia" w:ascii="仿宋_GB2312" w:eastAsia="仿宋_GB2312" w:cs="仿宋_GB2312"/>
          <w:color w:val="000000"/>
          <w:sz w:val="32"/>
          <w:szCs w:val="32"/>
          <w:lang w:val="en-US" w:eastAsia="zh-CN"/>
        </w:rPr>
        <w:t>75</w:t>
      </w:r>
      <w:r>
        <w:rPr>
          <w:rFonts w:hint="eastAsia" w:ascii="仿宋_GB2312" w:eastAsia="仿宋_GB2312" w:cs="仿宋_GB2312"/>
          <w:color w:val="000000"/>
          <w:sz w:val="32"/>
          <w:szCs w:val="32"/>
        </w:rPr>
        <w:t>人，工勤编制</w:t>
      </w:r>
      <w:r>
        <w:rPr>
          <w:rFonts w:hint="eastAsia" w:ascii="仿宋_GB2312" w:eastAsia="仿宋_GB2312" w:cs="仿宋_GB2312"/>
          <w:color w:val="000000"/>
          <w:sz w:val="32"/>
          <w:szCs w:val="32"/>
          <w:lang w:val="en-US" w:eastAsia="zh-CN"/>
        </w:rPr>
        <w:t>2</w:t>
      </w:r>
      <w:r>
        <w:rPr>
          <w:rFonts w:hint="eastAsia" w:ascii="仿宋_GB2312" w:eastAsia="仿宋_GB2312" w:cs="仿宋_GB2312"/>
          <w:color w:val="000000"/>
          <w:sz w:val="32"/>
          <w:szCs w:val="32"/>
        </w:rPr>
        <w:t>人。年末实有人数</w:t>
      </w:r>
      <w:r>
        <w:rPr>
          <w:rFonts w:hint="eastAsia" w:ascii="仿宋_GB2312" w:eastAsia="仿宋_GB2312" w:cs="仿宋_GB2312"/>
          <w:color w:val="000000"/>
          <w:sz w:val="32"/>
          <w:szCs w:val="32"/>
          <w:lang w:val="en-US" w:eastAsia="zh-CN"/>
        </w:rPr>
        <w:t>384</w:t>
      </w:r>
      <w:r>
        <w:rPr>
          <w:rFonts w:hint="eastAsia" w:ascii="仿宋_GB2312" w:eastAsia="仿宋_GB2312" w:cs="仿宋_GB2312"/>
          <w:color w:val="000000"/>
          <w:sz w:val="32"/>
          <w:szCs w:val="32"/>
        </w:rPr>
        <w:t>人，其中在职人员</w:t>
      </w:r>
      <w:r>
        <w:rPr>
          <w:rFonts w:hint="eastAsia" w:ascii="仿宋_GB2312" w:eastAsia="仿宋_GB2312" w:cs="仿宋_GB2312"/>
          <w:color w:val="000000"/>
          <w:sz w:val="32"/>
          <w:szCs w:val="32"/>
          <w:lang w:val="en-US" w:eastAsia="zh-CN"/>
        </w:rPr>
        <w:t>185</w:t>
      </w:r>
      <w:r>
        <w:rPr>
          <w:rFonts w:hint="eastAsia" w:ascii="仿宋_GB2312" w:eastAsia="仿宋_GB2312" w:cs="仿宋_GB2312"/>
          <w:color w:val="000000"/>
          <w:sz w:val="32"/>
          <w:szCs w:val="32"/>
        </w:rPr>
        <w:t>人，离休人员</w:t>
      </w:r>
      <w:r>
        <w:rPr>
          <w:rFonts w:hint="eastAsia" w:ascii="仿宋_GB2312" w:eastAsia="仿宋_GB2312" w:cs="仿宋_GB2312"/>
          <w:color w:val="000000"/>
          <w:sz w:val="32"/>
          <w:szCs w:val="32"/>
          <w:lang w:val="en-US" w:eastAsia="zh-CN"/>
        </w:rPr>
        <w:t>3</w:t>
      </w:r>
      <w:r>
        <w:rPr>
          <w:rFonts w:hint="eastAsia" w:ascii="仿宋_GB2312" w:eastAsia="仿宋_GB2312" w:cs="仿宋_GB2312"/>
          <w:color w:val="000000"/>
          <w:sz w:val="32"/>
          <w:szCs w:val="32"/>
        </w:rPr>
        <w:t>人，退休人员</w:t>
      </w:r>
      <w:r>
        <w:rPr>
          <w:rFonts w:hint="eastAsia" w:ascii="仿宋_GB2312" w:eastAsia="仿宋_GB2312" w:cs="仿宋_GB2312"/>
          <w:color w:val="000000"/>
          <w:sz w:val="32"/>
          <w:szCs w:val="32"/>
          <w:lang w:val="en-US" w:eastAsia="zh-CN"/>
        </w:rPr>
        <w:t>196</w:t>
      </w:r>
      <w:r>
        <w:rPr>
          <w:rFonts w:hint="eastAsia" w:ascii="仿宋_GB2312" w:eastAsia="仿宋_GB2312" w:cs="仿宋_GB2312"/>
          <w:color w:val="000000"/>
          <w:sz w:val="32"/>
          <w:szCs w:val="32"/>
        </w:rPr>
        <w:t>人。遗属</w:t>
      </w:r>
      <w:r>
        <w:rPr>
          <w:rFonts w:hint="eastAsia" w:ascii="仿宋_GB2312" w:eastAsia="仿宋_GB2312" w:cs="仿宋_GB2312"/>
          <w:color w:val="000000"/>
          <w:sz w:val="32"/>
          <w:szCs w:val="32"/>
          <w:lang w:val="en-US" w:eastAsia="zh-CN"/>
        </w:rPr>
        <w:t>7</w:t>
      </w:r>
      <w:r>
        <w:rPr>
          <w:rFonts w:hint="eastAsia" w:ascii="仿宋_GB2312" w:eastAsia="仿宋_GB2312" w:cs="仿宋_GB2312"/>
          <w:color w:val="000000"/>
          <w:sz w:val="32"/>
          <w:szCs w:val="32"/>
        </w:rPr>
        <w:t>人，临聘人员</w:t>
      </w:r>
      <w:r>
        <w:rPr>
          <w:rFonts w:hint="eastAsia" w:ascii="仿宋_GB2312" w:eastAsia="仿宋_GB2312" w:cs="仿宋_GB2312"/>
          <w:color w:val="000000"/>
          <w:sz w:val="32"/>
          <w:szCs w:val="32"/>
          <w:lang w:val="en-US" w:eastAsia="zh-CN"/>
        </w:rPr>
        <w:t>7</w:t>
      </w:r>
      <w:r>
        <w:rPr>
          <w:rFonts w:hint="eastAsia" w:ascii="仿宋_GB2312" w:eastAsia="仿宋_GB2312" w:cs="仿宋_GB2312"/>
          <w:color w:val="000000"/>
          <w:sz w:val="32"/>
          <w:szCs w:val="32"/>
        </w:rPr>
        <w:t>名。</w:t>
      </w:r>
    </w:p>
    <w:p>
      <w:pPr>
        <w:spacing w:line="600" w:lineRule="exact"/>
        <w:ind w:firstLine="640" w:firstLineChars="200"/>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二、部门整体预算收支情况</w:t>
      </w:r>
    </w:p>
    <w:p>
      <w:pPr>
        <w:spacing w:line="600" w:lineRule="exact"/>
        <w:ind w:firstLine="640" w:firstLineChars="200"/>
        <w:rPr>
          <w:rFonts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（一）202</w:t>
      </w:r>
      <w:r>
        <w:rPr>
          <w:rFonts w:hint="eastAsia" w:ascii="方正仿宋简体" w:hAnsi="方正仿宋简体" w:eastAsia="方正仿宋简体" w:cs="方正仿宋简体"/>
          <w:b/>
          <w:bCs/>
          <w:sz w:val="32"/>
          <w:szCs w:val="32"/>
          <w:lang w:val="en-US" w:eastAsia="zh-CN"/>
        </w:rPr>
        <w:t>1</w:t>
      </w:r>
      <w:r>
        <w:rPr>
          <w:rFonts w:hint="eastAsia" w:ascii="方正仿宋简体" w:hAnsi="方正仿宋简体" w:eastAsia="方正仿宋简体" w:cs="方正仿宋简体"/>
          <w:b/>
          <w:bCs/>
          <w:sz w:val="32"/>
          <w:szCs w:val="32"/>
        </w:rPr>
        <w:t>年度部门整体收入情况</w:t>
      </w:r>
    </w:p>
    <w:p>
      <w:pPr>
        <w:spacing w:line="600" w:lineRule="exact"/>
        <w:ind w:firstLine="640" w:firstLineChars="200"/>
        <w:rPr>
          <w:rFonts w:hint="eastAsia" w:ascii="仿宋_GB2312" w:eastAsia="仿宋_GB2312" w:cs="仿宋_GB2312"/>
          <w:color w:val="auto"/>
          <w:sz w:val="32"/>
          <w:szCs w:val="32"/>
        </w:rPr>
      </w:pPr>
      <w:r>
        <w:rPr>
          <w:rFonts w:hint="eastAsia" w:ascii="仿宋_GB2312" w:eastAsia="仿宋_GB2312" w:cs="仿宋_GB2312"/>
          <w:color w:val="000000"/>
          <w:sz w:val="32"/>
          <w:szCs w:val="32"/>
        </w:rPr>
        <w:t>市发改委202</w:t>
      </w:r>
      <w:r>
        <w:rPr>
          <w:rFonts w:hint="eastAsia" w:ascii="仿宋_GB2312" w:eastAsia="仿宋_GB2312" w:cs="仿宋_GB2312"/>
          <w:color w:val="000000"/>
          <w:sz w:val="32"/>
          <w:szCs w:val="32"/>
          <w:lang w:val="en-US" w:eastAsia="zh-CN"/>
        </w:rPr>
        <w:t>1</w:t>
      </w:r>
      <w:r>
        <w:rPr>
          <w:rFonts w:hint="eastAsia" w:ascii="仿宋_GB2312" w:eastAsia="仿宋_GB2312" w:cs="仿宋_GB2312"/>
          <w:color w:val="000000"/>
          <w:sz w:val="32"/>
          <w:szCs w:val="32"/>
        </w:rPr>
        <w:t>年年初经批复的部门预算总额为</w:t>
      </w:r>
      <w:r>
        <w:rPr>
          <w:rFonts w:hint="eastAsia" w:ascii="仿宋_GB2312" w:eastAsia="仿宋_GB2312" w:cs="仿宋_GB2312"/>
          <w:color w:val="000000"/>
          <w:sz w:val="32"/>
          <w:szCs w:val="32"/>
          <w:lang w:val="en-US" w:eastAsia="zh-CN"/>
        </w:rPr>
        <w:t>3056.53</w:t>
      </w:r>
      <w:r>
        <w:rPr>
          <w:rFonts w:hint="eastAsia" w:ascii="仿宋_GB2312" w:eastAsia="仿宋_GB2312" w:cs="仿宋_GB2312"/>
          <w:color w:val="000000"/>
          <w:sz w:val="32"/>
          <w:szCs w:val="32"/>
        </w:rPr>
        <w:t>万元，</w:t>
      </w:r>
      <w:r>
        <w:rPr>
          <w:rFonts w:hint="eastAsia" w:ascii="仿宋_GB2312" w:eastAsia="仿宋_GB2312" w:cs="仿宋_GB2312"/>
          <w:color w:val="auto"/>
          <w:sz w:val="32"/>
          <w:szCs w:val="32"/>
          <w:lang w:eastAsia="zh-CN"/>
        </w:rPr>
        <w:t>全部</w:t>
      </w:r>
      <w:r>
        <w:rPr>
          <w:rFonts w:hint="eastAsia" w:ascii="仿宋_GB2312" w:eastAsia="仿宋_GB2312" w:cs="仿宋_GB2312"/>
          <w:color w:val="auto"/>
          <w:sz w:val="32"/>
          <w:szCs w:val="32"/>
        </w:rPr>
        <w:t>为一般公共预算拨款。</w:t>
      </w:r>
      <w:r>
        <w:rPr>
          <w:rFonts w:hint="eastAsia" w:ascii="仿宋_GB2312" w:eastAsia="仿宋_GB2312" w:cs="仿宋_GB2312"/>
          <w:color w:val="auto"/>
          <w:sz w:val="32"/>
          <w:szCs w:val="32"/>
          <w:lang w:eastAsia="zh-CN"/>
        </w:rPr>
        <w:t>其中</w:t>
      </w:r>
      <w:r>
        <w:rPr>
          <w:rFonts w:hint="eastAsia" w:ascii="仿宋_GB2312" w:eastAsia="仿宋_GB2312" w:cs="仿宋_GB2312"/>
          <w:color w:val="auto"/>
          <w:sz w:val="32"/>
          <w:szCs w:val="32"/>
        </w:rPr>
        <w:t>基</w:t>
      </w:r>
      <w:r>
        <w:rPr>
          <w:rFonts w:hint="eastAsia" w:ascii="仿宋_GB2312" w:eastAsia="仿宋_GB2312" w:cs="仿宋_GB2312"/>
          <w:color w:val="000000"/>
          <w:sz w:val="32"/>
          <w:szCs w:val="32"/>
        </w:rPr>
        <w:t>本支出</w:t>
      </w:r>
      <w:r>
        <w:rPr>
          <w:rFonts w:hint="eastAsia" w:ascii="仿宋_GB2312" w:eastAsia="仿宋_GB2312" w:cs="仿宋_GB2312"/>
          <w:color w:val="000000"/>
          <w:sz w:val="32"/>
          <w:szCs w:val="32"/>
          <w:lang w:val="en-US" w:eastAsia="zh-CN"/>
        </w:rPr>
        <w:t>2934.73</w:t>
      </w:r>
      <w:r>
        <w:rPr>
          <w:rFonts w:hint="eastAsia" w:ascii="仿宋_GB2312" w:eastAsia="仿宋_GB2312" w:cs="仿宋_GB2312"/>
          <w:color w:val="000000"/>
          <w:sz w:val="32"/>
          <w:szCs w:val="32"/>
        </w:rPr>
        <w:t>万元、项目支出</w:t>
      </w:r>
      <w:r>
        <w:rPr>
          <w:rFonts w:hint="eastAsia" w:ascii="仿宋_GB2312" w:eastAsia="仿宋_GB2312" w:cs="仿宋_GB2312"/>
          <w:color w:val="000000"/>
          <w:sz w:val="32"/>
          <w:szCs w:val="32"/>
          <w:lang w:val="en-US" w:eastAsia="zh-CN"/>
        </w:rPr>
        <w:t>121.8</w:t>
      </w:r>
      <w:r>
        <w:rPr>
          <w:rFonts w:hint="eastAsia" w:ascii="仿宋_GB2312" w:eastAsia="仿宋_GB2312" w:cs="仿宋_GB2312"/>
          <w:color w:val="000000"/>
          <w:sz w:val="32"/>
          <w:szCs w:val="32"/>
        </w:rPr>
        <w:t>万</w:t>
      </w:r>
      <w:r>
        <w:rPr>
          <w:rFonts w:hint="eastAsia" w:ascii="仿宋_GB2312" w:eastAsia="仿宋_GB2312" w:cs="仿宋_GB2312"/>
          <w:color w:val="auto"/>
          <w:sz w:val="32"/>
          <w:szCs w:val="32"/>
        </w:rPr>
        <w:t>元。</w:t>
      </w:r>
      <w:r>
        <w:rPr>
          <w:rFonts w:hint="eastAsia" w:ascii="仿宋_GB2312" w:eastAsia="仿宋_GB2312" w:cs="仿宋_GB2312"/>
          <w:color w:val="auto"/>
          <w:sz w:val="32"/>
          <w:szCs w:val="32"/>
          <w:highlight w:val="none"/>
          <w:lang w:eastAsia="zh-CN"/>
        </w:rPr>
        <w:t>年中追加</w:t>
      </w:r>
      <w:r>
        <w:rPr>
          <w:rFonts w:hint="eastAsia" w:ascii="仿宋_GB2312" w:eastAsia="仿宋_GB2312" w:cs="仿宋_GB2312"/>
          <w:color w:val="auto"/>
          <w:sz w:val="32"/>
          <w:szCs w:val="32"/>
        </w:rPr>
        <w:t>纳入一般公共预算管理的非税收入拨款</w:t>
      </w:r>
      <w:r>
        <w:rPr>
          <w:rFonts w:hint="eastAsia" w:ascii="仿宋_GB2312" w:eastAsia="仿宋_GB2312" w:cs="仿宋_GB2312"/>
          <w:color w:val="auto"/>
          <w:sz w:val="32"/>
          <w:szCs w:val="32"/>
          <w:lang w:val="en-US" w:eastAsia="zh-CN"/>
        </w:rPr>
        <w:t>2045.27万元，其他收入243.78万元，</w:t>
      </w:r>
      <w:r>
        <w:rPr>
          <w:rFonts w:hint="eastAsia" w:ascii="仿宋_GB2312" w:eastAsia="仿宋_GB2312" w:cs="仿宋_GB2312"/>
          <w:color w:val="auto"/>
          <w:sz w:val="32"/>
          <w:szCs w:val="32"/>
          <w:highlight w:val="none"/>
        </w:rPr>
        <w:t>故市发改委202</w:t>
      </w:r>
      <w:r>
        <w:rPr>
          <w:rFonts w:hint="eastAsia" w:ascii="仿宋_GB2312" w:eastAsia="仿宋_GB2312" w:cs="仿宋_GB2312"/>
          <w:color w:val="auto"/>
          <w:sz w:val="32"/>
          <w:szCs w:val="32"/>
          <w:highlight w:val="none"/>
          <w:lang w:val="en-US" w:eastAsia="zh-CN"/>
        </w:rPr>
        <w:t>1</w:t>
      </w:r>
      <w:r>
        <w:rPr>
          <w:rFonts w:hint="eastAsia" w:ascii="仿宋_GB2312" w:eastAsia="仿宋_GB2312" w:cs="仿宋_GB2312"/>
          <w:color w:val="auto"/>
          <w:sz w:val="32"/>
          <w:szCs w:val="32"/>
          <w:highlight w:val="none"/>
        </w:rPr>
        <w:t>年度收入合计</w:t>
      </w:r>
      <w:r>
        <w:rPr>
          <w:rFonts w:hint="eastAsia" w:ascii="仿宋_GB2312" w:eastAsia="仿宋_GB2312" w:cs="仿宋_GB2312"/>
          <w:color w:val="auto"/>
          <w:sz w:val="32"/>
          <w:szCs w:val="32"/>
          <w:highlight w:val="none"/>
          <w:lang w:val="en-US" w:eastAsia="zh-CN"/>
        </w:rPr>
        <w:t>5345.58</w:t>
      </w:r>
      <w:r>
        <w:rPr>
          <w:rFonts w:hint="eastAsia" w:ascii="仿宋_GB2312" w:eastAsia="仿宋_GB2312" w:cs="仿宋_GB2312"/>
          <w:color w:val="auto"/>
          <w:sz w:val="32"/>
          <w:szCs w:val="32"/>
          <w:highlight w:val="none"/>
        </w:rPr>
        <w:t>万元，其中一般公共预算收入</w:t>
      </w:r>
      <w:r>
        <w:rPr>
          <w:rFonts w:hint="eastAsia" w:ascii="仿宋_GB2312" w:eastAsia="仿宋_GB2312" w:cs="仿宋_GB2312"/>
          <w:color w:val="auto"/>
          <w:sz w:val="32"/>
          <w:szCs w:val="32"/>
          <w:highlight w:val="none"/>
          <w:lang w:val="en-US" w:eastAsia="zh-CN"/>
        </w:rPr>
        <w:t>5101.8</w:t>
      </w:r>
      <w:r>
        <w:rPr>
          <w:rFonts w:hint="eastAsia" w:ascii="仿宋_GB2312" w:eastAsia="仿宋_GB2312" w:cs="仿宋_GB2312"/>
          <w:color w:val="auto"/>
          <w:sz w:val="32"/>
          <w:szCs w:val="32"/>
          <w:highlight w:val="none"/>
        </w:rPr>
        <w:t>万元、其他收入</w:t>
      </w:r>
      <w:r>
        <w:rPr>
          <w:rFonts w:hint="eastAsia" w:ascii="仿宋_GB2312" w:eastAsia="仿宋_GB2312" w:cs="仿宋_GB2312"/>
          <w:color w:val="auto"/>
          <w:sz w:val="32"/>
          <w:szCs w:val="32"/>
          <w:highlight w:val="none"/>
          <w:lang w:val="en-US" w:eastAsia="zh-CN"/>
        </w:rPr>
        <w:t>243.78</w:t>
      </w:r>
      <w:r>
        <w:rPr>
          <w:rFonts w:hint="eastAsia" w:ascii="仿宋_GB2312" w:eastAsia="仿宋_GB2312" w:cs="仿宋_GB2312"/>
          <w:color w:val="auto"/>
          <w:sz w:val="32"/>
          <w:szCs w:val="32"/>
          <w:highlight w:val="none"/>
        </w:rPr>
        <w:t>万元。</w:t>
      </w:r>
    </w:p>
    <w:p>
      <w:pPr>
        <w:spacing w:line="600" w:lineRule="exact"/>
        <w:ind w:firstLine="640" w:firstLineChars="200"/>
        <w:rPr>
          <w:rFonts w:ascii="方正仿宋简体" w:hAnsi="方正仿宋简体" w:eastAsia="方正仿宋简体" w:cs="方正仿宋简体"/>
          <w:b/>
          <w:bCs/>
          <w:color w:val="auto"/>
          <w:sz w:val="32"/>
          <w:szCs w:val="32"/>
          <w:highlight w:val="none"/>
        </w:rPr>
      </w:pPr>
      <w:r>
        <w:rPr>
          <w:rFonts w:hint="eastAsia" w:ascii="方正仿宋简体" w:hAnsi="方正仿宋简体" w:eastAsia="方正仿宋简体" w:cs="方正仿宋简体"/>
          <w:b/>
          <w:bCs/>
          <w:color w:val="auto"/>
          <w:sz w:val="32"/>
          <w:szCs w:val="32"/>
          <w:highlight w:val="none"/>
        </w:rPr>
        <w:t>（二）202</w:t>
      </w:r>
      <w:r>
        <w:rPr>
          <w:rFonts w:hint="eastAsia" w:ascii="方正仿宋简体" w:hAnsi="方正仿宋简体" w:eastAsia="方正仿宋简体" w:cs="方正仿宋简体"/>
          <w:b/>
          <w:bCs/>
          <w:color w:val="auto"/>
          <w:sz w:val="32"/>
          <w:szCs w:val="32"/>
          <w:highlight w:val="none"/>
          <w:lang w:val="en-US" w:eastAsia="zh-CN"/>
        </w:rPr>
        <w:t>1</w:t>
      </w:r>
      <w:r>
        <w:rPr>
          <w:rFonts w:hint="eastAsia" w:ascii="方正仿宋简体" w:hAnsi="方正仿宋简体" w:eastAsia="方正仿宋简体" w:cs="方正仿宋简体"/>
          <w:b/>
          <w:bCs/>
          <w:color w:val="auto"/>
          <w:sz w:val="32"/>
          <w:szCs w:val="32"/>
          <w:highlight w:val="none"/>
        </w:rPr>
        <w:t>年度部门整体支出情况</w:t>
      </w:r>
    </w:p>
    <w:p>
      <w:pPr>
        <w:spacing w:line="600" w:lineRule="exact"/>
        <w:ind w:firstLine="640" w:firstLineChars="200"/>
        <w:rPr>
          <w:rFonts w:hint="eastAsia" w:ascii="仿宋_GB2312" w:eastAsia="仿宋_GB2312" w:cs="仿宋_GB2312"/>
          <w:color w:val="auto"/>
          <w:sz w:val="32"/>
          <w:szCs w:val="32"/>
          <w:highlight w:val="none"/>
        </w:rPr>
      </w:pPr>
      <w:r>
        <w:rPr>
          <w:rFonts w:hint="eastAsia" w:ascii="仿宋_GB2312" w:eastAsia="仿宋_GB2312" w:cs="仿宋_GB2312"/>
          <w:color w:val="auto"/>
          <w:sz w:val="32"/>
          <w:szCs w:val="32"/>
          <w:highlight w:val="none"/>
        </w:rPr>
        <w:t>市发改委202</w:t>
      </w:r>
      <w:r>
        <w:rPr>
          <w:rFonts w:hint="eastAsia" w:ascii="仿宋_GB2312" w:eastAsia="仿宋_GB2312" w:cs="仿宋_GB2312"/>
          <w:color w:val="auto"/>
          <w:sz w:val="32"/>
          <w:szCs w:val="32"/>
          <w:highlight w:val="none"/>
          <w:lang w:val="en-US" w:eastAsia="zh-CN"/>
        </w:rPr>
        <w:t>1</w:t>
      </w:r>
      <w:r>
        <w:rPr>
          <w:rFonts w:hint="eastAsia" w:ascii="仿宋_GB2312" w:eastAsia="仿宋_GB2312" w:cs="仿宋_GB2312"/>
          <w:color w:val="auto"/>
          <w:sz w:val="32"/>
          <w:szCs w:val="32"/>
          <w:highlight w:val="none"/>
        </w:rPr>
        <w:t>年度支出</w:t>
      </w:r>
      <w:r>
        <w:rPr>
          <w:rFonts w:hint="eastAsia" w:ascii="仿宋_GB2312" w:eastAsia="仿宋_GB2312" w:cs="仿宋_GB2312"/>
          <w:color w:val="auto"/>
          <w:sz w:val="32"/>
          <w:szCs w:val="32"/>
          <w:highlight w:val="none"/>
          <w:lang w:eastAsia="zh-CN"/>
        </w:rPr>
        <w:t>总额</w:t>
      </w:r>
      <w:r>
        <w:rPr>
          <w:rFonts w:hint="eastAsia" w:ascii="仿宋_GB2312" w:eastAsia="仿宋_GB2312" w:cs="仿宋_GB2312"/>
          <w:color w:val="auto"/>
          <w:sz w:val="32"/>
          <w:szCs w:val="32"/>
          <w:highlight w:val="none"/>
          <w:lang w:val="en-US" w:eastAsia="zh-CN"/>
        </w:rPr>
        <w:t>6092.27</w:t>
      </w:r>
      <w:r>
        <w:rPr>
          <w:rFonts w:hint="eastAsia" w:ascii="仿宋_GB2312" w:eastAsia="仿宋_GB2312" w:cs="仿宋_GB2312"/>
          <w:color w:val="auto"/>
          <w:sz w:val="32"/>
          <w:szCs w:val="32"/>
          <w:highlight w:val="none"/>
        </w:rPr>
        <w:t>万元，</w:t>
      </w:r>
      <w:r>
        <w:rPr>
          <w:rFonts w:hint="eastAsia" w:ascii="仿宋_GB2312" w:eastAsia="仿宋_GB2312" w:cs="仿宋_GB2312"/>
          <w:color w:val="auto"/>
          <w:sz w:val="32"/>
          <w:szCs w:val="32"/>
          <w:highlight w:val="none"/>
          <w:lang w:eastAsia="zh-CN"/>
        </w:rPr>
        <w:t>其中：</w:t>
      </w:r>
      <w:r>
        <w:rPr>
          <w:rFonts w:hint="eastAsia" w:ascii="仿宋_GB2312" w:eastAsia="仿宋_GB2312" w:cs="仿宋_GB2312"/>
          <w:color w:val="auto"/>
          <w:sz w:val="32"/>
          <w:szCs w:val="32"/>
          <w:highlight w:val="none"/>
        </w:rPr>
        <w:t>基本支出</w:t>
      </w:r>
      <w:r>
        <w:rPr>
          <w:rFonts w:hint="eastAsia" w:ascii="仿宋_GB2312" w:eastAsia="仿宋_GB2312" w:cs="仿宋_GB2312"/>
          <w:color w:val="auto"/>
          <w:sz w:val="32"/>
          <w:szCs w:val="32"/>
          <w:highlight w:val="none"/>
          <w:lang w:val="en-US" w:eastAsia="zh-CN"/>
        </w:rPr>
        <w:t>4796.12</w:t>
      </w:r>
      <w:r>
        <w:rPr>
          <w:rFonts w:hint="eastAsia" w:ascii="仿宋_GB2312" w:eastAsia="仿宋_GB2312" w:cs="仿宋_GB2312"/>
          <w:color w:val="auto"/>
          <w:sz w:val="32"/>
          <w:szCs w:val="32"/>
          <w:highlight w:val="none"/>
        </w:rPr>
        <w:t>万元、项目支出</w:t>
      </w:r>
      <w:r>
        <w:rPr>
          <w:rFonts w:hint="eastAsia" w:ascii="仿宋_GB2312" w:eastAsia="仿宋_GB2312" w:cs="仿宋_GB2312"/>
          <w:color w:val="auto"/>
          <w:sz w:val="32"/>
          <w:szCs w:val="32"/>
          <w:highlight w:val="none"/>
          <w:lang w:val="en-US" w:eastAsia="zh-CN"/>
        </w:rPr>
        <w:t>1296.15</w:t>
      </w:r>
      <w:r>
        <w:rPr>
          <w:rFonts w:hint="eastAsia" w:ascii="仿宋_GB2312" w:eastAsia="仿宋_GB2312" w:cs="仿宋_GB2312"/>
          <w:color w:val="auto"/>
          <w:sz w:val="32"/>
          <w:szCs w:val="32"/>
          <w:highlight w:val="none"/>
        </w:rPr>
        <w:t>万元。</w:t>
      </w:r>
    </w:p>
    <w:p>
      <w:pPr>
        <w:spacing w:line="600" w:lineRule="exact"/>
        <w:ind w:firstLine="640" w:firstLineChars="200"/>
        <w:rPr>
          <w:rFonts w:hint="eastAsia" w:ascii="仿宋_GB2312" w:eastAsia="仿宋_GB2312" w:cs="仿宋_GB2312"/>
          <w:color w:val="auto"/>
          <w:sz w:val="32"/>
          <w:szCs w:val="32"/>
          <w:highlight w:val="none"/>
        </w:rPr>
      </w:pPr>
      <w:r>
        <w:rPr>
          <w:rFonts w:hint="eastAsia" w:ascii="仿宋_GB2312" w:eastAsia="仿宋_GB2312" w:cs="仿宋_GB2312"/>
          <w:color w:val="auto"/>
          <w:sz w:val="32"/>
          <w:szCs w:val="32"/>
          <w:highlight w:val="none"/>
        </w:rPr>
        <w:t>基本支出中工资福利支出</w:t>
      </w:r>
      <w:r>
        <w:rPr>
          <w:rFonts w:hint="eastAsia" w:ascii="仿宋_GB2312" w:eastAsia="仿宋_GB2312" w:cs="仿宋_GB2312"/>
          <w:color w:val="auto"/>
          <w:sz w:val="32"/>
          <w:szCs w:val="32"/>
          <w:highlight w:val="none"/>
          <w:lang w:val="en-US" w:eastAsia="zh-CN"/>
        </w:rPr>
        <w:t>3212.56</w:t>
      </w:r>
      <w:r>
        <w:rPr>
          <w:rFonts w:hint="eastAsia" w:ascii="仿宋_GB2312" w:eastAsia="仿宋_GB2312" w:cs="仿宋_GB2312"/>
          <w:color w:val="auto"/>
          <w:sz w:val="32"/>
          <w:szCs w:val="32"/>
          <w:highlight w:val="none"/>
        </w:rPr>
        <w:t>万元、商品服务支出</w:t>
      </w:r>
      <w:r>
        <w:rPr>
          <w:rFonts w:hint="eastAsia" w:ascii="仿宋_GB2312" w:eastAsia="仿宋_GB2312" w:cs="仿宋_GB2312"/>
          <w:color w:val="auto"/>
          <w:sz w:val="32"/>
          <w:szCs w:val="32"/>
          <w:highlight w:val="none"/>
          <w:lang w:val="en-US" w:eastAsia="zh-CN"/>
        </w:rPr>
        <w:t>702.72</w:t>
      </w:r>
      <w:r>
        <w:rPr>
          <w:rFonts w:hint="eastAsia" w:ascii="仿宋_GB2312" w:eastAsia="仿宋_GB2312" w:cs="仿宋_GB2312"/>
          <w:color w:val="auto"/>
          <w:sz w:val="32"/>
          <w:szCs w:val="32"/>
          <w:highlight w:val="none"/>
        </w:rPr>
        <w:t>万元、对个人和家庭的补助</w:t>
      </w:r>
      <w:r>
        <w:rPr>
          <w:rFonts w:hint="eastAsia" w:ascii="仿宋_GB2312" w:eastAsia="仿宋_GB2312" w:cs="仿宋_GB2312"/>
          <w:color w:val="auto"/>
          <w:sz w:val="32"/>
          <w:szCs w:val="32"/>
          <w:highlight w:val="none"/>
          <w:lang w:val="en-US" w:eastAsia="zh-CN"/>
        </w:rPr>
        <w:t>681.25</w:t>
      </w:r>
      <w:r>
        <w:rPr>
          <w:rFonts w:hint="eastAsia" w:ascii="仿宋_GB2312" w:eastAsia="仿宋_GB2312" w:cs="仿宋_GB2312"/>
          <w:color w:val="auto"/>
          <w:sz w:val="32"/>
          <w:szCs w:val="32"/>
          <w:highlight w:val="none"/>
        </w:rPr>
        <w:t>万元、资本性支出</w:t>
      </w:r>
      <w:r>
        <w:rPr>
          <w:rFonts w:hint="eastAsia" w:ascii="仿宋_GB2312" w:eastAsia="仿宋_GB2312" w:cs="仿宋_GB2312"/>
          <w:color w:val="auto"/>
          <w:sz w:val="32"/>
          <w:szCs w:val="32"/>
          <w:highlight w:val="none"/>
          <w:lang w:val="en-US" w:eastAsia="zh-CN"/>
        </w:rPr>
        <w:t>199.59</w:t>
      </w:r>
      <w:r>
        <w:rPr>
          <w:rFonts w:hint="eastAsia" w:ascii="仿宋_GB2312" w:eastAsia="仿宋_GB2312" w:cs="仿宋_GB2312"/>
          <w:color w:val="auto"/>
          <w:sz w:val="32"/>
          <w:szCs w:val="32"/>
          <w:highlight w:val="none"/>
        </w:rPr>
        <w:t>万元。基本支出主要用于维持委机关基本运转而发生的各项支出，包括基本工资、津贴补贴、社会保障缴费等人员性经费和办公费、印刷费、水电费、物业管理费、基本维护费、差旅费、劳务费、培训费、公务车运行等日常公用经费等支出。</w:t>
      </w:r>
    </w:p>
    <w:p>
      <w:pPr>
        <w:spacing w:line="600" w:lineRule="exact"/>
        <w:ind w:firstLine="640" w:firstLineChars="200"/>
        <w:rPr>
          <w:rFonts w:hint="eastAsia" w:ascii="仿宋_GB2312" w:eastAsia="仿宋_GB2312" w:cs="仿宋_GB2312"/>
          <w:color w:val="auto"/>
          <w:sz w:val="32"/>
          <w:szCs w:val="32"/>
          <w:highlight w:val="none"/>
          <w:lang w:eastAsia="zh-CN"/>
        </w:rPr>
      </w:pPr>
      <w:r>
        <w:rPr>
          <w:rFonts w:hint="eastAsia" w:ascii="仿宋_GB2312" w:eastAsia="仿宋_GB2312" w:cs="仿宋_GB2312"/>
          <w:color w:val="auto"/>
          <w:sz w:val="32"/>
          <w:szCs w:val="32"/>
          <w:highlight w:val="none"/>
        </w:rPr>
        <w:t>项目支出中商品服务支出</w:t>
      </w:r>
      <w:r>
        <w:rPr>
          <w:rFonts w:hint="eastAsia" w:ascii="仿宋_GB2312" w:eastAsia="仿宋_GB2312" w:cs="仿宋_GB2312"/>
          <w:color w:val="auto"/>
          <w:sz w:val="32"/>
          <w:szCs w:val="32"/>
          <w:highlight w:val="none"/>
          <w:lang w:val="en-US" w:eastAsia="zh-CN"/>
        </w:rPr>
        <w:t>1217.54</w:t>
      </w:r>
      <w:r>
        <w:rPr>
          <w:rFonts w:hint="eastAsia" w:ascii="仿宋_GB2312" w:eastAsia="仿宋_GB2312" w:cs="仿宋_GB2312"/>
          <w:color w:val="auto"/>
          <w:sz w:val="32"/>
          <w:szCs w:val="32"/>
          <w:highlight w:val="none"/>
        </w:rPr>
        <w:t>万元、资本性支出</w:t>
      </w:r>
      <w:r>
        <w:rPr>
          <w:rFonts w:hint="eastAsia" w:ascii="仿宋_GB2312" w:eastAsia="仿宋_GB2312" w:cs="仿宋_GB2312"/>
          <w:color w:val="auto"/>
          <w:sz w:val="32"/>
          <w:szCs w:val="32"/>
          <w:highlight w:val="none"/>
          <w:lang w:val="en-US" w:eastAsia="zh-CN"/>
        </w:rPr>
        <w:t>78.61</w:t>
      </w:r>
      <w:r>
        <w:rPr>
          <w:rFonts w:hint="eastAsia" w:ascii="仿宋_GB2312" w:eastAsia="仿宋_GB2312" w:cs="仿宋_GB2312"/>
          <w:color w:val="auto"/>
          <w:sz w:val="32"/>
          <w:szCs w:val="32"/>
          <w:highlight w:val="none"/>
        </w:rPr>
        <w:t>万元</w:t>
      </w:r>
      <w:r>
        <w:rPr>
          <w:rFonts w:hint="eastAsia" w:ascii="仿宋_GB2312" w:eastAsia="仿宋_GB2312" w:cs="仿宋_GB2312"/>
          <w:color w:val="auto"/>
          <w:sz w:val="32"/>
          <w:szCs w:val="32"/>
          <w:highlight w:val="none"/>
          <w:lang w:eastAsia="zh-CN"/>
        </w:rPr>
        <w:t>。</w:t>
      </w:r>
      <w:r>
        <w:rPr>
          <w:rFonts w:hint="eastAsia" w:ascii="仿宋_GB2312" w:eastAsia="仿宋_GB2312" w:cs="仿宋_GB2312"/>
          <w:color w:val="auto"/>
          <w:sz w:val="32"/>
          <w:szCs w:val="32"/>
          <w:highlight w:val="none"/>
        </w:rPr>
        <w:t>主要开展的专项工作</w:t>
      </w:r>
      <w:r>
        <w:rPr>
          <w:rFonts w:hint="eastAsia" w:ascii="仿宋_GB2312" w:eastAsia="仿宋_GB2312" w:cs="仿宋_GB2312"/>
          <w:strike w:val="0"/>
          <w:dstrike w:val="0"/>
          <w:color w:val="auto"/>
          <w:sz w:val="32"/>
          <w:szCs w:val="32"/>
          <w:highlight w:val="none"/>
          <w:lang w:eastAsia="zh-CN"/>
        </w:rPr>
        <w:t>包括</w:t>
      </w:r>
      <w:r>
        <w:rPr>
          <w:rFonts w:hint="eastAsia" w:ascii="仿宋_GB2312" w:eastAsia="仿宋_GB2312" w:cs="仿宋_GB2312"/>
          <w:color w:val="auto"/>
          <w:sz w:val="32"/>
          <w:szCs w:val="32"/>
          <w:highlight w:val="none"/>
        </w:rPr>
        <w:t>铁路建设项目前期工作、洞庭湖生态经济建设工作、通用航空机场工作、产业兴市暨产业扶贫三年行动工作、粮食安全省长责任制工作、援疆和扶贫等专项工作</w:t>
      </w:r>
      <w:r>
        <w:rPr>
          <w:rFonts w:hint="eastAsia" w:ascii="仿宋_GB2312" w:eastAsia="仿宋_GB2312" w:cs="仿宋_GB2312"/>
          <w:color w:val="auto"/>
          <w:sz w:val="32"/>
          <w:szCs w:val="32"/>
          <w:highlight w:val="none"/>
          <w:lang w:eastAsia="zh-CN"/>
        </w:rPr>
        <w:t>等</w:t>
      </w:r>
      <w:r>
        <w:rPr>
          <w:rFonts w:hint="eastAsia" w:ascii="仿宋_GB2312" w:eastAsia="仿宋_GB2312" w:cs="仿宋_GB2312"/>
          <w:color w:val="auto"/>
          <w:sz w:val="32"/>
          <w:szCs w:val="32"/>
          <w:highlight w:val="none"/>
        </w:rPr>
        <w:t>。</w:t>
      </w:r>
    </w:p>
    <w:p>
      <w:pPr>
        <w:spacing w:line="600" w:lineRule="exact"/>
        <w:ind w:firstLine="640" w:firstLineChars="200"/>
        <w:rPr>
          <w:rFonts w:ascii="方正仿宋简体" w:hAnsi="方正仿宋简体" w:eastAsia="方正仿宋简体" w:cs="方正仿宋简体"/>
          <w:b/>
          <w:bCs/>
          <w:color w:val="auto"/>
          <w:sz w:val="32"/>
          <w:szCs w:val="32"/>
          <w:highlight w:val="none"/>
        </w:rPr>
      </w:pPr>
      <w:r>
        <w:rPr>
          <w:rFonts w:hint="eastAsia" w:ascii="方正仿宋简体" w:hAnsi="方正仿宋简体" w:eastAsia="方正仿宋简体" w:cs="方正仿宋简体"/>
          <w:b/>
          <w:bCs/>
          <w:color w:val="auto"/>
          <w:sz w:val="32"/>
          <w:szCs w:val="32"/>
          <w:highlight w:val="none"/>
        </w:rPr>
        <w:t>（三）结转结余情况</w:t>
      </w:r>
    </w:p>
    <w:p>
      <w:pPr>
        <w:spacing w:line="600" w:lineRule="exact"/>
        <w:ind w:firstLine="640" w:firstLineChars="200"/>
        <w:rPr>
          <w:rFonts w:hint="eastAsia" w:ascii="仿宋_GB2312" w:eastAsia="仿宋_GB2312" w:cs="仿宋_GB2312"/>
          <w:color w:val="auto"/>
          <w:sz w:val="32"/>
          <w:szCs w:val="32"/>
          <w:highlight w:val="none"/>
        </w:rPr>
      </w:pPr>
      <w:r>
        <w:rPr>
          <w:rFonts w:hint="eastAsia" w:ascii="仿宋_GB2312" w:eastAsia="仿宋_GB2312" w:cs="仿宋_GB2312"/>
          <w:color w:val="auto"/>
          <w:sz w:val="32"/>
          <w:szCs w:val="32"/>
          <w:highlight w:val="none"/>
        </w:rPr>
        <w:t>市发改委202</w:t>
      </w:r>
      <w:r>
        <w:rPr>
          <w:rFonts w:hint="eastAsia" w:ascii="仿宋_GB2312" w:eastAsia="仿宋_GB2312" w:cs="仿宋_GB2312"/>
          <w:color w:val="auto"/>
          <w:sz w:val="32"/>
          <w:szCs w:val="32"/>
          <w:highlight w:val="none"/>
          <w:lang w:val="en-US" w:eastAsia="zh-CN"/>
        </w:rPr>
        <w:t>1</w:t>
      </w:r>
      <w:r>
        <w:rPr>
          <w:rFonts w:hint="eastAsia" w:ascii="仿宋_GB2312" w:eastAsia="仿宋_GB2312" w:cs="仿宋_GB2312"/>
          <w:color w:val="auto"/>
          <w:sz w:val="32"/>
          <w:szCs w:val="32"/>
          <w:highlight w:val="none"/>
        </w:rPr>
        <w:t>年年初结转结余资金</w:t>
      </w:r>
      <w:r>
        <w:rPr>
          <w:rFonts w:hint="eastAsia" w:ascii="仿宋_GB2312" w:eastAsia="仿宋_GB2312" w:cs="仿宋_GB2312"/>
          <w:color w:val="auto"/>
          <w:sz w:val="32"/>
          <w:szCs w:val="32"/>
          <w:highlight w:val="none"/>
          <w:lang w:val="en-US" w:eastAsia="zh-CN"/>
        </w:rPr>
        <w:t>746.69</w:t>
      </w:r>
      <w:r>
        <w:rPr>
          <w:rFonts w:hint="eastAsia" w:ascii="仿宋_GB2312" w:eastAsia="仿宋_GB2312" w:cs="仿宋_GB2312"/>
          <w:color w:val="auto"/>
          <w:sz w:val="32"/>
          <w:szCs w:val="32"/>
          <w:highlight w:val="none"/>
        </w:rPr>
        <w:t>万元，其中基本支出结转</w:t>
      </w:r>
      <w:r>
        <w:rPr>
          <w:rFonts w:hint="eastAsia" w:ascii="仿宋_GB2312" w:eastAsia="仿宋_GB2312" w:cs="仿宋_GB2312"/>
          <w:color w:val="auto"/>
          <w:sz w:val="32"/>
          <w:szCs w:val="32"/>
          <w:highlight w:val="none"/>
          <w:lang w:val="en-US" w:eastAsia="zh-CN"/>
        </w:rPr>
        <w:t>567.65</w:t>
      </w:r>
      <w:r>
        <w:rPr>
          <w:rFonts w:hint="eastAsia" w:ascii="仿宋_GB2312" w:eastAsia="仿宋_GB2312" w:cs="仿宋_GB2312"/>
          <w:color w:val="auto"/>
          <w:sz w:val="32"/>
          <w:szCs w:val="32"/>
          <w:highlight w:val="none"/>
        </w:rPr>
        <w:t>万元、项目支出结转结余</w:t>
      </w:r>
      <w:r>
        <w:rPr>
          <w:rFonts w:hint="eastAsia" w:ascii="仿宋_GB2312" w:eastAsia="仿宋_GB2312" w:cs="仿宋_GB2312"/>
          <w:color w:val="auto"/>
          <w:sz w:val="32"/>
          <w:szCs w:val="32"/>
          <w:highlight w:val="none"/>
          <w:lang w:val="en-US" w:eastAsia="zh-CN"/>
        </w:rPr>
        <w:t>179.03</w:t>
      </w:r>
      <w:r>
        <w:rPr>
          <w:rFonts w:hint="eastAsia" w:ascii="仿宋_GB2312" w:eastAsia="仿宋_GB2312" w:cs="仿宋_GB2312"/>
          <w:color w:val="auto"/>
          <w:sz w:val="32"/>
          <w:szCs w:val="32"/>
          <w:highlight w:val="none"/>
        </w:rPr>
        <w:t>万元。</w:t>
      </w:r>
    </w:p>
    <w:p>
      <w:pPr>
        <w:spacing w:line="600" w:lineRule="exact"/>
        <w:ind w:firstLine="640" w:firstLineChars="200"/>
        <w:rPr>
          <w:rFonts w:hint="eastAsia" w:ascii="仿宋_GB2312" w:eastAsia="仿宋_GB2312" w:cs="仿宋_GB2312"/>
          <w:color w:val="auto"/>
          <w:sz w:val="32"/>
          <w:szCs w:val="32"/>
          <w:highlight w:val="none"/>
        </w:rPr>
      </w:pPr>
      <w:r>
        <w:rPr>
          <w:rFonts w:hint="eastAsia" w:ascii="仿宋_GB2312" w:eastAsia="仿宋_GB2312" w:cs="仿宋_GB2312"/>
          <w:color w:val="auto"/>
          <w:sz w:val="32"/>
          <w:szCs w:val="32"/>
          <w:highlight w:val="none"/>
        </w:rPr>
        <w:t>202</w:t>
      </w:r>
      <w:r>
        <w:rPr>
          <w:rFonts w:hint="eastAsia" w:ascii="仿宋_GB2312" w:eastAsia="仿宋_GB2312" w:cs="仿宋_GB2312"/>
          <w:color w:val="auto"/>
          <w:sz w:val="32"/>
          <w:szCs w:val="32"/>
          <w:highlight w:val="none"/>
          <w:lang w:val="en-US" w:eastAsia="zh-CN"/>
        </w:rPr>
        <w:t>1</w:t>
      </w:r>
      <w:r>
        <w:rPr>
          <w:rFonts w:hint="eastAsia" w:ascii="仿宋_GB2312" w:eastAsia="仿宋_GB2312" w:cs="仿宋_GB2312"/>
          <w:color w:val="auto"/>
          <w:sz w:val="32"/>
          <w:szCs w:val="32"/>
          <w:highlight w:val="none"/>
        </w:rPr>
        <w:t>年全年总收入</w:t>
      </w:r>
      <w:r>
        <w:rPr>
          <w:rFonts w:hint="eastAsia" w:ascii="仿宋_GB2312" w:eastAsia="仿宋_GB2312" w:cs="仿宋_GB2312"/>
          <w:color w:val="auto"/>
          <w:sz w:val="32"/>
          <w:szCs w:val="32"/>
          <w:highlight w:val="none"/>
          <w:lang w:val="en-US" w:eastAsia="zh-CN"/>
        </w:rPr>
        <w:t>5345.58</w:t>
      </w:r>
      <w:r>
        <w:rPr>
          <w:rFonts w:hint="eastAsia" w:ascii="仿宋_GB2312" w:eastAsia="仿宋_GB2312" w:cs="仿宋_GB2312"/>
          <w:color w:val="auto"/>
          <w:sz w:val="32"/>
          <w:szCs w:val="32"/>
          <w:highlight w:val="none"/>
        </w:rPr>
        <w:t>万元，全年总支出</w:t>
      </w:r>
      <w:r>
        <w:rPr>
          <w:rFonts w:hint="eastAsia" w:ascii="仿宋_GB2312" w:eastAsia="仿宋_GB2312" w:cs="仿宋_GB2312"/>
          <w:color w:val="auto"/>
          <w:sz w:val="32"/>
          <w:szCs w:val="32"/>
          <w:highlight w:val="none"/>
          <w:lang w:val="en-US" w:eastAsia="zh-CN"/>
        </w:rPr>
        <w:t>6092.27</w:t>
      </w:r>
      <w:r>
        <w:rPr>
          <w:rFonts w:hint="eastAsia" w:ascii="仿宋_GB2312" w:eastAsia="仿宋_GB2312" w:cs="仿宋_GB2312"/>
          <w:color w:val="auto"/>
          <w:sz w:val="32"/>
          <w:szCs w:val="32"/>
          <w:highlight w:val="none"/>
        </w:rPr>
        <w:t>万元。 </w:t>
      </w:r>
    </w:p>
    <w:p>
      <w:pPr>
        <w:spacing w:line="600" w:lineRule="exact"/>
        <w:ind w:firstLine="640" w:firstLineChars="200"/>
        <w:rPr>
          <w:rFonts w:hint="eastAsia" w:ascii="仿宋_GB2312" w:eastAsia="仿宋_GB2312" w:cs="仿宋_GB2312"/>
          <w:color w:val="auto"/>
          <w:sz w:val="32"/>
          <w:szCs w:val="32"/>
          <w:highlight w:val="none"/>
        </w:rPr>
      </w:pPr>
      <w:r>
        <w:rPr>
          <w:rFonts w:hint="eastAsia" w:ascii="仿宋_GB2312" w:eastAsia="仿宋_GB2312" w:cs="仿宋_GB2312"/>
          <w:color w:val="auto"/>
          <w:sz w:val="32"/>
          <w:szCs w:val="32"/>
          <w:highlight w:val="none"/>
        </w:rPr>
        <w:t>202</w:t>
      </w:r>
      <w:r>
        <w:rPr>
          <w:rFonts w:hint="eastAsia" w:ascii="仿宋_GB2312" w:eastAsia="仿宋_GB2312" w:cs="仿宋_GB2312"/>
          <w:color w:val="auto"/>
          <w:sz w:val="32"/>
          <w:szCs w:val="32"/>
          <w:highlight w:val="none"/>
          <w:lang w:val="en-US" w:eastAsia="zh-CN"/>
        </w:rPr>
        <w:t>1</w:t>
      </w:r>
      <w:r>
        <w:rPr>
          <w:rFonts w:hint="eastAsia" w:ascii="仿宋_GB2312" w:eastAsia="仿宋_GB2312" w:cs="仿宋_GB2312"/>
          <w:color w:val="auto"/>
          <w:sz w:val="32"/>
          <w:szCs w:val="32"/>
          <w:highlight w:val="none"/>
        </w:rPr>
        <w:t>年年末结转结余资金</w:t>
      </w:r>
      <w:r>
        <w:rPr>
          <w:rFonts w:hint="eastAsia" w:ascii="仿宋_GB2312" w:eastAsia="仿宋_GB2312" w:cs="仿宋_GB2312"/>
          <w:color w:val="auto"/>
          <w:sz w:val="32"/>
          <w:szCs w:val="32"/>
          <w:highlight w:val="none"/>
          <w:lang w:val="en-US" w:eastAsia="zh-CN"/>
        </w:rPr>
        <w:t>0</w:t>
      </w:r>
      <w:r>
        <w:rPr>
          <w:rFonts w:hint="eastAsia" w:ascii="仿宋_GB2312" w:eastAsia="仿宋_GB2312" w:cs="仿宋_GB2312"/>
          <w:color w:val="auto"/>
          <w:sz w:val="32"/>
          <w:szCs w:val="32"/>
          <w:highlight w:val="none"/>
        </w:rPr>
        <w:t>万元，其中基本支出结转</w:t>
      </w:r>
      <w:r>
        <w:rPr>
          <w:rFonts w:hint="eastAsia" w:ascii="仿宋_GB2312" w:eastAsia="仿宋_GB2312" w:cs="仿宋_GB2312"/>
          <w:color w:val="auto"/>
          <w:sz w:val="32"/>
          <w:szCs w:val="32"/>
          <w:highlight w:val="none"/>
          <w:lang w:val="en-US" w:eastAsia="zh-CN"/>
        </w:rPr>
        <w:t>0</w:t>
      </w:r>
      <w:r>
        <w:rPr>
          <w:rFonts w:hint="eastAsia" w:ascii="仿宋_GB2312" w:eastAsia="仿宋_GB2312" w:cs="仿宋_GB2312"/>
          <w:color w:val="auto"/>
          <w:sz w:val="32"/>
          <w:szCs w:val="32"/>
          <w:highlight w:val="none"/>
        </w:rPr>
        <w:t>万元、项目支出结转结余</w:t>
      </w:r>
      <w:r>
        <w:rPr>
          <w:rFonts w:hint="eastAsia" w:ascii="仿宋_GB2312" w:eastAsia="仿宋_GB2312" w:cs="仿宋_GB2312"/>
          <w:color w:val="auto"/>
          <w:sz w:val="32"/>
          <w:szCs w:val="32"/>
          <w:highlight w:val="none"/>
          <w:lang w:val="en-US" w:eastAsia="zh-CN"/>
        </w:rPr>
        <w:t>0</w:t>
      </w:r>
      <w:r>
        <w:rPr>
          <w:rFonts w:hint="eastAsia" w:ascii="仿宋_GB2312" w:eastAsia="仿宋_GB2312" w:cs="仿宋_GB2312"/>
          <w:color w:val="auto"/>
          <w:sz w:val="32"/>
          <w:szCs w:val="32"/>
          <w:highlight w:val="none"/>
        </w:rPr>
        <w:t>万元。</w:t>
      </w:r>
    </w:p>
    <w:p>
      <w:pPr>
        <w:pStyle w:val="2"/>
        <w:ind w:firstLine="640" w:firstLineChars="200"/>
        <w:rPr>
          <w:rFonts w:hint="eastAsia" w:eastAsia="仿宋_GB2312"/>
          <w:color w:val="auto"/>
          <w:lang w:eastAsia="zh-CN"/>
        </w:rPr>
      </w:pPr>
      <w:r>
        <w:rPr>
          <w:rFonts w:hint="eastAsia" w:ascii="仿宋_GB2312" w:eastAsia="仿宋_GB2312" w:cs="仿宋_GB2312"/>
          <w:color w:val="auto"/>
          <w:sz w:val="32"/>
          <w:szCs w:val="32"/>
          <w:highlight w:val="none"/>
          <w:lang w:eastAsia="zh-CN"/>
        </w:rPr>
        <w:t>收支余明细和三公经费情况如下表：</w:t>
      </w:r>
    </w:p>
    <w:p>
      <w:pPr>
        <w:spacing w:line="600" w:lineRule="exact"/>
        <w:rPr>
          <w:rFonts w:ascii="方正仿宋简体" w:hAnsi="方正仿宋简体" w:eastAsia="方正仿宋简体" w:cs="方正仿宋简体"/>
          <w:color w:val="auto"/>
          <w:sz w:val="32"/>
          <w:szCs w:val="32"/>
          <w:highlight w:val="none"/>
        </w:rPr>
      </w:pPr>
      <w:r>
        <w:rPr>
          <w:rFonts w:hint="eastAsia" w:ascii="方正仿宋简体" w:hAnsi="方正仿宋简体" w:eastAsia="方正仿宋简体" w:cs="方正仿宋简体"/>
          <w:color w:val="auto"/>
          <w:sz w:val="32"/>
          <w:szCs w:val="32"/>
          <w:highlight w:val="none"/>
        </w:rPr>
        <w:t>表一：</w:t>
      </w:r>
    </w:p>
    <w:tbl>
      <w:tblPr>
        <w:tblStyle w:val="5"/>
        <w:tblW w:w="9107" w:type="dxa"/>
        <w:tblInd w:w="0" w:type="dxa"/>
        <w:tblLayout w:type="fixed"/>
        <w:tblCellMar>
          <w:top w:w="0" w:type="dxa"/>
          <w:left w:w="108" w:type="dxa"/>
          <w:bottom w:w="0" w:type="dxa"/>
          <w:right w:w="108" w:type="dxa"/>
        </w:tblCellMar>
      </w:tblPr>
      <w:tblGrid>
        <w:gridCol w:w="2912"/>
        <w:gridCol w:w="1500"/>
        <w:gridCol w:w="1620"/>
        <w:gridCol w:w="1695"/>
        <w:gridCol w:w="1380"/>
      </w:tblGrid>
      <w:tr>
        <w:tblPrEx>
          <w:tblCellMar>
            <w:top w:w="0" w:type="dxa"/>
            <w:left w:w="108" w:type="dxa"/>
            <w:bottom w:w="0" w:type="dxa"/>
            <w:right w:w="108" w:type="dxa"/>
          </w:tblCellMar>
        </w:tblPrEx>
        <w:trPr>
          <w:trHeight w:val="567" w:hRule="atLeast"/>
        </w:trPr>
        <w:tc>
          <w:tcPr>
            <w:tcW w:w="2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textAlignment w:val="center"/>
              <w:rPr>
                <w:rFonts w:ascii="方正仿宋简体" w:hAnsi="方正仿宋简体" w:eastAsia="方正仿宋简体" w:cs="方正仿宋简体"/>
                <w:color w:val="auto"/>
                <w:sz w:val="24"/>
                <w:szCs w:val="24"/>
                <w:highlight w:val="none"/>
              </w:rPr>
            </w:pPr>
            <w:r>
              <w:rPr>
                <w:rFonts w:hint="eastAsia" w:ascii="方正仿宋简体" w:hAnsi="方正仿宋简体" w:eastAsia="方正仿宋简体" w:cs="方正仿宋简体"/>
                <w:color w:val="auto"/>
                <w:kern w:val="0"/>
                <w:sz w:val="24"/>
                <w:szCs w:val="24"/>
                <w:highlight w:val="none"/>
              </w:rPr>
              <w:t>项目名称</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textAlignment w:val="center"/>
              <w:rPr>
                <w:rFonts w:ascii="方正仿宋简体" w:hAnsi="方正仿宋简体" w:eastAsia="方正仿宋简体" w:cs="方正仿宋简体"/>
                <w:color w:val="auto"/>
                <w:sz w:val="24"/>
                <w:szCs w:val="24"/>
                <w:highlight w:val="none"/>
              </w:rPr>
            </w:pPr>
            <w:r>
              <w:rPr>
                <w:rFonts w:hint="eastAsia" w:ascii="方正仿宋简体" w:hAnsi="方正仿宋简体" w:eastAsia="方正仿宋简体" w:cs="方正仿宋简体"/>
                <w:color w:val="auto"/>
                <w:kern w:val="0"/>
                <w:sz w:val="24"/>
                <w:szCs w:val="24"/>
                <w:highlight w:val="none"/>
              </w:rPr>
              <w:t>期初结余（元）</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textAlignment w:val="center"/>
              <w:rPr>
                <w:rFonts w:ascii="方正仿宋简体" w:hAnsi="方正仿宋简体" w:eastAsia="方正仿宋简体" w:cs="方正仿宋简体"/>
                <w:color w:val="auto"/>
                <w:sz w:val="24"/>
                <w:szCs w:val="24"/>
                <w:highlight w:val="none"/>
              </w:rPr>
            </w:pPr>
            <w:r>
              <w:rPr>
                <w:rFonts w:hint="eastAsia" w:ascii="方正仿宋简体" w:hAnsi="方正仿宋简体" w:eastAsia="方正仿宋简体" w:cs="方正仿宋简体"/>
                <w:color w:val="auto"/>
                <w:kern w:val="0"/>
                <w:sz w:val="24"/>
                <w:szCs w:val="24"/>
                <w:highlight w:val="none"/>
              </w:rPr>
              <w:t>本年收入（元）</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textAlignment w:val="center"/>
              <w:rPr>
                <w:rFonts w:ascii="方正仿宋简体" w:hAnsi="方正仿宋简体" w:eastAsia="方正仿宋简体" w:cs="方正仿宋简体"/>
                <w:color w:val="auto"/>
                <w:sz w:val="24"/>
                <w:szCs w:val="24"/>
                <w:highlight w:val="none"/>
              </w:rPr>
            </w:pPr>
            <w:r>
              <w:rPr>
                <w:rFonts w:hint="eastAsia" w:ascii="方正仿宋简体" w:hAnsi="方正仿宋简体" w:eastAsia="方正仿宋简体" w:cs="方正仿宋简体"/>
                <w:color w:val="auto"/>
                <w:kern w:val="0"/>
                <w:sz w:val="24"/>
                <w:szCs w:val="24"/>
                <w:highlight w:val="none"/>
              </w:rPr>
              <w:t>本年支出（元）</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textAlignment w:val="center"/>
              <w:rPr>
                <w:rFonts w:ascii="方正仿宋简体" w:hAnsi="方正仿宋简体" w:eastAsia="方正仿宋简体" w:cs="方正仿宋简体"/>
                <w:color w:val="auto"/>
                <w:sz w:val="24"/>
                <w:szCs w:val="24"/>
                <w:highlight w:val="none"/>
              </w:rPr>
            </w:pPr>
            <w:r>
              <w:rPr>
                <w:rFonts w:hint="eastAsia" w:ascii="方正仿宋简体" w:hAnsi="方正仿宋简体" w:eastAsia="方正仿宋简体" w:cs="方正仿宋简体"/>
                <w:color w:val="auto"/>
                <w:kern w:val="0"/>
                <w:sz w:val="24"/>
                <w:szCs w:val="24"/>
                <w:highlight w:val="none"/>
              </w:rPr>
              <w:t>本年结转（元）</w:t>
            </w:r>
          </w:p>
        </w:tc>
      </w:tr>
      <w:tr>
        <w:tblPrEx>
          <w:tblCellMar>
            <w:top w:w="0" w:type="dxa"/>
            <w:left w:w="108" w:type="dxa"/>
            <w:bottom w:w="0" w:type="dxa"/>
            <w:right w:w="108" w:type="dxa"/>
          </w:tblCellMar>
        </w:tblPrEx>
        <w:trPr>
          <w:trHeight w:val="567" w:hRule="atLeast"/>
        </w:trPr>
        <w:tc>
          <w:tcPr>
            <w:tcW w:w="2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textAlignment w:val="center"/>
              <w:rPr>
                <w:rFonts w:ascii="方正仿宋简体" w:hAnsi="方正仿宋简体" w:eastAsia="方正仿宋简体" w:cs="方正仿宋简体"/>
                <w:b/>
                <w:bCs/>
                <w:color w:val="auto"/>
                <w:sz w:val="24"/>
                <w:szCs w:val="24"/>
                <w:highlight w:val="none"/>
              </w:rPr>
            </w:pPr>
            <w:r>
              <w:rPr>
                <w:rFonts w:hint="eastAsia" w:ascii="方正仿宋简体" w:hAnsi="方正仿宋简体" w:eastAsia="方正仿宋简体" w:cs="方正仿宋简体"/>
                <w:b/>
                <w:bCs/>
                <w:color w:val="auto"/>
                <w:kern w:val="0"/>
                <w:sz w:val="24"/>
                <w:szCs w:val="24"/>
                <w:highlight w:val="none"/>
              </w:rPr>
              <w:t>合计</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textAlignment w:val="center"/>
              <w:rPr>
                <w:rFonts w:hint="default" w:ascii="Times New Roman" w:hAnsi="Times New Roman" w:eastAsia="方正仿宋简体" w:cs="Times New Roman"/>
                <w:b/>
                <w:bCs/>
                <w:color w:val="auto"/>
                <w:sz w:val="24"/>
                <w:szCs w:val="24"/>
                <w:highlight w:val="none"/>
                <w:lang w:val="en-US" w:eastAsia="zh-CN"/>
              </w:rPr>
            </w:pPr>
            <w:r>
              <w:rPr>
                <w:rFonts w:hint="eastAsia" w:ascii="Times New Roman" w:hAnsi="Times New Roman" w:eastAsia="方正仿宋简体" w:cs="Times New Roman"/>
                <w:b/>
                <w:bCs/>
                <w:color w:val="auto"/>
                <w:sz w:val="24"/>
                <w:szCs w:val="24"/>
                <w:highlight w:val="none"/>
                <w:lang w:val="en-US" w:eastAsia="zh-CN"/>
              </w:rPr>
              <w:t>7,466,873.33</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textAlignment w:val="center"/>
              <w:rPr>
                <w:rFonts w:hint="default" w:ascii="Times New Roman" w:hAnsi="Times New Roman" w:eastAsia="方正仿宋简体" w:cs="Times New Roman"/>
                <w:b/>
                <w:bCs/>
                <w:color w:val="auto"/>
                <w:sz w:val="24"/>
                <w:szCs w:val="24"/>
                <w:highlight w:val="none"/>
                <w:lang w:val="en-US" w:eastAsia="zh-CN"/>
              </w:rPr>
            </w:pPr>
            <w:r>
              <w:rPr>
                <w:rFonts w:hint="eastAsia" w:ascii="Times New Roman" w:hAnsi="Times New Roman" w:eastAsia="方正仿宋简体" w:cs="Times New Roman"/>
                <w:b/>
                <w:bCs/>
                <w:color w:val="auto"/>
                <w:sz w:val="24"/>
                <w:szCs w:val="24"/>
                <w:highlight w:val="none"/>
                <w:lang w:val="en-US" w:eastAsia="zh-CN"/>
              </w:rPr>
              <w:t>53,455,786.19</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textAlignment w:val="center"/>
              <w:rPr>
                <w:rFonts w:hint="default" w:ascii="Times New Roman" w:hAnsi="Times New Roman" w:eastAsia="方正仿宋简体" w:cs="Times New Roman"/>
                <w:b/>
                <w:bCs/>
                <w:color w:val="auto"/>
                <w:sz w:val="24"/>
                <w:szCs w:val="24"/>
                <w:highlight w:val="none"/>
                <w:lang w:val="en-US" w:eastAsia="zh-CN"/>
              </w:rPr>
            </w:pPr>
            <w:r>
              <w:rPr>
                <w:rFonts w:hint="eastAsia" w:ascii="Times New Roman" w:hAnsi="Times New Roman" w:eastAsia="方正仿宋简体" w:cs="Times New Roman"/>
                <w:b/>
                <w:bCs/>
                <w:color w:val="auto"/>
                <w:sz w:val="24"/>
                <w:szCs w:val="24"/>
                <w:highlight w:val="none"/>
                <w:lang w:val="en-US" w:eastAsia="zh-CN"/>
              </w:rPr>
              <w:t>60,922,659.52</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textAlignment w:val="center"/>
              <w:rPr>
                <w:rFonts w:hint="eastAsia" w:ascii="Times New Roman" w:hAnsi="Times New Roman" w:eastAsia="方正仿宋简体" w:cs="Times New Roman"/>
                <w:b/>
                <w:bCs/>
                <w:color w:val="auto"/>
                <w:sz w:val="24"/>
                <w:szCs w:val="24"/>
                <w:highlight w:val="none"/>
                <w:lang w:val="en-US" w:eastAsia="zh-CN"/>
              </w:rPr>
            </w:pPr>
            <w:r>
              <w:rPr>
                <w:rFonts w:hint="eastAsia" w:ascii="Times New Roman" w:hAnsi="Times New Roman" w:eastAsia="方正仿宋简体" w:cs="Times New Roman"/>
                <w:b/>
                <w:bCs/>
                <w:color w:val="auto"/>
                <w:sz w:val="24"/>
                <w:szCs w:val="24"/>
                <w:highlight w:val="none"/>
                <w:lang w:val="en-US" w:eastAsia="zh-CN"/>
              </w:rPr>
              <w:t>0</w:t>
            </w:r>
          </w:p>
        </w:tc>
      </w:tr>
      <w:tr>
        <w:tblPrEx>
          <w:tblCellMar>
            <w:top w:w="0" w:type="dxa"/>
            <w:left w:w="108" w:type="dxa"/>
            <w:bottom w:w="0" w:type="dxa"/>
            <w:right w:w="108" w:type="dxa"/>
          </w:tblCellMar>
        </w:tblPrEx>
        <w:trPr>
          <w:trHeight w:val="567" w:hRule="atLeast"/>
        </w:trPr>
        <w:tc>
          <w:tcPr>
            <w:tcW w:w="2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both"/>
              <w:textAlignment w:val="center"/>
              <w:rPr>
                <w:rFonts w:ascii="方正仿宋简体" w:hAnsi="方正仿宋简体" w:eastAsia="方正仿宋简体" w:cs="方正仿宋简体"/>
                <w:b/>
                <w:bCs/>
                <w:color w:val="auto"/>
                <w:sz w:val="24"/>
                <w:szCs w:val="24"/>
                <w:highlight w:val="none"/>
              </w:rPr>
            </w:pPr>
            <w:r>
              <w:rPr>
                <w:rFonts w:hint="eastAsia" w:ascii="方正仿宋简体" w:hAnsi="方正仿宋简体" w:eastAsia="方正仿宋简体" w:cs="方正仿宋简体"/>
                <w:b/>
                <w:bCs/>
                <w:color w:val="auto"/>
                <w:kern w:val="0"/>
                <w:sz w:val="24"/>
                <w:szCs w:val="24"/>
                <w:highlight w:val="none"/>
                <w:lang w:val="en-US" w:eastAsia="zh-CN"/>
              </w:rPr>
              <w:t>1</w:t>
            </w:r>
            <w:r>
              <w:rPr>
                <w:rFonts w:hint="eastAsia" w:ascii="方正仿宋简体" w:hAnsi="方正仿宋简体" w:eastAsia="方正仿宋简体" w:cs="方正仿宋简体"/>
                <w:b/>
                <w:bCs/>
                <w:color w:val="auto"/>
                <w:kern w:val="0"/>
                <w:sz w:val="24"/>
                <w:szCs w:val="24"/>
                <w:highlight w:val="none"/>
              </w:rPr>
              <w:t>.发展和改革事务</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rPr>
                <w:rFonts w:hint="eastAsia" w:ascii="Times New Roman" w:hAnsi="Times New Roman" w:eastAsia="方正仿宋简体" w:cs="Times New Roman"/>
                <w:color w:val="auto"/>
                <w:sz w:val="24"/>
                <w:szCs w:val="24"/>
                <w:highlight w:val="none"/>
                <w:lang w:val="en-US" w:eastAsia="zh-CN"/>
              </w:rPr>
            </w:pPr>
            <w:r>
              <w:rPr>
                <w:rFonts w:hint="eastAsia" w:ascii="Times New Roman" w:hAnsi="Times New Roman" w:eastAsia="方正仿宋简体" w:cs="Times New Roman"/>
                <w:color w:val="auto"/>
                <w:sz w:val="24"/>
                <w:szCs w:val="24"/>
                <w:highlight w:val="none"/>
                <w:lang w:val="en-US" w:eastAsia="zh-CN"/>
              </w:rPr>
              <w:t>6,789,455.86</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rPr>
                <w:rFonts w:hint="eastAsia" w:ascii="Times New Roman" w:hAnsi="Times New Roman" w:eastAsia="方正仿宋简体" w:cs="Times New Roman"/>
                <w:color w:val="auto"/>
                <w:sz w:val="24"/>
                <w:szCs w:val="24"/>
                <w:highlight w:val="none"/>
                <w:lang w:val="en-US" w:eastAsia="zh-CN"/>
              </w:rPr>
            </w:pPr>
            <w:r>
              <w:rPr>
                <w:rFonts w:hint="eastAsia" w:ascii="Times New Roman" w:hAnsi="Times New Roman" w:eastAsia="方正仿宋简体" w:cs="Times New Roman"/>
                <w:color w:val="auto"/>
                <w:sz w:val="24"/>
                <w:szCs w:val="24"/>
                <w:highlight w:val="none"/>
                <w:lang w:val="en-US" w:eastAsia="zh-CN"/>
              </w:rPr>
              <w:t>43,819,684.05</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rPr>
                <w:rFonts w:hint="eastAsia" w:ascii="Times New Roman" w:hAnsi="Times New Roman" w:eastAsia="方正仿宋简体" w:cs="Times New Roman"/>
                <w:color w:val="auto"/>
                <w:sz w:val="24"/>
                <w:szCs w:val="24"/>
                <w:highlight w:val="none"/>
                <w:lang w:val="en-US" w:eastAsia="zh-CN"/>
              </w:rPr>
            </w:pPr>
            <w:r>
              <w:rPr>
                <w:rFonts w:hint="eastAsia" w:ascii="Times New Roman" w:hAnsi="Times New Roman" w:eastAsia="方正仿宋简体" w:cs="Times New Roman"/>
                <w:color w:val="auto"/>
                <w:sz w:val="24"/>
                <w:szCs w:val="24"/>
                <w:highlight w:val="none"/>
                <w:lang w:val="en-US" w:eastAsia="zh-CN"/>
              </w:rPr>
              <w:t>50,609,139.91</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textAlignment w:val="center"/>
              <w:rPr>
                <w:rFonts w:hint="eastAsia" w:ascii="Times New Roman" w:hAnsi="Times New Roman" w:eastAsia="方正仿宋简体" w:cs="Times New Roman"/>
                <w:color w:val="auto"/>
                <w:sz w:val="24"/>
                <w:szCs w:val="24"/>
                <w:highlight w:val="none"/>
                <w:lang w:val="en-US" w:eastAsia="zh-CN"/>
              </w:rPr>
            </w:pPr>
            <w:r>
              <w:rPr>
                <w:rFonts w:hint="eastAsia" w:ascii="Times New Roman" w:hAnsi="Times New Roman" w:eastAsia="方正仿宋简体" w:cs="Times New Roman"/>
                <w:color w:val="auto"/>
                <w:sz w:val="24"/>
                <w:szCs w:val="24"/>
                <w:highlight w:val="none"/>
                <w:lang w:val="en-US" w:eastAsia="zh-CN"/>
              </w:rPr>
              <w:t>0</w:t>
            </w:r>
          </w:p>
        </w:tc>
      </w:tr>
      <w:tr>
        <w:tblPrEx>
          <w:tblCellMar>
            <w:top w:w="0" w:type="dxa"/>
            <w:left w:w="108" w:type="dxa"/>
            <w:bottom w:w="0" w:type="dxa"/>
            <w:right w:w="108" w:type="dxa"/>
          </w:tblCellMar>
        </w:tblPrEx>
        <w:trPr>
          <w:trHeight w:val="567" w:hRule="atLeast"/>
        </w:trPr>
        <w:tc>
          <w:tcPr>
            <w:tcW w:w="2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both"/>
              <w:textAlignment w:val="center"/>
              <w:rPr>
                <w:rFonts w:ascii="方正仿宋简体" w:hAnsi="方正仿宋简体" w:eastAsia="方正仿宋简体" w:cs="方正仿宋简体"/>
                <w:color w:val="auto"/>
                <w:sz w:val="24"/>
                <w:szCs w:val="24"/>
                <w:highlight w:val="none"/>
              </w:rPr>
            </w:pPr>
            <w:r>
              <w:rPr>
                <w:rFonts w:hint="eastAsia" w:ascii="方正仿宋简体" w:hAnsi="方正仿宋简体" w:eastAsia="方正仿宋简体" w:cs="方正仿宋简体"/>
                <w:color w:val="auto"/>
                <w:kern w:val="0"/>
                <w:sz w:val="24"/>
                <w:szCs w:val="24"/>
                <w:highlight w:val="none"/>
              </w:rPr>
              <w:t>行政运行</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rPr>
                <w:rFonts w:hint="default" w:ascii="Times New Roman" w:hAnsi="Times New Roman" w:eastAsia="方正仿宋简体" w:cs="Times New Roman"/>
                <w:color w:val="auto"/>
                <w:sz w:val="24"/>
                <w:szCs w:val="24"/>
                <w:highlight w:val="none"/>
                <w:lang w:val="en-US" w:eastAsia="zh-CN"/>
              </w:rPr>
            </w:pPr>
            <w:r>
              <w:rPr>
                <w:rFonts w:hint="eastAsia" w:ascii="Times New Roman" w:hAnsi="Times New Roman" w:eastAsia="方正仿宋简体" w:cs="Times New Roman"/>
                <w:color w:val="auto"/>
                <w:sz w:val="24"/>
                <w:szCs w:val="24"/>
                <w:highlight w:val="none"/>
                <w:lang w:val="en-US" w:eastAsia="zh-CN"/>
              </w:rPr>
              <w:t>5,276,246.75</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rPr>
                <w:rFonts w:hint="eastAsia" w:ascii="Times New Roman" w:hAnsi="Times New Roman" w:eastAsia="方正仿宋简体" w:cs="Times New Roman"/>
                <w:color w:val="auto"/>
                <w:sz w:val="24"/>
                <w:szCs w:val="24"/>
                <w:highlight w:val="none"/>
                <w:lang w:val="en-US" w:eastAsia="zh-CN"/>
              </w:rPr>
            </w:pPr>
            <w:r>
              <w:rPr>
                <w:rFonts w:hint="eastAsia" w:ascii="Times New Roman" w:hAnsi="Times New Roman" w:eastAsia="方正仿宋简体" w:cs="Times New Roman"/>
                <w:color w:val="auto"/>
                <w:sz w:val="24"/>
                <w:szCs w:val="24"/>
                <w:highlight w:val="none"/>
                <w:lang w:val="en-US" w:eastAsia="zh-CN"/>
              </w:rPr>
              <w:t>37,676,375.00</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rPr>
                <w:rFonts w:hint="eastAsia" w:ascii="Times New Roman" w:hAnsi="Times New Roman" w:eastAsia="方正仿宋简体" w:cs="Times New Roman"/>
                <w:color w:val="auto"/>
                <w:sz w:val="24"/>
                <w:szCs w:val="24"/>
                <w:highlight w:val="none"/>
                <w:lang w:val="en-US" w:eastAsia="zh-CN"/>
              </w:rPr>
            </w:pPr>
            <w:r>
              <w:rPr>
                <w:rFonts w:hint="eastAsia" w:ascii="Times New Roman" w:hAnsi="Times New Roman" w:eastAsia="方正仿宋简体" w:cs="Times New Roman"/>
                <w:color w:val="auto"/>
                <w:sz w:val="24"/>
                <w:szCs w:val="24"/>
                <w:highlight w:val="none"/>
                <w:lang w:val="en-US" w:eastAsia="zh-CN"/>
              </w:rPr>
              <w:t>42,952,621.75</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textAlignment w:val="center"/>
              <w:rPr>
                <w:rFonts w:hint="eastAsia" w:ascii="Times New Roman" w:hAnsi="Times New Roman" w:eastAsia="方正仿宋简体" w:cs="Times New Roman"/>
                <w:color w:val="auto"/>
                <w:sz w:val="24"/>
                <w:szCs w:val="24"/>
                <w:highlight w:val="none"/>
                <w:lang w:val="en-US" w:eastAsia="zh-CN"/>
              </w:rPr>
            </w:pPr>
            <w:r>
              <w:rPr>
                <w:rFonts w:hint="eastAsia" w:ascii="Times New Roman" w:hAnsi="Times New Roman" w:eastAsia="方正仿宋简体" w:cs="Times New Roman"/>
                <w:color w:val="auto"/>
                <w:sz w:val="24"/>
                <w:szCs w:val="24"/>
                <w:highlight w:val="none"/>
                <w:lang w:val="en-US" w:eastAsia="zh-CN"/>
              </w:rPr>
              <w:t>0</w:t>
            </w:r>
          </w:p>
        </w:tc>
      </w:tr>
      <w:tr>
        <w:tblPrEx>
          <w:tblCellMar>
            <w:top w:w="0" w:type="dxa"/>
            <w:left w:w="108" w:type="dxa"/>
            <w:bottom w:w="0" w:type="dxa"/>
            <w:right w:w="108" w:type="dxa"/>
          </w:tblCellMar>
        </w:tblPrEx>
        <w:trPr>
          <w:trHeight w:val="567" w:hRule="atLeast"/>
        </w:trPr>
        <w:tc>
          <w:tcPr>
            <w:tcW w:w="2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both"/>
              <w:textAlignment w:val="center"/>
              <w:rPr>
                <w:rFonts w:hint="eastAsia" w:ascii="方正仿宋简体" w:hAnsi="方正仿宋简体" w:eastAsia="方正仿宋简体" w:cs="方正仿宋简体"/>
                <w:b/>
                <w:bCs/>
                <w:color w:val="auto"/>
                <w:sz w:val="24"/>
                <w:szCs w:val="24"/>
                <w:highlight w:val="none"/>
                <w:lang w:eastAsia="zh-CN"/>
              </w:rPr>
            </w:pPr>
            <w:r>
              <w:rPr>
                <w:rFonts w:hint="eastAsia" w:ascii="方正仿宋简体" w:hAnsi="方正仿宋简体" w:eastAsia="方正仿宋简体" w:cs="方正仿宋简体"/>
                <w:color w:val="auto"/>
                <w:kern w:val="0"/>
                <w:sz w:val="24"/>
                <w:szCs w:val="24"/>
                <w:highlight w:val="none"/>
                <w:lang w:eastAsia="zh-CN"/>
              </w:rPr>
              <w:t>一般行政事务管理</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rPr>
                <w:rFonts w:hint="default" w:ascii="Times New Roman" w:hAnsi="Times New Roman" w:eastAsia="方正仿宋简体" w:cs="Times New Roman"/>
                <w:color w:val="auto"/>
                <w:sz w:val="24"/>
                <w:szCs w:val="24"/>
                <w:highlight w:val="none"/>
                <w:lang w:val="en-US" w:eastAsia="zh-CN"/>
              </w:rPr>
            </w:pPr>
            <w:r>
              <w:rPr>
                <w:rFonts w:hint="eastAsia" w:ascii="Times New Roman" w:hAnsi="Times New Roman" w:eastAsia="方正仿宋简体" w:cs="Times New Roman"/>
                <w:color w:val="auto"/>
                <w:sz w:val="24"/>
                <w:szCs w:val="24"/>
                <w:highlight w:val="none"/>
                <w:lang w:val="en-US" w:eastAsia="zh-CN"/>
              </w:rPr>
              <w:t>0.00</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rPr>
                <w:rFonts w:hint="eastAsia" w:ascii="Times New Roman" w:hAnsi="Times New Roman" w:eastAsia="方正仿宋简体" w:cs="Times New Roman"/>
                <w:color w:val="auto"/>
                <w:sz w:val="24"/>
                <w:szCs w:val="24"/>
                <w:highlight w:val="none"/>
                <w:lang w:val="en-US" w:eastAsia="zh-CN"/>
              </w:rPr>
            </w:pPr>
            <w:r>
              <w:rPr>
                <w:rFonts w:hint="eastAsia" w:ascii="Times New Roman" w:hAnsi="Times New Roman" w:eastAsia="方正仿宋简体" w:cs="Times New Roman"/>
                <w:color w:val="auto"/>
                <w:sz w:val="24"/>
                <w:szCs w:val="24"/>
                <w:highlight w:val="none"/>
                <w:lang w:val="en-US" w:eastAsia="zh-CN"/>
              </w:rPr>
              <w:t>184,688.00</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rPr>
                <w:rFonts w:hint="eastAsia" w:ascii="Times New Roman" w:hAnsi="Times New Roman" w:eastAsia="方正仿宋简体" w:cs="Times New Roman"/>
                <w:color w:val="auto"/>
                <w:sz w:val="24"/>
                <w:szCs w:val="24"/>
                <w:highlight w:val="none"/>
                <w:lang w:val="en-US" w:eastAsia="zh-CN"/>
              </w:rPr>
            </w:pPr>
            <w:r>
              <w:rPr>
                <w:rFonts w:hint="eastAsia" w:ascii="Times New Roman" w:hAnsi="Times New Roman" w:eastAsia="方正仿宋简体" w:cs="Times New Roman"/>
                <w:color w:val="auto"/>
                <w:sz w:val="24"/>
                <w:szCs w:val="24"/>
                <w:highlight w:val="none"/>
                <w:lang w:val="en-US" w:eastAsia="zh-CN"/>
              </w:rPr>
              <w:t>184,688.00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textAlignment w:val="center"/>
              <w:rPr>
                <w:rFonts w:hint="eastAsia" w:ascii="Times New Roman" w:hAnsi="Times New Roman" w:eastAsia="方正仿宋简体" w:cs="Times New Roman"/>
                <w:b/>
                <w:bCs/>
                <w:color w:val="auto"/>
                <w:sz w:val="24"/>
                <w:szCs w:val="24"/>
                <w:highlight w:val="none"/>
                <w:lang w:val="en-US" w:eastAsia="zh-CN"/>
              </w:rPr>
            </w:pPr>
            <w:r>
              <w:rPr>
                <w:rFonts w:hint="eastAsia" w:ascii="Times New Roman" w:hAnsi="Times New Roman" w:eastAsia="方正仿宋简体" w:cs="Times New Roman"/>
                <w:color w:val="auto"/>
                <w:sz w:val="24"/>
                <w:szCs w:val="24"/>
                <w:highlight w:val="none"/>
                <w:lang w:val="en-US" w:eastAsia="zh-CN"/>
              </w:rPr>
              <w:t>0</w:t>
            </w:r>
          </w:p>
        </w:tc>
      </w:tr>
      <w:tr>
        <w:tblPrEx>
          <w:tblCellMar>
            <w:top w:w="0" w:type="dxa"/>
            <w:left w:w="108" w:type="dxa"/>
            <w:bottom w:w="0" w:type="dxa"/>
            <w:right w:w="108" w:type="dxa"/>
          </w:tblCellMar>
        </w:tblPrEx>
        <w:trPr>
          <w:trHeight w:val="567" w:hRule="atLeast"/>
        </w:trPr>
        <w:tc>
          <w:tcPr>
            <w:tcW w:w="2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both"/>
              <w:textAlignment w:val="center"/>
              <w:rPr>
                <w:rFonts w:ascii="方正仿宋简体" w:hAnsi="方正仿宋简体" w:eastAsia="方正仿宋简体" w:cs="方正仿宋简体"/>
                <w:color w:val="auto"/>
                <w:sz w:val="24"/>
                <w:szCs w:val="24"/>
                <w:highlight w:val="none"/>
              </w:rPr>
            </w:pPr>
            <w:r>
              <w:rPr>
                <w:rFonts w:hint="eastAsia" w:ascii="方正仿宋简体" w:hAnsi="方正仿宋简体" w:eastAsia="方正仿宋简体" w:cs="方正仿宋简体"/>
                <w:color w:val="auto"/>
                <w:kern w:val="0"/>
                <w:sz w:val="24"/>
                <w:szCs w:val="24"/>
                <w:highlight w:val="none"/>
              </w:rPr>
              <w:t>物价管理</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rPr>
                <w:rFonts w:hint="default" w:ascii="Times New Roman" w:hAnsi="Times New Roman" w:eastAsia="方正仿宋简体" w:cs="Times New Roman"/>
                <w:color w:val="auto"/>
                <w:sz w:val="24"/>
                <w:szCs w:val="24"/>
                <w:highlight w:val="none"/>
                <w:lang w:val="en-US" w:eastAsia="zh-CN"/>
              </w:rPr>
            </w:pPr>
            <w:r>
              <w:rPr>
                <w:rFonts w:hint="eastAsia" w:ascii="Times New Roman" w:hAnsi="Times New Roman" w:eastAsia="方正仿宋简体" w:cs="Times New Roman"/>
                <w:color w:val="auto"/>
                <w:sz w:val="24"/>
                <w:szCs w:val="24"/>
                <w:highlight w:val="none"/>
                <w:lang w:val="en-US" w:eastAsia="zh-CN"/>
              </w:rPr>
              <w:t>0.00</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rPr>
                <w:rFonts w:hint="eastAsia" w:ascii="Times New Roman" w:hAnsi="Times New Roman" w:eastAsia="方正仿宋简体" w:cs="Times New Roman"/>
                <w:color w:val="auto"/>
                <w:sz w:val="24"/>
                <w:szCs w:val="24"/>
                <w:highlight w:val="none"/>
                <w:lang w:val="en-US" w:eastAsia="zh-CN"/>
              </w:rPr>
            </w:pPr>
            <w:r>
              <w:rPr>
                <w:rFonts w:hint="eastAsia" w:ascii="Times New Roman" w:hAnsi="Times New Roman" w:eastAsia="方正仿宋简体" w:cs="Times New Roman"/>
                <w:color w:val="auto"/>
                <w:sz w:val="24"/>
                <w:szCs w:val="24"/>
                <w:highlight w:val="none"/>
                <w:lang w:val="en-US" w:eastAsia="zh-CN"/>
              </w:rPr>
              <w:t>166,619.00</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rPr>
                <w:rFonts w:hint="eastAsia" w:ascii="Times New Roman" w:hAnsi="Times New Roman" w:eastAsia="方正仿宋简体" w:cs="Times New Roman"/>
                <w:color w:val="auto"/>
                <w:sz w:val="24"/>
                <w:szCs w:val="24"/>
                <w:highlight w:val="none"/>
                <w:lang w:val="en-US" w:eastAsia="zh-CN"/>
              </w:rPr>
            </w:pPr>
            <w:r>
              <w:rPr>
                <w:rFonts w:hint="eastAsia" w:ascii="Times New Roman" w:hAnsi="Times New Roman" w:eastAsia="方正仿宋简体" w:cs="Times New Roman"/>
                <w:color w:val="auto"/>
                <w:sz w:val="24"/>
                <w:szCs w:val="24"/>
                <w:highlight w:val="none"/>
                <w:lang w:val="en-US" w:eastAsia="zh-CN"/>
              </w:rPr>
              <w:t>166,619.00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textAlignment w:val="center"/>
              <w:rPr>
                <w:rFonts w:hint="eastAsia" w:ascii="Times New Roman" w:hAnsi="Times New Roman" w:eastAsia="方正仿宋简体" w:cs="Times New Roman"/>
                <w:color w:val="auto"/>
                <w:sz w:val="24"/>
                <w:szCs w:val="24"/>
                <w:highlight w:val="none"/>
                <w:lang w:val="en-US" w:eastAsia="zh-CN"/>
              </w:rPr>
            </w:pPr>
            <w:r>
              <w:rPr>
                <w:rFonts w:hint="eastAsia" w:ascii="Times New Roman" w:hAnsi="Times New Roman" w:eastAsia="方正仿宋简体" w:cs="Times New Roman"/>
                <w:color w:val="auto"/>
                <w:sz w:val="24"/>
                <w:szCs w:val="24"/>
                <w:highlight w:val="none"/>
                <w:lang w:val="en-US" w:eastAsia="zh-CN"/>
              </w:rPr>
              <w:t>0</w:t>
            </w:r>
          </w:p>
        </w:tc>
      </w:tr>
      <w:tr>
        <w:trPr>
          <w:trHeight w:val="567" w:hRule="atLeast"/>
        </w:trPr>
        <w:tc>
          <w:tcPr>
            <w:tcW w:w="2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both"/>
              <w:textAlignment w:val="center"/>
              <w:rPr>
                <w:rFonts w:ascii="方正仿宋简体" w:hAnsi="方正仿宋简体" w:eastAsia="方正仿宋简体" w:cs="方正仿宋简体"/>
                <w:color w:val="auto"/>
                <w:sz w:val="24"/>
                <w:szCs w:val="24"/>
                <w:highlight w:val="none"/>
              </w:rPr>
            </w:pPr>
            <w:r>
              <w:rPr>
                <w:rFonts w:hint="eastAsia" w:ascii="方正仿宋简体" w:hAnsi="方正仿宋简体" w:eastAsia="方正仿宋简体" w:cs="方正仿宋简体"/>
                <w:color w:val="auto"/>
                <w:kern w:val="0"/>
                <w:sz w:val="24"/>
                <w:szCs w:val="24"/>
                <w:highlight w:val="none"/>
              </w:rPr>
              <w:t>其他发展及改革事务支出</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rPr>
                <w:rFonts w:hint="eastAsia" w:ascii="Times New Roman" w:hAnsi="Times New Roman" w:eastAsia="方正仿宋简体" w:cs="Times New Roman"/>
                <w:color w:val="auto"/>
                <w:sz w:val="24"/>
                <w:szCs w:val="24"/>
                <w:highlight w:val="none"/>
                <w:lang w:val="en-US" w:eastAsia="zh-CN"/>
              </w:rPr>
            </w:pPr>
            <w:r>
              <w:rPr>
                <w:rFonts w:hint="eastAsia" w:ascii="Times New Roman" w:hAnsi="Times New Roman" w:eastAsia="方正仿宋简体" w:cs="Times New Roman"/>
                <w:color w:val="auto"/>
                <w:sz w:val="24"/>
                <w:szCs w:val="24"/>
                <w:highlight w:val="none"/>
                <w:lang w:val="en-US" w:eastAsia="zh-CN"/>
              </w:rPr>
              <w:t>1,513,209.11</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rPr>
                <w:rFonts w:hint="eastAsia" w:ascii="Times New Roman" w:hAnsi="Times New Roman" w:eastAsia="方正仿宋简体" w:cs="Times New Roman"/>
                <w:color w:val="auto"/>
                <w:sz w:val="24"/>
                <w:szCs w:val="24"/>
                <w:highlight w:val="none"/>
                <w:lang w:val="en-US" w:eastAsia="zh-CN"/>
              </w:rPr>
            </w:pPr>
            <w:r>
              <w:rPr>
                <w:rFonts w:hint="eastAsia" w:ascii="Times New Roman" w:hAnsi="Times New Roman" w:eastAsia="方正仿宋简体" w:cs="Times New Roman"/>
                <w:color w:val="auto"/>
                <w:sz w:val="24"/>
                <w:szCs w:val="24"/>
                <w:highlight w:val="none"/>
                <w:lang w:val="en-US" w:eastAsia="zh-CN"/>
              </w:rPr>
              <w:t>5,792,002.05</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rPr>
                <w:rFonts w:hint="eastAsia" w:ascii="Times New Roman" w:hAnsi="Times New Roman" w:eastAsia="方正仿宋简体" w:cs="Times New Roman"/>
                <w:color w:val="auto"/>
                <w:sz w:val="24"/>
                <w:szCs w:val="24"/>
                <w:highlight w:val="none"/>
                <w:lang w:val="en-US" w:eastAsia="zh-CN"/>
              </w:rPr>
            </w:pPr>
            <w:r>
              <w:rPr>
                <w:rFonts w:hint="eastAsia" w:ascii="Times New Roman" w:hAnsi="Times New Roman" w:eastAsia="方正仿宋简体" w:cs="Times New Roman"/>
                <w:color w:val="auto"/>
                <w:sz w:val="24"/>
                <w:szCs w:val="24"/>
                <w:highlight w:val="none"/>
                <w:lang w:val="en-US" w:eastAsia="zh-CN"/>
              </w:rPr>
              <w:t>7,305,211.16</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textAlignment w:val="center"/>
              <w:rPr>
                <w:rFonts w:hint="eastAsia" w:ascii="Times New Roman" w:hAnsi="Times New Roman" w:eastAsia="方正仿宋简体" w:cs="Times New Roman"/>
                <w:color w:val="auto"/>
                <w:sz w:val="24"/>
                <w:szCs w:val="24"/>
                <w:highlight w:val="none"/>
                <w:lang w:val="en-US" w:eastAsia="zh-CN"/>
              </w:rPr>
            </w:pPr>
            <w:r>
              <w:rPr>
                <w:rFonts w:hint="eastAsia" w:ascii="Times New Roman" w:hAnsi="Times New Roman" w:eastAsia="方正仿宋简体" w:cs="Times New Roman"/>
                <w:color w:val="auto"/>
                <w:sz w:val="24"/>
                <w:szCs w:val="24"/>
                <w:highlight w:val="none"/>
                <w:lang w:val="en-US" w:eastAsia="zh-CN"/>
              </w:rPr>
              <w:t>0</w:t>
            </w:r>
          </w:p>
        </w:tc>
      </w:tr>
      <w:tr>
        <w:tblPrEx>
          <w:tblCellMar>
            <w:top w:w="0" w:type="dxa"/>
            <w:left w:w="108" w:type="dxa"/>
            <w:bottom w:w="0" w:type="dxa"/>
            <w:right w:w="108" w:type="dxa"/>
          </w:tblCellMar>
        </w:tblPrEx>
        <w:trPr>
          <w:trHeight w:val="567" w:hRule="atLeast"/>
        </w:trPr>
        <w:tc>
          <w:tcPr>
            <w:tcW w:w="2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both"/>
              <w:textAlignment w:val="center"/>
              <w:rPr>
                <w:rFonts w:ascii="方正仿宋简体" w:hAnsi="方正仿宋简体" w:eastAsia="方正仿宋简体" w:cs="方正仿宋简体"/>
                <w:color w:val="auto"/>
                <w:sz w:val="24"/>
                <w:szCs w:val="24"/>
                <w:highlight w:val="none"/>
              </w:rPr>
            </w:pPr>
            <w:r>
              <w:rPr>
                <w:rFonts w:hint="eastAsia" w:ascii="方正仿宋简体" w:hAnsi="方正仿宋简体" w:eastAsia="方正仿宋简体" w:cs="方正仿宋简体"/>
                <w:b/>
                <w:bCs/>
                <w:color w:val="auto"/>
                <w:kern w:val="0"/>
                <w:sz w:val="24"/>
                <w:szCs w:val="24"/>
                <w:highlight w:val="none"/>
                <w:lang w:val="en-US" w:eastAsia="zh-CN"/>
              </w:rPr>
              <w:t>2</w:t>
            </w:r>
            <w:r>
              <w:rPr>
                <w:rFonts w:hint="eastAsia" w:ascii="方正仿宋简体" w:hAnsi="方正仿宋简体" w:eastAsia="方正仿宋简体" w:cs="方正仿宋简体"/>
                <w:b/>
                <w:bCs/>
                <w:color w:val="auto"/>
                <w:kern w:val="0"/>
                <w:sz w:val="24"/>
                <w:szCs w:val="24"/>
                <w:highlight w:val="none"/>
              </w:rPr>
              <w:t>.纪检监察事务</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rPr>
                <w:rFonts w:hint="default" w:ascii="Times New Roman" w:hAnsi="Times New Roman" w:eastAsia="方正仿宋简体" w:cs="Times New Roman"/>
                <w:color w:val="auto"/>
                <w:sz w:val="24"/>
                <w:szCs w:val="24"/>
                <w:highlight w:val="none"/>
                <w:lang w:val="en-US" w:eastAsia="zh-CN"/>
              </w:rPr>
            </w:pPr>
            <w:r>
              <w:rPr>
                <w:rFonts w:hint="eastAsia" w:ascii="Times New Roman" w:hAnsi="Times New Roman" w:eastAsia="方正仿宋简体" w:cs="Times New Roman"/>
                <w:color w:val="auto"/>
                <w:sz w:val="24"/>
                <w:szCs w:val="24"/>
                <w:highlight w:val="none"/>
                <w:lang w:val="en-US" w:eastAsia="zh-CN"/>
              </w:rPr>
              <w:t>0</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rPr>
                <w:rFonts w:hint="eastAsia" w:ascii="Times New Roman" w:hAnsi="Times New Roman" w:eastAsia="方正仿宋简体" w:cs="Times New Roman"/>
                <w:color w:val="auto"/>
                <w:sz w:val="24"/>
                <w:szCs w:val="24"/>
                <w:highlight w:val="none"/>
                <w:lang w:val="en-US" w:eastAsia="zh-CN"/>
              </w:rPr>
            </w:pPr>
            <w:r>
              <w:rPr>
                <w:rFonts w:hint="eastAsia" w:ascii="Times New Roman" w:hAnsi="Times New Roman" w:eastAsia="方正仿宋简体" w:cs="Times New Roman"/>
                <w:color w:val="auto"/>
                <w:sz w:val="24"/>
                <w:szCs w:val="24"/>
                <w:highlight w:val="none"/>
                <w:lang w:val="en-US" w:eastAsia="zh-CN"/>
              </w:rPr>
              <w:t>148,369.00</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rPr>
                <w:rFonts w:hint="eastAsia" w:ascii="Times New Roman" w:hAnsi="Times New Roman" w:eastAsia="方正仿宋简体" w:cs="Times New Roman"/>
                <w:color w:val="auto"/>
                <w:sz w:val="24"/>
                <w:szCs w:val="24"/>
                <w:highlight w:val="none"/>
                <w:lang w:val="en-US" w:eastAsia="zh-CN"/>
              </w:rPr>
            </w:pPr>
            <w:r>
              <w:rPr>
                <w:rFonts w:hint="eastAsia" w:ascii="Times New Roman" w:hAnsi="Times New Roman" w:eastAsia="方正仿宋简体" w:cs="Times New Roman"/>
                <w:color w:val="auto"/>
                <w:sz w:val="24"/>
                <w:szCs w:val="24"/>
                <w:highlight w:val="none"/>
                <w:lang w:val="en-US" w:eastAsia="zh-CN"/>
              </w:rPr>
              <w:t>148,369.00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textAlignment w:val="center"/>
              <w:rPr>
                <w:rFonts w:hint="eastAsia" w:ascii="Times New Roman" w:hAnsi="Times New Roman" w:eastAsia="方正仿宋简体" w:cs="Times New Roman"/>
                <w:color w:val="auto"/>
                <w:sz w:val="24"/>
                <w:szCs w:val="24"/>
                <w:highlight w:val="none"/>
                <w:lang w:val="en-US" w:eastAsia="zh-CN"/>
              </w:rPr>
            </w:pPr>
            <w:r>
              <w:rPr>
                <w:rFonts w:hint="eastAsia" w:ascii="Times New Roman" w:hAnsi="Times New Roman" w:eastAsia="方正仿宋简体" w:cs="Times New Roman"/>
                <w:color w:val="auto"/>
                <w:sz w:val="24"/>
                <w:szCs w:val="24"/>
                <w:highlight w:val="none"/>
                <w:lang w:val="en-US" w:eastAsia="zh-CN"/>
              </w:rPr>
              <w:t>0</w:t>
            </w:r>
          </w:p>
        </w:tc>
      </w:tr>
      <w:tr>
        <w:tblPrEx>
          <w:tblCellMar>
            <w:top w:w="0" w:type="dxa"/>
            <w:left w:w="108" w:type="dxa"/>
            <w:bottom w:w="0" w:type="dxa"/>
            <w:right w:w="108" w:type="dxa"/>
          </w:tblCellMar>
        </w:tblPrEx>
        <w:trPr>
          <w:trHeight w:val="567" w:hRule="atLeast"/>
        </w:trPr>
        <w:tc>
          <w:tcPr>
            <w:tcW w:w="2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both"/>
              <w:textAlignment w:val="center"/>
              <w:rPr>
                <w:rFonts w:ascii="方正仿宋简体" w:hAnsi="方正仿宋简体" w:eastAsia="方正仿宋简体" w:cs="方正仿宋简体"/>
                <w:b/>
                <w:bCs/>
                <w:color w:val="auto"/>
                <w:sz w:val="24"/>
                <w:szCs w:val="24"/>
                <w:highlight w:val="none"/>
              </w:rPr>
            </w:pPr>
            <w:r>
              <w:rPr>
                <w:rFonts w:hint="eastAsia" w:ascii="方正仿宋简体" w:hAnsi="方正仿宋简体" w:eastAsia="方正仿宋简体" w:cs="方正仿宋简体"/>
                <w:color w:val="auto"/>
                <w:kern w:val="0"/>
                <w:sz w:val="24"/>
                <w:szCs w:val="24"/>
                <w:highlight w:val="none"/>
              </w:rPr>
              <w:t>行政运行</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rPr>
                <w:rFonts w:hint="default" w:ascii="Times New Roman" w:hAnsi="Times New Roman" w:eastAsia="方正仿宋简体" w:cs="Times New Roman"/>
                <w:color w:val="auto"/>
                <w:sz w:val="24"/>
                <w:szCs w:val="24"/>
                <w:highlight w:val="none"/>
                <w:lang w:val="en-US" w:eastAsia="zh-CN"/>
              </w:rPr>
            </w:pPr>
            <w:r>
              <w:rPr>
                <w:rFonts w:hint="eastAsia" w:ascii="Times New Roman" w:hAnsi="Times New Roman" w:eastAsia="方正仿宋简体" w:cs="Times New Roman"/>
                <w:color w:val="auto"/>
                <w:sz w:val="24"/>
                <w:szCs w:val="24"/>
                <w:highlight w:val="none"/>
                <w:lang w:val="en-US" w:eastAsia="zh-CN"/>
              </w:rPr>
              <w:t>0</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rPr>
                <w:rFonts w:hint="eastAsia" w:ascii="Times New Roman" w:hAnsi="Times New Roman" w:eastAsia="方正仿宋简体" w:cs="Times New Roman"/>
                <w:color w:val="auto"/>
                <w:sz w:val="24"/>
                <w:szCs w:val="24"/>
                <w:highlight w:val="none"/>
                <w:lang w:val="en-US" w:eastAsia="zh-CN"/>
              </w:rPr>
            </w:pPr>
            <w:r>
              <w:rPr>
                <w:rFonts w:hint="eastAsia" w:ascii="Times New Roman" w:hAnsi="Times New Roman" w:eastAsia="方正仿宋简体" w:cs="Times New Roman"/>
                <w:color w:val="auto"/>
                <w:sz w:val="24"/>
                <w:szCs w:val="24"/>
                <w:highlight w:val="none"/>
                <w:lang w:val="en-US" w:eastAsia="zh-CN"/>
              </w:rPr>
              <w:t>104,400.00</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rPr>
                <w:rFonts w:hint="eastAsia" w:ascii="Times New Roman" w:hAnsi="Times New Roman" w:eastAsia="方正仿宋简体" w:cs="Times New Roman"/>
                <w:color w:val="auto"/>
                <w:sz w:val="24"/>
                <w:szCs w:val="24"/>
                <w:highlight w:val="none"/>
                <w:lang w:val="en-US" w:eastAsia="zh-CN"/>
              </w:rPr>
            </w:pPr>
            <w:r>
              <w:rPr>
                <w:rFonts w:hint="eastAsia" w:ascii="Times New Roman" w:hAnsi="Times New Roman" w:eastAsia="方正仿宋简体" w:cs="Times New Roman"/>
                <w:color w:val="auto"/>
                <w:sz w:val="24"/>
                <w:szCs w:val="24"/>
                <w:highlight w:val="none"/>
                <w:lang w:val="en-US" w:eastAsia="zh-CN"/>
              </w:rPr>
              <w:t>104,400.00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textAlignment w:val="center"/>
              <w:rPr>
                <w:rFonts w:hint="eastAsia" w:ascii="Times New Roman" w:hAnsi="Times New Roman" w:eastAsia="方正仿宋简体" w:cs="Times New Roman"/>
                <w:color w:val="auto"/>
                <w:sz w:val="24"/>
                <w:szCs w:val="24"/>
                <w:highlight w:val="none"/>
                <w:lang w:val="en-US" w:eastAsia="zh-CN"/>
              </w:rPr>
            </w:pPr>
            <w:r>
              <w:rPr>
                <w:rFonts w:hint="eastAsia" w:ascii="Times New Roman" w:hAnsi="Times New Roman" w:eastAsia="方正仿宋简体" w:cs="Times New Roman"/>
                <w:color w:val="auto"/>
                <w:sz w:val="24"/>
                <w:szCs w:val="24"/>
                <w:highlight w:val="none"/>
                <w:lang w:val="en-US" w:eastAsia="zh-CN"/>
              </w:rPr>
              <w:t>0</w:t>
            </w:r>
          </w:p>
        </w:tc>
      </w:tr>
      <w:tr>
        <w:tblPrEx>
          <w:tblCellMar>
            <w:top w:w="0" w:type="dxa"/>
            <w:left w:w="108" w:type="dxa"/>
            <w:bottom w:w="0" w:type="dxa"/>
            <w:right w:w="108" w:type="dxa"/>
          </w:tblCellMar>
        </w:tblPrEx>
        <w:trPr>
          <w:trHeight w:val="567" w:hRule="atLeast"/>
        </w:trPr>
        <w:tc>
          <w:tcPr>
            <w:tcW w:w="2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both"/>
              <w:textAlignment w:val="center"/>
              <w:rPr>
                <w:rFonts w:ascii="方正仿宋简体" w:hAnsi="方正仿宋简体" w:eastAsia="方正仿宋简体" w:cs="方正仿宋简体"/>
                <w:color w:val="auto"/>
                <w:sz w:val="24"/>
                <w:szCs w:val="24"/>
                <w:highlight w:val="none"/>
              </w:rPr>
            </w:pPr>
            <w:r>
              <w:rPr>
                <w:rFonts w:hint="eastAsia" w:ascii="方正仿宋简体" w:hAnsi="方正仿宋简体" w:eastAsia="方正仿宋简体" w:cs="方正仿宋简体"/>
                <w:color w:val="auto"/>
                <w:kern w:val="0"/>
                <w:sz w:val="24"/>
                <w:szCs w:val="24"/>
                <w:highlight w:val="none"/>
              </w:rPr>
              <w:t>派注派出机构</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rPr>
                <w:rFonts w:hint="default" w:ascii="Times New Roman" w:hAnsi="Times New Roman" w:eastAsia="方正仿宋简体" w:cs="Times New Roman"/>
                <w:color w:val="auto"/>
                <w:sz w:val="24"/>
                <w:szCs w:val="24"/>
                <w:highlight w:val="none"/>
                <w:lang w:val="en-US" w:eastAsia="zh-CN"/>
              </w:rPr>
            </w:pPr>
            <w:r>
              <w:rPr>
                <w:rFonts w:hint="eastAsia" w:ascii="Times New Roman" w:hAnsi="Times New Roman" w:eastAsia="方正仿宋简体" w:cs="Times New Roman"/>
                <w:color w:val="auto"/>
                <w:sz w:val="24"/>
                <w:szCs w:val="24"/>
                <w:highlight w:val="none"/>
                <w:lang w:val="en-US" w:eastAsia="zh-CN"/>
              </w:rPr>
              <w:t>0</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rPr>
                <w:rFonts w:hint="eastAsia" w:ascii="Times New Roman" w:hAnsi="Times New Roman" w:eastAsia="方正仿宋简体" w:cs="Times New Roman"/>
                <w:color w:val="auto"/>
                <w:sz w:val="24"/>
                <w:szCs w:val="24"/>
                <w:highlight w:val="none"/>
                <w:lang w:val="en-US" w:eastAsia="zh-CN"/>
              </w:rPr>
            </w:pPr>
            <w:r>
              <w:rPr>
                <w:rFonts w:hint="eastAsia" w:ascii="Times New Roman" w:hAnsi="Times New Roman" w:eastAsia="方正仿宋简体" w:cs="Times New Roman"/>
                <w:color w:val="auto"/>
                <w:sz w:val="24"/>
                <w:szCs w:val="24"/>
                <w:highlight w:val="none"/>
                <w:lang w:val="en-US" w:eastAsia="zh-CN"/>
              </w:rPr>
              <w:t>43,969.00</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rPr>
                <w:rFonts w:hint="eastAsia" w:ascii="Times New Roman" w:hAnsi="Times New Roman" w:eastAsia="方正仿宋简体" w:cs="Times New Roman"/>
                <w:color w:val="auto"/>
                <w:sz w:val="24"/>
                <w:szCs w:val="24"/>
                <w:highlight w:val="none"/>
                <w:lang w:val="en-US" w:eastAsia="zh-CN"/>
              </w:rPr>
            </w:pPr>
            <w:r>
              <w:rPr>
                <w:rFonts w:hint="eastAsia" w:ascii="Times New Roman" w:hAnsi="Times New Roman" w:eastAsia="方正仿宋简体" w:cs="Times New Roman"/>
                <w:color w:val="auto"/>
                <w:sz w:val="24"/>
                <w:szCs w:val="24"/>
                <w:highlight w:val="none"/>
                <w:lang w:val="en-US" w:eastAsia="zh-CN"/>
              </w:rPr>
              <w:t>43,969.00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textAlignment w:val="center"/>
              <w:rPr>
                <w:rFonts w:hint="eastAsia" w:ascii="Times New Roman" w:hAnsi="Times New Roman" w:eastAsia="方正仿宋简体" w:cs="Times New Roman"/>
                <w:color w:val="auto"/>
                <w:sz w:val="24"/>
                <w:szCs w:val="24"/>
                <w:highlight w:val="none"/>
                <w:lang w:val="en-US" w:eastAsia="zh-CN"/>
              </w:rPr>
            </w:pPr>
            <w:r>
              <w:rPr>
                <w:rFonts w:hint="eastAsia" w:ascii="Times New Roman" w:hAnsi="Times New Roman" w:eastAsia="方正仿宋简体" w:cs="Times New Roman"/>
                <w:color w:val="auto"/>
                <w:sz w:val="24"/>
                <w:szCs w:val="24"/>
                <w:highlight w:val="none"/>
                <w:lang w:val="en-US" w:eastAsia="zh-CN"/>
              </w:rPr>
              <w:t>0</w:t>
            </w:r>
          </w:p>
        </w:tc>
      </w:tr>
      <w:tr>
        <w:tblPrEx>
          <w:tblCellMar>
            <w:top w:w="0" w:type="dxa"/>
            <w:left w:w="108" w:type="dxa"/>
            <w:bottom w:w="0" w:type="dxa"/>
            <w:right w:w="108" w:type="dxa"/>
          </w:tblCellMar>
        </w:tblPrEx>
        <w:trPr>
          <w:trHeight w:val="567" w:hRule="atLeast"/>
        </w:trPr>
        <w:tc>
          <w:tcPr>
            <w:tcW w:w="2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both"/>
              <w:textAlignment w:val="center"/>
              <w:rPr>
                <w:rFonts w:ascii="方正仿宋简体" w:hAnsi="方正仿宋简体" w:eastAsia="方正仿宋简体" w:cs="方正仿宋简体"/>
                <w:b/>
                <w:bCs/>
                <w:color w:val="auto"/>
                <w:sz w:val="24"/>
                <w:szCs w:val="24"/>
                <w:highlight w:val="none"/>
              </w:rPr>
            </w:pPr>
            <w:r>
              <w:rPr>
                <w:rFonts w:hint="eastAsia" w:ascii="方正仿宋简体" w:hAnsi="方正仿宋简体" w:eastAsia="方正仿宋简体" w:cs="方正仿宋简体"/>
                <w:b/>
                <w:bCs/>
                <w:color w:val="auto"/>
                <w:kern w:val="0"/>
                <w:sz w:val="24"/>
                <w:szCs w:val="24"/>
                <w:highlight w:val="none"/>
                <w:lang w:val="en-US" w:eastAsia="zh-CN"/>
              </w:rPr>
              <w:t>3</w:t>
            </w:r>
            <w:r>
              <w:rPr>
                <w:rFonts w:hint="eastAsia" w:ascii="方正仿宋简体" w:hAnsi="方正仿宋简体" w:eastAsia="方正仿宋简体" w:cs="方正仿宋简体"/>
                <w:b/>
                <w:bCs/>
                <w:color w:val="auto"/>
                <w:kern w:val="0"/>
                <w:sz w:val="24"/>
                <w:szCs w:val="24"/>
                <w:highlight w:val="none"/>
              </w:rPr>
              <w:t>.商贸事务</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rPr>
                <w:rFonts w:hint="default" w:ascii="Times New Roman" w:hAnsi="Times New Roman" w:eastAsia="方正仿宋简体" w:cs="Times New Roman"/>
                <w:color w:val="auto"/>
                <w:sz w:val="24"/>
                <w:szCs w:val="24"/>
                <w:highlight w:val="none"/>
                <w:lang w:val="en-US" w:eastAsia="zh-CN"/>
              </w:rPr>
            </w:pPr>
            <w:r>
              <w:rPr>
                <w:rFonts w:hint="eastAsia" w:ascii="Times New Roman" w:hAnsi="Times New Roman" w:eastAsia="方正仿宋简体" w:cs="Times New Roman"/>
                <w:color w:val="auto"/>
                <w:sz w:val="24"/>
                <w:szCs w:val="24"/>
                <w:highlight w:val="none"/>
                <w:lang w:val="en-US" w:eastAsia="zh-CN"/>
              </w:rPr>
              <w:t>0</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rPr>
                <w:rFonts w:hint="eastAsia" w:ascii="Times New Roman" w:hAnsi="Times New Roman" w:eastAsia="方正仿宋简体" w:cs="Times New Roman"/>
                <w:color w:val="auto"/>
                <w:sz w:val="24"/>
                <w:szCs w:val="24"/>
                <w:highlight w:val="none"/>
                <w:lang w:val="en-US" w:eastAsia="zh-CN"/>
              </w:rPr>
            </w:pPr>
            <w:r>
              <w:rPr>
                <w:rFonts w:hint="eastAsia" w:ascii="Times New Roman" w:hAnsi="Times New Roman" w:eastAsia="方正仿宋简体" w:cs="Times New Roman"/>
                <w:color w:val="auto"/>
                <w:sz w:val="24"/>
                <w:szCs w:val="24"/>
                <w:highlight w:val="none"/>
                <w:lang w:val="en-US" w:eastAsia="zh-CN"/>
              </w:rPr>
              <w:t>161,254.16</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rPr>
                <w:rFonts w:hint="eastAsia" w:ascii="Times New Roman" w:hAnsi="Times New Roman" w:eastAsia="方正仿宋简体" w:cs="Times New Roman"/>
                <w:color w:val="auto"/>
                <w:sz w:val="24"/>
                <w:szCs w:val="24"/>
                <w:highlight w:val="none"/>
                <w:lang w:val="en-US" w:eastAsia="zh-CN"/>
              </w:rPr>
            </w:pPr>
            <w:r>
              <w:rPr>
                <w:rFonts w:hint="eastAsia" w:ascii="Times New Roman" w:hAnsi="Times New Roman" w:eastAsia="方正仿宋简体" w:cs="Times New Roman"/>
                <w:color w:val="auto"/>
                <w:sz w:val="24"/>
                <w:szCs w:val="24"/>
                <w:highlight w:val="none"/>
                <w:lang w:val="en-US" w:eastAsia="zh-CN"/>
              </w:rPr>
              <w:t>161,254.16</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textAlignment w:val="center"/>
              <w:rPr>
                <w:rFonts w:hint="eastAsia" w:ascii="Times New Roman" w:hAnsi="Times New Roman" w:eastAsia="方正仿宋简体" w:cs="Times New Roman"/>
                <w:color w:val="auto"/>
                <w:sz w:val="24"/>
                <w:szCs w:val="24"/>
                <w:highlight w:val="none"/>
                <w:lang w:val="en-US" w:eastAsia="zh-CN"/>
              </w:rPr>
            </w:pPr>
            <w:r>
              <w:rPr>
                <w:rFonts w:hint="eastAsia" w:ascii="Times New Roman" w:hAnsi="Times New Roman" w:eastAsia="方正仿宋简体" w:cs="Times New Roman"/>
                <w:color w:val="auto"/>
                <w:sz w:val="24"/>
                <w:szCs w:val="24"/>
                <w:highlight w:val="none"/>
                <w:lang w:val="en-US" w:eastAsia="zh-CN"/>
              </w:rPr>
              <w:t>0</w:t>
            </w:r>
          </w:p>
        </w:tc>
      </w:tr>
      <w:tr>
        <w:tblPrEx>
          <w:tblCellMar>
            <w:top w:w="0" w:type="dxa"/>
            <w:left w:w="108" w:type="dxa"/>
            <w:bottom w:w="0" w:type="dxa"/>
            <w:right w:w="108" w:type="dxa"/>
          </w:tblCellMar>
        </w:tblPrEx>
        <w:trPr>
          <w:trHeight w:val="567" w:hRule="atLeast"/>
        </w:trPr>
        <w:tc>
          <w:tcPr>
            <w:tcW w:w="2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both"/>
              <w:textAlignment w:val="center"/>
              <w:rPr>
                <w:rFonts w:ascii="方正仿宋简体" w:hAnsi="方正仿宋简体" w:eastAsia="方正仿宋简体" w:cs="方正仿宋简体"/>
                <w:color w:val="auto"/>
                <w:sz w:val="24"/>
                <w:szCs w:val="24"/>
                <w:highlight w:val="none"/>
              </w:rPr>
            </w:pPr>
            <w:r>
              <w:rPr>
                <w:rFonts w:hint="eastAsia" w:ascii="方正仿宋简体" w:hAnsi="方正仿宋简体" w:eastAsia="方正仿宋简体" w:cs="方正仿宋简体"/>
                <w:color w:val="auto"/>
                <w:kern w:val="0"/>
                <w:sz w:val="24"/>
                <w:szCs w:val="24"/>
                <w:highlight w:val="none"/>
              </w:rPr>
              <w:t>招商引资</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rPr>
                <w:rFonts w:hint="default" w:ascii="Times New Roman" w:hAnsi="Times New Roman" w:eastAsia="方正仿宋简体" w:cs="Times New Roman"/>
                <w:color w:val="auto"/>
                <w:sz w:val="24"/>
                <w:szCs w:val="24"/>
                <w:highlight w:val="none"/>
                <w:lang w:val="en-US" w:eastAsia="zh-CN"/>
              </w:rPr>
            </w:pPr>
            <w:r>
              <w:rPr>
                <w:rFonts w:hint="eastAsia" w:ascii="Times New Roman" w:hAnsi="Times New Roman" w:eastAsia="方正仿宋简体" w:cs="Times New Roman"/>
                <w:color w:val="auto"/>
                <w:sz w:val="24"/>
                <w:szCs w:val="24"/>
                <w:highlight w:val="none"/>
                <w:lang w:val="en-US" w:eastAsia="zh-CN"/>
              </w:rPr>
              <w:t>0</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rPr>
                <w:rFonts w:hint="eastAsia" w:ascii="Times New Roman" w:hAnsi="Times New Roman" w:eastAsia="方正仿宋简体" w:cs="Times New Roman"/>
                <w:color w:val="auto"/>
                <w:sz w:val="24"/>
                <w:szCs w:val="24"/>
                <w:highlight w:val="none"/>
                <w:lang w:val="en-US" w:eastAsia="zh-CN"/>
              </w:rPr>
            </w:pPr>
            <w:r>
              <w:rPr>
                <w:rFonts w:hint="eastAsia" w:ascii="Times New Roman" w:hAnsi="Times New Roman" w:eastAsia="方正仿宋简体" w:cs="Times New Roman"/>
                <w:color w:val="auto"/>
                <w:sz w:val="24"/>
                <w:szCs w:val="24"/>
                <w:highlight w:val="none"/>
                <w:lang w:val="en-US" w:eastAsia="zh-CN"/>
              </w:rPr>
              <w:t>161,254.16</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rPr>
                <w:rFonts w:hint="eastAsia" w:ascii="Times New Roman" w:hAnsi="Times New Roman" w:eastAsia="方正仿宋简体" w:cs="Times New Roman"/>
                <w:color w:val="auto"/>
                <w:sz w:val="24"/>
                <w:szCs w:val="24"/>
                <w:highlight w:val="none"/>
                <w:lang w:val="en-US" w:eastAsia="zh-CN"/>
              </w:rPr>
            </w:pPr>
            <w:r>
              <w:rPr>
                <w:rFonts w:hint="eastAsia" w:ascii="Times New Roman" w:hAnsi="Times New Roman" w:eastAsia="方正仿宋简体" w:cs="Times New Roman"/>
                <w:color w:val="auto"/>
                <w:sz w:val="24"/>
                <w:szCs w:val="24"/>
                <w:highlight w:val="none"/>
                <w:lang w:val="en-US" w:eastAsia="zh-CN"/>
              </w:rPr>
              <w:t>161,254.16</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textAlignment w:val="center"/>
              <w:rPr>
                <w:rFonts w:hint="default" w:ascii="Times New Roman" w:hAnsi="Times New Roman" w:eastAsia="方正仿宋简体" w:cs="Times New Roman"/>
                <w:color w:val="auto"/>
                <w:sz w:val="24"/>
                <w:szCs w:val="24"/>
                <w:highlight w:val="none"/>
                <w:lang w:val="en-US" w:eastAsia="zh-CN"/>
              </w:rPr>
            </w:pPr>
            <w:r>
              <w:rPr>
                <w:rFonts w:hint="eastAsia" w:ascii="Times New Roman" w:hAnsi="Times New Roman" w:eastAsia="方正仿宋简体" w:cs="Times New Roman"/>
                <w:color w:val="auto"/>
                <w:sz w:val="24"/>
                <w:szCs w:val="24"/>
                <w:highlight w:val="none"/>
                <w:lang w:val="en-US" w:eastAsia="zh-CN"/>
              </w:rPr>
              <w:t>0</w:t>
            </w:r>
          </w:p>
        </w:tc>
      </w:tr>
      <w:tr>
        <w:tblPrEx>
          <w:tblCellMar>
            <w:top w:w="0" w:type="dxa"/>
            <w:left w:w="108" w:type="dxa"/>
            <w:bottom w:w="0" w:type="dxa"/>
            <w:right w:w="108" w:type="dxa"/>
          </w:tblCellMar>
        </w:tblPrEx>
        <w:trPr>
          <w:trHeight w:val="567" w:hRule="atLeast"/>
        </w:trPr>
        <w:tc>
          <w:tcPr>
            <w:tcW w:w="2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both"/>
              <w:textAlignment w:val="center"/>
              <w:rPr>
                <w:rFonts w:ascii="方正仿宋简体" w:hAnsi="方正仿宋简体" w:eastAsia="方正仿宋简体" w:cs="方正仿宋简体"/>
                <w:b/>
                <w:bCs/>
                <w:color w:val="auto"/>
                <w:sz w:val="24"/>
                <w:szCs w:val="24"/>
                <w:highlight w:val="none"/>
              </w:rPr>
            </w:pPr>
            <w:r>
              <w:rPr>
                <w:rFonts w:hint="eastAsia" w:ascii="方正仿宋简体" w:hAnsi="方正仿宋简体" w:eastAsia="方正仿宋简体" w:cs="方正仿宋简体"/>
                <w:b/>
                <w:bCs/>
                <w:color w:val="auto"/>
                <w:kern w:val="0"/>
                <w:sz w:val="24"/>
                <w:szCs w:val="24"/>
                <w:highlight w:val="none"/>
                <w:lang w:val="en-US" w:eastAsia="zh-CN"/>
              </w:rPr>
              <w:t>4</w:t>
            </w:r>
            <w:r>
              <w:rPr>
                <w:rFonts w:hint="eastAsia" w:ascii="方正仿宋简体" w:hAnsi="方正仿宋简体" w:eastAsia="方正仿宋简体" w:cs="方正仿宋简体"/>
                <w:b/>
                <w:bCs/>
                <w:color w:val="auto"/>
                <w:kern w:val="0"/>
                <w:sz w:val="24"/>
                <w:szCs w:val="24"/>
                <w:highlight w:val="none"/>
              </w:rPr>
              <w:t>.组织事务</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rPr>
                <w:rFonts w:hint="default" w:ascii="Times New Roman" w:hAnsi="Times New Roman" w:eastAsia="方正仿宋简体" w:cs="Times New Roman"/>
                <w:color w:val="auto"/>
                <w:sz w:val="24"/>
                <w:szCs w:val="24"/>
                <w:highlight w:val="none"/>
                <w:lang w:val="en-US" w:eastAsia="zh-CN"/>
              </w:rPr>
            </w:pPr>
            <w:r>
              <w:rPr>
                <w:rFonts w:hint="eastAsia" w:ascii="Times New Roman" w:hAnsi="Times New Roman" w:eastAsia="方正仿宋简体" w:cs="Times New Roman"/>
                <w:color w:val="auto"/>
                <w:sz w:val="24"/>
                <w:szCs w:val="24"/>
                <w:highlight w:val="none"/>
                <w:lang w:val="en-US" w:eastAsia="zh-CN"/>
              </w:rPr>
              <w:t>0</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rPr>
                <w:rFonts w:hint="eastAsia" w:ascii="Times New Roman" w:hAnsi="Times New Roman" w:eastAsia="方正仿宋简体" w:cs="Times New Roman"/>
                <w:color w:val="auto"/>
                <w:sz w:val="24"/>
                <w:szCs w:val="24"/>
                <w:highlight w:val="none"/>
                <w:lang w:val="en-US" w:eastAsia="zh-CN"/>
              </w:rPr>
            </w:pPr>
            <w:r>
              <w:rPr>
                <w:rFonts w:hint="eastAsia" w:ascii="Times New Roman" w:hAnsi="Times New Roman" w:eastAsia="方正仿宋简体" w:cs="Times New Roman"/>
                <w:color w:val="auto"/>
                <w:sz w:val="24"/>
                <w:szCs w:val="24"/>
                <w:highlight w:val="none"/>
                <w:lang w:val="en-US" w:eastAsia="zh-CN"/>
              </w:rPr>
              <w:t>15,600.00</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rPr>
                <w:rFonts w:hint="eastAsia" w:ascii="Times New Roman" w:hAnsi="Times New Roman" w:eastAsia="方正仿宋简体" w:cs="Times New Roman"/>
                <w:color w:val="auto"/>
                <w:sz w:val="24"/>
                <w:szCs w:val="24"/>
                <w:highlight w:val="none"/>
                <w:lang w:val="en-US" w:eastAsia="zh-CN"/>
              </w:rPr>
            </w:pPr>
            <w:r>
              <w:rPr>
                <w:rFonts w:hint="eastAsia" w:ascii="Times New Roman" w:hAnsi="Times New Roman" w:eastAsia="方正仿宋简体" w:cs="Times New Roman"/>
                <w:color w:val="auto"/>
                <w:sz w:val="24"/>
                <w:szCs w:val="24"/>
                <w:highlight w:val="none"/>
                <w:lang w:val="en-US" w:eastAsia="zh-CN"/>
              </w:rPr>
              <w:t>15,600.00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textAlignment w:val="center"/>
              <w:rPr>
                <w:rFonts w:hint="eastAsia" w:ascii="Times New Roman" w:hAnsi="Times New Roman" w:eastAsia="方正仿宋简体" w:cs="Times New Roman"/>
                <w:color w:val="auto"/>
                <w:sz w:val="24"/>
                <w:szCs w:val="24"/>
                <w:highlight w:val="none"/>
                <w:lang w:val="en-US" w:eastAsia="zh-CN"/>
              </w:rPr>
            </w:pPr>
            <w:r>
              <w:rPr>
                <w:rFonts w:hint="eastAsia" w:ascii="Times New Roman" w:hAnsi="Times New Roman" w:eastAsia="方正仿宋简体" w:cs="Times New Roman"/>
                <w:color w:val="auto"/>
                <w:sz w:val="24"/>
                <w:szCs w:val="24"/>
                <w:highlight w:val="none"/>
                <w:lang w:val="en-US" w:eastAsia="zh-CN"/>
              </w:rPr>
              <w:t>0</w:t>
            </w:r>
          </w:p>
        </w:tc>
      </w:tr>
      <w:tr>
        <w:tblPrEx>
          <w:tblCellMar>
            <w:top w:w="0" w:type="dxa"/>
            <w:left w:w="108" w:type="dxa"/>
            <w:bottom w:w="0" w:type="dxa"/>
            <w:right w:w="108" w:type="dxa"/>
          </w:tblCellMar>
        </w:tblPrEx>
        <w:trPr>
          <w:trHeight w:val="567" w:hRule="atLeast"/>
        </w:trPr>
        <w:tc>
          <w:tcPr>
            <w:tcW w:w="2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both"/>
              <w:textAlignment w:val="center"/>
              <w:rPr>
                <w:rFonts w:ascii="方正仿宋简体" w:hAnsi="方正仿宋简体" w:eastAsia="方正仿宋简体" w:cs="方正仿宋简体"/>
                <w:color w:val="auto"/>
                <w:sz w:val="24"/>
                <w:szCs w:val="24"/>
                <w:highlight w:val="none"/>
              </w:rPr>
            </w:pPr>
            <w:r>
              <w:rPr>
                <w:rFonts w:hint="eastAsia" w:ascii="方正仿宋简体" w:hAnsi="方正仿宋简体" w:eastAsia="方正仿宋简体" w:cs="方正仿宋简体"/>
                <w:color w:val="auto"/>
                <w:kern w:val="0"/>
                <w:sz w:val="24"/>
                <w:szCs w:val="24"/>
                <w:highlight w:val="none"/>
              </w:rPr>
              <w:t>其他组织事务支出</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rPr>
                <w:rFonts w:hint="default" w:ascii="Times New Roman" w:hAnsi="Times New Roman" w:eastAsia="方正仿宋简体" w:cs="Times New Roman"/>
                <w:color w:val="auto"/>
                <w:sz w:val="24"/>
                <w:szCs w:val="24"/>
                <w:highlight w:val="none"/>
                <w:lang w:val="en-US" w:eastAsia="zh-CN"/>
              </w:rPr>
            </w:pPr>
            <w:r>
              <w:rPr>
                <w:rFonts w:hint="eastAsia" w:ascii="Times New Roman" w:hAnsi="Times New Roman" w:eastAsia="方正仿宋简体" w:cs="Times New Roman"/>
                <w:color w:val="auto"/>
                <w:sz w:val="24"/>
                <w:szCs w:val="24"/>
                <w:highlight w:val="none"/>
                <w:lang w:val="en-US" w:eastAsia="zh-CN"/>
              </w:rPr>
              <w:t>0</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rPr>
                <w:rFonts w:hint="eastAsia" w:ascii="Times New Roman" w:hAnsi="Times New Roman" w:eastAsia="方正仿宋简体" w:cs="Times New Roman"/>
                <w:color w:val="auto"/>
                <w:sz w:val="24"/>
                <w:szCs w:val="24"/>
                <w:highlight w:val="none"/>
                <w:lang w:val="en-US" w:eastAsia="zh-CN"/>
              </w:rPr>
            </w:pPr>
            <w:r>
              <w:rPr>
                <w:rFonts w:hint="eastAsia" w:ascii="Times New Roman" w:hAnsi="Times New Roman" w:eastAsia="方正仿宋简体" w:cs="Times New Roman"/>
                <w:color w:val="auto"/>
                <w:sz w:val="24"/>
                <w:szCs w:val="24"/>
                <w:highlight w:val="none"/>
                <w:lang w:val="en-US" w:eastAsia="zh-CN"/>
              </w:rPr>
              <w:t>15,600.00</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rPr>
                <w:rFonts w:hint="eastAsia" w:ascii="Times New Roman" w:hAnsi="Times New Roman" w:eastAsia="方正仿宋简体" w:cs="Times New Roman"/>
                <w:color w:val="auto"/>
                <w:sz w:val="24"/>
                <w:szCs w:val="24"/>
                <w:highlight w:val="none"/>
                <w:lang w:val="en-US" w:eastAsia="zh-CN"/>
              </w:rPr>
            </w:pPr>
            <w:r>
              <w:rPr>
                <w:rFonts w:hint="eastAsia" w:ascii="Times New Roman" w:hAnsi="Times New Roman" w:eastAsia="方正仿宋简体" w:cs="Times New Roman"/>
                <w:color w:val="auto"/>
                <w:sz w:val="24"/>
                <w:szCs w:val="24"/>
                <w:highlight w:val="none"/>
                <w:lang w:val="en-US" w:eastAsia="zh-CN"/>
              </w:rPr>
              <w:t>15,600.00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textAlignment w:val="center"/>
              <w:rPr>
                <w:rFonts w:hint="eastAsia" w:ascii="Times New Roman" w:hAnsi="Times New Roman" w:eastAsia="方正仿宋简体" w:cs="Times New Roman"/>
                <w:color w:val="auto"/>
                <w:sz w:val="24"/>
                <w:szCs w:val="24"/>
                <w:highlight w:val="none"/>
                <w:lang w:val="en-US" w:eastAsia="zh-CN"/>
              </w:rPr>
            </w:pPr>
            <w:r>
              <w:rPr>
                <w:rFonts w:hint="eastAsia" w:ascii="Times New Roman" w:hAnsi="Times New Roman" w:eastAsia="方正仿宋简体" w:cs="Times New Roman"/>
                <w:color w:val="auto"/>
                <w:sz w:val="24"/>
                <w:szCs w:val="24"/>
                <w:highlight w:val="none"/>
                <w:lang w:val="en-US" w:eastAsia="zh-CN"/>
              </w:rPr>
              <w:t>0</w:t>
            </w:r>
          </w:p>
        </w:tc>
      </w:tr>
      <w:tr>
        <w:tblPrEx>
          <w:tblCellMar>
            <w:top w:w="0" w:type="dxa"/>
            <w:left w:w="108" w:type="dxa"/>
            <w:bottom w:w="0" w:type="dxa"/>
            <w:right w:w="108" w:type="dxa"/>
          </w:tblCellMar>
        </w:tblPrEx>
        <w:trPr>
          <w:trHeight w:val="567" w:hRule="atLeast"/>
        </w:trPr>
        <w:tc>
          <w:tcPr>
            <w:tcW w:w="2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both"/>
              <w:textAlignment w:val="center"/>
              <w:rPr>
                <w:rFonts w:ascii="方正仿宋简体" w:hAnsi="方正仿宋简体" w:eastAsia="方正仿宋简体" w:cs="方正仿宋简体"/>
                <w:color w:val="auto"/>
                <w:sz w:val="24"/>
                <w:szCs w:val="24"/>
                <w:highlight w:val="none"/>
              </w:rPr>
            </w:pPr>
            <w:r>
              <w:rPr>
                <w:rFonts w:hint="eastAsia" w:ascii="方正仿宋简体" w:hAnsi="方正仿宋简体" w:eastAsia="方正仿宋简体" w:cs="方正仿宋简体"/>
                <w:b/>
                <w:bCs/>
                <w:color w:val="auto"/>
                <w:kern w:val="0"/>
                <w:sz w:val="24"/>
                <w:szCs w:val="24"/>
                <w:highlight w:val="none"/>
                <w:lang w:val="en-US" w:eastAsia="zh-CN"/>
              </w:rPr>
              <w:t>5</w:t>
            </w:r>
            <w:r>
              <w:rPr>
                <w:rFonts w:hint="eastAsia" w:ascii="方正仿宋简体" w:hAnsi="方正仿宋简体" w:eastAsia="方正仿宋简体" w:cs="方正仿宋简体"/>
                <w:b/>
                <w:bCs/>
                <w:color w:val="auto"/>
                <w:kern w:val="0"/>
                <w:sz w:val="24"/>
                <w:szCs w:val="24"/>
                <w:highlight w:val="none"/>
              </w:rPr>
              <w:t>.市场监督管理事务</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rPr>
                <w:rFonts w:hint="default" w:ascii="Times New Roman" w:hAnsi="Times New Roman" w:eastAsia="方正仿宋简体" w:cs="Times New Roman"/>
                <w:color w:val="auto"/>
                <w:sz w:val="24"/>
                <w:szCs w:val="24"/>
                <w:highlight w:val="none"/>
                <w:lang w:val="en-US" w:eastAsia="zh-CN"/>
              </w:rPr>
            </w:pPr>
            <w:r>
              <w:rPr>
                <w:rFonts w:hint="eastAsia" w:ascii="Times New Roman" w:hAnsi="Times New Roman" w:eastAsia="方正仿宋简体" w:cs="Times New Roman"/>
                <w:color w:val="auto"/>
                <w:sz w:val="24"/>
                <w:szCs w:val="24"/>
                <w:highlight w:val="none"/>
                <w:lang w:val="en-US" w:eastAsia="zh-CN"/>
              </w:rPr>
              <w:t>0</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rPr>
                <w:rFonts w:hint="eastAsia" w:ascii="Times New Roman" w:hAnsi="Times New Roman" w:eastAsia="方正仿宋简体" w:cs="Times New Roman"/>
                <w:color w:val="auto"/>
                <w:sz w:val="24"/>
                <w:szCs w:val="24"/>
                <w:highlight w:val="none"/>
                <w:lang w:val="en-US" w:eastAsia="zh-CN"/>
              </w:rPr>
            </w:pPr>
            <w:r>
              <w:rPr>
                <w:rFonts w:hint="eastAsia" w:ascii="Times New Roman" w:hAnsi="Times New Roman" w:eastAsia="方正仿宋简体" w:cs="Times New Roman"/>
                <w:color w:val="auto"/>
                <w:sz w:val="24"/>
                <w:szCs w:val="24"/>
                <w:highlight w:val="none"/>
                <w:lang w:val="en-US" w:eastAsia="zh-CN"/>
              </w:rPr>
              <w:t>100,000.00</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rPr>
                <w:rFonts w:hint="eastAsia" w:ascii="Times New Roman" w:hAnsi="Times New Roman" w:eastAsia="方正仿宋简体" w:cs="Times New Roman"/>
                <w:color w:val="auto"/>
                <w:sz w:val="24"/>
                <w:szCs w:val="24"/>
                <w:highlight w:val="none"/>
                <w:lang w:val="en-US" w:eastAsia="zh-CN"/>
              </w:rPr>
            </w:pPr>
            <w:r>
              <w:rPr>
                <w:rFonts w:hint="eastAsia" w:ascii="Times New Roman" w:hAnsi="Times New Roman" w:eastAsia="方正仿宋简体" w:cs="Times New Roman"/>
                <w:color w:val="auto"/>
                <w:sz w:val="24"/>
                <w:szCs w:val="24"/>
                <w:highlight w:val="none"/>
                <w:lang w:val="en-US" w:eastAsia="zh-CN"/>
              </w:rPr>
              <w:t>100,000.00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textAlignment w:val="center"/>
              <w:rPr>
                <w:rFonts w:hint="eastAsia" w:ascii="Times New Roman" w:hAnsi="Times New Roman" w:eastAsia="方正仿宋简体" w:cs="Times New Roman"/>
                <w:color w:val="auto"/>
                <w:sz w:val="24"/>
                <w:szCs w:val="24"/>
                <w:highlight w:val="none"/>
                <w:lang w:val="en-US" w:eastAsia="zh-CN"/>
              </w:rPr>
            </w:pPr>
            <w:r>
              <w:rPr>
                <w:rFonts w:hint="eastAsia" w:ascii="Times New Roman" w:hAnsi="Times New Roman" w:eastAsia="方正仿宋简体" w:cs="Times New Roman"/>
                <w:color w:val="auto"/>
                <w:sz w:val="24"/>
                <w:szCs w:val="24"/>
                <w:highlight w:val="none"/>
                <w:lang w:val="en-US" w:eastAsia="zh-CN"/>
              </w:rPr>
              <w:t>0</w:t>
            </w:r>
          </w:p>
        </w:tc>
      </w:tr>
      <w:tr>
        <w:tblPrEx>
          <w:tblCellMar>
            <w:top w:w="0" w:type="dxa"/>
            <w:left w:w="108" w:type="dxa"/>
            <w:bottom w:w="0" w:type="dxa"/>
            <w:right w:w="108" w:type="dxa"/>
          </w:tblCellMar>
        </w:tblPrEx>
        <w:trPr>
          <w:trHeight w:val="567" w:hRule="atLeast"/>
        </w:trPr>
        <w:tc>
          <w:tcPr>
            <w:tcW w:w="2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both"/>
              <w:textAlignment w:val="center"/>
              <w:rPr>
                <w:rFonts w:ascii="方正仿宋简体" w:hAnsi="方正仿宋简体" w:eastAsia="方正仿宋简体" w:cs="方正仿宋简体"/>
                <w:color w:val="auto"/>
                <w:sz w:val="24"/>
                <w:szCs w:val="24"/>
                <w:highlight w:val="none"/>
              </w:rPr>
            </w:pPr>
            <w:r>
              <w:rPr>
                <w:rFonts w:hint="eastAsia" w:ascii="方正仿宋简体" w:hAnsi="方正仿宋简体" w:eastAsia="方正仿宋简体" w:cs="方正仿宋简体"/>
                <w:color w:val="auto"/>
                <w:kern w:val="0"/>
                <w:sz w:val="24"/>
                <w:szCs w:val="24"/>
                <w:highlight w:val="none"/>
              </w:rPr>
              <w:t>食品安全监管</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rPr>
                <w:rFonts w:hint="default" w:ascii="Times New Roman" w:hAnsi="Times New Roman" w:eastAsia="方正仿宋简体" w:cs="Times New Roman"/>
                <w:color w:val="auto"/>
                <w:sz w:val="24"/>
                <w:szCs w:val="24"/>
                <w:highlight w:val="none"/>
                <w:lang w:val="en-US" w:eastAsia="zh-CN"/>
              </w:rPr>
            </w:pPr>
            <w:r>
              <w:rPr>
                <w:rFonts w:hint="eastAsia" w:ascii="Times New Roman" w:hAnsi="Times New Roman" w:eastAsia="方正仿宋简体" w:cs="Times New Roman"/>
                <w:color w:val="auto"/>
                <w:sz w:val="24"/>
                <w:szCs w:val="24"/>
                <w:highlight w:val="none"/>
                <w:lang w:val="en-US" w:eastAsia="zh-CN"/>
              </w:rPr>
              <w:t>0</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rPr>
                <w:rFonts w:hint="eastAsia" w:ascii="Times New Roman" w:hAnsi="Times New Roman" w:eastAsia="方正仿宋简体" w:cs="Times New Roman"/>
                <w:color w:val="auto"/>
                <w:sz w:val="24"/>
                <w:szCs w:val="24"/>
                <w:highlight w:val="none"/>
                <w:lang w:val="en-US" w:eastAsia="zh-CN"/>
              </w:rPr>
            </w:pPr>
            <w:r>
              <w:rPr>
                <w:rFonts w:hint="eastAsia" w:ascii="Times New Roman" w:hAnsi="Times New Roman" w:eastAsia="方正仿宋简体" w:cs="Times New Roman"/>
                <w:color w:val="auto"/>
                <w:sz w:val="24"/>
                <w:szCs w:val="24"/>
                <w:highlight w:val="none"/>
                <w:lang w:val="en-US" w:eastAsia="zh-CN"/>
              </w:rPr>
              <w:t>100,000.00</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rPr>
                <w:rFonts w:hint="eastAsia" w:ascii="Times New Roman" w:hAnsi="Times New Roman" w:eastAsia="方正仿宋简体" w:cs="Times New Roman"/>
                <w:color w:val="auto"/>
                <w:sz w:val="24"/>
                <w:szCs w:val="24"/>
                <w:highlight w:val="none"/>
                <w:lang w:val="en-US" w:eastAsia="zh-CN"/>
              </w:rPr>
            </w:pPr>
            <w:r>
              <w:rPr>
                <w:rFonts w:hint="eastAsia" w:ascii="Times New Roman" w:hAnsi="Times New Roman" w:eastAsia="方正仿宋简体" w:cs="Times New Roman"/>
                <w:color w:val="auto"/>
                <w:sz w:val="24"/>
                <w:szCs w:val="24"/>
                <w:highlight w:val="none"/>
                <w:lang w:val="en-US" w:eastAsia="zh-CN"/>
              </w:rPr>
              <w:t>100,000.00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textAlignment w:val="center"/>
              <w:rPr>
                <w:rFonts w:hint="eastAsia" w:ascii="Times New Roman" w:hAnsi="Times New Roman" w:eastAsia="方正仿宋简体" w:cs="Times New Roman"/>
                <w:color w:val="auto"/>
                <w:sz w:val="24"/>
                <w:szCs w:val="24"/>
                <w:highlight w:val="none"/>
                <w:lang w:val="en-US" w:eastAsia="zh-CN"/>
              </w:rPr>
            </w:pPr>
            <w:r>
              <w:rPr>
                <w:rFonts w:hint="eastAsia" w:ascii="Times New Roman" w:hAnsi="Times New Roman" w:eastAsia="方正仿宋简体" w:cs="Times New Roman"/>
                <w:color w:val="auto"/>
                <w:sz w:val="24"/>
                <w:szCs w:val="24"/>
                <w:highlight w:val="none"/>
                <w:lang w:val="en-US" w:eastAsia="zh-CN"/>
              </w:rPr>
              <w:t>0</w:t>
            </w:r>
          </w:p>
        </w:tc>
      </w:tr>
      <w:tr>
        <w:tblPrEx>
          <w:tblCellMar>
            <w:top w:w="0" w:type="dxa"/>
            <w:left w:w="108" w:type="dxa"/>
            <w:bottom w:w="0" w:type="dxa"/>
            <w:right w:w="108" w:type="dxa"/>
          </w:tblCellMar>
        </w:tblPrEx>
        <w:trPr>
          <w:trHeight w:val="567" w:hRule="atLeast"/>
        </w:trPr>
        <w:tc>
          <w:tcPr>
            <w:tcW w:w="2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both"/>
              <w:textAlignment w:val="center"/>
              <w:rPr>
                <w:rFonts w:ascii="方正仿宋简体" w:hAnsi="方正仿宋简体" w:eastAsia="方正仿宋简体" w:cs="方正仿宋简体"/>
                <w:b/>
                <w:bCs/>
                <w:color w:val="auto"/>
                <w:sz w:val="24"/>
                <w:szCs w:val="24"/>
                <w:highlight w:val="none"/>
              </w:rPr>
            </w:pPr>
            <w:r>
              <w:rPr>
                <w:rFonts w:hint="eastAsia" w:ascii="方正仿宋简体" w:hAnsi="方正仿宋简体" w:eastAsia="方正仿宋简体" w:cs="方正仿宋简体"/>
                <w:b/>
                <w:bCs/>
                <w:color w:val="auto"/>
                <w:kern w:val="0"/>
                <w:sz w:val="24"/>
                <w:szCs w:val="24"/>
                <w:highlight w:val="none"/>
                <w:lang w:val="en-US" w:eastAsia="zh-CN"/>
              </w:rPr>
              <w:t>6</w:t>
            </w:r>
            <w:r>
              <w:rPr>
                <w:rFonts w:hint="eastAsia" w:ascii="方正仿宋简体" w:hAnsi="方正仿宋简体" w:eastAsia="方正仿宋简体" w:cs="方正仿宋简体"/>
                <w:b/>
                <w:bCs/>
                <w:color w:val="auto"/>
                <w:kern w:val="0"/>
                <w:sz w:val="24"/>
                <w:szCs w:val="24"/>
                <w:highlight w:val="none"/>
              </w:rPr>
              <w:t>.其他一般公共服务支出</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rPr>
                <w:rFonts w:hint="eastAsia" w:ascii="Times New Roman" w:hAnsi="Times New Roman" w:eastAsia="方正仿宋简体" w:cs="Times New Roman"/>
                <w:color w:val="auto"/>
                <w:sz w:val="24"/>
                <w:szCs w:val="24"/>
                <w:highlight w:val="none"/>
                <w:lang w:val="en-US" w:eastAsia="zh-CN"/>
              </w:rPr>
            </w:pPr>
            <w:r>
              <w:rPr>
                <w:rFonts w:hint="eastAsia" w:ascii="Times New Roman" w:hAnsi="Times New Roman" w:eastAsia="方正仿宋简体" w:cs="Times New Roman"/>
                <w:color w:val="auto"/>
                <w:sz w:val="24"/>
                <w:szCs w:val="24"/>
                <w:highlight w:val="none"/>
                <w:lang w:val="en-US" w:eastAsia="zh-CN"/>
              </w:rPr>
              <w:t>18,000.00</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rPr>
                <w:rFonts w:hint="eastAsia" w:ascii="Times New Roman" w:hAnsi="Times New Roman" w:eastAsia="方正仿宋简体" w:cs="Times New Roman"/>
                <w:color w:val="auto"/>
                <w:sz w:val="24"/>
                <w:szCs w:val="24"/>
                <w:highlight w:val="none"/>
                <w:lang w:val="en-US" w:eastAsia="zh-CN"/>
              </w:rPr>
            </w:pPr>
            <w:r>
              <w:rPr>
                <w:rFonts w:hint="eastAsia" w:ascii="Times New Roman" w:hAnsi="Times New Roman" w:eastAsia="方正仿宋简体" w:cs="Times New Roman"/>
                <w:color w:val="auto"/>
                <w:sz w:val="24"/>
                <w:szCs w:val="24"/>
                <w:highlight w:val="none"/>
                <w:lang w:val="en-US" w:eastAsia="zh-CN"/>
              </w:rPr>
              <w:t>12,000.00</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rPr>
                <w:rFonts w:hint="eastAsia" w:ascii="Times New Roman" w:hAnsi="Times New Roman" w:eastAsia="方正仿宋简体" w:cs="Times New Roman"/>
                <w:color w:val="auto"/>
                <w:sz w:val="24"/>
                <w:szCs w:val="24"/>
                <w:highlight w:val="none"/>
                <w:lang w:val="en-US" w:eastAsia="zh-CN"/>
              </w:rPr>
            </w:pPr>
            <w:r>
              <w:rPr>
                <w:rFonts w:hint="eastAsia" w:ascii="Times New Roman" w:hAnsi="Times New Roman" w:eastAsia="方正仿宋简体" w:cs="Times New Roman"/>
                <w:color w:val="auto"/>
                <w:sz w:val="24"/>
                <w:szCs w:val="24"/>
                <w:highlight w:val="none"/>
                <w:lang w:val="en-US" w:eastAsia="zh-CN"/>
              </w:rPr>
              <w:t>30,000.00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textAlignment w:val="center"/>
              <w:rPr>
                <w:rFonts w:hint="eastAsia" w:ascii="Times New Roman" w:hAnsi="Times New Roman" w:eastAsia="方正仿宋简体" w:cs="Times New Roman"/>
                <w:color w:val="auto"/>
                <w:sz w:val="24"/>
                <w:szCs w:val="24"/>
                <w:highlight w:val="none"/>
                <w:lang w:val="en-US" w:eastAsia="zh-CN"/>
              </w:rPr>
            </w:pPr>
            <w:r>
              <w:rPr>
                <w:rFonts w:hint="eastAsia" w:ascii="Times New Roman" w:hAnsi="Times New Roman" w:eastAsia="方正仿宋简体" w:cs="Times New Roman"/>
                <w:color w:val="auto"/>
                <w:sz w:val="24"/>
                <w:szCs w:val="24"/>
                <w:highlight w:val="none"/>
                <w:lang w:val="en-US" w:eastAsia="zh-CN"/>
              </w:rPr>
              <w:t>0</w:t>
            </w:r>
          </w:p>
        </w:tc>
      </w:tr>
      <w:tr>
        <w:tblPrEx>
          <w:tblCellMar>
            <w:top w:w="0" w:type="dxa"/>
            <w:left w:w="108" w:type="dxa"/>
            <w:bottom w:w="0" w:type="dxa"/>
            <w:right w:w="108" w:type="dxa"/>
          </w:tblCellMar>
        </w:tblPrEx>
        <w:trPr>
          <w:trHeight w:val="567" w:hRule="atLeast"/>
        </w:trPr>
        <w:tc>
          <w:tcPr>
            <w:tcW w:w="2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both"/>
              <w:textAlignment w:val="center"/>
              <w:rPr>
                <w:rFonts w:ascii="方正仿宋简体" w:hAnsi="方正仿宋简体" w:eastAsia="方正仿宋简体" w:cs="方正仿宋简体"/>
                <w:color w:val="auto"/>
                <w:sz w:val="24"/>
                <w:szCs w:val="24"/>
                <w:highlight w:val="none"/>
              </w:rPr>
            </w:pPr>
            <w:r>
              <w:rPr>
                <w:rFonts w:hint="eastAsia" w:ascii="方正仿宋简体" w:hAnsi="方正仿宋简体" w:eastAsia="方正仿宋简体" w:cs="方正仿宋简体"/>
                <w:color w:val="auto"/>
                <w:kern w:val="0"/>
                <w:sz w:val="24"/>
                <w:szCs w:val="24"/>
                <w:highlight w:val="none"/>
              </w:rPr>
              <w:t>其他一般公共服务支出</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rPr>
                <w:rFonts w:hint="eastAsia" w:ascii="Times New Roman" w:hAnsi="Times New Roman" w:eastAsia="方正仿宋简体" w:cs="Times New Roman"/>
                <w:color w:val="auto"/>
                <w:sz w:val="24"/>
                <w:szCs w:val="24"/>
                <w:highlight w:val="none"/>
                <w:lang w:val="en-US" w:eastAsia="zh-CN"/>
              </w:rPr>
            </w:pPr>
            <w:r>
              <w:rPr>
                <w:rFonts w:hint="eastAsia" w:ascii="Times New Roman" w:hAnsi="Times New Roman" w:eastAsia="方正仿宋简体" w:cs="Times New Roman"/>
                <w:color w:val="auto"/>
                <w:sz w:val="24"/>
                <w:szCs w:val="24"/>
                <w:highlight w:val="none"/>
                <w:lang w:val="en-US" w:eastAsia="zh-CN"/>
              </w:rPr>
              <w:t>18,000.00</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rPr>
                <w:rFonts w:hint="eastAsia" w:ascii="Times New Roman" w:hAnsi="Times New Roman" w:eastAsia="方正仿宋简体" w:cs="Times New Roman"/>
                <w:color w:val="auto"/>
                <w:sz w:val="24"/>
                <w:szCs w:val="24"/>
                <w:highlight w:val="none"/>
                <w:lang w:val="en-US" w:eastAsia="zh-CN"/>
              </w:rPr>
            </w:pPr>
            <w:r>
              <w:rPr>
                <w:rFonts w:hint="eastAsia" w:ascii="Times New Roman" w:hAnsi="Times New Roman" w:eastAsia="方正仿宋简体" w:cs="Times New Roman"/>
                <w:color w:val="auto"/>
                <w:sz w:val="24"/>
                <w:szCs w:val="24"/>
                <w:highlight w:val="none"/>
                <w:lang w:val="en-US" w:eastAsia="zh-CN"/>
              </w:rPr>
              <w:t>12,000.00</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rPr>
                <w:rFonts w:hint="eastAsia" w:ascii="Times New Roman" w:hAnsi="Times New Roman" w:eastAsia="方正仿宋简体" w:cs="Times New Roman"/>
                <w:color w:val="auto"/>
                <w:sz w:val="24"/>
                <w:szCs w:val="24"/>
                <w:highlight w:val="none"/>
                <w:lang w:val="en-US" w:eastAsia="zh-CN"/>
              </w:rPr>
            </w:pPr>
            <w:r>
              <w:rPr>
                <w:rFonts w:hint="eastAsia" w:ascii="Times New Roman" w:hAnsi="Times New Roman" w:eastAsia="方正仿宋简体" w:cs="Times New Roman"/>
                <w:color w:val="auto"/>
                <w:sz w:val="24"/>
                <w:szCs w:val="24"/>
                <w:highlight w:val="none"/>
                <w:lang w:val="en-US" w:eastAsia="zh-CN"/>
              </w:rPr>
              <w:t>30,000.00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textAlignment w:val="center"/>
              <w:rPr>
                <w:rFonts w:hint="eastAsia" w:ascii="Times New Roman" w:hAnsi="Times New Roman" w:eastAsia="方正仿宋简体" w:cs="Times New Roman"/>
                <w:color w:val="auto"/>
                <w:sz w:val="24"/>
                <w:szCs w:val="24"/>
                <w:highlight w:val="none"/>
                <w:lang w:val="en-US" w:eastAsia="zh-CN"/>
              </w:rPr>
            </w:pPr>
            <w:r>
              <w:rPr>
                <w:rFonts w:hint="eastAsia" w:ascii="Times New Roman" w:hAnsi="Times New Roman" w:eastAsia="方正仿宋简体" w:cs="Times New Roman"/>
                <w:color w:val="auto"/>
                <w:sz w:val="24"/>
                <w:szCs w:val="24"/>
                <w:highlight w:val="none"/>
                <w:lang w:val="en-US" w:eastAsia="zh-CN"/>
              </w:rPr>
              <w:t>0</w:t>
            </w:r>
          </w:p>
        </w:tc>
      </w:tr>
      <w:tr>
        <w:tblPrEx>
          <w:tblCellMar>
            <w:top w:w="0" w:type="dxa"/>
            <w:left w:w="108" w:type="dxa"/>
            <w:bottom w:w="0" w:type="dxa"/>
            <w:right w:w="108" w:type="dxa"/>
          </w:tblCellMar>
        </w:tblPrEx>
        <w:trPr>
          <w:trHeight w:val="567" w:hRule="atLeast"/>
        </w:trPr>
        <w:tc>
          <w:tcPr>
            <w:tcW w:w="2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both"/>
              <w:textAlignment w:val="center"/>
              <w:rPr>
                <w:rFonts w:ascii="方正仿宋简体" w:hAnsi="方正仿宋简体" w:eastAsia="方正仿宋简体" w:cs="方正仿宋简体"/>
                <w:b/>
                <w:bCs/>
                <w:color w:val="auto"/>
                <w:sz w:val="24"/>
                <w:szCs w:val="24"/>
                <w:highlight w:val="none"/>
              </w:rPr>
            </w:pPr>
            <w:r>
              <w:rPr>
                <w:rFonts w:hint="eastAsia" w:ascii="方正仿宋简体" w:hAnsi="方正仿宋简体" w:eastAsia="方正仿宋简体" w:cs="方正仿宋简体"/>
                <w:b/>
                <w:bCs/>
                <w:color w:val="auto"/>
                <w:kern w:val="0"/>
                <w:sz w:val="24"/>
                <w:szCs w:val="24"/>
                <w:highlight w:val="none"/>
                <w:lang w:val="en-US" w:eastAsia="zh-CN"/>
              </w:rPr>
              <w:t>7.</w:t>
            </w:r>
            <w:r>
              <w:rPr>
                <w:rFonts w:hint="eastAsia" w:ascii="方正仿宋简体" w:hAnsi="方正仿宋简体" w:eastAsia="方正仿宋简体" w:cs="方正仿宋简体"/>
                <w:b/>
                <w:bCs/>
                <w:color w:val="auto"/>
                <w:kern w:val="0"/>
                <w:sz w:val="24"/>
                <w:szCs w:val="24"/>
                <w:highlight w:val="none"/>
                <w:lang w:eastAsia="zh-CN"/>
              </w:rPr>
              <w:t>其他科学技术支出</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rPr>
                <w:rFonts w:hint="eastAsia" w:ascii="Times New Roman" w:hAnsi="Times New Roman" w:eastAsia="方正仿宋简体" w:cs="Times New Roman"/>
                <w:color w:val="auto"/>
                <w:sz w:val="24"/>
                <w:szCs w:val="24"/>
                <w:highlight w:val="none"/>
                <w:lang w:val="en-US" w:eastAsia="zh-CN"/>
              </w:rPr>
            </w:pPr>
            <w:r>
              <w:rPr>
                <w:rFonts w:hint="eastAsia" w:ascii="Times New Roman" w:hAnsi="Times New Roman" w:eastAsia="方正仿宋简体" w:cs="Times New Roman"/>
                <w:color w:val="auto"/>
                <w:sz w:val="24"/>
                <w:szCs w:val="24"/>
                <w:highlight w:val="none"/>
                <w:lang w:val="en-US" w:eastAsia="zh-CN"/>
              </w:rPr>
              <w:t>200,817.47</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rPr>
                <w:rFonts w:hint="eastAsia" w:ascii="Times New Roman" w:hAnsi="Times New Roman" w:eastAsia="方正仿宋简体" w:cs="Times New Roman"/>
                <w:color w:val="auto"/>
                <w:sz w:val="24"/>
                <w:szCs w:val="24"/>
                <w:highlight w:val="none"/>
                <w:lang w:val="en-US" w:eastAsia="zh-CN"/>
              </w:rPr>
            </w:pPr>
            <w:r>
              <w:rPr>
                <w:rFonts w:hint="eastAsia" w:ascii="Times New Roman" w:hAnsi="Times New Roman" w:eastAsia="方正仿宋简体" w:cs="Times New Roman"/>
                <w:color w:val="auto"/>
                <w:sz w:val="24"/>
                <w:szCs w:val="24"/>
                <w:highlight w:val="none"/>
                <w:lang w:val="en-US" w:eastAsia="zh-CN"/>
              </w:rPr>
              <w:t>20,000.00</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rPr>
                <w:rFonts w:hint="eastAsia" w:ascii="Times New Roman" w:hAnsi="Times New Roman" w:eastAsia="方正仿宋简体" w:cs="Times New Roman"/>
                <w:color w:val="auto"/>
                <w:sz w:val="24"/>
                <w:szCs w:val="24"/>
                <w:highlight w:val="none"/>
                <w:lang w:val="en-US" w:eastAsia="zh-CN"/>
              </w:rPr>
            </w:pPr>
            <w:r>
              <w:rPr>
                <w:rFonts w:hint="eastAsia" w:ascii="Times New Roman" w:hAnsi="Times New Roman" w:eastAsia="方正仿宋简体" w:cs="Times New Roman"/>
                <w:color w:val="auto"/>
                <w:sz w:val="24"/>
                <w:szCs w:val="24"/>
                <w:highlight w:val="none"/>
                <w:lang w:val="en-US" w:eastAsia="zh-CN"/>
              </w:rPr>
              <w:t>220,817.47</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textAlignment w:val="center"/>
              <w:rPr>
                <w:rFonts w:hint="eastAsia" w:ascii="Times New Roman" w:hAnsi="Times New Roman" w:eastAsia="方正仿宋简体" w:cs="Times New Roman"/>
                <w:color w:val="auto"/>
                <w:sz w:val="24"/>
                <w:szCs w:val="24"/>
                <w:highlight w:val="none"/>
                <w:lang w:val="en-US" w:eastAsia="zh-CN"/>
              </w:rPr>
            </w:pPr>
            <w:r>
              <w:rPr>
                <w:rFonts w:hint="eastAsia" w:ascii="Times New Roman" w:hAnsi="Times New Roman" w:eastAsia="方正仿宋简体" w:cs="Times New Roman"/>
                <w:color w:val="auto"/>
                <w:sz w:val="24"/>
                <w:szCs w:val="24"/>
                <w:highlight w:val="none"/>
                <w:lang w:val="en-US" w:eastAsia="zh-CN"/>
              </w:rPr>
              <w:t>0</w:t>
            </w:r>
          </w:p>
        </w:tc>
      </w:tr>
      <w:tr>
        <w:tblPrEx>
          <w:tblCellMar>
            <w:top w:w="0" w:type="dxa"/>
            <w:left w:w="108" w:type="dxa"/>
            <w:bottom w:w="0" w:type="dxa"/>
            <w:right w:w="108" w:type="dxa"/>
          </w:tblCellMar>
        </w:tblPrEx>
        <w:trPr>
          <w:trHeight w:val="567" w:hRule="atLeast"/>
        </w:trPr>
        <w:tc>
          <w:tcPr>
            <w:tcW w:w="2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both"/>
              <w:textAlignment w:val="center"/>
              <w:rPr>
                <w:rFonts w:hint="eastAsia" w:ascii="方正仿宋简体" w:hAnsi="方正仿宋简体" w:eastAsia="方正仿宋简体" w:cs="方正仿宋简体"/>
                <w:b/>
                <w:bCs/>
                <w:color w:val="auto"/>
                <w:kern w:val="0"/>
                <w:sz w:val="24"/>
                <w:szCs w:val="24"/>
                <w:highlight w:val="none"/>
                <w:lang w:eastAsia="zh-CN"/>
              </w:rPr>
            </w:pPr>
            <w:r>
              <w:rPr>
                <w:rFonts w:hint="eastAsia" w:ascii="方正仿宋简体" w:hAnsi="方正仿宋简体" w:eastAsia="方正仿宋简体" w:cs="方正仿宋简体"/>
                <w:color w:val="auto"/>
                <w:kern w:val="0"/>
                <w:sz w:val="24"/>
                <w:szCs w:val="24"/>
                <w:highlight w:val="none"/>
                <w:lang w:eastAsia="zh-CN"/>
              </w:rPr>
              <w:t>其他科学技术支出</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rPr>
                <w:rFonts w:hint="eastAsia" w:ascii="Times New Roman" w:hAnsi="Times New Roman" w:eastAsia="方正仿宋简体" w:cs="Times New Roman"/>
                <w:color w:val="auto"/>
                <w:sz w:val="24"/>
                <w:szCs w:val="24"/>
                <w:highlight w:val="none"/>
                <w:lang w:val="en-US" w:eastAsia="zh-CN"/>
              </w:rPr>
            </w:pPr>
            <w:r>
              <w:rPr>
                <w:rFonts w:hint="eastAsia" w:ascii="Times New Roman" w:hAnsi="Times New Roman" w:eastAsia="方正仿宋简体" w:cs="Times New Roman"/>
                <w:color w:val="auto"/>
                <w:sz w:val="24"/>
                <w:szCs w:val="24"/>
                <w:highlight w:val="none"/>
                <w:lang w:val="en-US" w:eastAsia="zh-CN"/>
              </w:rPr>
              <w:t>200,817.47</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rPr>
                <w:rFonts w:hint="eastAsia" w:ascii="Times New Roman" w:hAnsi="Times New Roman" w:eastAsia="方正仿宋简体" w:cs="Times New Roman"/>
                <w:color w:val="auto"/>
                <w:sz w:val="24"/>
                <w:szCs w:val="24"/>
                <w:highlight w:val="none"/>
                <w:lang w:val="en-US" w:eastAsia="zh-CN"/>
              </w:rPr>
            </w:pPr>
            <w:r>
              <w:rPr>
                <w:rFonts w:hint="eastAsia" w:ascii="Times New Roman" w:hAnsi="Times New Roman" w:eastAsia="方正仿宋简体" w:cs="Times New Roman"/>
                <w:color w:val="auto"/>
                <w:sz w:val="24"/>
                <w:szCs w:val="24"/>
                <w:highlight w:val="none"/>
                <w:lang w:val="en-US" w:eastAsia="zh-CN"/>
              </w:rPr>
              <w:t>20,000.00</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rPr>
                <w:rFonts w:hint="eastAsia" w:ascii="Times New Roman" w:hAnsi="Times New Roman" w:eastAsia="方正仿宋简体" w:cs="Times New Roman"/>
                <w:color w:val="auto"/>
                <w:sz w:val="24"/>
                <w:szCs w:val="24"/>
                <w:highlight w:val="none"/>
                <w:lang w:val="en-US" w:eastAsia="zh-CN"/>
              </w:rPr>
            </w:pPr>
            <w:r>
              <w:rPr>
                <w:rFonts w:hint="eastAsia" w:ascii="Times New Roman" w:hAnsi="Times New Roman" w:eastAsia="方正仿宋简体" w:cs="Times New Roman"/>
                <w:color w:val="auto"/>
                <w:sz w:val="24"/>
                <w:szCs w:val="24"/>
                <w:highlight w:val="none"/>
                <w:lang w:val="en-US" w:eastAsia="zh-CN"/>
              </w:rPr>
              <w:t>220,817.47</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textAlignment w:val="center"/>
              <w:rPr>
                <w:rFonts w:hint="eastAsia" w:ascii="Times New Roman" w:hAnsi="Times New Roman" w:eastAsia="方正仿宋简体" w:cs="Times New Roman"/>
                <w:color w:val="auto"/>
                <w:sz w:val="24"/>
                <w:szCs w:val="24"/>
                <w:highlight w:val="none"/>
                <w:lang w:val="en-US" w:eastAsia="zh-CN"/>
              </w:rPr>
            </w:pPr>
            <w:r>
              <w:rPr>
                <w:rFonts w:hint="eastAsia" w:ascii="Times New Roman" w:hAnsi="Times New Roman" w:eastAsia="方正仿宋简体" w:cs="Times New Roman"/>
                <w:color w:val="auto"/>
                <w:sz w:val="24"/>
                <w:szCs w:val="24"/>
                <w:highlight w:val="none"/>
                <w:lang w:val="en-US" w:eastAsia="zh-CN"/>
              </w:rPr>
              <w:t>0</w:t>
            </w:r>
          </w:p>
        </w:tc>
      </w:tr>
      <w:tr>
        <w:tblPrEx>
          <w:tblCellMar>
            <w:top w:w="0" w:type="dxa"/>
            <w:left w:w="108" w:type="dxa"/>
            <w:bottom w:w="0" w:type="dxa"/>
            <w:right w:w="108" w:type="dxa"/>
          </w:tblCellMar>
        </w:tblPrEx>
        <w:trPr>
          <w:trHeight w:val="567" w:hRule="atLeast"/>
        </w:trPr>
        <w:tc>
          <w:tcPr>
            <w:tcW w:w="2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both"/>
              <w:textAlignment w:val="center"/>
              <w:rPr>
                <w:rFonts w:hint="default" w:ascii="方正仿宋简体" w:hAnsi="方正仿宋简体" w:eastAsia="方正仿宋简体" w:cs="方正仿宋简体"/>
                <w:b/>
                <w:bCs/>
                <w:color w:val="auto"/>
                <w:sz w:val="24"/>
                <w:szCs w:val="24"/>
                <w:highlight w:val="none"/>
                <w:lang w:val="en-US" w:eastAsia="zh-CN"/>
              </w:rPr>
            </w:pPr>
            <w:r>
              <w:rPr>
                <w:rFonts w:hint="eastAsia" w:ascii="方正仿宋简体" w:hAnsi="方正仿宋简体" w:eastAsia="方正仿宋简体" w:cs="方正仿宋简体"/>
                <w:b/>
                <w:bCs/>
                <w:color w:val="auto"/>
                <w:sz w:val="24"/>
                <w:szCs w:val="24"/>
                <w:highlight w:val="none"/>
                <w:lang w:val="en-US" w:eastAsia="zh-CN"/>
              </w:rPr>
              <w:t>8.行政事业单位养老支出</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rPr>
                <w:rFonts w:hint="default" w:ascii="Times New Roman" w:hAnsi="Times New Roman" w:eastAsia="方正仿宋简体" w:cs="Times New Roman"/>
                <w:color w:val="auto"/>
                <w:sz w:val="24"/>
                <w:szCs w:val="24"/>
                <w:highlight w:val="none"/>
                <w:lang w:val="en-US" w:eastAsia="zh-CN"/>
              </w:rPr>
            </w:pPr>
            <w:r>
              <w:rPr>
                <w:rFonts w:hint="eastAsia" w:ascii="Times New Roman" w:hAnsi="Times New Roman" w:eastAsia="方正仿宋简体" w:cs="Times New Roman"/>
                <w:color w:val="auto"/>
                <w:sz w:val="24"/>
                <w:szCs w:val="24"/>
                <w:highlight w:val="none"/>
                <w:lang w:val="en-US" w:eastAsia="zh-CN"/>
              </w:rPr>
              <w:t>0</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rPr>
                <w:rFonts w:hint="eastAsia" w:ascii="Times New Roman" w:hAnsi="Times New Roman" w:eastAsia="方正仿宋简体" w:cs="Times New Roman"/>
                <w:color w:val="auto"/>
                <w:sz w:val="24"/>
                <w:szCs w:val="24"/>
                <w:highlight w:val="none"/>
                <w:lang w:val="en-US" w:eastAsia="zh-CN"/>
              </w:rPr>
            </w:pPr>
            <w:r>
              <w:rPr>
                <w:rFonts w:hint="eastAsia" w:ascii="Times New Roman" w:hAnsi="Times New Roman" w:eastAsia="方正仿宋简体" w:cs="Times New Roman"/>
                <w:color w:val="auto"/>
                <w:sz w:val="24"/>
                <w:szCs w:val="24"/>
                <w:highlight w:val="none"/>
                <w:lang w:val="en-US" w:eastAsia="zh-CN"/>
              </w:rPr>
              <w:t>2,269,700.00</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rPr>
                <w:rFonts w:hint="eastAsia" w:ascii="Times New Roman" w:hAnsi="Times New Roman" w:eastAsia="方正仿宋简体" w:cs="Times New Roman"/>
                <w:color w:val="auto"/>
                <w:sz w:val="24"/>
                <w:szCs w:val="24"/>
                <w:highlight w:val="none"/>
                <w:lang w:val="en-US" w:eastAsia="zh-CN"/>
              </w:rPr>
            </w:pPr>
            <w:r>
              <w:rPr>
                <w:rFonts w:hint="eastAsia" w:ascii="Times New Roman" w:hAnsi="Times New Roman" w:eastAsia="方正仿宋简体" w:cs="Times New Roman"/>
                <w:color w:val="auto"/>
                <w:sz w:val="24"/>
                <w:szCs w:val="24"/>
                <w:highlight w:val="none"/>
                <w:lang w:val="en-US" w:eastAsia="zh-CN"/>
              </w:rPr>
              <w:t>2,269,700.00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textAlignment w:val="center"/>
              <w:rPr>
                <w:rFonts w:hint="eastAsia" w:ascii="Times New Roman" w:hAnsi="Times New Roman" w:eastAsia="方正仿宋简体" w:cs="Times New Roman"/>
                <w:color w:val="auto"/>
                <w:sz w:val="24"/>
                <w:szCs w:val="24"/>
                <w:highlight w:val="none"/>
                <w:lang w:val="en-US" w:eastAsia="zh-CN"/>
              </w:rPr>
            </w:pPr>
            <w:r>
              <w:rPr>
                <w:rFonts w:hint="eastAsia" w:ascii="Times New Roman" w:hAnsi="Times New Roman" w:eastAsia="方正仿宋简体" w:cs="Times New Roman"/>
                <w:color w:val="auto"/>
                <w:sz w:val="24"/>
                <w:szCs w:val="24"/>
                <w:highlight w:val="none"/>
                <w:lang w:val="en-US" w:eastAsia="zh-CN"/>
              </w:rPr>
              <w:t>0</w:t>
            </w:r>
          </w:p>
        </w:tc>
      </w:tr>
      <w:tr>
        <w:tblPrEx>
          <w:tblCellMar>
            <w:top w:w="0" w:type="dxa"/>
            <w:left w:w="108" w:type="dxa"/>
            <w:bottom w:w="0" w:type="dxa"/>
            <w:right w:w="108" w:type="dxa"/>
          </w:tblCellMar>
        </w:tblPrEx>
        <w:trPr>
          <w:trHeight w:val="567" w:hRule="atLeast"/>
        </w:trPr>
        <w:tc>
          <w:tcPr>
            <w:tcW w:w="2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both"/>
              <w:textAlignment w:val="center"/>
              <w:rPr>
                <w:rFonts w:ascii="方正仿宋简体" w:hAnsi="方正仿宋简体" w:eastAsia="方正仿宋简体" w:cs="方正仿宋简体"/>
                <w:color w:val="auto"/>
                <w:sz w:val="24"/>
                <w:szCs w:val="24"/>
                <w:highlight w:val="none"/>
              </w:rPr>
            </w:pPr>
            <w:r>
              <w:rPr>
                <w:rFonts w:hint="eastAsia" w:ascii="方正仿宋简体" w:hAnsi="方正仿宋简体" w:eastAsia="方正仿宋简体" w:cs="方正仿宋简体"/>
                <w:color w:val="auto"/>
                <w:sz w:val="24"/>
                <w:szCs w:val="24"/>
                <w:highlight w:val="none"/>
              </w:rPr>
              <w:t xml:space="preserve">  机关事业单位基本养老保险缴费支出</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rPr>
                <w:rFonts w:hint="default" w:ascii="Times New Roman" w:hAnsi="Times New Roman" w:eastAsia="方正仿宋简体" w:cs="Times New Roman"/>
                <w:color w:val="auto"/>
                <w:sz w:val="24"/>
                <w:szCs w:val="24"/>
                <w:highlight w:val="none"/>
                <w:lang w:val="en-US" w:eastAsia="zh-CN"/>
              </w:rPr>
            </w:pPr>
            <w:r>
              <w:rPr>
                <w:rFonts w:hint="eastAsia" w:ascii="Times New Roman" w:hAnsi="Times New Roman" w:eastAsia="方正仿宋简体" w:cs="Times New Roman"/>
                <w:color w:val="auto"/>
                <w:sz w:val="24"/>
                <w:szCs w:val="24"/>
                <w:highlight w:val="none"/>
                <w:lang w:val="en-US" w:eastAsia="zh-CN"/>
              </w:rPr>
              <w:t>0</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rPr>
                <w:rFonts w:hint="eastAsia" w:ascii="Times New Roman" w:hAnsi="Times New Roman" w:eastAsia="方正仿宋简体" w:cs="Times New Roman"/>
                <w:color w:val="auto"/>
                <w:sz w:val="24"/>
                <w:szCs w:val="24"/>
                <w:highlight w:val="none"/>
                <w:lang w:val="en-US" w:eastAsia="zh-CN"/>
              </w:rPr>
            </w:pPr>
            <w:r>
              <w:rPr>
                <w:rFonts w:hint="eastAsia" w:ascii="Times New Roman" w:hAnsi="Times New Roman" w:eastAsia="方正仿宋简体" w:cs="Times New Roman"/>
                <w:color w:val="auto"/>
                <w:sz w:val="24"/>
                <w:szCs w:val="24"/>
                <w:highlight w:val="none"/>
                <w:lang w:val="en-US" w:eastAsia="zh-CN"/>
              </w:rPr>
              <w:t>2,269,700.00</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rPr>
                <w:rFonts w:hint="eastAsia" w:ascii="Times New Roman" w:hAnsi="Times New Roman" w:eastAsia="方正仿宋简体" w:cs="Times New Roman"/>
                <w:color w:val="auto"/>
                <w:sz w:val="24"/>
                <w:szCs w:val="24"/>
                <w:highlight w:val="none"/>
                <w:lang w:val="en-US" w:eastAsia="zh-CN"/>
              </w:rPr>
            </w:pPr>
            <w:r>
              <w:rPr>
                <w:rFonts w:hint="eastAsia" w:ascii="Times New Roman" w:hAnsi="Times New Roman" w:eastAsia="方正仿宋简体" w:cs="Times New Roman"/>
                <w:color w:val="auto"/>
                <w:sz w:val="24"/>
                <w:szCs w:val="24"/>
                <w:highlight w:val="none"/>
                <w:lang w:val="en-US" w:eastAsia="zh-CN"/>
              </w:rPr>
              <w:t>2,269,700.00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textAlignment w:val="center"/>
              <w:rPr>
                <w:rFonts w:hint="eastAsia" w:ascii="Times New Roman" w:hAnsi="Times New Roman" w:eastAsia="方正仿宋简体" w:cs="Times New Roman"/>
                <w:color w:val="auto"/>
                <w:sz w:val="24"/>
                <w:szCs w:val="24"/>
                <w:highlight w:val="none"/>
                <w:lang w:val="en-US" w:eastAsia="zh-CN"/>
              </w:rPr>
            </w:pPr>
            <w:r>
              <w:rPr>
                <w:rFonts w:hint="eastAsia" w:ascii="Times New Roman" w:hAnsi="Times New Roman" w:eastAsia="方正仿宋简体" w:cs="Times New Roman"/>
                <w:color w:val="auto"/>
                <w:sz w:val="24"/>
                <w:szCs w:val="24"/>
                <w:highlight w:val="none"/>
                <w:lang w:val="en-US" w:eastAsia="zh-CN"/>
              </w:rPr>
              <w:t>0</w:t>
            </w:r>
          </w:p>
        </w:tc>
      </w:tr>
      <w:tr>
        <w:tblPrEx>
          <w:tblCellMar>
            <w:top w:w="0" w:type="dxa"/>
            <w:left w:w="108" w:type="dxa"/>
            <w:bottom w:w="0" w:type="dxa"/>
            <w:right w:w="108" w:type="dxa"/>
          </w:tblCellMar>
        </w:tblPrEx>
        <w:trPr>
          <w:trHeight w:val="567" w:hRule="atLeast"/>
        </w:trPr>
        <w:tc>
          <w:tcPr>
            <w:tcW w:w="2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both"/>
              <w:textAlignment w:val="center"/>
              <w:rPr>
                <w:rFonts w:hint="default" w:ascii="方正仿宋简体" w:hAnsi="方正仿宋简体" w:eastAsia="方正仿宋简体" w:cs="方正仿宋简体"/>
                <w:b/>
                <w:bCs/>
                <w:color w:val="auto"/>
                <w:sz w:val="24"/>
                <w:szCs w:val="24"/>
                <w:highlight w:val="none"/>
                <w:lang w:val="en-US" w:eastAsia="zh-CN"/>
              </w:rPr>
            </w:pPr>
            <w:r>
              <w:rPr>
                <w:rFonts w:hint="eastAsia" w:ascii="方正仿宋简体" w:hAnsi="方正仿宋简体" w:eastAsia="方正仿宋简体" w:cs="方正仿宋简体"/>
                <w:b/>
                <w:bCs/>
                <w:color w:val="auto"/>
                <w:sz w:val="24"/>
                <w:szCs w:val="24"/>
                <w:highlight w:val="none"/>
                <w:lang w:val="en-US" w:eastAsia="zh-CN"/>
              </w:rPr>
              <w:t>9.抚恤</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rPr>
                <w:rFonts w:hint="default" w:ascii="Times New Roman" w:hAnsi="Times New Roman" w:eastAsia="方正仿宋简体" w:cs="Times New Roman"/>
                <w:color w:val="auto"/>
                <w:sz w:val="24"/>
                <w:szCs w:val="24"/>
                <w:highlight w:val="none"/>
                <w:lang w:val="en-US" w:eastAsia="zh-CN"/>
              </w:rPr>
            </w:pPr>
            <w:r>
              <w:rPr>
                <w:rFonts w:hint="eastAsia" w:ascii="Times New Roman" w:hAnsi="Times New Roman" w:eastAsia="方正仿宋简体" w:cs="Times New Roman"/>
                <w:color w:val="auto"/>
                <w:sz w:val="24"/>
                <w:szCs w:val="24"/>
                <w:highlight w:val="none"/>
                <w:lang w:val="en-US" w:eastAsia="zh-CN"/>
              </w:rPr>
              <w:t>0</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rPr>
                <w:rFonts w:hint="eastAsia" w:ascii="Times New Roman" w:hAnsi="Times New Roman" w:eastAsia="方正仿宋简体" w:cs="Times New Roman"/>
                <w:color w:val="auto"/>
                <w:sz w:val="24"/>
                <w:szCs w:val="24"/>
                <w:highlight w:val="none"/>
                <w:lang w:val="en-US" w:eastAsia="zh-CN"/>
              </w:rPr>
            </w:pPr>
            <w:r>
              <w:rPr>
                <w:rFonts w:hint="eastAsia" w:ascii="Times New Roman" w:hAnsi="Times New Roman" w:eastAsia="方正仿宋简体" w:cs="Times New Roman"/>
                <w:color w:val="auto"/>
                <w:sz w:val="24"/>
                <w:szCs w:val="24"/>
                <w:highlight w:val="none"/>
                <w:lang w:val="en-US" w:eastAsia="zh-CN"/>
              </w:rPr>
              <w:t>420,466.00</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rPr>
                <w:rFonts w:hint="eastAsia" w:ascii="Times New Roman" w:hAnsi="Times New Roman" w:eastAsia="方正仿宋简体" w:cs="Times New Roman"/>
                <w:color w:val="auto"/>
                <w:sz w:val="24"/>
                <w:szCs w:val="24"/>
                <w:highlight w:val="none"/>
                <w:lang w:val="en-US" w:eastAsia="zh-CN"/>
              </w:rPr>
            </w:pPr>
            <w:r>
              <w:rPr>
                <w:rFonts w:hint="eastAsia" w:ascii="Times New Roman" w:hAnsi="Times New Roman" w:eastAsia="方正仿宋简体" w:cs="Times New Roman"/>
                <w:color w:val="auto"/>
                <w:sz w:val="24"/>
                <w:szCs w:val="24"/>
                <w:highlight w:val="none"/>
                <w:lang w:val="en-US" w:eastAsia="zh-CN"/>
              </w:rPr>
              <w:t>420,466.00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textAlignment w:val="center"/>
              <w:rPr>
                <w:rFonts w:hint="eastAsia" w:ascii="Times New Roman" w:hAnsi="Times New Roman" w:eastAsia="方正仿宋简体" w:cs="Times New Roman"/>
                <w:b/>
                <w:bCs/>
                <w:color w:val="auto"/>
                <w:sz w:val="24"/>
                <w:szCs w:val="24"/>
                <w:highlight w:val="none"/>
                <w:lang w:val="en-US" w:eastAsia="zh-CN"/>
              </w:rPr>
            </w:pPr>
            <w:r>
              <w:rPr>
                <w:rFonts w:hint="eastAsia" w:ascii="Times New Roman" w:hAnsi="Times New Roman" w:eastAsia="方正仿宋简体" w:cs="Times New Roman"/>
                <w:b/>
                <w:bCs/>
                <w:color w:val="auto"/>
                <w:sz w:val="24"/>
                <w:szCs w:val="24"/>
                <w:highlight w:val="none"/>
                <w:lang w:val="en-US" w:eastAsia="zh-CN"/>
              </w:rPr>
              <w:t>0</w:t>
            </w:r>
          </w:p>
        </w:tc>
      </w:tr>
      <w:tr>
        <w:tblPrEx>
          <w:tblCellMar>
            <w:top w:w="0" w:type="dxa"/>
            <w:left w:w="108" w:type="dxa"/>
            <w:bottom w:w="0" w:type="dxa"/>
            <w:right w:w="108" w:type="dxa"/>
          </w:tblCellMar>
        </w:tblPrEx>
        <w:trPr>
          <w:trHeight w:val="567" w:hRule="atLeast"/>
        </w:trPr>
        <w:tc>
          <w:tcPr>
            <w:tcW w:w="2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both"/>
              <w:textAlignment w:val="center"/>
              <w:rPr>
                <w:rFonts w:hint="eastAsia" w:ascii="方正仿宋简体" w:hAnsi="方正仿宋简体" w:eastAsia="方正仿宋简体" w:cs="方正仿宋简体"/>
                <w:color w:val="auto"/>
                <w:kern w:val="0"/>
                <w:sz w:val="24"/>
                <w:szCs w:val="24"/>
                <w:highlight w:val="none"/>
                <w:lang w:eastAsia="zh-CN"/>
              </w:rPr>
            </w:pPr>
            <w:r>
              <w:rPr>
                <w:rFonts w:hint="eastAsia" w:ascii="方正仿宋简体" w:hAnsi="方正仿宋简体" w:eastAsia="方正仿宋简体" w:cs="方正仿宋简体"/>
                <w:color w:val="auto"/>
                <w:kern w:val="0"/>
                <w:sz w:val="24"/>
                <w:szCs w:val="24"/>
                <w:highlight w:val="none"/>
                <w:lang w:eastAsia="zh-CN"/>
              </w:rPr>
              <w:t xml:space="preserve">  死亡抚恤</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rPr>
                <w:rFonts w:hint="default" w:ascii="Times New Roman" w:hAnsi="Times New Roman" w:eastAsia="方正仿宋简体" w:cs="Times New Roman"/>
                <w:color w:val="auto"/>
                <w:sz w:val="24"/>
                <w:szCs w:val="24"/>
                <w:highlight w:val="none"/>
                <w:lang w:val="en-US" w:eastAsia="zh-CN"/>
              </w:rPr>
            </w:pPr>
            <w:r>
              <w:rPr>
                <w:rFonts w:hint="eastAsia" w:ascii="Times New Roman" w:hAnsi="Times New Roman" w:eastAsia="方正仿宋简体" w:cs="Times New Roman"/>
                <w:color w:val="auto"/>
                <w:sz w:val="24"/>
                <w:szCs w:val="24"/>
                <w:highlight w:val="none"/>
                <w:lang w:val="en-US" w:eastAsia="zh-CN"/>
              </w:rPr>
              <w:t>0</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rPr>
                <w:rFonts w:hint="eastAsia" w:ascii="Times New Roman" w:hAnsi="Times New Roman" w:eastAsia="方正仿宋简体" w:cs="Times New Roman"/>
                <w:color w:val="auto"/>
                <w:sz w:val="24"/>
                <w:szCs w:val="24"/>
                <w:highlight w:val="none"/>
                <w:lang w:val="en-US" w:eastAsia="zh-CN"/>
              </w:rPr>
            </w:pPr>
            <w:r>
              <w:rPr>
                <w:rFonts w:hint="eastAsia" w:ascii="Times New Roman" w:hAnsi="Times New Roman" w:eastAsia="方正仿宋简体" w:cs="Times New Roman"/>
                <w:color w:val="auto"/>
                <w:sz w:val="24"/>
                <w:szCs w:val="24"/>
                <w:highlight w:val="none"/>
                <w:lang w:val="en-US" w:eastAsia="zh-CN"/>
              </w:rPr>
              <w:t>420,466.00</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rPr>
                <w:rFonts w:hint="eastAsia" w:ascii="Times New Roman" w:hAnsi="Times New Roman" w:eastAsia="方正仿宋简体" w:cs="Times New Roman"/>
                <w:color w:val="auto"/>
                <w:sz w:val="24"/>
                <w:szCs w:val="24"/>
                <w:highlight w:val="none"/>
                <w:lang w:val="en-US" w:eastAsia="zh-CN"/>
              </w:rPr>
            </w:pPr>
            <w:r>
              <w:rPr>
                <w:rFonts w:hint="eastAsia" w:ascii="Times New Roman" w:hAnsi="Times New Roman" w:eastAsia="方正仿宋简体" w:cs="Times New Roman"/>
                <w:color w:val="auto"/>
                <w:sz w:val="24"/>
                <w:szCs w:val="24"/>
                <w:highlight w:val="none"/>
                <w:lang w:val="en-US" w:eastAsia="zh-CN"/>
              </w:rPr>
              <w:t>420,466.00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textAlignment w:val="center"/>
              <w:rPr>
                <w:rFonts w:hint="eastAsia" w:ascii="Times New Roman" w:hAnsi="Times New Roman" w:eastAsia="方正仿宋简体" w:cs="Times New Roman"/>
                <w:color w:val="auto"/>
                <w:sz w:val="24"/>
                <w:szCs w:val="24"/>
                <w:highlight w:val="none"/>
                <w:lang w:val="en-US" w:eastAsia="zh-CN"/>
              </w:rPr>
            </w:pPr>
            <w:r>
              <w:rPr>
                <w:rFonts w:hint="eastAsia" w:ascii="Times New Roman" w:hAnsi="Times New Roman" w:eastAsia="方正仿宋简体" w:cs="Times New Roman"/>
                <w:color w:val="auto"/>
                <w:sz w:val="24"/>
                <w:szCs w:val="24"/>
                <w:highlight w:val="none"/>
                <w:lang w:val="en-US" w:eastAsia="zh-CN"/>
              </w:rPr>
              <w:t>0</w:t>
            </w:r>
          </w:p>
        </w:tc>
      </w:tr>
      <w:tr>
        <w:tblPrEx>
          <w:tblCellMar>
            <w:top w:w="0" w:type="dxa"/>
            <w:left w:w="108" w:type="dxa"/>
            <w:bottom w:w="0" w:type="dxa"/>
            <w:right w:w="108" w:type="dxa"/>
          </w:tblCellMar>
        </w:tblPrEx>
        <w:trPr>
          <w:trHeight w:val="567" w:hRule="atLeast"/>
        </w:trPr>
        <w:tc>
          <w:tcPr>
            <w:tcW w:w="2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both"/>
              <w:textAlignment w:val="center"/>
              <w:rPr>
                <w:rFonts w:ascii="方正仿宋简体" w:hAnsi="方正仿宋简体" w:eastAsia="方正仿宋简体" w:cs="方正仿宋简体"/>
                <w:color w:val="auto"/>
                <w:sz w:val="24"/>
                <w:szCs w:val="24"/>
                <w:highlight w:val="none"/>
              </w:rPr>
            </w:pPr>
            <w:r>
              <w:rPr>
                <w:rFonts w:hint="eastAsia" w:ascii="方正仿宋简体" w:hAnsi="方正仿宋简体" w:eastAsia="方正仿宋简体" w:cs="方正仿宋简体"/>
                <w:b/>
                <w:bCs/>
                <w:color w:val="auto"/>
                <w:kern w:val="0"/>
                <w:sz w:val="24"/>
                <w:szCs w:val="24"/>
                <w:highlight w:val="none"/>
                <w:lang w:val="en-US" w:eastAsia="zh-CN"/>
              </w:rPr>
              <w:t>10.其他社会保障和就业支出</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rPr>
                <w:rFonts w:hint="default" w:ascii="Times New Roman" w:hAnsi="Times New Roman" w:eastAsia="方正仿宋简体" w:cs="Times New Roman"/>
                <w:color w:val="auto"/>
                <w:sz w:val="24"/>
                <w:szCs w:val="24"/>
                <w:highlight w:val="none"/>
                <w:lang w:val="en-US" w:eastAsia="zh-CN"/>
              </w:rPr>
            </w:pPr>
            <w:r>
              <w:rPr>
                <w:rFonts w:hint="eastAsia" w:ascii="Times New Roman" w:hAnsi="Times New Roman" w:eastAsia="方正仿宋简体" w:cs="Times New Roman"/>
                <w:color w:val="auto"/>
                <w:sz w:val="24"/>
                <w:szCs w:val="24"/>
                <w:highlight w:val="none"/>
                <w:lang w:val="en-US" w:eastAsia="zh-CN"/>
              </w:rPr>
              <w:t>0</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rPr>
                <w:rFonts w:hint="eastAsia" w:ascii="Times New Roman" w:hAnsi="Times New Roman" w:eastAsia="方正仿宋简体" w:cs="Times New Roman"/>
                <w:color w:val="auto"/>
                <w:sz w:val="24"/>
                <w:szCs w:val="24"/>
                <w:highlight w:val="none"/>
                <w:lang w:val="en-US" w:eastAsia="zh-CN"/>
              </w:rPr>
            </w:pPr>
            <w:r>
              <w:rPr>
                <w:rFonts w:hint="eastAsia" w:ascii="Times New Roman" w:hAnsi="Times New Roman" w:eastAsia="方正仿宋简体" w:cs="Times New Roman"/>
                <w:color w:val="auto"/>
                <w:sz w:val="24"/>
                <w:szCs w:val="24"/>
                <w:highlight w:val="none"/>
                <w:lang w:val="en-US" w:eastAsia="zh-CN"/>
              </w:rPr>
              <w:t>56,000.00</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rPr>
                <w:rFonts w:hint="eastAsia" w:ascii="Times New Roman" w:hAnsi="Times New Roman" w:eastAsia="方正仿宋简体" w:cs="Times New Roman"/>
                <w:color w:val="auto"/>
                <w:sz w:val="24"/>
                <w:szCs w:val="24"/>
                <w:highlight w:val="none"/>
                <w:lang w:val="en-US" w:eastAsia="zh-CN"/>
              </w:rPr>
            </w:pPr>
            <w:r>
              <w:rPr>
                <w:rFonts w:hint="eastAsia" w:ascii="Times New Roman" w:hAnsi="Times New Roman" w:eastAsia="方正仿宋简体" w:cs="Times New Roman"/>
                <w:color w:val="auto"/>
                <w:sz w:val="24"/>
                <w:szCs w:val="24"/>
                <w:highlight w:val="none"/>
                <w:lang w:val="en-US" w:eastAsia="zh-CN"/>
              </w:rPr>
              <w:t>56,000.00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textAlignment w:val="center"/>
              <w:rPr>
                <w:rFonts w:hint="eastAsia" w:ascii="Times New Roman" w:hAnsi="Times New Roman" w:eastAsia="方正仿宋简体" w:cs="Times New Roman"/>
                <w:color w:val="auto"/>
                <w:sz w:val="24"/>
                <w:szCs w:val="24"/>
                <w:highlight w:val="none"/>
                <w:lang w:val="en-US" w:eastAsia="zh-CN"/>
              </w:rPr>
            </w:pPr>
            <w:r>
              <w:rPr>
                <w:rFonts w:hint="eastAsia" w:ascii="Times New Roman" w:hAnsi="Times New Roman" w:eastAsia="方正仿宋简体" w:cs="Times New Roman"/>
                <w:color w:val="auto"/>
                <w:sz w:val="24"/>
                <w:szCs w:val="24"/>
                <w:highlight w:val="none"/>
                <w:lang w:val="en-US" w:eastAsia="zh-CN"/>
              </w:rPr>
              <w:t>0</w:t>
            </w:r>
          </w:p>
        </w:tc>
      </w:tr>
      <w:tr>
        <w:tblPrEx>
          <w:tblCellMar>
            <w:top w:w="0" w:type="dxa"/>
            <w:left w:w="108" w:type="dxa"/>
            <w:bottom w:w="0" w:type="dxa"/>
            <w:right w:w="108" w:type="dxa"/>
          </w:tblCellMar>
        </w:tblPrEx>
        <w:trPr>
          <w:trHeight w:val="567" w:hRule="atLeast"/>
        </w:trPr>
        <w:tc>
          <w:tcPr>
            <w:tcW w:w="2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both"/>
              <w:textAlignment w:val="center"/>
              <w:rPr>
                <w:rFonts w:ascii="方正仿宋简体" w:hAnsi="方正仿宋简体" w:eastAsia="方正仿宋简体" w:cs="方正仿宋简体"/>
                <w:color w:val="auto"/>
                <w:sz w:val="24"/>
                <w:szCs w:val="24"/>
                <w:highlight w:val="none"/>
              </w:rPr>
            </w:pPr>
            <w:r>
              <w:rPr>
                <w:rFonts w:hint="eastAsia" w:ascii="方正仿宋简体" w:hAnsi="方正仿宋简体" w:eastAsia="方正仿宋简体" w:cs="方正仿宋简体"/>
                <w:color w:val="auto"/>
                <w:sz w:val="24"/>
                <w:szCs w:val="24"/>
                <w:highlight w:val="none"/>
              </w:rPr>
              <w:t xml:space="preserve">  其他社会保障和就业支出</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rPr>
                <w:rFonts w:hint="default" w:ascii="Times New Roman" w:hAnsi="Times New Roman" w:eastAsia="方正仿宋简体" w:cs="Times New Roman"/>
                <w:color w:val="auto"/>
                <w:sz w:val="24"/>
                <w:szCs w:val="24"/>
                <w:highlight w:val="none"/>
                <w:lang w:val="en-US" w:eastAsia="zh-CN"/>
              </w:rPr>
            </w:pPr>
            <w:r>
              <w:rPr>
                <w:rFonts w:hint="eastAsia" w:ascii="Times New Roman" w:hAnsi="Times New Roman" w:eastAsia="方正仿宋简体" w:cs="Times New Roman"/>
                <w:color w:val="auto"/>
                <w:sz w:val="24"/>
                <w:szCs w:val="24"/>
                <w:highlight w:val="none"/>
                <w:lang w:val="en-US" w:eastAsia="zh-CN"/>
              </w:rPr>
              <w:t>0</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rPr>
                <w:rFonts w:hint="eastAsia" w:ascii="Times New Roman" w:hAnsi="Times New Roman" w:eastAsia="方正仿宋简体" w:cs="Times New Roman"/>
                <w:color w:val="auto"/>
                <w:sz w:val="24"/>
                <w:szCs w:val="24"/>
                <w:highlight w:val="none"/>
                <w:lang w:val="en-US" w:eastAsia="zh-CN"/>
              </w:rPr>
            </w:pPr>
            <w:r>
              <w:rPr>
                <w:rFonts w:hint="eastAsia" w:ascii="Times New Roman" w:hAnsi="Times New Roman" w:eastAsia="方正仿宋简体" w:cs="Times New Roman"/>
                <w:color w:val="auto"/>
                <w:sz w:val="24"/>
                <w:szCs w:val="24"/>
                <w:highlight w:val="none"/>
                <w:lang w:val="en-US" w:eastAsia="zh-CN"/>
              </w:rPr>
              <w:t>56,000.00</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rPr>
                <w:rFonts w:hint="eastAsia" w:ascii="Times New Roman" w:hAnsi="Times New Roman" w:eastAsia="方正仿宋简体" w:cs="Times New Roman"/>
                <w:color w:val="auto"/>
                <w:sz w:val="24"/>
                <w:szCs w:val="24"/>
                <w:highlight w:val="none"/>
                <w:lang w:val="en-US" w:eastAsia="zh-CN"/>
              </w:rPr>
            </w:pPr>
            <w:r>
              <w:rPr>
                <w:rFonts w:hint="eastAsia" w:ascii="Times New Roman" w:hAnsi="Times New Roman" w:eastAsia="方正仿宋简体" w:cs="Times New Roman"/>
                <w:color w:val="auto"/>
                <w:sz w:val="24"/>
                <w:szCs w:val="24"/>
                <w:highlight w:val="none"/>
                <w:lang w:val="en-US" w:eastAsia="zh-CN"/>
              </w:rPr>
              <w:t>56,000.00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textAlignment w:val="center"/>
              <w:rPr>
                <w:rFonts w:hint="default" w:ascii="Times New Roman" w:hAnsi="Times New Roman" w:eastAsia="方正仿宋简体" w:cs="Times New Roman"/>
                <w:color w:val="auto"/>
                <w:sz w:val="24"/>
                <w:szCs w:val="24"/>
                <w:highlight w:val="none"/>
                <w:lang w:val="en-US" w:eastAsia="zh-CN"/>
              </w:rPr>
            </w:pPr>
            <w:r>
              <w:rPr>
                <w:rFonts w:hint="eastAsia" w:ascii="Times New Roman" w:hAnsi="Times New Roman" w:eastAsia="方正仿宋简体" w:cs="Times New Roman"/>
                <w:color w:val="auto"/>
                <w:sz w:val="24"/>
                <w:szCs w:val="24"/>
                <w:highlight w:val="none"/>
                <w:lang w:val="en-US" w:eastAsia="zh-CN"/>
              </w:rPr>
              <w:t>0</w:t>
            </w:r>
          </w:p>
        </w:tc>
      </w:tr>
      <w:tr>
        <w:tblPrEx>
          <w:tblCellMar>
            <w:top w:w="0" w:type="dxa"/>
            <w:left w:w="108" w:type="dxa"/>
            <w:bottom w:w="0" w:type="dxa"/>
            <w:right w:w="108" w:type="dxa"/>
          </w:tblCellMar>
        </w:tblPrEx>
        <w:trPr>
          <w:trHeight w:val="567" w:hRule="atLeast"/>
        </w:trPr>
        <w:tc>
          <w:tcPr>
            <w:tcW w:w="2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both"/>
              <w:textAlignment w:val="center"/>
              <w:rPr>
                <w:rFonts w:hint="default" w:ascii="方正仿宋简体" w:hAnsi="方正仿宋简体" w:eastAsia="方正仿宋简体" w:cs="方正仿宋简体"/>
                <w:color w:val="auto"/>
                <w:sz w:val="24"/>
                <w:szCs w:val="24"/>
                <w:highlight w:val="none"/>
                <w:lang w:val="en-US" w:eastAsia="zh-CN"/>
              </w:rPr>
            </w:pPr>
            <w:r>
              <w:rPr>
                <w:rFonts w:hint="eastAsia" w:ascii="方正仿宋简体" w:hAnsi="方正仿宋简体" w:eastAsia="方正仿宋简体" w:cs="方正仿宋简体"/>
                <w:b/>
                <w:bCs/>
                <w:color w:val="auto"/>
                <w:kern w:val="0"/>
                <w:sz w:val="24"/>
                <w:szCs w:val="24"/>
                <w:highlight w:val="none"/>
                <w:lang w:val="en-US" w:eastAsia="zh-CN"/>
              </w:rPr>
              <w:t>11.行政事业单位医疗</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rPr>
                <w:rFonts w:hint="default" w:ascii="Times New Roman" w:hAnsi="Times New Roman" w:eastAsia="方正仿宋简体" w:cs="Times New Roman"/>
                <w:color w:val="auto"/>
                <w:sz w:val="24"/>
                <w:szCs w:val="24"/>
                <w:highlight w:val="none"/>
                <w:lang w:val="en-US" w:eastAsia="zh-CN"/>
              </w:rPr>
            </w:pPr>
            <w:r>
              <w:rPr>
                <w:rFonts w:hint="eastAsia" w:ascii="Times New Roman" w:hAnsi="Times New Roman" w:eastAsia="方正仿宋简体" w:cs="Times New Roman"/>
                <w:color w:val="auto"/>
                <w:sz w:val="24"/>
                <w:szCs w:val="24"/>
                <w:highlight w:val="none"/>
                <w:lang w:val="en-US" w:eastAsia="zh-CN"/>
              </w:rPr>
              <w:t>0</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rPr>
                <w:rFonts w:hint="eastAsia" w:ascii="Times New Roman" w:hAnsi="Times New Roman" w:eastAsia="方正仿宋简体" w:cs="Times New Roman"/>
                <w:color w:val="auto"/>
                <w:sz w:val="24"/>
                <w:szCs w:val="24"/>
                <w:highlight w:val="none"/>
                <w:lang w:val="en-US" w:eastAsia="zh-CN"/>
              </w:rPr>
            </w:pPr>
            <w:r>
              <w:rPr>
                <w:rFonts w:hint="eastAsia" w:ascii="Times New Roman" w:hAnsi="Times New Roman" w:eastAsia="方正仿宋简体" w:cs="Times New Roman"/>
                <w:color w:val="auto"/>
                <w:sz w:val="24"/>
                <w:szCs w:val="24"/>
                <w:highlight w:val="none"/>
                <w:lang w:val="en-US" w:eastAsia="zh-CN"/>
              </w:rPr>
              <w:t>2,287,800.00</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rPr>
                <w:rFonts w:hint="eastAsia" w:ascii="Times New Roman" w:hAnsi="Times New Roman" w:eastAsia="方正仿宋简体" w:cs="Times New Roman"/>
                <w:color w:val="auto"/>
                <w:sz w:val="24"/>
                <w:szCs w:val="24"/>
                <w:highlight w:val="none"/>
                <w:lang w:val="en-US" w:eastAsia="zh-CN"/>
              </w:rPr>
            </w:pPr>
            <w:r>
              <w:rPr>
                <w:rFonts w:hint="eastAsia" w:ascii="Times New Roman" w:hAnsi="Times New Roman" w:eastAsia="方正仿宋简体" w:cs="Times New Roman"/>
                <w:color w:val="auto"/>
                <w:sz w:val="24"/>
                <w:szCs w:val="24"/>
                <w:highlight w:val="none"/>
                <w:lang w:val="en-US" w:eastAsia="zh-CN"/>
              </w:rPr>
              <w:t>2,287,800.00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textAlignment w:val="center"/>
              <w:rPr>
                <w:rFonts w:hint="eastAsia" w:ascii="Times New Roman" w:hAnsi="Times New Roman" w:eastAsia="方正仿宋简体" w:cs="Times New Roman"/>
                <w:color w:val="auto"/>
                <w:sz w:val="24"/>
                <w:szCs w:val="24"/>
                <w:highlight w:val="none"/>
                <w:lang w:val="en-US" w:eastAsia="zh-CN"/>
              </w:rPr>
            </w:pPr>
            <w:r>
              <w:rPr>
                <w:rFonts w:hint="eastAsia" w:ascii="Times New Roman" w:hAnsi="Times New Roman" w:eastAsia="方正仿宋简体" w:cs="Times New Roman"/>
                <w:color w:val="auto"/>
                <w:sz w:val="24"/>
                <w:szCs w:val="24"/>
                <w:highlight w:val="none"/>
                <w:lang w:val="en-US" w:eastAsia="zh-CN"/>
              </w:rPr>
              <w:t>0</w:t>
            </w:r>
          </w:p>
        </w:tc>
      </w:tr>
      <w:tr>
        <w:tblPrEx>
          <w:tblCellMar>
            <w:top w:w="0" w:type="dxa"/>
            <w:left w:w="108" w:type="dxa"/>
            <w:bottom w:w="0" w:type="dxa"/>
            <w:right w:w="108" w:type="dxa"/>
          </w:tblCellMar>
        </w:tblPrEx>
        <w:trPr>
          <w:trHeight w:val="567" w:hRule="atLeast"/>
        </w:trPr>
        <w:tc>
          <w:tcPr>
            <w:tcW w:w="2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both"/>
              <w:textAlignment w:val="center"/>
              <w:rPr>
                <w:rFonts w:hint="eastAsia" w:ascii="方正仿宋简体" w:hAnsi="方正仿宋简体" w:eastAsia="方正仿宋简体" w:cs="方正仿宋简体"/>
                <w:color w:val="auto"/>
                <w:kern w:val="0"/>
                <w:sz w:val="24"/>
                <w:szCs w:val="24"/>
                <w:highlight w:val="none"/>
                <w:lang w:eastAsia="zh-CN"/>
              </w:rPr>
            </w:pPr>
            <w:r>
              <w:rPr>
                <w:rFonts w:hint="eastAsia" w:ascii="方正仿宋简体" w:hAnsi="方正仿宋简体" w:eastAsia="方正仿宋简体" w:cs="方正仿宋简体"/>
                <w:color w:val="auto"/>
                <w:kern w:val="0"/>
                <w:sz w:val="24"/>
                <w:szCs w:val="24"/>
                <w:highlight w:val="none"/>
                <w:lang w:eastAsia="zh-CN"/>
              </w:rPr>
              <w:t xml:space="preserve">  行政单位医疗</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rPr>
                <w:rFonts w:hint="default" w:ascii="Times New Roman" w:hAnsi="Times New Roman" w:eastAsia="方正仿宋简体" w:cs="Times New Roman"/>
                <w:color w:val="auto"/>
                <w:sz w:val="24"/>
                <w:szCs w:val="24"/>
                <w:highlight w:val="none"/>
                <w:lang w:val="en-US" w:eastAsia="zh-CN"/>
              </w:rPr>
            </w:pPr>
            <w:r>
              <w:rPr>
                <w:rFonts w:hint="eastAsia" w:ascii="Times New Roman" w:hAnsi="Times New Roman" w:eastAsia="方正仿宋简体" w:cs="Times New Roman"/>
                <w:color w:val="auto"/>
                <w:sz w:val="24"/>
                <w:szCs w:val="24"/>
                <w:highlight w:val="none"/>
                <w:lang w:val="en-US" w:eastAsia="zh-CN"/>
              </w:rPr>
              <w:t>0</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rPr>
                <w:rFonts w:hint="eastAsia" w:ascii="Times New Roman" w:hAnsi="Times New Roman" w:eastAsia="方正仿宋简体" w:cs="Times New Roman"/>
                <w:color w:val="auto"/>
                <w:sz w:val="24"/>
                <w:szCs w:val="24"/>
                <w:highlight w:val="none"/>
                <w:lang w:val="en-US" w:eastAsia="zh-CN"/>
              </w:rPr>
            </w:pPr>
            <w:r>
              <w:rPr>
                <w:rFonts w:hint="eastAsia" w:ascii="Times New Roman" w:hAnsi="Times New Roman" w:eastAsia="方正仿宋简体" w:cs="Times New Roman"/>
                <w:color w:val="auto"/>
                <w:sz w:val="24"/>
                <w:szCs w:val="24"/>
                <w:highlight w:val="none"/>
                <w:lang w:val="en-US" w:eastAsia="zh-CN"/>
              </w:rPr>
              <w:t>1,335,400.00</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rPr>
                <w:rFonts w:hint="eastAsia" w:ascii="Times New Roman" w:hAnsi="Times New Roman" w:eastAsia="方正仿宋简体" w:cs="Times New Roman"/>
                <w:color w:val="auto"/>
                <w:sz w:val="24"/>
                <w:szCs w:val="24"/>
                <w:highlight w:val="none"/>
                <w:lang w:val="en-US" w:eastAsia="zh-CN"/>
              </w:rPr>
            </w:pPr>
            <w:r>
              <w:rPr>
                <w:rFonts w:hint="eastAsia" w:ascii="Times New Roman" w:hAnsi="Times New Roman" w:eastAsia="方正仿宋简体" w:cs="Times New Roman"/>
                <w:color w:val="auto"/>
                <w:sz w:val="24"/>
                <w:szCs w:val="24"/>
                <w:highlight w:val="none"/>
                <w:lang w:val="en-US" w:eastAsia="zh-CN"/>
              </w:rPr>
              <w:t>1,335,400.00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textAlignment w:val="center"/>
              <w:rPr>
                <w:rFonts w:hint="eastAsia" w:ascii="Times New Roman" w:hAnsi="Times New Roman" w:eastAsia="方正仿宋简体" w:cs="Times New Roman"/>
                <w:color w:val="auto"/>
                <w:sz w:val="24"/>
                <w:szCs w:val="24"/>
                <w:highlight w:val="none"/>
                <w:lang w:val="en-US" w:eastAsia="zh-CN"/>
              </w:rPr>
            </w:pPr>
            <w:r>
              <w:rPr>
                <w:rFonts w:hint="eastAsia" w:ascii="Times New Roman" w:hAnsi="Times New Roman" w:eastAsia="方正仿宋简体" w:cs="Times New Roman"/>
                <w:color w:val="auto"/>
                <w:sz w:val="24"/>
                <w:szCs w:val="24"/>
                <w:highlight w:val="none"/>
                <w:lang w:val="en-US" w:eastAsia="zh-CN"/>
              </w:rPr>
              <w:t>0</w:t>
            </w:r>
          </w:p>
        </w:tc>
      </w:tr>
      <w:tr>
        <w:tblPrEx>
          <w:tblCellMar>
            <w:top w:w="0" w:type="dxa"/>
            <w:left w:w="108" w:type="dxa"/>
            <w:bottom w:w="0" w:type="dxa"/>
            <w:right w:w="108" w:type="dxa"/>
          </w:tblCellMar>
        </w:tblPrEx>
        <w:trPr>
          <w:trHeight w:val="567" w:hRule="atLeast"/>
        </w:trPr>
        <w:tc>
          <w:tcPr>
            <w:tcW w:w="2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both"/>
              <w:textAlignment w:val="center"/>
              <w:rPr>
                <w:rFonts w:hint="eastAsia" w:ascii="方正仿宋简体" w:hAnsi="方正仿宋简体" w:eastAsia="方正仿宋简体" w:cs="方正仿宋简体"/>
                <w:color w:val="auto"/>
                <w:kern w:val="0"/>
                <w:sz w:val="24"/>
                <w:szCs w:val="24"/>
                <w:highlight w:val="none"/>
                <w:lang w:eastAsia="zh-CN"/>
              </w:rPr>
            </w:pPr>
            <w:r>
              <w:rPr>
                <w:rFonts w:hint="eastAsia" w:ascii="方正仿宋简体" w:hAnsi="方正仿宋简体" w:eastAsia="方正仿宋简体" w:cs="方正仿宋简体"/>
                <w:color w:val="auto"/>
                <w:kern w:val="0"/>
                <w:sz w:val="24"/>
                <w:szCs w:val="24"/>
                <w:highlight w:val="none"/>
                <w:lang w:eastAsia="zh-CN"/>
              </w:rPr>
              <w:t xml:space="preserve">  公务员医疗补助</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rPr>
                <w:rFonts w:hint="default" w:ascii="Times New Roman" w:hAnsi="Times New Roman" w:eastAsia="方正仿宋简体" w:cs="Times New Roman"/>
                <w:color w:val="auto"/>
                <w:sz w:val="24"/>
                <w:szCs w:val="24"/>
                <w:highlight w:val="none"/>
                <w:lang w:val="en-US" w:eastAsia="zh-CN"/>
              </w:rPr>
            </w:pPr>
            <w:r>
              <w:rPr>
                <w:rFonts w:hint="eastAsia" w:ascii="Times New Roman" w:hAnsi="Times New Roman" w:eastAsia="方正仿宋简体" w:cs="Times New Roman"/>
                <w:color w:val="auto"/>
                <w:sz w:val="24"/>
                <w:szCs w:val="24"/>
                <w:highlight w:val="none"/>
                <w:lang w:val="en-US" w:eastAsia="zh-CN"/>
              </w:rPr>
              <w:t>0</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rPr>
                <w:rFonts w:hint="eastAsia" w:ascii="Times New Roman" w:hAnsi="Times New Roman" w:eastAsia="方正仿宋简体" w:cs="Times New Roman"/>
                <w:color w:val="auto"/>
                <w:sz w:val="24"/>
                <w:szCs w:val="24"/>
                <w:highlight w:val="none"/>
                <w:lang w:val="en-US" w:eastAsia="zh-CN"/>
              </w:rPr>
            </w:pPr>
            <w:r>
              <w:rPr>
                <w:rFonts w:hint="eastAsia" w:ascii="Times New Roman" w:hAnsi="Times New Roman" w:eastAsia="方正仿宋简体" w:cs="Times New Roman"/>
                <w:color w:val="auto"/>
                <w:sz w:val="24"/>
                <w:szCs w:val="24"/>
                <w:highlight w:val="none"/>
                <w:lang w:val="en-US" w:eastAsia="zh-CN"/>
              </w:rPr>
              <w:t>952,400.00</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rPr>
                <w:rFonts w:hint="eastAsia" w:ascii="Times New Roman" w:hAnsi="Times New Roman" w:eastAsia="方正仿宋简体" w:cs="Times New Roman"/>
                <w:color w:val="auto"/>
                <w:sz w:val="24"/>
                <w:szCs w:val="24"/>
                <w:highlight w:val="none"/>
                <w:lang w:val="en-US" w:eastAsia="zh-CN"/>
              </w:rPr>
            </w:pPr>
            <w:r>
              <w:rPr>
                <w:rFonts w:hint="eastAsia" w:ascii="Times New Roman" w:hAnsi="Times New Roman" w:eastAsia="方正仿宋简体" w:cs="Times New Roman"/>
                <w:color w:val="auto"/>
                <w:sz w:val="24"/>
                <w:szCs w:val="24"/>
                <w:highlight w:val="none"/>
                <w:lang w:val="en-US" w:eastAsia="zh-CN"/>
              </w:rPr>
              <w:t>952,400.00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textAlignment w:val="center"/>
              <w:rPr>
                <w:rFonts w:hint="eastAsia" w:ascii="Times New Roman" w:hAnsi="Times New Roman" w:eastAsia="方正仿宋简体" w:cs="Times New Roman"/>
                <w:color w:val="auto"/>
                <w:sz w:val="24"/>
                <w:szCs w:val="24"/>
                <w:highlight w:val="none"/>
                <w:lang w:val="en-US" w:eastAsia="zh-CN"/>
              </w:rPr>
            </w:pPr>
            <w:r>
              <w:rPr>
                <w:rFonts w:hint="eastAsia" w:ascii="Times New Roman" w:hAnsi="Times New Roman" w:eastAsia="方正仿宋简体" w:cs="Times New Roman"/>
                <w:color w:val="auto"/>
                <w:sz w:val="24"/>
                <w:szCs w:val="24"/>
                <w:highlight w:val="none"/>
                <w:lang w:val="en-US" w:eastAsia="zh-CN"/>
              </w:rPr>
              <w:t>0</w:t>
            </w:r>
          </w:p>
        </w:tc>
      </w:tr>
      <w:tr>
        <w:tblPrEx>
          <w:tblCellMar>
            <w:top w:w="0" w:type="dxa"/>
            <w:left w:w="108" w:type="dxa"/>
            <w:bottom w:w="0" w:type="dxa"/>
            <w:right w:w="108" w:type="dxa"/>
          </w:tblCellMar>
        </w:tblPrEx>
        <w:trPr>
          <w:trHeight w:val="567" w:hRule="atLeast"/>
        </w:trPr>
        <w:tc>
          <w:tcPr>
            <w:tcW w:w="2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both"/>
              <w:textAlignment w:val="center"/>
              <w:rPr>
                <w:rFonts w:hint="eastAsia"/>
                <w:color w:val="auto"/>
                <w:highlight w:val="none"/>
              </w:rPr>
            </w:pPr>
            <w:r>
              <w:rPr>
                <w:rFonts w:hint="eastAsia" w:ascii="方正仿宋简体" w:hAnsi="方正仿宋简体" w:eastAsia="方正仿宋简体" w:cs="方正仿宋简体"/>
                <w:b/>
                <w:bCs/>
                <w:color w:val="auto"/>
                <w:kern w:val="0"/>
                <w:sz w:val="24"/>
                <w:szCs w:val="24"/>
                <w:highlight w:val="none"/>
                <w:lang w:val="en-US" w:eastAsia="zh-CN"/>
              </w:rPr>
              <w:t>12.环境保护管理事务</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rPr>
                <w:rFonts w:hint="default" w:ascii="Times New Roman" w:hAnsi="Times New Roman" w:eastAsia="方正仿宋简体" w:cs="Times New Roman"/>
                <w:color w:val="auto"/>
                <w:sz w:val="24"/>
                <w:szCs w:val="24"/>
                <w:highlight w:val="none"/>
                <w:lang w:val="en-US" w:eastAsia="zh-CN"/>
              </w:rPr>
            </w:pPr>
            <w:r>
              <w:rPr>
                <w:rFonts w:hint="eastAsia" w:ascii="Times New Roman" w:hAnsi="Times New Roman" w:eastAsia="方正仿宋简体" w:cs="Times New Roman"/>
                <w:color w:val="auto"/>
                <w:sz w:val="24"/>
                <w:szCs w:val="24"/>
                <w:highlight w:val="none"/>
                <w:lang w:val="en-US" w:eastAsia="zh-CN"/>
              </w:rPr>
              <w:t>0</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rPr>
                <w:rFonts w:hint="eastAsia" w:ascii="Times New Roman" w:hAnsi="Times New Roman" w:eastAsia="方正仿宋简体" w:cs="Times New Roman"/>
                <w:color w:val="auto"/>
                <w:sz w:val="24"/>
                <w:szCs w:val="24"/>
                <w:highlight w:val="none"/>
                <w:lang w:val="en-US" w:eastAsia="zh-CN"/>
              </w:rPr>
            </w:pPr>
            <w:r>
              <w:rPr>
                <w:rFonts w:hint="eastAsia" w:ascii="Times New Roman" w:hAnsi="Times New Roman" w:eastAsia="方正仿宋简体" w:cs="Times New Roman"/>
                <w:color w:val="auto"/>
                <w:sz w:val="24"/>
                <w:szCs w:val="24"/>
                <w:highlight w:val="none"/>
                <w:lang w:val="en-US" w:eastAsia="zh-CN"/>
              </w:rPr>
              <w:t>22,603.50</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rPr>
                <w:rFonts w:hint="eastAsia" w:ascii="Times New Roman" w:hAnsi="Times New Roman" w:eastAsia="方正仿宋简体" w:cs="Times New Roman"/>
                <w:color w:val="auto"/>
                <w:sz w:val="24"/>
                <w:szCs w:val="24"/>
                <w:highlight w:val="none"/>
                <w:lang w:val="en-US" w:eastAsia="zh-CN"/>
              </w:rPr>
            </w:pPr>
            <w:r>
              <w:rPr>
                <w:rFonts w:hint="eastAsia" w:ascii="Times New Roman" w:hAnsi="Times New Roman" w:eastAsia="方正仿宋简体" w:cs="Times New Roman"/>
                <w:color w:val="auto"/>
                <w:sz w:val="24"/>
                <w:szCs w:val="24"/>
                <w:highlight w:val="none"/>
                <w:lang w:val="en-US" w:eastAsia="zh-CN"/>
              </w:rPr>
              <w:t>22,603.50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textAlignment w:val="center"/>
              <w:rPr>
                <w:rFonts w:hint="eastAsia" w:ascii="Times New Roman" w:hAnsi="Times New Roman" w:eastAsia="方正仿宋简体" w:cs="Times New Roman"/>
                <w:color w:val="auto"/>
                <w:sz w:val="24"/>
                <w:szCs w:val="24"/>
                <w:highlight w:val="none"/>
                <w:lang w:val="en-US" w:eastAsia="zh-CN"/>
              </w:rPr>
            </w:pPr>
            <w:r>
              <w:rPr>
                <w:rFonts w:hint="eastAsia" w:ascii="Times New Roman" w:hAnsi="Times New Roman" w:eastAsia="方正仿宋简体" w:cs="Times New Roman"/>
                <w:color w:val="auto"/>
                <w:sz w:val="24"/>
                <w:szCs w:val="24"/>
                <w:highlight w:val="none"/>
                <w:lang w:val="en-US" w:eastAsia="zh-CN"/>
              </w:rPr>
              <w:t>0</w:t>
            </w:r>
          </w:p>
        </w:tc>
      </w:tr>
      <w:tr>
        <w:tblPrEx>
          <w:tblCellMar>
            <w:top w:w="0" w:type="dxa"/>
            <w:left w:w="108" w:type="dxa"/>
            <w:bottom w:w="0" w:type="dxa"/>
            <w:right w:w="108" w:type="dxa"/>
          </w:tblCellMar>
        </w:tblPrEx>
        <w:trPr>
          <w:trHeight w:val="567" w:hRule="atLeast"/>
        </w:trPr>
        <w:tc>
          <w:tcPr>
            <w:tcW w:w="2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both"/>
              <w:textAlignment w:val="center"/>
              <w:rPr>
                <w:rFonts w:hint="eastAsia"/>
                <w:color w:val="auto"/>
                <w:highlight w:val="none"/>
              </w:rPr>
            </w:pPr>
            <w:r>
              <w:rPr>
                <w:rFonts w:hint="eastAsia"/>
                <w:color w:val="auto"/>
                <w:highlight w:val="none"/>
              </w:rPr>
              <w:t xml:space="preserve">  </w:t>
            </w:r>
            <w:r>
              <w:rPr>
                <w:rFonts w:hint="eastAsia" w:ascii="方正仿宋简体" w:hAnsi="方正仿宋简体" w:eastAsia="方正仿宋简体" w:cs="方正仿宋简体"/>
                <w:color w:val="auto"/>
                <w:kern w:val="0"/>
                <w:sz w:val="24"/>
                <w:szCs w:val="24"/>
                <w:highlight w:val="none"/>
                <w:lang w:eastAsia="zh-CN"/>
              </w:rPr>
              <w:t>其他环境保护管理事务支出</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rPr>
                <w:rFonts w:hint="default" w:ascii="Times New Roman" w:hAnsi="Times New Roman" w:eastAsia="方正仿宋简体" w:cs="Times New Roman"/>
                <w:color w:val="auto"/>
                <w:sz w:val="24"/>
                <w:szCs w:val="24"/>
                <w:highlight w:val="none"/>
                <w:lang w:val="en-US" w:eastAsia="zh-CN"/>
              </w:rPr>
            </w:pPr>
            <w:r>
              <w:rPr>
                <w:rFonts w:hint="eastAsia" w:ascii="Times New Roman" w:hAnsi="Times New Roman" w:eastAsia="方正仿宋简体" w:cs="Times New Roman"/>
                <w:color w:val="auto"/>
                <w:sz w:val="24"/>
                <w:szCs w:val="24"/>
                <w:highlight w:val="none"/>
                <w:lang w:val="en-US" w:eastAsia="zh-CN"/>
              </w:rPr>
              <w:t>0</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rPr>
                <w:rFonts w:hint="eastAsia" w:ascii="Times New Roman" w:hAnsi="Times New Roman" w:eastAsia="方正仿宋简体" w:cs="Times New Roman"/>
                <w:color w:val="auto"/>
                <w:sz w:val="24"/>
                <w:szCs w:val="24"/>
                <w:highlight w:val="none"/>
                <w:lang w:val="en-US" w:eastAsia="zh-CN"/>
              </w:rPr>
            </w:pPr>
            <w:r>
              <w:rPr>
                <w:rFonts w:hint="eastAsia" w:ascii="Times New Roman" w:hAnsi="Times New Roman" w:eastAsia="方正仿宋简体" w:cs="Times New Roman"/>
                <w:color w:val="auto"/>
                <w:sz w:val="24"/>
                <w:szCs w:val="24"/>
                <w:highlight w:val="none"/>
                <w:lang w:val="en-US" w:eastAsia="zh-CN"/>
              </w:rPr>
              <w:t>22,603.50</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rPr>
                <w:rFonts w:hint="eastAsia" w:ascii="Times New Roman" w:hAnsi="Times New Roman" w:eastAsia="方正仿宋简体" w:cs="Times New Roman"/>
                <w:color w:val="auto"/>
                <w:sz w:val="24"/>
                <w:szCs w:val="24"/>
                <w:highlight w:val="none"/>
                <w:lang w:val="en-US" w:eastAsia="zh-CN"/>
              </w:rPr>
            </w:pPr>
            <w:r>
              <w:rPr>
                <w:rFonts w:hint="eastAsia" w:ascii="Times New Roman" w:hAnsi="Times New Roman" w:eastAsia="方正仿宋简体" w:cs="Times New Roman"/>
                <w:color w:val="auto"/>
                <w:sz w:val="24"/>
                <w:szCs w:val="24"/>
                <w:highlight w:val="none"/>
                <w:lang w:val="en-US" w:eastAsia="zh-CN"/>
              </w:rPr>
              <w:t>22,603.50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textAlignment w:val="center"/>
              <w:rPr>
                <w:rFonts w:hint="eastAsia" w:ascii="Times New Roman" w:hAnsi="Times New Roman" w:eastAsia="方正仿宋简体" w:cs="Times New Roman"/>
                <w:color w:val="auto"/>
                <w:sz w:val="24"/>
                <w:szCs w:val="24"/>
                <w:highlight w:val="none"/>
                <w:lang w:val="en-US" w:eastAsia="zh-CN"/>
              </w:rPr>
            </w:pPr>
            <w:r>
              <w:rPr>
                <w:rFonts w:hint="eastAsia" w:ascii="Times New Roman" w:hAnsi="Times New Roman" w:eastAsia="方正仿宋简体" w:cs="Times New Roman"/>
                <w:color w:val="auto"/>
                <w:sz w:val="24"/>
                <w:szCs w:val="24"/>
                <w:highlight w:val="none"/>
                <w:lang w:val="en-US" w:eastAsia="zh-CN"/>
              </w:rPr>
              <w:t>0</w:t>
            </w:r>
          </w:p>
        </w:tc>
      </w:tr>
      <w:tr>
        <w:tblPrEx>
          <w:tblCellMar>
            <w:top w:w="0" w:type="dxa"/>
            <w:left w:w="108" w:type="dxa"/>
            <w:bottom w:w="0" w:type="dxa"/>
            <w:right w:w="108" w:type="dxa"/>
          </w:tblCellMar>
        </w:tblPrEx>
        <w:trPr>
          <w:trHeight w:val="567" w:hRule="atLeast"/>
        </w:trPr>
        <w:tc>
          <w:tcPr>
            <w:tcW w:w="2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both"/>
              <w:textAlignment w:val="center"/>
              <w:rPr>
                <w:rFonts w:hint="default" w:eastAsiaTheme="minorEastAsia"/>
                <w:color w:val="auto"/>
                <w:highlight w:val="none"/>
                <w:lang w:val="en-US" w:eastAsia="zh-CN"/>
              </w:rPr>
            </w:pPr>
            <w:r>
              <w:rPr>
                <w:rFonts w:hint="eastAsia" w:ascii="方正仿宋简体" w:hAnsi="方正仿宋简体" w:eastAsia="方正仿宋简体" w:cs="方正仿宋简体"/>
                <w:b/>
                <w:bCs/>
                <w:color w:val="auto"/>
                <w:kern w:val="0"/>
                <w:sz w:val="24"/>
                <w:szCs w:val="24"/>
                <w:highlight w:val="none"/>
                <w:lang w:val="en-US" w:eastAsia="zh-CN"/>
              </w:rPr>
              <w:t>13.城乡社区管理事务</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rPr>
                <w:rFonts w:hint="default" w:ascii="Times New Roman" w:hAnsi="Times New Roman" w:eastAsia="方正仿宋简体" w:cs="Times New Roman"/>
                <w:color w:val="auto"/>
                <w:sz w:val="24"/>
                <w:szCs w:val="24"/>
                <w:highlight w:val="none"/>
                <w:lang w:val="en-US" w:eastAsia="zh-CN"/>
              </w:rPr>
            </w:pPr>
            <w:r>
              <w:rPr>
                <w:rFonts w:hint="eastAsia" w:ascii="Times New Roman" w:hAnsi="Times New Roman" w:eastAsia="方正仿宋简体" w:cs="Times New Roman"/>
                <w:color w:val="auto"/>
                <w:sz w:val="24"/>
                <w:szCs w:val="24"/>
                <w:highlight w:val="none"/>
                <w:lang w:val="en-US" w:eastAsia="zh-CN"/>
              </w:rPr>
              <w:t>0</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rPr>
                <w:rFonts w:hint="eastAsia" w:ascii="Times New Roman" w:hAnsi="Times New Roman" w:eastAsia="方正仿宋简体" w:cs="Times New Roman"/>
                <w:color w:val="auto"/>
                <w:sz w:val="24"/>
                <w:szCs w:val="24"/>
                <w:highlight w:val="none"/>
                <w:lang w:val="en-US" w:eastAsia="zh-CN"/>
              </w:rPr>
            </w:pPr>
            <w:r>
              <w:rPr>
                <w:rFonts w:hint="eastAsia" w:ascii="Times New Roman" w:hAnsi="Times New Roman" w:eastAsia="方正仿宋简体" w:cs="Times New Roman"/>
                <w:color w:val="auto"/>
                <w:sz w:val="24"/>
                <w:szCs w:val="24"/>
                <w:highlight w:val="none"/>
                <w:lang w:val="en-US" w:eastAsia="zh-CN"/>
              </w:rPr>
              <w:t>277,500.00</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rPr>
                <w:rFonts w:hint="eastAsia" w:ascii="Times New Roman" w:hAnsi="Times New Roman" w:eastAsia="方正仿宋简体" w:cs="Times New Roman"/>
                <w:color w:val="auto"/>
                <w:sz w:val="24"/>
                <w:szCs w:val="24"/>
                <w:highlight w:val="none"/>
                <w:lang w:val="en-US" w:eastAsia="zh-CN"/>
              </w:rPr>
            </w:pPr>
            <w:r>
              <w:rPr>
                <w:rFonts w:hint="eastAsia" w:ascii="Times New Roman" w:hAnsi="Times New Roman" w:eastAsia="方正仿宋简体" w:cs="Times New Roman"/>
                <w:color w:val="auto"/>
                <w:sz w:val="24"/>
                <w:szCs w:val="24"/>
                <w:highlight w:val="none"/>
                <w:lang w:val="en-US" w:eastAsia="zh-CN"/>
              </w:rPr>
              <w:t>277,500.00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textAlignment w:val="center"/>
              <w:rPr>
                <w:rFonts w:hint="eastAsia" w:ascii="Times New Roman" w:hAnsi="Times New Roman" w:eastAsia="方正仿宋简体" w:cs="Times New Roman"/>
                <w:color w:val="auto"/>
                <w:sz w:val="24"/>
                <w:szCs w:val="24"/>
                <w:highlight w:val="none"/>
                <w:lang w:val="en-US" w:eastAsia="zh-CN"/>
              </w:rPr>
            </w:pPr>
            <w:r>
              <w:rPr>
                <w:rFonts w:hint="eastAsia" w:ascii="Times New Roman" w:hAnsi="Times New Roman" w:eastAsia="方正仿宋简体" w:cs="Times New Roman"/>
                <w:color w:val="auto"/>
                <w:sz w:val="24"/>
                <w:szCs w:val="24"/>
                <w:highlight w:val="none"/>
                <w:lang w:val="en-US" w:eastAsia="zh-CN"/>
              </w:rPr>
              <w:t>0</w:t>
            </w:r>
          </w:p>
        </w:tc>
      </w:tr>
      <w:tr>
        <w:tblPrEx>
          <w:tblCellMar>
            <w:top w:w="0" w:type="dxa"/>
            <w:left w:w="108" w:type="dxa"/>
            <w:bottom w:w="0" w:type="dxa"/>
            <w:right w:w="108" w:type="dxa"/>
          </w:tblCellMar>
        </w:tblPrEx>
        <w:trPr>
          <w:trHeight w:val="567" w:hRule="atLeast"/>
        </w:trPr>
        <w:tc>
          <w:tcPr>
            <w:tcW w:w="2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both"/>
              <w:textAlignment w:val="center"/>
              <w:rPr>
                <w:rFonts w:hint="eastAsia" w:ascii="方正仿宋简体" w:hAnsi="方正仿宋简体" w:eastAsia="方正仿宋简体" w:cs="方正仿宋简体"/>
                <w:color w:val="auto"/>
                <w:kern w:val="0"/>
                <w:sz w:val="24"/>
                <w:szCs w:val="24"/>
                <w:highlight w:val="none"/>
                <w:lang w:eastAsia="zh-CN"/>
              </w:rPr>
            </w:pPr>
            <w:r>
              <w:rPr>
                <w:rFonts w:hint="eastAsia" w:ascii="方正仿宋简体" w:hAnsi="方正仿宋简体" w:eastAsia="方正仿宋简体" w:cs="方正仿宋简体"/>
                <w:color w:val="auto"/>
                <w:kern w:val="0"/>
                <w:sz w:val="24"/>
                <w:szCs w:val="24"/>
                <w:highlight w:val="none"/>
                <w:lang w:eastAsia="zh-CN"/>
              </w:rPr>
              <w:t xml:space="preserve">  行政运行</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rPr>
                <w:rFonts w:hint="default" w:ascii="Times New Roman" w:hAnsi="Times New Roman" w:eastAsia="方正仿宋简体" w:cs="Times New Roman"/>
                <w:color w:val="auto"/>
                <w:sz w:val="24"/>
                <w:szCs w:val="24"/>
                <w:highlight w:val="none"/>
                <w:lang w:val="en-US" w:eastAsia="zh-CN"/>
              </w:rPr>
            </w:pPr>
            <w:r>
              <w:rPr>
                <w:rFonts w:hint="eastAsia" w:ascii="Times New Roman" w:hAnsi="Times New Roman" w:eastAsia="方正仿宋简体" w:cs="Times New Roman"/>
                <w:color w:val="auto"/>
                <w:sz w:val="24"/>
                <w:szCs w:val="24"/>
                <w:highlight w:val="none"/>
                <w:lang w:val="en-US" w:eastAsia="zh-CN"/>
              </w:rPr>
              <w:t>0</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rPr>
                <w:rFonts w:hint="eastAsia" w:ascii="Times New Roman" w:hAnsi="Times New Roman" w:eastAsia="方正仿宋简体" w:cs="Times New Roman"/>
                <w:color w:val="auto"/>
                <w:sz w:val="24"/>
                <w:szCs w:val="24"/>
                <w:highlight w:val="none"/>
                <w:lang w:val="en-US" w:eastAsia="zh-CN"/>
              </w:rPr>
            </w:pPr>
            <w:r>
              <w:rPr>
                <w:rFonts w:hint="eastAsia" w:ascii="Times New Roman" w:hAnsi="Times New Roman" w:eastAsia="方正仿宋简体" w:cs="Times New Roman"/>
                <w:color w:val="auto"/>
                <w:sz w:val="24"/>
                <w:szCs w:val="24"/>
                <w:highlight w:val="none"/>
                <w:lang w:val="en-US" w:eastAsia="zh-CN"/>
              </w:rPr>
              <w:t>267,500.00</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rPr>
                <w:rFonts w:hint="eastAsia" w:ascii="Times New Roman" w:hAnsi="Times New Roman" w:eastAsia="方正仿宋简体" w:cs="Times New Roman"/>
                <w:color w:val="auto"/>
                <w:sz w:val="24"/>
                <w:szCs w:val="24"/>
                <w:highlight w:val="none"/>
                <w:lang w:val="en-US" w:eastAsia="zh-CN"/>
              </w:rPr>
            </w:pPr>
            <w:r>
              <w:rPr>
                <w:rFonts w:hint="eastAsia" w:ascii="Times New Roman" w:hAnsi="Times New Roman" w:eastAsia="方正仿宋简体" w:cs="Times New Roman"/>
                <w:color w:val="auto"/>
                <w:sz w:val="24"/>
                <w:szCs w:val="24"/>
                <w:highlight w:val="none"/>
                <w:lang w:val="en-US" w:eastAsia="zh-CN"/>
              </w:rPr>
              <w:t>267,500.00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textAlignment w:val="center"/>
              <w:rPr>
                <w:rFonts w:hint="eastAsia" w:ascii="Times New Roman" w:hAnsi="Times New Roman" w:eastAsia="方正仿宋简体" w:cs="Times New Roman"/>
                <w:color w:val="auto"/>
                <w:sz w:val="24"/>
                <w:szCs w:val="24"/>
                <w:highlight w:val="none"/>
                <w:lang w:val="en-US" w:eastAsia="zh-CN"/>
              </w:rPr>
            </w:pPr>
            <w:r>
              <w:rPr>
                <w:rFonts w:hint="eastAsia" w:ascii="Times New Roman" w:hAnsi="Times New Roman" w:eastAsia="方正仿宋简体" w:cs="Times New Roman"/>
                <w:color w:val="auto"/>
                <w:sz w:val="24"/>
                <w:szCs w:val="24"/>
                <w:highlight w:val="none"/>
                <w:lang w:val="en-US" w:eastAsia="zh-CN"/>
              </w:rPr>
              <w:t>0</w:t>
            </w:r>
          </w:p>
        </w:tc>
      </w:tr>
      <w:tr>
        <w:tblPrEx>
          <w:tblCellMar>
            <w:top w:w="0" w:type="dxa"/>
            <w:left w:w="108" w:type="dxa"/>
            <w:bottom w:w="0" w:type="dxa"/>
            <w:right w:w="108" w:type="dxa"/>
          </w:tblCellMar>
        </w:tblPrEx>
        <w:trPr>
          <w:trHeight w:val="567" w:hRule="atLeast"/>
        </w:trPr>
        <w:tc>
          <w:tcPr>
            <w:tcW w:w="2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both"/>
              <w:textAlignment w:val="center"/>
              <w:rPr>
                <w:rFonts w:hint="eastAsia" w:ascii="方正仿宋简体" w:hAnsi="方正仿宋简体" w:eastAsia="方正仿宋简体" w:cs="方正仿宋简体"/>
                <w:color w:val="auto"/>
                <w:kern w:val="0"/>
                <w:sz w:val="24"/>
                <w:szCs w:val="24"/>
                <w:highlight w:val="none"/>
                <w:lang w:eastAsia="zh-CN"/>
              </w:rPr>
            </w:pPr>
            <w:r>
              <w:rPr>
                <w:rFonts w:hint="eastAsia" w:ascii="方正仿宋简体" w:hAnsi="方正仿宋简体" w:eastAsia="方正仿宋简体" w:cs="方正仿宋简体"/>
                <w:color w:val="auto"/>
                <w:kern w:val="0"/>
                <w:sz w:val="24"/>
                <w:szCs w:val="24"/>
                <w:highlight w:val="none"/>
                <w:lang w:eastAsia="zh-CN"/>
              </w:rPr>
              <w:t xml:space="preserve">  其他城乡社区管理事务支出</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rPr>
                <w:rFonts w:hint="default" w:ascii="Times New Roman" w:hAnsi="Times New Roman" w:eastAsia="方正仿宋简体" w:cs="Times New Roman"/>
                <w:color w:val="auto"/>
                <w:sz w:val="24"/>
                <w:szCs w:val="24"/>
                <w:highlight w:val="none"/>
                <w:lang w:val="en-US" w:eastAsia="zh-CN"/>
              </w:rPr>
            </w:pPr>
            <w:r>
              <w:rPr>
                <w:rFonts w:hint="eastAsia" w:ascii="Times New Roman" w:hAnsi="Times New Roman" w:eastAsia="方正仿宋简体" w:cs="Times New Roman"/>
                <w:color w:val="auto"/>
                <w:sz w:val="24"/>
                <w:szCs w:val="24"/>
                <w:highlight w:val="none"/>
                <w:lang w:val="en-US" w:eastAsia="zh-CN"/>
              </w:rPr>
              <w:t>0</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rPr>
                <w:rFonts w:hint="eastAsia" w:ascii="Times New Roman" w:hAnsi="Times New Roman" w:eastAsia="方正仿宋简体" w:cs="Times New Roman"/>
                <w:color w:val="auto"/>
                <w:sz w:val="24"/>
                <w:szCs w:val="24"/>
                <w:highlight w:val="none"/>
                <w:lang w:val="en-US" w:eastAsia="zh-CN"/>
              </w:rPr>
            </w:pPr>
            <w:r>
              <w:rPr>
                <w:rFonts w:hint="eastAsia" w:ascii="Times New Roman" w:hAnsi="Times New Roman" w:eastAsia="方正仿宋简体" w:cs="Times New Roman"/>
                <w:color w:val="auto"/>
                <w:sz w:val="24"/>
                <w:szCs w:val="24"/>
                <w:highlight w:val="none"/>
                <w:lang w:val="en-US" w:eastAsia="zh-CN"/>
              </w:rPr>
              <w:t>10,000.00</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rPr>
                <w:rFonts w:hint="eastAsia" w:ascii="Times New Roman" w:hAnsi="Times New Roman" w:eastAsia="方正仿宋简体" w:cs="Times New Roman"/>
                <w:color w:val="auto"/>
                <w:sz w:val="24"/>
                <w:szCs w:val="24"/>
                <w:highlight w:val="none"/>
                <w:lang w:val="en-US" w:eastAsia="zh-CN"/>
              </w:rPr>
            </w:pPr>
            <w:r>
              <w:rPr>
                <w:rFonts w:hint="eastAsia" w:ascii="Times New Roman" w:hAnsi="Times New Roman" w:eastAsia="方正仿宋简体" w:cs="Times New Roman"/>
                <w:color w:val="auto"/>
                <w:sz w:val="24"/>
                <w:szCs w:val="24"/>
                <w:highlight w:val="none"/>
                <w:lang w:val="en-US" w:eastAsia="zh-CN"/>
              </w:rPr>
              <w:t>10,000.00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textAlignment w:val="center"/>
              <w:rPr>
                <w:rFonts w:hint="eastAsia" w:ascii="Times New Roman" w:hAnsi="Times New Roman" w:eastAsia="方正仿宋简体" w:cs="Times New Roman"/>
                <w:color w:val="auto"/>
                <w:sz w:val="24"/>
                <w:szCs w:val="24"/>
                <w:highlight w:val="none"/>
                <w:lang w:val="en-US" w:eastAsia="zh-CN"/>
              </w:rPr>
            </w:pPr>
            <w:r>
              <w:rPr>
                <w:rFonts w:hint="eastAsia" w:ascii="Times New Roman" w:hAnsi="Times New Roman" w:eastAsia="方正仿宋简体" w:cs="Times New Roman"/>
                <w:color w:val="auto"/>
                <w:sz w:val="24"/>
                <w:szCs w:val="24"/>
                <w:highlight w:val="none"/>
                <w:lang w:val="en-US" w:eastAsia="zh-CN"/>
              </w:rPr>
              <w:t>0</w:t>
            </w:r>
          </w:p>
        </w:tc>
      </w:tr>
      <w:tr>
        <w:tblPrEx>
          <w:tblCellMar>
            <w:top w:w="0" w:type="dxa"/>
            <w:left w:w="108" w:type="dxa"/>
            <w:bottom w:w="0" w:type="dxa"/>
            <w:right w:w="108" w:type="dxa"/>
          </w:tblCellMar>
        </w:tblPrEx>
        <w:trPr>
          <w:trHeight w:val="567" w:hRule="atLeast"/>
        </w:trPr>
        <w:tc>
          <w:tcPr>
            <w:tcW w:w="2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both"/>
              <w:textAlignment w:val="center"/>
              <w:rPr>
                <w:rFonts w:hint="eastAsia" w:ascii="方正仿宋简体" w:hAnsi="方正仿宋简体" w:eastAsia="方正仿宋简体" w:cs="方正仿宋简体"/>
                <w:b/>
                <w:bCs/>
                <w:color w:val="auto"/>
                <w:kern w:val="0"/>
                <w:sz w:val="24"/>
                <w:szCs w:val="24"/>
                <w:highlight w:val="none"/>
                <w:lang w:val="en-US" w:eastAsia="zh-CN"/>
              </w:rPr>
            </w:pPr>
            <w:r>
              <w:rPr>
                <w:rFonts w:hint="eastAsia" w:ascii="方正仿宋简体" w:hAnsi="方正仿宋简体" w:eastAsia="方正仿宋简体" w:cs="方正仿宋简体"/>
                <w:b/>
                <w:bCs/>
                <w:color w:val="auto"/>
                <w:kern w:val="0"/>
                <w:sz w:val="24"/>
                <w:szCs w:val="24"/>
                <w:highlight w:val="none"/>
                <w:lang w:val="en-US" w:eastAsia="zh-CN"/>
              </w:rPr>
              <w:t>14.其他城乡社区支出</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rPr>
                <w:rFonts w:hint="default" w:ascii="Times New Roman" w:hAnsi="Times New Roman" w:eastAsia="方正仿宋简体" w:cs="Times New Roman"/>
                <w:color w:val="auto"/>
                <w:sz w:val="24"/>
                <w:szCs w:val="24"/>
                <w:highlight w:val="none"/>
                <w:lang w:val="en-US" w:eastAsia="zh-CN"/>
              </w:rPr>
            </w:pPr>
            <w:r>
              <w:rPr>
                <w:rFonts w:hint="eastAsia" w:ascii="Times New Roman" w:hAnsi="Times New Roman" w:eastAsia="方正仿宋简体" w:cs="Times New Roman"/>
                <w:color w:val="auto"/>
                <w:sz w:val="24"/>
                <w:szCs w:val="24"/>
                <w:highlight w:val="none"/>
                <w:lang w:val="en-US" w:eastAsia="zh-CN"/>
              </w:rPr>
              <w:t>0</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rPr>
                <w:rFonts w:hint="eastAsia" w:ascii="Times New Roman" w:hAnsi="Times New Roman" w:eastAsia="方正仿宋简体" w:cs="Times New Roman"/>
                <w:color w:val="auto"/>
                <w:sz w:val="24"/>
                <w:szCs w:val="24"/>
                <w:highlight w:val="none"/>
                <w:lang w:val="en-US" w:eastAsia="zh-CN"/>
              </w:rPr>
            </w:pPr>
            <w:r>
              <w:rPr>
                <w:rFonts w:hint="eastAsia" w:ascii="Times New Roman" w:hAnsi="Times New Roman" w:eastAsia="方正仿宋简体" w:cs="Times New Roman"/>
                <w:color w:val="auto"/>
                <w:sz w:val="24"/>
                <w:szCs w:val="24"/>
                <w:highlight w:val="none"/>
                <w:lang w:val="en-US" w:eastAsia="zh-CN"/>
              </w:rPr>
              <w:t>200,709.48</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rPr>
                <w:rFonts w:hint="eastAsia" w:ascii="Times New Roman" w:hAnsi="Times New Roman" w:eastAsia="方正仿宋简体" w:cs="Times New Roman"/>
                <w:color w:val="auto"/>
                <w:sz w:val="24"/>
                <w:szCs w:val="24"/>
                <w:highlight w:val="none"/>
                <w:lang w:val="en-US" w:eastAsia="zh-CN"/>
              </w:rPr>
            </w:pPr>
            <w:r>
              <w:rPr>
                <w:rFonts w:hint="eastAsia" w:ascii="Times New Roman" w:hAnsi="Times New Roman" w:eastAsia="方正仿宋简体" w:cs="Times New Roman"/>
                <w:color w:val="auto"/>
                <w:sz w:val="24"/>
                <w:szCs w:val="24"/>
                <w:highlight w:val="none"/>
                <w:lang w:val="en-US" w:eastAsia="zh-CN"/>
              </w:rPr>
              <w:t>200,709.48</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textAlignment w:val="center"/>
              <w:rPr>
                <w:rFonts w:hint="eastAsia" w:ascii="Times New Roman" w:hAnsi="Times New Roman" w:eastAsia="方正仿宋简体" w:cs="Times New Roman"/>
                <w:color w:val="auto"/>
                <w:sz w:val="24"/>
                <w:szCs w:val="24"/>
                <w:highlight w:val="none"/>
                <w:lang w:val="en-US" w:eastAsia="zh-CN"/>
              </w:rPr>
            </w:pPr>
            <w:r>
              <w:rPr>
                <w:rFonts w:hint="eastAsia" w:ascii="Times New Roman" w:hAnsi="Times New Roman" w:eastAsia="方正仿宋简体" w:cs="Times New Roman"/>
                <w:color w:val="auto"/>
                <w:sz w:val="24"/>
                <w:szCs w:val="24"/>
                <w:highlight w:val="none"/>
                <w:lang w:val="en-US" w:eastAsia="zh-CN"/>
              </w:rPr>
              <w:t>0</w:t>
            </w:r>
          </w:p>
        </w:tc>
      </w:tr>
      <w:tr>
        <w:tblPrEx>
          <w:tblCellMar>
            <w:top w:w="0" w:type="dxa"/>
            <w:left w:w="108" w:type="dxa"/>
            <w:bottom w:w="0" w:type="dxa"/>
            <w:right w:w="108" w:type="dxa"/>
          </w:tblCellMar>
        </w:tblPrEx>
        <w:trPr>
          <w:trHeight w:val="567" w:hRule="atLeast"/>
        </w:trPr>
        <w:tc>
          <w:tcPr>
            <w:tcW w:w="2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both"/>
              <w:textAlignment w:val="center"/>
              <w:rPr>
                <w:rFonts w:hint="eastAsia"/>
                <w:color w:val="auto"/>
                <w:highlight w:val="none"/>
              </w:rPr>
            </w:pPr>
            <w:r>
              <w:rPr>
                <w:rFonts w:hint="eastAsia"/>
                <w:color w:val="auto"/>
                <w:highlight w:val="none"/>
              </w:rPr>
              <w:t xml:space="preserve">  </w:t>
            </w:r>
            <w:r>
              <w:rPr>
                <w:rFonts w:hint="eastAsia" w:ascii="方正仿宋简体" w:hAnsi="方正仿宋简体" w:eastAsia="方正仿宋简体" w:cs="方正仿宋简体"/>
                <w:color w:val="auto"/>
                <w:kern w:val="0"/>
                <w:sz w:val="24"/>
                <w:szCs w:val="24"/>
                <w:highlight w:val="none"/>
                <w:lang w:eastAsia="zh-CN"/>
              </w:rPr>
              <w:t>其他城乡社区支出</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rPr>
                <w:rFonts w:hint="default" w:ascii="Times New Roman" w:hAnsi="Times New Roman" w:eastAsia="方正仿宋简体" w:cs="Times New Roman"/>
                <w:color w:val="auto"/>
                <w:sz w:val="24"/>
                <w:szCs w:val="24"/>
                <w:highlight w:val="none"/>
                <w:lang w:val="en-US" w:eastAsia="zh-CN"/>
              </w:rPr>
            </w:pPr>
            <w:r>
              <w:rPr>
                <w:rFonts w:hint="eastAsia" w:ascii="Times New Roman" w:hAnsi="Times New Roman" w:eastAsia="方正仿宋简体" w:cs="Times New Roman"/>
                <w:color w:val="auto"/>
                <w:sz w:val="24"/>
                <w:szCs w:val="24"/>
                <w:highlight w:val="none"/>
                <w:lang w:val="en-US" w:eastAsia="zh-CN"/>
              </w:rPr>
              <w:t>0</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rPr>
                <w:rFonts w:hint="eastAsia" w:ascii="Times New Roman" w:hAnsi="Times New Roman" w:eastAsia="方正仿宋简体" w:cs="Times New Roman"/>
                <w:color w:val="auto"/>
                <w:sz w:val="24"/>
                <w:szCs w:val="24"/>
                <w:highlight w:val="none"/>
                <w:lang w:val="en-US" w:eastAsia="zh-CN"/>
              </w:rPr>
            </w:pPr>
            <w:r>
              <w:rPr>
                <w:rFonts w:hint="eastAsia" w:ascii="Times New Roman" w:hAnsi="Times New Roman" w:eastAsia="方正仿宋简体" w:cs="Times New Roman"/>
                <w:color w:val="auto"/>
                <w:sz w:val="24"/>
                <w:szCs w:val="24"/>
                <w:highlight w:val="none"/>
                <w:lang w:val="en-US" w:eastAsia="zh-CN"/>
              </w:rPr>
              <w:t>200,709.48</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rPr>
                <w:rFonts w:hint="eastAsia" w:ascii="Times New Roman" w:hAnsi="Times New Roman" w:eastAsia="方正仿宋简体" w:cs="Times New Roman"/>
                <w:color w:val="auto"/>
                <w:sz w:val="24"/>
                <w:szCs w:val="24"/>
                <w:highlight w:val="none"/>
                <w:lang w:val="en-US" w:eastAsia="zh-CN"/>
              </w:rPr>
            </w:pPr>
            <w:r>
              <w:rPr>
                <w:rFonts w:hint="eastAsia" w:ascii="Times New Roman" w:hAnsi="Times New Roman" w:eastAsia="方正仿宋简体" w:cs="Times New Roman"/>
                <w:color w:val="auto"/>
                <w:sz w:val="24"/>
                <w:szCs w:val="24"/>
                <w:highlight w:val="none"/>
                <w:lang w:val="en-US" w:eastAsia="zh-CN"/>
              </w:rPr>
              <w:t>200,709.48</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textAlignment w:val="center"/>
              <w:rPr>
                <w:rFonts w:hint="eastAsia" w:ascii="Times New Roman" w:hAnsi="Times New Roman" w:eastAsia="方正仿宋简体" w:cs="Times New Roman"/>
                <w:color w:val="auto"/>
                <w:sz w:val="24"/>
                <w:szCs w:val="24"/>
                <w:highlight w:val="none"/>
                <w:lang w:val="en-US" w:eastAsia="zh-CN"/>
              </w:rPr>
            </w:pPr>
            <w:r>
              <w:rPr>
                <w:rFonts w:hint="eastAsia" w:ascii="Times New Roman" w:hAnsi="Times New Roman" w:eastAsia="方正仿宋简体" w:cs="Times New Roman"/>
                <w:color w:val="auto"/>
                <w:sz w:val="24"/>
                <w:szCs w:val="24"/>
                <w:highlight w:val="none"/>
                <w:lang w:val="en-US" w:eastAsia="zh-CN"/>
              </w:rPr>
              <w:t>0</w:t>
            </w:r>
          </w:p>
        </w:tc>
      </w:tr>
      <w:tr>
        <w:tblPrEx>
          <w:tblCellMar>
            <w:top w:w="0" w:type="dxa"/>
            <w:left w:w="108" w:type="dxa"/>
            <w:bottom w:w="0" w:type="dxa"/>
            <w:right w:w="108" w:type="dxa"/>
          </w:tblCellMar>
        </w:tblPrEx>
        <w:trPr>
          <w:trHeight w:val="567" w:hRule="atLeast"/>
        </w:trPr>
        <w:tc>
          <w:tcPr>
            <w:tcW w:w="2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both"/>
              <w:textAlignment w:val="center"/>
              <w:rPr>
                <w:rFonts w:hint="eastAsia"/>
                <w:color w:val="auto"/>
                <w:highlight w:val="none"/>
              </w:rPr>
            </w:pPr>
            <w:r>
              <w:rPr>
                <w:rFonts w:hint="eastAsia" w:ascii="方正仿宋简体" w:hAnsi="方正仿宋简体" w:eastAsia="方正仿宋简体" w:cs="方正仿宋简体"/>
                <w:b/>
                <w:bCs/>
                <w:color w:val="auto"/>
                <w:kern w:val="0"/>
                <w:sz w:val="24"/>
                <w:szCs w:val="24"/>
                <w:highlight w:val="none"/>
                <w:lang w:val="en-US" w:eastAsia="zh-CN"/>
              </w:rPr>
              <w:t>15.水利</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rPr>
                <w:rFonts w:hint="default" w:ascii="Times New Roman" w:hAnsi="Times New Roman" w:eastAsia="方正仿宋简体" w:cs="Times New Roman"/>
                <w:color w:val="auto"/>
                <w:sz w:val="24"/>
                <w:szCs w:val="24"/>
                <w:highlight w:val="none"/>
                <w:lang w:val="en-US" w:eastAsia="zh-CN"/>
              </w:rPr>
            </w:pPr>
            <w:r>
              <w:rPr>
                <w:rFonts w:hint="eastAsia" w:ascii="Times New Roman" w:hAnsi="Times New Roman" w:eastAsia="方正仿宋简体" w:cs="Times New Roman"/>
                <w:color w:val="auto"/>
                <w:sz w:val="24"/>
                <w:szCs w:val="24"/>
                <w:highlight w:val="none"/>
                <w:lang w:val="en-US" w:eastAsia="zh-CN"/>
              </w:rPr>
              <w:t>0</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rPr>
                <w:rFonts w:hint="eastAsia" w:ascii="Times New Roman" w:hAnsi="Times New Roman" w:eastAsia="方正仿宋简体" w:cs="Times New Roman"/>
                <w:color w:val="auto"/>
                <w:sz w:val="24"/>
                <w:szCs w:val="24"/>
                <w:highlight w:val="none"/>
                <w:lang w:val="en-US" w:eastAsia="zh-CN"/>
              </w:rPr>
            </w:pPr>
            <w:r>
              <w:rPr>
                <w:rFonts w:hint="eastAsia" w:ascii="Times New Roman" w:hAnsi="Times New Roman" w:eastAsia="方正仿宋简体" w:cs="Times New Roman"/>
                <w:color w:val="auto"/>
                <w:sz w:val="24"/>
                <w:szCs w:val="24"/>
                <w:highlight w:val="none"/>
                <w:lang w:val="en-US" w:eastAsia="zh-CN"/>
              </w:rPr>
              <w:t>20,000.00</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rPr>
                <w:rFonts w:hint="eastAsia" w:ascii="Times New Roman" w:hAnsi="Times New Roman" w:eastAsia="方正仿宋简体" w:cs="Times New Roman"/>
                <w:color w:val="auto"/>
                <w:sz w:val="24"/>
                <w:szCs w:val="24"/>
                <w:highlight w:val="none"/>
                <w:lang w:val="en-US" w:eastAsia="zh-CN"/>
              </w:rPr>
            </w:pPr>
            <w:r>
              <w:rPr>
                <w:rFonts w:hint="eastAsia" w:ascii="Times New Roman" w:hAnsi="Times New Roman" w:eastAsia="方正仿宋简体" w:cs="Times New Roman"/>
                <w:color w:val="auto"/>
                <w:sz w:val="24"/>
                <w:szCs w:val="24"/>
                <w:highlight w:val="none"/>
                <w:lang w:val="en-US" w:eastAsia="zh-CN"/>
              </w:rPr>
              <w:t>20,000.00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textAlignment w:val="center"/>
              <w:rPr>
                <w:rFonts w:hint="eastAsia" w:ascii="Times New Roman" w:hAnsi="Times New Roman" w:eastAsia="方正仿宋简体" w:cs="Times New Roman"/>
                <w:color w:val="auto"/>
                <w:sz w:val="24"/>
                <w:szCs w:val="24"/>
                <w:highlight w:val="none"/>
                <w:lang w:val="en-US" w:eastAsia="zh-CN"/>
              </w:rPr>
            </w:pPr>
            <w:r>
              <w:rPr>
                <w:rFonts w:hint="eastAsia" w:ascii="Times New Roman" w:hAnsi="Times New Roman" w:eastAsia="方正仿宋简体" w:cs="Times New Roman"/>
                <w:color w:val="auto"/>
                <w:sz w:val="24"/>
                <w:szCs w:val="24"/>
                <w:highlight w:val="none"/>
                <w:lang w:val="en-US" w:eastAsia="zh-CN"/>
              </w:rPr>
              <w:t>0</w:t>
            </w:r>
          </w:p>
        </w:tc>
      </w:tr>
      <w:tr>
        <w:tblPrEx>
          <w:tblCellMar>
            <w:top w:w="0" w:type="dxa"/>
            <w:left w:w="108" w:type="dxa"/>
            <w:bottom w:w="0" w:type="dxa"/>
            <w:right w:w="108" w:type="dxa"/>
          </w:tblCellMar>
        </w:tblPrEx>
        <w:trPr>
          <w:trHeight w:val="567" w:hRule="atLeast"/>
        </w:trPr>
        <w:tc>
          <w:tcPr>
            <w:tcW w:w="2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both"/>
              <w:textAlignment w:val="center"/>
              <w:rPr>
                <w:rFonts w:hint="eastAsia"/>
                <w:color w:val="auto"/>
                <w:highlight w:val="none"/>
              </w:rPr>
            </w:pPr>
            <w:r>
              <w:rPr>
                <w:rFonts w:hint="eastAsia" w:ascii="方正仿宋简体" w:hAnsi="方正仿宋简体" w:eastAsia="方正仿宋简体" w:cs="方正仿宋简体"/>
                <w:color w:val="auto"/>
                <w:kern w:val="0"/>
                <w:sz w:val="24"/>
                <w:szCs w:val="24"/>
                <w:highlight w:val="none"/>
                <w:lang w:eastAsia="zh-CN"/>
              </w:rPr>
              <w:t xml:space="preserve">  其他水利支出</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rPr>
                <w:rFonts w:hint="default" w:ascii="Times New Roman" w:hAnsi="Times New Roman" w:eastAsia="方正仿宋简体" w:cs="Times New Roman"/>
                <w:color w:val="auto"/>
                <w:sz w:val="24"/>
                <w:szCs w:val="24"/>
                <w:highlight w:val="none"/>
                <w:lang w:val="en-US" w:eastAsia="zh-CN"/>
              </w:rPr>
            </w:pPr>
            <w:r>
              <w:rPr>
                <w:rFonts w:hint="eastAsia" w:ascii="Times New Roman" w:hAnsi="Times New Roman" w:eastAsia="方正仿宋简体" w:cs="Times New Roman"/>
                <w:color w:val="auto"/>
                <w:sz w:val="24"/>
                <w:szCs w:val="24"/>
                <w:highlight w:val="none"/>
                <w:lang w:val="en-US" w:eastAsia="zh-CN"/>
              </w:rPr>
              <w:t>0</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rPr>
                <w:rFonts w:hint="eastAsia" w:ascii="Times New Roman" w:hAnsi="Times New Roman" w:eastAsia="方正仿宋简体" w:cs="Times New Roman"/>
                <w:color w:val="auto"/>
                <w:sz w:val="24"/>
                <w:szCs w:val="24"/>
                <w:highlight w:val="none"/>
                <w:lang w:val="en-US" w:eastAsia="zh-CN"/>
              </w:rPr>
            </w:pPr>
            <w:r>
              <w:rPr>
                <w:rFonts w:hint="eastAsia" w:ascii="Times New Roman" w:hAnsi="Times New Roman" w:eastAsia="方正仿宋简体" w:cs="Times New Roman"/>
                <w:color w:val="auto"/>
                <w:sz w:val="24"/>
                <w:szCs w:val="24"/>
                <w:highlight w:val="none"/>
                <w:lang w:val="en-US" w:eastAsia="zh-CN"/>
              </w:rPr>
              <w:t>20,000.00</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rPr>
                <w:rFonts w:hint="eastAsia" w:ascii="Times New Roman" w:hAnsi="Times New Roman" w:eastAsia="方正仿宋简体" w:cs="Times New Roman"/>
                <w:color w:val="auto"/>
                <w:sz w:val="24"/>
                <w:szCs w:val="24"/>
                <w:highlight w:val="none"/>
                <w:lang w:val="en-US" w:eastAsia="zh-CN"/>
              </w:rPr>
            </w:pPr>
            <w:r>
              <w:rPr>
                <w:rFonts w:hint="eastAsia" w:ascii="Times New Roman" w:hAnsi="Times New Roman" w:eastAsia="方正仿宋简体" w:cs="Times New Roman"/>
                <w:color w:val="auto"/>
                <w:sz w:val="24"/>
                <w:szCs w:val="24"/>
                <w:highlight w:val="none"/>
                <w:lang w:val="en-US" w:eastAsia="zh-CN"/>
              </w:rPr>
              <w:t>20,000.00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textAlignment w:val="center"/>
              <w:rPr>
                <w:rFonts w:hint="eastAsia" w:ascii="Times New Roman" w:hAnsi="Times New Roman" w:eastAsia="方正仿宋简体" w:cs="Times New Roman"/>
                <w:color w:val="auto"/>
                <w:sz w:val="24"/>
                <w:szCs w:val="24"/>
                <w:highlight w:val="none"/>
                <w:lang w:val="en-US" w:eastAsia="zh-CN"/>
              </w:rPr>
            </w:pPr>
            <w:r>
              <w:rPr>
                <w:rFonts w:hint="eastAsia" w:ascii="Times New Roman" w:hAnsi="Times New Roman" w:eastAsia="方正仿宋简体" w:cs="Times New Roman"/>
                <w:color w:val="auto"/>
                <w:sz w:val="24"/>
                <w:szCs w:val="24"/>
                <w:highlight w:val="none"/>
                <w:lang w:val="en-US" w:eastAsia="zh-CN"/>
              </w:rPr>
              <w:t>0</w:t>
            </w:r>
          </w:p>
        </w:tc>
      </w:tr>
      <w:tr>
        <w:tblPrEx>
          <w:tblCellMar>
            <w:top w:w="0" w:type="dxa"/>
            <w:left w:w="108" w:type="dxa"/>
            <w:bottom w:w="0" w:type="dxa"/>
            <w:right w:w="108" w:type="dxa"/>
          </w:tblCellMar>
        </w:tblPrEx>
        <w:trPr>
          <w:trHeight w:val="567" w:hRule="atLeast"/>
        </w:trPr>
        <w:tc>
          <w:tcPr>
            <w:tcW w:w="2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both"/>
              <w:textAlignment w:val="center"/>
              <w:rPr>
                <w:rFonts w:hint="eastAsia"/>
                <w:color w:val="auto"/>
                <w:highlight w:val="none"/>
              </w:rPr>
            </w:pPr>
            <w:r>
              <w:rPr>
                <w:rFonts w:hint="eastAsia" w:ascii="方正仿宋简体" w:hAnsi="方正仿宋简体" w:eastAsia="方正仿宋简体" w:cs="方正仿宋简体"/>
                <w:b/>
                <w:bCs/>
                <w:color w:val="auto"/>
                <w:kern w:val="0"/>
                <w:sz w:val="24"/>
                <w:szCs w:val="24"/>
                <w:highlight w:val="none"/>
                <w:lang w:val="en-US" w:eastAsia="zh-CN"/>
              </w:rPr>
              <w:t>16.扶贫</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rPr>
                <w:rFonts w:hint="default" w:ascii="Times New Roman" w:hAnsi="Times New Roman" w:eastAsia="方正仿宋简体" w:cs="Times New Roman"/>
                <w:color w:val="auto"/>
                <w:sz w:val="24"/>
                <w:szCs w:val="24"/>
                <w:highlight w:val="none"/>
                <w:lang w:val="en-US" w:eastAsia="zh-CN"/>
              </w:rPr>
            </w:pPr>
            <w:r>
              <w:rPr>
                <w:rFonts w:hint="eastAsia" w:ascii="Times New Roman" w:hAnsi="Times New Roman" w:eastAsia="方正仿宋简体" w:cs="Times New Roman"/>
                <w:color w:val="auto"/>
                <w:sz w:val="24"/>
                <w:szCs w:val="24"/>
                <w:highlight w:val="none"/>
                <w:lang w:val="en-US" w:eastAsia="zh-CN"/>
              </w:rPr>
              <w:t>0</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rPr>
                <w:rFonts w:hint="eastAsia" w:ascii="Times New Roman" w:hAnsi="Times New Roman" w:eastAsia="方正仿宋简体" w:cs="Times New Roman"/>
                <w:color w:val="auto"/>
                <w:sz w:val="24"/>
                <w:szCs w:val="24"/>
                <w:highlight w:val="none"/>
                <w:lang w:val="en-US" w:eastAsia="zh-CN"/>
              </w:rPr>
            </w:pPr>
            <w:r>
              <w:rPr>
                <w:rFonts w:hint="eastAsia" w:ascii="Times New Roman" w:hAnsi="Times New Roman" w:eastAsia="方正仿宋简体" w:cs="Times New Roman"/>
                <w:color w:val="auto"/>
                <w:sz w:val="24"/>
                <w:szCs w:val="24"/>
                <w:highlight w:val="none"/>
                <w:lang w:val="en-US" w:eastAsia="zh-CN"/>
              </w:rPr>
              <w:t>40,000.00</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rPr>
                <w:rFonts w:hint="eastAsia" w:ascii="Times New Roman" w:hAnsi="Times New Roman" w:eastAsia="方正仿宋简体" w:cs="Times New Roman"/>
                <w:color w:val="auto"/>
                <w:sz w:val="24"/>
                <w:szCs w:val="24"/>
                <w:highlight w:val="none"/>
                <w:lang w:val="en-US" w:eastAsia="zh-CN"/>
              </w:rPr>
            </w:pPr>
            <w:r>
              <w:rPr>
                <w:rFonts w:hint="eastAsia" w:ascii="Times New Roman" w:hAnsi="Times New Roman" w:eastAsia="方正仿宋简体" w:cs="Times New Roman"/>
                <w:color w:val="auto"/>
                <w:sz w:val="24"/>
                <w:szCs w:val="24"/>
                <w:highlight w:val="none"/>
                <w:lang w:val="en-US" w:eastAsia="zh-CN"/>
              </w:rPr>
              <w:t>40,000.00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textAlignment w:val="center"/>
              <w:rPr>
                <w:rFonts w:hint="eastAsia" w:ascii="Times New Roman" w:hAnsi="Times New Roman" w:eastAsia="方正仿宋简体" w:cs="Times New Roman"/>
                <w:color w:val="auto"/>
                <w:sz w:val="24"/>
                <w:szCs w:val="24"/>
                <w:highlight w:val="none"/>
                <w:lang w:val="en-US" w:eastAsia="zh-CN"/>
              </w:rPr>
            </w:pPr>
            <w:r>
              <w:rPr>
                <w:rFonts w:hint="eastAsia" w:ascii="Times New Roman" w:hAnsi="Times New Roman" w:eastAsia="方正仿宋简体" w:cs="Times New Roman"/>
                <w:color w:val="auto"/>
                <w:sz w:val="24"/>
                <w:szCs w:val="24"/>
                <w:highlight w:val="none"/>
                <w:lang w:val="en-US" w:eastAsia="zh-CN"/>
              </w:rPr>
              <w:t>0</w:t>
            </w:r>
          </w:p>
        </w:tc>
      </w:tr>
      <w:tr>
        <w:tblPrEx>
          <w:tblCellMar>
            <w:top w:w="0" w:type="dxa"/>
            <w:left w:w="108" w:type="dxa"/>
            <w:bottom w:w="0" w:type="dxa"/>
            <w:right w:w="108" w:type="dxa"/>
          </w:tblCellMar>
        </w:tblPrEx>
        <w:trPr>
          <w:trHeight w:val="567" w:hRule="atLeast"/>
        </w:trPr>
        <w:tc>
          <w:tcPr>
            <w:tcW w:w="2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both"/>
              <w:textAlignment w:val="center"/>
              <w:rPr>
                <w:rFonts w:hint="eastAsia"/>
                <w:color w:val="auto"/>
                <w:highlight w:val="none"/>
              </w:rPr>
            </w:pPr>
            <w:r>
              <w:rPr>
                <w:rFonts w:hint="eastAsia"/>
                <w:color w:val="auto"/>
                <w:highlight w:val="none"/>
              </w:rPr>
              <w:t xml:space="preserve"> </w:t>
            </w:r>
            <w:r>
              <w:rPr>
                <w:rFonts w:hint="eastAsia" w:ascii="方正仿宋简体" w:hAnsi="方正仿宋简体" w:eastAsia="方正仿宋简体" w:cs="方正仿宋简体"/>
                <w:color w:val="auto"/>
                <w:kern w:val="0"/>
                <w:sz w:val="24"/>
                <w:szCs w:val="24"/>
                <w:highlight w:val="none"/>
                <w:lang w:eastAsia="zh-CN"/>
              </w:rPr>
              <w:t xml:space="preserve"> 其他扶贫支出</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rPr>
                <w:rFonts w:hint="default" w:ascii="Times New Roman" w:hAnsi="Times New Roman" w:eastAsia="方正仿宋简体" w:cs="Times New Roman"/>
                <w:color w:val="auto"/>
                <w:sz w:val="24"/>
                <w:szCs w:val="24"/>
                <w:highlight w:val="none"/>
                <w:lang w:val="en-US" w:eastAsia="zh-CN"/>
              </w:rPr>
            </w:pPr>
            <w:r>
              <w:rPr>
                <w:rFonts w:hint="eastAsia" w:ascii="Times New Roman" w:hAnsi="Times New Roman" w:eastAsia="方正仿宋简体" w:cs="Times New Roman"/>
                <w:color w:val="auto"/>
                <w:sz w:val="24"/>
                <w:szCs w:val="24"/>
                <w:highlight w:val="none"/>
                <w:lang w:val="en-US" w:eastAsia="zh-CN"/>
              </w:rPr>
              <w:t>0</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rPr>
                <w:rFonts w:hint="eastAsia" w:ascii="Times New Roman" w:hAnsi="Times New Roman" w:eastAsia="方正仿宋简体" w:cs="Times New Roman"/>
                <w:color w:val="auto"/>
                <w:sz w:val="24"/>
                <w:szCs w:val="24"/>
                <w:highlight w:val="none"/>
                <w:lang w:val="en-US" w:eastAsia="zh-CN"/>
              </w:rPr>
            </w:pPr>
            <w:r>
              <w:rPr>
                <w:rFonts w:hint="eastAsia" w:ascii="Times New Roman" w:hAnsi="Times New Roman" w:eastAsia="方正仿宋简体" w:cs="Times New Roman"/>
                <w:color w:val="auto"/>
                <w:sz w:val="24"/>
                <w:szCs w:val="24"/>
                <w:highlight w:val="none"/>
                <w:lang w:val="en-US" w:eastAsia="zh-CN"/>
              </w:rPr>
              <w:t>40,000.00</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rPr>
                <w:rFonts w:hint="eastAsia" w:ascii="Times New Roman" w:hAnsi="Times New Roman" w:eastAsia="方正仿宋简体" w:cs="Times New Roman"/>
                <w:color w:val="auto"/>
                <w:sz w:val="24"/>
                <w:szCs w:val="24"/>
                <w:highlight w:val="none"/>
                <w:lang w:val="en-US" w:eastAsia="zh-CN"/>
              </w:rPr>
            </w:pPr>
            <w:r>
              <w:rPr>
                <w:rFonts w:hint="eastAsia" w:ascii="Times New Roman" w:hAnsi="Times New Roman" w:eastAsia="方正仿宋简体" w:cs="Times New Roman"/>
                <w:color w:val="auto"/>
                <w:sz w:val="24"/>
                <w:szCs w:val="24"/>
                <w:highlight w:val="none"/>
                <w:lang w:val="en-US" w:eastAsia="zh-CN"/>
              </w:rPr>
              <w:t>40,000.00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textAlignment w:val="center"/>
              <w:rPr>
                <w:rFonts w:hint="eastAsia" w:ascii="Times New Roman" w:hAnsi="Times New Roman" w:eastAsia="方正仿宋简体" w:cs="Times New Roman"/>
                <w:color w:val="auto"/>
                <w:sz w:val="24"/>
                <w:szCs w:val="24"/>
                <w:highlight w:val="none"/>
                <w:lang w:val="en-US" w:eastAsia="zh-CN"/>
              </w:rPr>
            </w:pPr>
            <w:r>
              <w:rPr>
                <w:rFonts w:hint="eastAsia" w:ascii="Times New Roman" w:hAnsi="Times New Roman" w:eastAsia="方正仿宋简体" w:cs="Times New Roman"/>
                <w:color w:val="auto"/>
                <w:sz w:val="24"/>
                <w:szCs w:val="24"/>
                <w:highlight w:val="none"/>
                <w:lang w:val="en-US" w:eastAsia="zh-CN"/>
              </w:rPr>
              <w:t>0</w:t>
            </w:r>
          </w:p>
        </w:tc>
      </w:tr>
      <w:tr>
        <w:tblPrEx>
          <w:tblCellMar>
            <w:top w:w="0" w:type="dxa"/>
            <w:left w:w="108" w:type="dxa"/>
            <w:bottom w:w="0" w:type="dxa"/>
            <w:right w:w="108" w:type="dxa"/>
          </w:tblCellMar>
        </w:tblPrEx>
        <w:trPr>
          <w:trHeight w:val="567" w:hRule="atLeast"/>
        </w:trPr>
        <w:tc>
          <w:tcPr>
            <w:tcW w:w="2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both"/>
              <w:textAlignment w:val="center"/>
              <w:rPr>
                <w:rFonts w:hint="eastAsia"/>
                <w:color w:val="auto"/>
                <w:highlight w:val="none"/>
              </w:rPr>
            </w:pPr>
            <w:r>
              <w:rPr>
                <w:rFonts w:hint="eastAsia" w:ascii="方正仿宋简体" w:hAnsi="方正仿宋简体" w:eastAsia="方正仿宋简体" w:cs="方正仿宋简体"/>
                <w:b/>
                <w:bCs/>
                <w:color w:val="auto"/>
                <w:kern w:val="0"/>
                <w:sz w:val="24"/>
                <w:szCs w:val="24"/>
                <w:highlight w:val="none"/>
                <w:lang w:val="en-US" w:eastAsia="zh-CN"/>
              </w:rPr>
              <w:t>17.公路水路运输</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rPr>
                <w:rFonts w:hint="default" w:ascii="Times New Roman" w:hAnsi="Times New Roman" w:eastAsia="方正仿宋简体" w:cs="Times New Roman"/>
                <w:color w:val="auto"/>
                <w:sz w:val="24"/>
                <w:szCs w:val="24"/>
                <w:highlight w:val="none"/>
                <w:lang w:val="en-US" w:eastAsia="zh-CN"/>
              </w:rPr>
            </w:pPr>
            <w:r>
              <w:rPr>
                <w:rFonts w:hint="eastAsia" w:ascii="Times New Roman" w:hAnsi="Times New Roman" w:eastAsia="方正仿宋简体" w:cs="Times New Roman"/>
                <w:color w:val="auto"/>
                <w:sz w:val="24"/>
                <w:szCs w:val="24"/>
                <w:highlight w:val="none"/>
                <w:lang w:val="en-US" w:eastAsia="zh-CN"/>
              </w:rPr>
              <w:t>0</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rPr>
                <w:rFonts w:hint="eastAsia" w:ascii="Times New Roman" w:hAnsi="Times New Roman" w:eastAsia="方正仿宋简体" w:cs="Times New Roman"/>
                <w:color w:val="auto"/>
                <w:sz w:val="24"/>
                <w:szCs w:val="24"/>
                <w:highlight w:val="none"/>
                <w:lang w:val="en-US" w:eastAsia="zh-CN"/>
              </w:rPr>
            </w:pPr>
            <w:r>
              <w:rPr>
                <w:rFonts w:hint="eastAsia" w:ascii="Times New Roman" w:hAnsi="Times New Roman" w:eastAsia="方正仿宋简体" w:cs="Times New Roman"/>
                <w:color w:val="auto"/>
                <w:sz w:val="24"/>
                <w:szCs w:val="24"/>
                <w:highlight w:val="none"/>
                <w:lang w:val="en-US" w:eastAsia="zh-CN"/>
              </w:rPr>
              <w:t>30,000.00</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rPr>
                <w:rFonts w:hint="eastAsia" w:ascii="Times New Roman" w:hAnsi="Times New Roman" w:eastAsia="方正仿宋简体" w:cs="Times New Roman"/>
                <w:color w:val="auto"/>
                <w:sz w:val="24"/>
                <w:szCs w:val="24"/>
                <w:highlight w:val="none"/>
                <w:lang w:val="en-US" w:eastAsia="zh-CN"/>
              </w:rPr>
            </w:pPr>
            <w:r>
              <w:rPr>
                <w:rFonts w:hint="eastAsia" w:ascii="Times New Roman" w:hAnsi="Times New Roman" w:eastAsia="方正仿宋简体" w:cs="Times New Roman"/>
                <w:color w:val="auto"/>
                <w:sz w:val="24"/>
                <w:szCs w:val="24"/>
                <w:highlight w:val="none"/>
                <w:lang w:val="en-US" w:eastAsia="zh-CN"/>
              </w:rPr>
              <w:t>30,000.00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textAlignment w:val="center"/>
              <w:rPr>
                <w:rFonts w:hint="eastAsia" w:ascii="Times New Roman" w:hAnsi="Times New Roman" w:eastAsia="方正仿宋简体" w:cs="Times New Roman"/>
                <w:color w:val="auto"/>
                <w:sz w:val="24"/>
                <w:szCs w:val="24"/>
                <w:highlight w:val="none"/>
                <w:lang w:val="en-US" w:eastAsia="zh-CN"/>
              </w:rPr>
            </w:pPr>
            <w:r>
              <w:rPr>
                <w:rFonts w:hint="eastAsia" w:ascii="Times New Roman" w:hAnsi="Times New Roman" w:eastAsia="方正仿宋简体" w:cs="Times New Roman"/>
                <w:color w:val="auto"/>
                <w:sz w:val="24"/>
                <w:szCs w:val="24"/>
                <w:highlight w:val="none"/>
                <w:lang w:val="en-US" w:eastAsia="zh-CN"/>
              </w:rPr>
              <w:t>0</w:t>
            </w:r>
          </w:p>
        </w:tc>
      </w:tr>
      <w:tr>
        <w:tblPrEx>
          <w:tblCellMar>
            <w:top w:w="0" w:type="dxa"/>
            <w:left w:w="108" w:type="dxa"/>
            <w:bottom w:w="0" w:type="dxa"/>
            <w:right w:w="108" w:type="dxa"/>
          </w:tblCellMar>
        </w:tblPrEx>
        <w:trPr>
          <w:trHeight w:val="567" w:hRule="atLeast"/>
        </w:trPr>
        <w:tc>
          <w:tcPr>
            <w:tcW w:w="2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both"/>
              <w:textAlignment w:val="center"/>
              <w:rPr>
                <w:rFonts w:hint="eastAsia"/>
                <w:color w:val="auto"/>
                <w:highlight w:val="none"/>
              </w:rPr>
            </w:pPr>
            <w:r>
              <w:rPr>
                <w:rFonts w:hint="eastAsia"/>
                <w:color w:val="auto"/>
                <w:highlight w:val="none"/>
              </w:rPr>
              <w:t xml:space="preserve"> </w:t>
            </w:r>
            <w:r>
              <w:rPr>
                <w:rFonts w:hint="eastAsia" w:ascii="方正仿宋简体" w:hAnsi="方正仿宋简体" w:eastAsia="方正仿宋简体" w:cs="方正仿宋简体"/>
                <w:color w:val="auto"/>
                <w:kern w:val="0"/>
                <w:sz w:val="24"/>
                <w:szCs w:val="24"/>
                <w:highlight w:val="none"/>
                <w:lang w:eastAsia="zh-CN"/>
              </w:rPr>
              <w:t xml:space="preserve"> 行政运行</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rPr>
                <w:rFonts w:hint="default" w:ascii="Times New Roman" w:hAnsi="Times New Roman" w:eastAsia="方正仿宋简体" w:cs="Times New Roman"/>
                <w:color w:val="auto"/>
                <w:sz w:val="24"/>
                <w:szCs w:val="24"/>
                <w:highlight w:val="none"/>
                <w:lang w:val="en-US" w:eastAsia="zh-CN"/>
              </w:rPr>
            </w:pPr>
            <w:r>
              <w:rPr>
                <w:rFonts w:hint="eastAsia" w:ascii="Times New Roman" w:hAnsi="Times New Roman" w:eastAsia="方正仿宋简体" w:cs="Times New Roman"/>
                <w:color w:val="auto"/>
                <w:sz w:val="24"/>
                <w:szCs w:val="24"/>
                <w:highlight w:val="none"/>
                <w:lang w:val="en-US" w:eastAsia="zh-CN"/>
              </w:rPr>
              <w:t>0</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rPr>
                <w:rFonts w:hint="eastAsia" w:ascii="Times New Roman" w:hAnsi="Times New Roman" w:eastAsia="方正仿宋简体" w:cs="Times New Roman"/>
                <w:color w:val="auto"/>
                <w:sz w:val="24"/>
                <w:szCs w:val="24"/>
                <w:highlight w:val="none"/>
                <w:lang w:val="en-US" w:eastAsia="zh-CN"/>
              </w:rPr>
            </w:pPr>
            <w:r>
              <w:rPr>
                <w:rFonts w:hint="eastAsia" w:ascii="Times New Roman" w:hAnsi="Times New Roman" w:eastAsia="方正仿宋简体" w:cs="Times New Roman"/>
                <w:color w:val="auto"/>
                <w:sz w:val="24"/>
                <w:szCs w:val="24"/>
                <w:highlight w:val="none"/>
                <w:lang w:val="en-US" w:eastAsia="zh-CN"/>
              </w:rPr>
              <w:t>30,000.00</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rPr>
                <w:rFonts w:hint="eastAsia" w:ascii="Times New Roman" w:hAnsi="Times New Roman" w:eastAsia="方正仿宋简体" w:cs="Times New Roman"/>
                <w:color w:val="auto"/>
                <w:sz w:val="24"/>
                <w:szCs w:val="24"/>
                <w:highlight w:val="none"/>
                <w:lang w:val="en-US" w:eastAsia="zh-CN"/>
              </w:rPr>
            </w:pPr>
            <w:r>
              <w:rPr>
                <w:rFonts w:hint="eastAsia" w:ascii="Times New Roman" w:hAnsi="Times New Roman" w:eastAsia="方正仿宋简体" w:cs="Times New Roman"/>
                <w:color w:val="auto"/>
                <w:sz w:val="24"/>
                <w:szCs w:val="24"/>
                <w:highlight w:val="none"/>
                <w:lang w:val="en-US" w:eastAsia="zh-CN"/>
              </w:rPr>
              <w:t>30,000.00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textAlignment w:val="center"/>
              <w:rPr>
                <w:rFonts w:hint="default" w:ascii="Times New Roman" w:hAnsi="Times New Roman" w:eastAsia="方正仿宋简体" w:cs="Times New Roman"/>
                <w:color w:val="auto"/>
                <w:sz w:val="24"/>
                <w:szCs w:val="24"/>
                <w:highlight w:val="none"/>
                <w:lang w:val="en-US" w:eastAsia="zh-CN"/>
              </w:rPr>
            </w:pPr>
            <w:r>
              <w:rPr>
                <w:rFonts w:hint="eastAsia" w:ascii="Times New Roman" w:hAnsi="Times New Roman" w:eastAsia="方正仿宋简体" w:cs="Times New Roman"/>
                <w:color w:val="auto"/>
                <w:sz w:val="24"/>
                <w:szCs w:val="24"/>
                <w:highlight w:val="none"/>
                <w:lang w:val="en-US" w:eastAsia="zh-CN"/>
              </w:rPr>
              <w:t>0</w:t>
            </w:r>
          </w:p>
        </w:tc>
      </w:tr>
      <w:tr>
        <w:tblPrEx>
          <w:tblCellMar>
            <w:top w:w="0" w:type="dxa"/>
            <w:left w:w="108" w:type="dxa"/>
            <w:bottom w:w="0" w:type="dxa"/>
            <w:right w:w="108" w:type="dxa"/>
          </w:tblCellMar>
        </w:tblPrEx>
        <w:trPr>
          <w:trHeight w:val="567" w:hRule="atLeast"/>
        </w:trPr>
        <w:tc>
          <w:tcPr>
            <w:tcW w:w="2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both"/>
              <w:textAlignment w:val="center"/>
              <w:rPr>
                <w:rFonts w:hint="eastAsia"/>
                <w:color w:val="auto"/>
                <w:highlight w:val="none"/>
              </w:rPr>
            </w:pPr>
            <w:r>
              <w:rPr>
                <w:rFonts w:hint="eastAsia" w:ascii="方正仿宋简体" w:hAnsi="方正仿宋简体" w:eastAsia="方正仿宋简体" w:cs="方正仿宋简体"/>
                <w:b/>
                <w:bCs/>
                <w:color w:val="auto"/>
                <w:kern w:val="0"/>
                <w:sz w:val="24"/>
                <w:szCs w:val="24"/>
                <w:highlight w:val="none"/>
                <w:lang w:val="en-US" w:eastAsia="zh-CN"/>
              </w:rPr>
              <w:t>18.住房改革支出</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rPr>
                <w:rFonts w:hint="default" w:ascii="Times New Roman" w:hAnsi="Times New Roman" w:eastAsia="方正仿宋简体" w:cs="Times New Roman"/>
                <w:color w:val="auto"/>
                <w:sz w:val="24"/>
                <w:szCs w:val="24"/>
                <w:highlight w:val="none"/>
                <w:lang w:val="en-US" w:eastAsia="zh-CN"/>
              </w:rPr>
            </w:pPr>
            <w:r>
              <w:rPr>
                <w:rFonts w:hint="eastAsia" w:ascii="Times New Roman" w:hAnsi="Times New Roman" w:eastAsia="方正仿宋简体" w:cs="Times New Roman"/>
                <w:color w:val="auto"/>
                <w:sz w:val="24"/>
                <w:szCs w:val="24"/>
                <w:highlight w:val="none"/>
                <w:lang w:val="en-US" w:eastAsia="zh-CN"/>
              </w:rPr>
              <w:t>0</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rPr>
                <w:rFonts w:hint="eastAsia" w:ascii="Times New Roman" w:hAnsi="Times New Roman" w:eastAsia="方正仿宋简体" w:cs="Times New Roman"/>
                <w:color w:val="auto"/>
                <w:sz w:val="24"/>
                <w:szCs w:val="24"/>
                <w:highlight w:val="none"/>
                <w:lang w:val="en-US" w:eastAsia="zh-CN"/>
              </w:rPr>
            </w:pPr>
            <w:r>
              <w:rPr>
                <w:rFonts w:hint="eastAsia" w:ascii="Times New Roman" w:hAnsi="Times New Roman" w:eastAsia="方正仿宋简体" w:cs="Times New Roman"/>
                <w:color w:val="auto"/>
                <w:sz w:val="24"/>
                <w:szCs w:val="24"/>
                <w:highlight w:val="none"/>
                <w:lang w:val="en-US" w:eastAsia="zh-CN"/>
              </w:rPr>
              <w:t>1,702,300.00</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rPr>
                <w:rFonts w:hint="eastAsia" w:ascii="Times New Roman" w:hAnsi="Times New Roman" w:eastAsia="方正仿宋简体" w:cs="Times New Roman"/>
                <w:color w:val="auto"/>
                <w:sz w:val="24"/>
                <w:szCs w:val="24"/>
                <w:highlight w:val="none"/>
                <w:lang w:val="en-US" w:eastAsia="zh-CN"/>
              </w:rPr>
            </w:pPr>
            <w:r>
              <w:rPr>
                <w:rFonts w:hint="eastAsia" w:ascii="Times New Roman" w:hAnsi="Times New Roman" w:eastAsia="方正仿宋简体" w:cs="Times New Roman"/>
                <w:color w:val="auto"/>
                <w:sz w:val="24"/>
                <w:szCs w:val="24"/>
                <w:highlight w:val="none"/>
                <w:lang w:val="en-US" w:eastAsia="zh-CN"/>
              </w:rPr>
              <w:t>1,702,300.00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textAlignment w:val="center"/>
              <w:rPr>
                <w:rFonts w:hint="eastAsia" w:ascii="Times New Roman" w:hAnsi="Times New Roman" w:eastAsia="方正仿宋简体" w:cs="Times New Roman"/>
                <w:color w:val="auto"/>
                <w:sz w:val="24"/>
                <w:szCs w:val="24"/>
                <w:highlight w:val="none"/>
                <w:lang w:val="en-US" w:eastAsia="zh-CN"/>
              </w:rPr>
            </w:pPr>
            <w:r>
              <w:rPr>
                <w:rFonts w:hint="eastAsia" w:ascii="Times New Roman" w:hAnsi="Times New Roman" w:eastAsia="方正仿宋简体" w:cs="Times New Roman"/>
                <w:color w:val="auto"/>
                <w:sz w:val="24"/>
                <w:szCs w:val="24"/>
                <w:highlight w:val="none"/>
                <w:lang w:val="en-US" w:eastAsia="zh-CN"/>
              </w:rPr>
              <w:t>0</w:t>
            </w:r>
          </w:p>
        </w:tc>
      </w:tr>
      <w:tr>
        <w:tblPrEx>
          <w:tblCellMar>
            <w:top w:w="0" w:type="dxa"/>
            <w:left w:w="108" w:type="dxa"/>
            <w:bottom w:w="0" w:type="dxa"/>
            <w:right w:w="108" w:type="dxa"/>
          </w:tblCellMar>
        </w:tblPrEx>
        <w:trPr>
          <w:trHeight w:val="567" w:hRule="atLeast"/>
        </w:trPr>
        <w:tc>
          <w:tcPr>
            <w:tcW w:w="2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both"/>
              <w:textAlignment w:val="center"/>
              <w:rPr>
                <w:rFonts w:hint="eastAsia"/>
                <w:color w:val="auto"/>
                <w:highlight w:val="none"/>
              </w:rPr>
            </w:pPr>
            <w:r>
              <w:rPr>
                <w:rFonts w:hint="eastAsia" w:ascii="方正仿宋简体" w:hAnsi="方正仿宋简体" w:eastAsia="方正仿宋简体" w:cs="方正仿宋简体"/>
                <w:color w:val="auto"/>
                <w:kern w:val="0"/>
                <w:sz w:val="24"/>
                <w:szCs w:val="24"/>
                <w:highlight w:val="none"/>
                <w:lang w:eastAsia="zh-CN"/>
              </w:rPr>
              <w:t xml:space="preserve">  住房公积金</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rPr>
                <w:rFonts w:hint="default" w:ascii="Times New Roman" w:hAnsi="Times New Roman" w:eastAsia="方正仿宋简体" w:cs="Times New Roman"/>
                <w:color w:val="auto"/>
                <w:sz w:val="24"/>
                <w:szCs w:val="24"/>
                <w:highlight w:val="none"/>
                <w:lang w:val="en-US" w:eastAsia="zh-CN"/>
              </w:rPr>
            </w:pPr>
            <w:r>
              <w:rPr>
                <w:rFonts w:hint="eastAsia" w:ascii="Times New Roman" w:hAnsi="Times New Roman" w:eastAsia="方正仿宋简体" w:cs="Times New Roman"/>
                <w:color w:val="auto"/>
                <w:sz w:val="24"/>
                <w:szCs w:val="24"/>
                <w:highlight w:val="none"/>
                <w:lang w:val="en-US" w:eastAsia="zh-CN"/>
              </w:rPr>
              <w:t>0</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rPr>
                <w:rFonts w:hint="eastAsia" w:ascii="Times New Roman" w:hAnsi="Times New Roman" w:eastAsia="方正仿宋简体" w:cs="Times New Roman"/>
                <w:color w:val="auto"/>
                <w:sz w:val="24"/>
                <w:szCs w:val="24"/>
                <w:highlight w:val="none"/>
                <w:lang w:val="en-US" w:eastAsia="zh-CN"/>
              </w:rPr>
            </w:pPr>
            <w:r>
              <w:rPr>
                <w:rFonts w:hint="eastAsia" w:ascii="Times New Roman" w:hAnsi="Times New Roman" w:eastAsia="方正仿宋简体" w:cs="Times New Roman"/>
                <w:color w:val="auto"/>
                <w:sz w:val="24"/>
                <w:szCs w:val="24"/>
                <w:highlight w:val="none"/>
                <w:lang w:val="en-US" w:eastAsia="zh-CN"/>
              </w:rPr>
              <w:t>1,702,300.00</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rPr>
                <w:rFonts w:hint="eastAsia" w:ascii="Times New Roman" w:hAnsi="Times New Roman" w:eastAsia="方正仿宋简体" w:cs="Times New Roman"/>
                <w:color w:val="auto"/>
                <w:sz w:val="24"/>
                <w:szCs w:val="24"/>
                <w:highlight w:val="none"/>
                <w:lang w:val="en-US" w:eastAsia="zh-CN"/>
              </w:rPr>
            </w:pPr>
            <w:r>
              <w:rPr>
                <w:rFonts w:hint="eastAsia" w:ascii="Times New Roman" w:hAnsi="Times New Roman" w:eastAsia="方正仿宋简体" w:cs="Times New Roman"/>
                <w:color w:val="auto"/>
                <w:sz w:val="24"/>
                <w:szCs w:val="24"/>
                <w:highlight w:val="none"/>
                <w:lang w:val="en-US" w:eastAsia="zh-CN"/>
              </w:rPr>
              <w:t>1,702,300.00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textAlignment w:val="center"/>
              <w:rPr>
                <w:rFonts w:hint="eastAsia" w:ascii="Times New Roman" w:hAnsi="Times New Roman" w:eastAsia="方正仿宋简体" w:cs="Times New Roman"/>
                <w:color w:val="auto"/>
                <w:sz w:val="24"/>
                <w:szCs w:val="24"/>
                <w:highlight w:val="none"/>
                <w:lang w:val="en-US" w:eastAsia="zh-CN"/>
              </w:rPr>
            </w:pPr>
            <w:r>
              <w:rPr>
                <w:rFonts w:hint="eastAsia" w:ascii="Times New Roman" w:hAnsi="Times New Roman" w:eastAsia="方正仿宋简体" w:cs="Times New Roman"/>
                <w:color w:val="auto"/>
                <w:sz w:val="24"/>
                <w:szCs w:val="24"/>
                <w:highlight w:val="none"/>
                <w:lang w:val="en-US" w:eastAsia="zh-CN"/>
              </w:rPr>
              <w:t>0</w:t>
            </w:r>
          </w:p>
        </w:tc>
      </w:tr>
      <w:tr>
        <w:tblPrEx>
          <w:tblCellMar>
            <w:top w:w="0" w:type="dxa"/>
            <w:left w:w="108" w:type="dxa"/>
            <w:bottom w:w="0" w:type="dxa"/>
            <w:right w:w="108" w:type="dxa"/>
          </w:tblCellMar>
        </w:tblPrEx>
        <w:trPr>
          <w:trHeight w:val="567" w:hRule="atLeast"/>
        </w:trPr>
        <w:tc>
          <w:tcPr>
            <w:tcW w:w="2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both"/>
              <w:textAlignment w:val="center"/>
              <w:rPr>
                <w:rFonts w:hint="eastAsia"/>
                <w:color w:val="auto"/>
                <w:highlight w:val="none"/>
              </w:rPr>
            </w:pPr>
            <w:r>
              <w:rPr>
                <w:rFonts w:hint="eastAsia" w:ascii="方正仿宋简体" w:hAnsi="方正仿宋简体" w:eastAsia="方正仿宋简体" w:cs="方正仿宋简体"/>
                <w:b/>
                <w:bCs/>
                <w:color w:val="auto"/>
                <w:kern w:val="0"/>
                <w:sz w:val="24"/>
                <w:szCs w:val="24"/>
                <w:highlight w:val="none"/>
                <w:lang w:val="en-US" w:eastAsia="zh-CN"/>
              </w:rPr>
              <w:t>19.粮油物资事务</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rPr>
                <w:rFonts w:hint="eastAsia" w:ascii="Times New Roman" w:hAnsi="Times New Roman" w:eastAsia="方正仿宋简体" w:cs="Times New Roman"/>
                <w:color w:val="auto"/>
                <w:sz w:val="24"/>
                <w:szCs w:val="24"/>
                <w:highlight w:val="none"/>
                <w:lang w:val="en-US" w:eastAsia="zh-CN"/>
              </w:rPr>
            </w:pPr>
            <w:r>
              <w:rPr>
                <w:rFonts w:hint="eastAsia" w:ascii="Times New Roman" w:hAnsi="Times New Roman" w:eastAsia="方正仿宋简体" w:cs="Times New Roman"/>
                <w:color w:val="auto"/>
                <w:sz w:val="24"/>
                <w:szCs w:val="24"/>
                <w:highlight w:val="none"/>
                <w:lang w:val="en-US" w:eastAsia="zh-CN"/>
              </w:rPr>
              <w:t>458,600.00</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rPr>
                <w:rFonts w:hint="eastAsia" w:ascii="Times New Roman" w:hAnsi="Times New Roman" w:eastAsia="方正仿宋简体" w:cs="Times New Roman"/>
                <w:color w:val="auto"/>
                <w:sz w:val="24"/>
                <w:szCs w:val="24"/>
                <w:highlight w:val="none"/>
                <w:lang w:val="en-US" w:eastAsia="zh-CN"/>
              </w:rPr>
            </w:pPr>
            <w:r>
              <w:rPr>
                <w:rFonts w:hint="eastAsia" w:ascii="Times New Roman" w:hAnsi="Times New Roman" w:eastAsia="方正仿宋简体" w:cs="Times New Roman"/>
                <w:color w:val="auto"/>
                <w:sz w:val="24"/>
                <w:szCs w:val="24"/>
                <w:highlight w:val="none"/>
                <w:lang w:val="en-US" w:eastAsia="zh-CN"/>
              </w:rPr>
              <w:t>800,000.00</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rPr>
                <w:rFonts w:hint="eastAsia" w:ascii="Times New Roman" w:hAnsi="Times New Roman" w:eastAsia="方正仿宋简体" w:cs="Times New Roman"/>
                <w:color w:val="auto"/>
                <w:sz w:val="24"/>
                <w:szCs w:val="24"/>
                <w:highlight w:val="none"/>
                <w:lang w:val="en-US" w:eastAsia="zh-CN"/>
              </w:rPr>
            </w:pPr>
            <w:r>
              <w:rPr>
                <w:rFonts w:hint="eastAsia" w:ascii="Times New Roman" w:hAnsi="Times New Roman" w:eastAsia="方正仿宋简体" w:cs="Times New Roman"/>
                <w:color w:val="auto"/>
                <w:sz w:val="24"/>
                <w:szCs w:val="24"/>
                <w:highlight w:val="none"/>
                <w:lang w:val="en-US" w:eastAsia="zh-CN"/>
              </w:rPr>
              <w:t>1,258,600.00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textAlignment w:val="center"/>
              <w:rPr>
                <w:rFonts w:hint="eastAsia" w:ascii="Times New Roman" w:hAnsi="Times New Roman" w:eastAsia="方正仿宋简体" w:cs="Times New Roman"/>
                <w:color w:val="auto"/>
                <w:sz w:val="24"/>
                <w:szCs w:val="24"/>
                <w:highlight w:val="none"/>
                <w:lang w:val="en-US" w:eastAsia="zh-CN"/>
              </w:rPr>
            </w:pPr>
            <w:r>
              <w:rPr>
                <w:rFonts w:hint="eastAsia" w:ascii="Times New Roman" w:hAnsi="Times New Roman" w:eastAsia="方正仿宋简体" w:cs="Times New Roman"/>
                <w:color w:val="auto"/>
                <w:sz w:val="24"/>
                <w:szCs w:val="24"/>
                <w:highlight w:val="none"/>
                <w:lang w:val="en-US" w:eastAsia="zh-CN"/>
              </w:rPr>
              <w:t>0</w:t>
            </w:r>
          </w:p>
        </w:tc>
      </w:tr>
      <w:tr>
        <w:tblPrEx>
          <w:tblCellMar>
            <w:top w:w="0" w:type="dxa"/>
            <w:left w:w="108" w:type="dxa"/>
            <w:bottom w:w="0" w:type="dxa"/>
            <w:right w:w="108" w:type="dxa"/>
          </w:tblCellMar>
        </w:tblPrEx>
        <w:trPr>
          <w:trHeight w:val="567" w:hRule="atLeast"/>
        </w:trPr>
        <w:tc>
          <w:tcPr>
            <w:tcW w:w="2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both"/>
              <w:textAlignment w:val="center"/>
              <w:rPr>
                <w:rFonts w:hint="eastAsia" w:ascii="方正仿宋简体" w:hAnsi="方正仿宋简体" w:eastAsia="方正仿宋简体" w:cs="方正仿宋简体"/>
                <w:color w:val="auto"/>
                <w:kern w:val="0"/>
                <w:sz w:val="24"/>
                <w:szCs w:val="24"/>
                <w:highlight w:val="none"/>
                <w:lang w:eastAsia="zh-CN"/>
              </w:rPr>
            </w:pPr>
            <w:r>
              <w:rPr>
                <w:rFonts w:hint="eastAsia" w:ascii="方正仿宋简体" w:hAnsi="方正仿宋简体" w:eastAsia="方正仿宋简体" w:cs="方正仿宋简体"/>
                <w:color w:val="auto"/>
                <w:kern w:val="0"/>
                <w:sz w:val="24"/>
                <w:szCs w:val="24"/>
                <w:highlight w:val="none"/>
                <w:lang w:eastAsia="zh-CN"/>
              </w:rPr>
              <w:t xml:space="preserve">  其他粮油物资事务支出</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rPr>
                <w:rFonts w:hint="eastAsia" w:ascii="Times New Roman" w:hAnsi="Times New Roman" w:eastAsia="方正仿宋简体" w:cs="Times New Roman"/>
                <w:color w:val="auto"/>
                <w:sz w:val="24"/>
                <w:szCs w:val="24"/>
                <w:highlight w:val="none"/>
                <w:lang w:val="en-US" w:eastAsia="zh-CN"/>
              </w:rPr>
            </w:pPr>
            <w:r>
              <w:rPr>
                <w:rFonts w:hint="eastAsia" w:ascii="Times New Roman" w:hAnsi="Times New Roman" w:eastAsia="方正仿宋简体" w:cs="Times New Roman"/>
                <w:color w:val="auto"/>
                <w:sz w:val="24"/>
                <w:szCs w:val="24"/>
                <w:highlight w:val="none"/>
                <w:lang w:val="en-US" w:eastAsia="zh-CN"/>
              </w:rPr>
              <w:t>458,600.00</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rPr>
                <w:rFonts w:hint="eastAsia" w:ascii="Times New Roman" w:hAnsi="Times New Roman" w:eastAsia="方正仿宋简体" w:cs="Times New Roman"/>
                <w:color w:val="auto"/>
                <w:sz w:val="24"/>
                <w:szCs w:val="24"/>
                <w:highlight w:val="none"/>
                <w:lang w:val="en-US" w:eastAsia="zh-CN"/>
              </w:rPr>
            </w:pPr>
            <w:r>
              <w:rPr>
                <w:rFonts w:hint="eastAsia" w:ascii="Times New Roman" w:hAnsi="Times New Roman" w:eastAsia="方正仿宋简体" w:cs="Times New Roman"/>
                <w:color w:val="auto"/>
                <w:sz w:val="24"/>
                <w:szCs w:val="24"/>
                <w:highlight w:val="none"/>
                <w:lang w:val="en-US" w:eastAsia="zh-CN"/>
              </w:rPr>
              <w:t>800,000.00</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rPr>
                <w:rFonts w:hint="eastAsia" w:ascii="Times New Roman" w:hAnsi="Times New Roman" w:eastAsia="方正仿宋简体" w:cs="Times New Roman"/>
                <w:color w:val="auto"/>
                <w:sz w:val="24"/>
                <w:szCs w:val="24"/>
                <w:highlight w:val="none"/>
                <w:lang w:val="en-US" w:eastAsia="zh-CN"/>
              </w:rPr>
            </w:pPr>
            <w:r>
              <w:rPr>
                <w:rFonts w:hint="eastAsia" w:ascii="Times New Roman" w:hAnsi="Times New Roman" w:eastAsia="方正仿宋简体" w:cs="Times New Roman"/>
                <w:color w:val="auto"/>
                <w:sz w:val="24"/>
                <w:szCs w:val="24"/>
                <w:highlight w:val="none"/>
                <w:lang w:val="en-US" w:eastAsia="zh-CN"/>
              </w:rPr>
              <w:t>1,258,600.00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textAlignment w:val="center"/>
              <w:rPr>
                <w:rFonts w:hint="eastAsia" w:ascii="Times New Roman" w:hAnsi="Times New Roman" w:eastAsia="方正仿宋简体" w:cs="Times New Roman"/>
                <w:color w:val="auto"/>
                <w:sz w:val="24"/>
                <w:szCs w:val="24"/>
                <w:highlight w:val="none"/>
                <w:lang w:val="en-US" w:eastAsia="zh-CN"/>
              </w:rPr>
            </w:pPr>
            <w:r>
              <w:rPr>
                <w:rFonts w:hint="eastAsia" w:ascii="Times New Roman" w:hAnsi="Times New Roman" w:eastAsia="方正仿宋简体" w:cs="Times New Roman"/>
                <w:color w:val="auto"/>
                <w:sz w:val="24"/>
                <w:szCs w:val="24"/>
                <w:highlight w:val="none"/>
                <w:lang w:val="en-US" w:eastAsia="zh-CN"/>
              </w:rPr>
              <w:t>0</w:t>
            </w:r>
          </w:p>
        </w:tc>
      </w:tr>
      <w:tr>
        <w:tblPrEx>
          <w:tblCellMar>
            <w:top w:w="0" w:type="dxa"/>
            <w:left w:w="108" w:type="dxa"/>
            <w:bottom w:w="0" w:type="dxa"/>
            <w:right w:w="108" w:type="dxa"/>
          </w:tblCellMar>
        </w:tblPrEx>
        <w:trPr>
          <w:trHeight w:val="567" w:hRule="atLeast"/>
        </w:trPr>
        <w:tc>
          <w:tcPr>
            <w:tcW w:w="2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both"/>
              <w:textAlignment w:val="center"/>
              <w:rPr>
                <w:rFonts w:hint="eastAsia"/>
                <w:color w:val="auto"/>
                <w:highlight w:val="none"/>
              </w:rPr>
            </w:pPr>
            <w:r>
              <w:rPr>
                <w:rFonts w:hint="eastAsia" w:ascii="方正仿宋简体" w:hAnsi="方正仿宋简体" w:eastAsia="方正仿宋简体" w:cs="方正仿宋简体"/>
                <w:b/>
                <w:bCs/>
                <w:color w:val="auto"/>
                <w:kern w:val="0"/>
                <w:sz w:val="24"/>
                <w:szCs w:val="24"/>
                <w:highlight w:val="none"/>
                <w:lang w:val="en-US" w:eastAsia="zh-CN"/>
              </w:rPr>
              <w:t>20.应急管理事务</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rPr>
                <w:rFonts w:hint="default" w:ascii="Times New Roman" w:hAnsi="Times New Roman" w:eastAsia="方正仿宋简体" w:cs="Times New Roman"/>
                <w:color w:val="auto"/>
                <w:sz w:val="24"/>
                <w:szCs w:val="24"/>
                <w:highlight w:val="none"/>
                <w:lang w:val="en-US" w:eastAsia="zh-CN"/>
              </w:rPr>
            </w:pPr>
            <w:r>
              <w:rPr>
                <w:rFonts w:hint="eastAsia" w:ascii="Times New Roman" w:hAnsi="Times New Roman" w:eastAsia="方正仿宋简体" w:cs="Times New Roman"/>
                <w:color w:val="auto"/>
                <w:sz w:val="24"/>
                <w:szCs w:val="24"/>
                <w:highlight w:val="none"/>
                <w:lang w:val="en-US" w:eastAsia="zh-CN"/>
              </w:rPr>
              <w:t>0</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rPr>
                <w:rFonts w:hint="eastAsia" w:ascii="Times New Roman" w:hAnsi="Times New Roman" w:eastAsia="方正仿宋简体" w:cs="Times New Roman"/>
                <w:color w:val="auto"/>
                <w:sz w:val="24"/>
                <w:szCs w:val="24"/>
                <w:highlight w:val="none"/>
                <w:lang w:val="en-US" w:eastAsia="zh-CN"/>
              </w:rPr>
            </w:pPr>
            <w:r>
              <w:rPr>
                <w:rFonts w:hint="eastAsia" w:ascii="Times New Roman" w:hAnsi="Times New Roman" w:eastAsia="方正仿宋简体" w:cs="Times New Roman"/>
                <w:color w:val="auto"/>
                <w:sz w:val="24"/>
                <w:szCs w:val="24"/>
                <w:highlight w:val="none"/>
                <w:lang w:val="en-US" w:eastAsia="zh-CN"/>
              </w:rPr>
              <w:t>10,000.00</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rPr>
                <w:rFonts w:hint="eastAsia" w:ascii="Times New Roman" w:hAnsi="Times New Roman" w:eastAsia="方正仿宋简体" w:cs="Times New Roman"/>
                <w:color w:val="auto"/>
                <w:sz w:val="24"/>
                <w:szCs w:val="24"/>
                <w:highlight w:val="none"/>
                <w:lang w:val="en-US" w:eastAsia="zh-CN"/>
              </w:rPr>
            </w:pPr>
            <w:r>
              <w:rPr>
                <w:rFonts w:hint="eastAsia" w:ascii="Times New Roman" w:hAnsi="Times New Roman" w:eastAsia="方正仿宋简体" w:cs="Times New Roman"/>
                <w:color w:val="auto"/>
                <w:sz w:val="24"/>
                <w:szCs w:val="24"/>
                <w:highlight w:val="none"/>
                <w:lang w:val="en-US" w:eastAsia="zh-CN"/>
              </w:rPr>
              <w:t>10,000.00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textAlignment w:val="center"/>
              <w:rPr>
                <w:rFonts w:hint="eastAsia" w:ascii="Times New Roman" w:hAnsi="Times New Roman" w:eastAsia="方正仿宋简体" w:cs="Times New Roman"/>
                <w:color w:val="auto"/>
                <w:sz w:val="24"/>
                <w:szCs w:val="24"/>
                <w:highlight w:val="none"/>
                <w:lang w:val="en-US" w:eastAsia="zh-CN"/>
              </w:rPr>
            </w:pPr>
            <w:r>
              <w:rPr>
                <w:rFonts w:hint="eastAsia" w:ascii="Times New Roman" w:hAnsi="Times New Roman" w:eastAsia="方正仿宋简体" w:cs="Times New Roman"/>
                <w:color w:val="auto"/>
                <w:sz w:val="24"/>
                <w:szCs w:val="24"/>
                <w:highlight w:val="none"/>
                <w:lang w:val="en-US" w:eastAsia="zh-CN"/>
              </w:rPr>
              <w:t>0</w:t>
            </w:r>
          </w:p>
        </w:tc>
      </w:tr>
      <w:tr>
        <w:tblPrEx>
          <w:tblCellMar>
            <w:top w:w="0" w:type="dxa"/>
            <w:left w:w="108" w:type="dxa"/>
            <w:bottom w:w="0" w:type="dxa"/>
            <w:right w:w="108" w:type="dxa"/>
          </w:tblCellMar>
        </w:tblPrEx>
        <w:trPr>
          <w:trHeight w:val="567" w:hRule="atLeast"/>
        </w:trPr>
        <w:tc>
          <w:tcPr>
            <w:tcW w:w="2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both"/>
              <w:textAlignment w:val="center"/>
              <w:rPr>
                <w:rFonts w:hint="eastAsia"/>
                <w:color w:val="auto"/>
                <w:highlight w:val="none"/>
              </w:rPr>
            </w:pPr>
            <w:r>
              <w:rPr>
                <w:rFonts w:hint="eastAsia"/>
                <w:color w:val="auto"/>
                <w:highlight w:val="none"/>
              </w:rPr>
              <w:t xml:space="preserve">  </w:t>
            </w:r>
            <w:r>
              <w:rPr>
                <w:rFonts w:hint="eastAsia" w:ascii="方正仿宋简体" w:hAnsi="方正仿宋简体" w:eastAsia="方正仿宋简体" w:cs="方正仿宋简体"/>
                <w:color w:val="auto"/>
                <w:kern w:val="0"/>
                <w:sz w:val="24"/>
                <w:szCs w:val="24"/>
                <w:highlight w:val="none"/>
                <w:lang w:eastAsia="zh-CN"/>
              </w:rPr>
              <w:t>其他应急管理支出</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rPr>
                <w:rFonts w:hint="default" w:ascii="Times New Roman" w:hAnsi="Times New Roman" w:eastAsia="方正仿宋简体" w:cs="Times New Roman"/>
                <w:color w:val="auto"/>
                <w:sz w:val="24"/>
                <w:szCs w:val="24"/>
                <w:highlight w:val="none"/>
                <w:lang w:val="en-US" w:eastAsia="zh-CN"/>
              </w:rPr>
            </w:pPr>
            <w:r>
              <w:rPr>
                <w:rFonts w:hint="eastAsia" w:ascii="Times New Roman" w:hAnsi="Times New Roman" w:eastAsia="方正仿宋简体" w:cs="Times New Roman"/>
                <w:color w:val="auto"/>
                <w:sz w:val="24"/>
                <w:szCs w:val="24"/>
                <w:highlight w:val="none"/>
                <w:lang w:val="en-US" w:eastAsia="zh-CN"/>
              </w:rPr>
              <w:t>0</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rPr>
                <w:rFonts w:hint="eastAsia" w:ascii="Times New Roman" w:hAnsi="Times New Roman" w:eastAsia="方正仿宋简体" w:cs="Times New Roman"/>
                <w:color w:val="auto"/>
                <w:sz w:val="24"/>
                <w:szCs w:val="24"/>
                <w:highlight w:val="none"/>
                <w:lang w:val="en-US" w:eastAsia="zh-CN"/>
              </w:rPr>
            </w:pPr>
            <w:r>
              <w:rPr>
                <w:rFonts w:hint="eastAsia" w:ascii="Times New Roman" w:hAnsi="Times New Roman" w:eastAsia="方正仿宋简体" w:cs="Times New Roman"/>
                <w:color w:val="auto"/>
                <w:sz w:val="24"/>
                <w:szCs w:val="24"/>
                <w:highlight w:val="none"/>
                <w:lang w:val="en-US" w:eastAsia="zh-CN"/>
              </w:rPr>
              <w:t>10,000.00</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rPr>
                <w:rFonts w:hint="eastAsia" w:ascii="Times New Roman" w:hAnsi="Times New Roman" w:eastAsia="方正仿宋简体" w:cs="Times New Roman"/>
                <w:color w:val="auto"/>
                <w:sz w:val="24"/>
                <w:szCs w:val="24"/>
                <w:highlight w:val="none"/>
                <w:lang w:val="en-US" w:eastAsia="zh-CN"/>
              </w:rPr>
            </w:pPr>
            <w:r>
              <w:rPr>
                <w:rFonts w:hint="eastAsia" w:ascii="Times New Roman" w:hAnsi="Times New Roman" w:eastAsia="方正仿宋简体" w:cs="Times New Roman"/>
                <w:color w:val="auto"/>
                <w:sz w:val="24"/>
                <w:szCs w:val="24"/>
                <w:highlight w:val="none"/>
                <w:lang w:val="en-US" w:eastAsia="zh-CN"/>
              </w:rPr>
              <w:t>10,000.00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textAlignment w:val="center"/>
              <w:rPr>
                <w:rFonts w:hint="eastAsia" w:ascii="Times New Roman" w:hAnsi="Times New Roman" w:eastAsia="方正仿宋简体" w:cs="Times New Roman"/>
                <w:color w:val="auto"/>
                <w:sz w:val="24"/>
                <w:szCs w:val="24"/>
                <w:highlight w:val="none"/>
                <w:lang w:val="en-US" w:eastAsia="zh-CN"/>
              </w:rPr>
            </w:pPr>
            <w:r>
              <w:rPr>
                <w:rFonts w:hint="eastAsia" w:ascii="Times New Roman" w:hAnsi="Times New Roman" w:eastAsia="方正仿宋简体" w:cs="Times New Roman"/>
                <w:color w:val="auto"/>
                <w:sz w:val="24"/>
                <w:szCs w:val="24"/>
                <w:highlight w:val="none"/>
                <w:lang w:val="en-US" w:eastAsia="zh-CN"/>
              </w:rPr>
              <w:t>0</w:t>
            </w:r>
          </w:p>
        </w:tc>
      </w:tr>
      <w:tr>
        <w:tblPrEx>
          <w:tblCellMar>
            <w:top w:w="0" w:type="dxa"/>
            <w:left w:w="108" w:type="dxa"/>
            <w:bottom w:w="0" w:type="dxa"/>
            <w:right w:w="108" w:type="dxa"/>
          </w:tblCellMar>
        </w:tblPrEx>
        <w:trPr>
          <w:trHeight w:val="567" w:hRule="atLeast"/>
        </w:trPr>
        <w:tc>
          <w:tcPr>
            <w:tcW w:w="2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both"/>
              <w:textAlignment w:val="center"/>
              <w:rPr>
                <w:rFonts w:hint="eastAsia"/>
                <w:color w:val="auto"/>
                <w:highlight w:val="none"/>
              </w:rPr>
            </w:pPr>
            <w:r>
              <w:rPr>
                <w:rFonts w:hint="eastAsia" w:ascii="方正仿宋简体" w:hAnsi="方正仿宋简体" w:eastAsia="方正仿宋简体" w:cs="方正仿宋简体"/>
                <w:b/>
                <w:bCs/>
                <w:color w:val="auto"/>
                <w:kern w:val="0"/>
                <w:sz w:val="24"/>
                <w:szCs w:val="24"/>
                <w:highlight w:val="none"/>
                <w:lang w:val="en-US" w:eastAsia="zh-CN"/>
              </w:rPr>
              <w:t>21.其他支出</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rPr>
                <w:rFonts w:hint="default" w:ascii="Times New Roman" w:hAnsi="Times New Roman" w:eastAsia="方正仿宋简体" w:cs="Times New Roman"/>
                <w:color w:val="auto"/>
                <w:sz w:val="24"/>
                <w:szCs w:val="24"/>
                <w:highlight w:val="none"/>
                <w:lang w:val="en-US" w:eastAsia="zh-CN"/>
              </w:rPr>
            </w:pPr>
            <w:r>
              <w:rPr>
                <w:rFonts w:hint="eastAsia" w:ascii="Times New Roman" w:hAnsi="Times New Roman" w:eastAsia="方正仿宋简体" w:cs="Times New Roman"/>
                <w:color w:val="auto"/>
                <w:sz w:val="24"/>
                <w:szCs w:val="24"/>
                <w:highlight w:val="none"/>
                <w:lang w:val="en-US" w:eastAsia="zh-CN"/>
              </w:rPr>
              <w:t>0</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rPr>
                <w:rFonts w:hint="eastAsia" w:ascii="Times New Roman" w:hAnsi="Times New Roman" w:eastAsia="方正仿宋简体" w:cs="Times New Roman"/>
                <w:color w:val="auto"/>
                <w:sz w:val="24"/>
                <w:szCs w:val="24"/>
                <w:highlight w:val="none"/>
                <w:lang w:val="en-US" w:eastAsia="zh-CN"/>
              </w:rPr>
            </w:pPr>
            <w:r>
              <w:rPr>
                <w:rFonts w:hint="eastAsia" w:ascii="Times New Roman" w:hAnsi="Times New Roman" w:eastAsia="方正仿宋简体" w:cs="Times New Roman"/>
                <w:color w:val="auto"/>
                <w:sz w:val="24"/>
                <w:szCs w:val="24"/>
                <w:highlight w:val="none"/>
                <w:lang w:val="en-US" w:eastAsia="zh-CN"/>
              </w:rPr>
              <w:t>1,041,800.00</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rPr>
                <w:rFonts w:hint="eastAsia" w:ascii="Times New Roman" w:hAnsi="Times New Roman" w:eastAsia="方正仿宋简体" w:cs="Times New Roman"/>
                <w:color w:val="auto"/>
                <w:sz w:val="24"/>
                <w:szCs w:val="24"/>
                <w:highlight w:val="none"/>
                <w:lang w:val="en-US" w:eastAsia="zh-CN"/>
              </w:rPr>
            </w:pPr>
            <w:r>
              <w:rPr>
                <w:rFonts w:hint="eastAsia" w:ascii="Times New Roman" w:hAnsi="Times New Roman" w:eastAsia="方正仿宋简体" w:cs="Times New Roman"/>
                <w:color w:val="auto"/>
                <w:sz w:val="24"/>
                <w:szCs w:val="24"/>
                <w:highlight w:val="none"/>
                <w:lang w:val="en-US" w:eastAsia="zh-CN"/>
              </w:rPr>
              <w:t>1,041,800.00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textAlignment w:val="center"/>
              <w:rPr>
                <w:rFonts w:hint="eastAsia" w:ascii="Times New Roman" w:hAnsi="Times New Roman" w:eastAsia="方正仿宋简体" w:cs="Times New Roman"/>
                <w:color w:val="auto"/>
                <w:sz w:val="24"/>
                <w:szCs w:val="24"/>
                <w:highlight w:val="none"/>
                <w:lang w:val="en-US" w:eastAsia="zh-CN"/>
              </w:rPr>
            </w:pPr>
            <w:r>
              <w:rPr>
                <w:rFonts w:hint="eastAsia" w:ascii="Times New Roman" w:hAnsi="Times New Roman" w:eastAsia="方正仿宋简体" w:cs="Times New Roman"/>
                <w:color w:val="auto"/>
                <w:sz w:val="24"/>
                <w:szCs w:val="24"/>
                <w:highlight w:val="none"/>
                <w:lang w:val="en-US" w:eastAsia="zh-CN"/>
              </w:rPr>
              <w:t>0</w:t>
            </w:r>
          </w:p>
        </w:tc>
      </w:tr>
      <w:tr>
        <w:tblPrEx>
          <w:tblCellMar>
            <w:top w:w="0" w:type="dxa"/>
            <w:left w:w="108" w:type="dxa"/>
            <w:bottom w:w="0" w:type="dxa"/>
            <w:right w:w="108" w:type="dxa"/>
          </w:tblCellMar>
        </w:tblPrEx>
        <w:trPr>
          <w:trHeight w:val="567" w:hRule="atLeast"/>
        </w:trPr>
        <w:tc>
          <w:tcPr>
            <w:tcW w:w="2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both"/>
              <w:textAlignment w:val="center"/>
              <w:rPr>
                <w:rFonts w:hint="eastAsia"/>
                <w:color w:val="auto"/>
                <w:highlight w:val="none"/>
              </w:rPr>
            </w:pPr>
            <w:r>
              <w:rPr>
                <w:rFonts w:hint="eastAsia" w:ascii="方正仿宋简体" w:hAnsi="方正仿宋简体" w:eastAsia="方正仿宋简体" w:cs="方正仿宋简体"/>
                <w:color w:val="auto"/>
                <w:kern w:val="0"/>
                <w:sz w:val="24"/>
                <w:szCs w:val="24"/>
                <w:highlight w:val="none"/>
                <w:lang w:eastAsia="zh-CN"/>
              </w:rPr>
              <w:t xml:space="preserve">  其他支出</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rPr>
                <w:rFonts w:hint="default" w:ascii="Times New Roman" w:hAnsi="Times New Roman" w:eastAsia="方正仿宋简体" w:cs="Times New Roman"/>
                <w:color w:val="auto"/>
                <w:sz w:val="24"/>
                <w:szCs w:val="24"/>
                <w:highlight w:val="none"/>
                <w:lang w:val="en-US" w:eastAsia="zh-CN"/>
              </w:rPr>
            </w:pPr>
            <w:r>
              <w:rPr>
                <w:rFonts w:hint="eastAsia" w:ascii="Times New Roman" w:hAnsi="Times New Roman" w:eastAsia="方正仿宋简体" w:cs="Times New Roman"/>
                <w:color w:val="auto"/>
                <w:sz w:val="24"/>
                <w:szCs w:val="24"/>
                <w:highlight w:val="none"/>
                <w:lang w:val="en-US" w:eastAsia="zh-CN"/>
              </w:rPr>
              <w:t>0</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rPr>
                <w:rFonts w:hint="eastAsia" w:ascii="Times New Roman" w:hAnsi="Times New Roman" w:eastAsia="方正仿宋简体" w:cs="Times New Roman"/>
                <w:color w:val="auto"/>
                <w:sz w:val="24"/>
                <w:szCs w:val="24"/>
                <w:highlight w:val="none"/>
                <w:lang w:val="en-US" w:eastAsia="zh-CN"/>
              </w:rPr>
            </w:pPr>
            <w:r>
              <w:rPr>
                <w:rFonts w:hint="eastAsia" w:ascii="Times New Roman" w:hAnsi="Times New Roman" w:eastAsia="方正仿宋简体" w:cs="Times New Roman"/>
                <w:color w:val="auto"/>
                <w:sz w:val="24"/>
                <w:szCs w:val="24"/>
                <w:highlight w:val="none"/>
                <w:lang w:val="en-US" w:eastAsia="zh-CN"/>
              </w:rPr>
              <w:t>1,041,800.00</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rPr>
                <w:rFonts w:hint="eastAsia" w:ascii="Times New Roman" w:hAnsi="Times New Roman" w:eastAsia="方正仿宋简体" w:cs="Times New Roman"/>
                <w:color w:val="auto"/>
                <w:sz w:val="24"/>
                <w:szCs w:val="24"/>
                <w:highlight w:val="none"/>
                <w:lang w:val="en-US" w:eastAsia="zh-CN"/>
              </w:rPr>
            </w:pPr>
            <w:r>
              <w:rPr>
                <w:rFonts w:hint="eastAsia" w:ascii="Times New Roman" w:hAnsi="Times New Roman" w:eastAsia="方正仿宋简体" w:cs="Times New Roman"/>
                <w:color w:val="auto"/>
                <w:sz w:val="24"/>
                <w:szCs w:val="24"/>
                <w:highlight w:val="none"/>
                <w:lang w:val="en-US" w:eastAsia="zh-CN"/>
              </w:rPr>
              <w:t>1,041,800.00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textAlignment w:val="center"/>
              <w:rPr>
                <w:rFonts w:hint="eastAsia" w:ascii="Times New Roman" w:hAnsi="Times New Roman" w:eastAsia="方正仿宋简体" w:cs="Times New Roman"/>
                <w:color w:val="auto"/>
                <w:sz w:val="24"/>
                <w:szCs w:val="24"/>
                <w:highlight w:val="none"/>
                <w:lang w:val="en-US" w:eastAsia="zh-CN"/>
              </w:rPr>
            </w:pPr>
            <w:r>
              <w:rPr>
                <w:rFonts w:hint="eastAsia" w:ascii="Times New Roman" w:hAnsi="Times New Roman" w:eastAsia="方正仿宋简体" w:cs="Times New Roman"/>
                <w:color w:val="auto"/>
                <w:sz w:val="24"/>
                <w:szCs w:val="24"/>
                <w:highlight w:val="none"/>
                <w:lang w:val="en-US" w:eastAsia="zh-CN"/>
              </w:rPr>
              <w:t>0</w:t>
            </w:r>
          </w:p>
        </w:tc>
      </w:tr>
    </w:tbl>
    <w:p>
      <w:pPr>
        <w:spacing w:line="600" w:lineRule="exact"/>
        <w:rPr>
          <w:rFonts w:ascii="方正仿宋简体" w:hAnsi="方正仿宋简体" w:eastAsia="方正仿宋简体" w:cs="方正仿宋简体"/>
          <w:color w:val="auto"/>
          <w:sz w:val="32"/>
          <w:szCs w:val="32"/>
          <w:highlight w:val="none"/>
        </w:rPr>
      </w:pPr>
      <w:r>
        <w:rPr>
          <w:rFonts w:hint="eastAsia" w:ascii="方正仿宋简体" w:hAnsi="方正仿宋简体" w:eastAsia="方正仿宋简体" w:cs="方正仿宋简体"/>
          <w:color w:val="auto"/>
          <w:sz w:val="32"/>
          <w:szCs w:val="32"/>
          <w:highlight w:val="none"/>
        </w:rPr>
        <w:t>表二</w:t>
      </w:r>
    </w:p>
    <w:tbl>
      <w:tblPr>
        <w:tblStyle w:val="5"/>
        <w:tblW w:w="5000" w:type="pct"/>
        <w:tblInd w:w="0" w:type="dxa"/>
        <w:tblLayout w:type="autofit"/>
        <w:tblCellMar>
          <w:top w:w="0" w:type="dxa"/>
          <w:left w:w="108" w:type="dxa"/>
          <w:bottom w:w="0" w:type="dxa"/>
          <w:right w:w="108" w:type="dxa"/>
        </w:tblCellMar>
      </w:tblPr>
      <w:tblGrid>
        <w:gridCol w:w="2599"/>
        <w:gridCol w:w="2227"/>
        <w:gridCol w:w="2227"/>
        <w:gridCol w:w="2235"/>
      </w:tblGrid>
      <w:tr>
        <w:tblPrEx>
          <w:tblCellMar>
            <w:top w:w="0" w:type="dxa"/>
            <w:left w:w="108" w:type="dxa"/>
            <w:bottom w:w="0" w:type="dxa"/>
            <w:right w:w="108" w:type="dxa"/>
          </w:tblCellMar>
        </w:tblPrEx>
        <w:trPr>
          <w:trHeight w:val="520" w:hRule="atLeast"/>
        </w:trPr>
        <w:tc>
          <w:tcPr>
            <w:tcW w:w="5000" w:type="pct"/>
            <w:gridSpan w:val="4"/>
            <w:tcBorders>
              <w:top w:val="nil"/>
              <w:left w:val="nil"/>
              <w:bottom w:val="nil"/>
              <w:right w:val="nil"/>
            </w:tcBorders>
            <w:shd w:val="clear" w:color="auto" w:fill="auto"/>
            <w:noWrap/>
            <w:vAlign w:val="center"/>
          </w:tcPr>
          <w:p>
            <w:pPr>
              <w:widowControl/>
              <w:spacing w:line="600" w:lineRule="exact"/>
              <w:jc w:val="center"/>
              <w:textAlignment w:val="center"/>
              <w:rPr>
                <w:rFonts w:ascii="宋体" w:hAnsi="宋体" w:eastAsia="宋体" w:cs="宋体"/>
                <w:color w:val="auto"/>
                <w:sz w:val="22"/>
                <w:highlight w:val="none"/>
              </w:rPr>
            </w:pPr>
            <w:r>
              <w:rPr>
                <w:rFonts w:hint="eastAsia" w:ascii="方正仿宋简体" w:hAnsi="方正仿宋简体" w:eastAsia="方正仿宋简体" w:cs="方正仿宋简体"/>
                <w:color w:val="auto"/>
                <w:kern w:val="0"/>
                <w:sz w:val="28"/>
                <w:szCs w:val="28"/>
                <w:highlight w:val="none"/>
              </w:rPr>
              <w:t>三公经费</w:t>
            </w:r>
          </w:p>
        </w:tc>
      </w:tr>
      <w:tr>
        <w:tblPrEx>
          <w:tblCellMar>
            <w:top w:w="0" w:type="dxa"/>
            <w:left w:w="108" w:type="dxa"/>
            <w:bottom w:w="0" w:type="dxa"/>
            <w:right w:w="108" w:type="dxa"/>
          </w:tblCellMar>
        </w:tblPrEx>
        <w:trPr>
          <w:trHeight w:val="420" w:hRule="atLeast"/>
        </w:trPr>
        <w:tc>
          <w:tcPr>
            <w:tcW w:w="13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textAlignment w:val="center"/>
              <w:rPr>
                <w:rFonts w:ascii="方正仿宋简体" w:hAnsi="方正仿宋简体" w:eastAsia="方正仿宋简体" w:cs="方正仿宋简体"/>
                <w:b/>
                <w:bCs/>
                <w:color w:val="auto"/>
                <w:kern w:val="0"/>
                <w:sz w:val="24"/>
                <w:szCs w:val="24"/>
                <w:highlight w:val="none"/>
              </w:rPr>
            </w:pPr>
            <w:r>
              <w:rPr>
                <w:rFonts w:hint="eastAsia" w:ascii="方正仿宋简体" w:hAnsi="方正仿宋简体" w:eastAsia="方正仿宋简体" w:cs="方正仿宋简体"/>
                <w:b/>
                <w:bCs/>
                <w:color w:val="auto"/>
                <w:kern w:val="0"/>
                <w:sz w:val="24"/>
                <w:szCs w:val="24"/>
                <w:highlight w:val="none"/>
              </w:rPr>
              <w:t>公务出国费用</w:t>
            </w:r>
          </w:p>
        </w:tc>
        <w:tc>
          <w:tcPr>
            <w:tcW w:w="1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textAlignment w:val="center"/>
              <w:rPr>
                <w:rFonts w:ascii="方正仿宋简体" w:hAnsi="方正仿宋简体" w:eastAsia="方正仿宋简体" w:cs="方正仿宋简体"/>
                <w:b/>
                <w:bCs/>
                <w:color w:val="auto"/>
                <w:kern w:val="0"/>
                <w:sz w:val="24"/>
                <w:szCs w:val="24"/>
                <w:highlight w:val="none"/>
              </w:rPr>
            </w:pPr>
            <w:r>
              <w:rPr>
                <w:rFonts w:hint="eastAsia" w:ascii="方正仿宋简体" w:hAnsi="方正仿宋简体" w:eastAsia="方正仿宋简体" w:cs="方正仿宋简体"/>
                <w:b/>
                <w:bCs/>
                <w:color w:val="auto"/>
                <w:kern w:val="0"/>
                <w:sz w:val="24"/>
                <w:szCs w:val="24"/>
                <w:highlight w:val="none"/>
              </w:rPr>
              <w:t>公务接待</w:t>
            </w:r>
          </w:p>
        </w:tc>
        <w:tc>
          <w:tcPr>
            <w:tcW w:w="1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textAlignment w:val="center"/>
              <w:rPr>
                <w:rFonts w:ascii="方正仿宋简体" w:hAnsi="方正仿宋简体" w:eastAsia="方正仿宋简体" w:cs="方正仿宋简体"/>
                <w:b/>
                <w:bCs/>
                <w:color w:val="auto"/>
                <w:kern w:val="0"/>
                <w:sz w:val="24"/>
                <w:szCs w:val="24"/>
                <w:highlight w:val="none"/>
              </w:rPr>
            </w:pPr>
            <w:r>
              <w:rPr>
                <w:rFonts w:hint="eastAsia" w:ascii="方正仿宋简体" w:hAnsi="方正仿宋简体" w:eastAsia="方正仿宋简体" w:cs="方正仿宋简体"/>
                <w:b/>
                <w:bCs/>
                <w:color w:val="auto"/>
                <w:kern w:val="0"/>
                <w:sz w:val="24"/>
                <w:szCs w:val="24"/>
                <w:highlight w:val="none"/>
              </w:rPr>
              <w:t>公务用车</w:t>
            </w:r>
          </w:p>
        </w:tc>
        <w:tc>
          <w:tcPr>
            <w:tcW w:w="1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textAlignment w:val="center"/>
              <w:rPr>
                <w:rFonts w:ascii="方正仿宋简体" w:hAnsi="方正仿宋简体" w:eastAsia="方正仿宋简体" w:cs="方正仿宋简体"/>
                <w:b/>
                <w:bCs/>
                <w:color w:val="auto"/>
                <w:kern w:val="0"/>
                <w:sz w:val="24"/>
                <w:szCs w:val="24"/>
                <w:highlight w:val="none"/>
              </w:rPr>
            </w:pPr>
            <w:r>
              <w:rPr>
                <w:rFonts w:hint="eastAsia" w:ascii="方正仿宋简体" w:hAnsi="方正仿宋简体" w:eastAsia="方正仿宋简体" w:cs="方正仿宋简体"/>
                <w:b/>
                <w:bCs/>
                <w:color w:val="auto"/>
                <w:kern w:val="0"/>
                <w:sz w:val="24"/>
                <w:szCs w:val="24"/>
                <w:highlight w:val="none"/>
              </w:rPr>
              <w:t>合计</w:t>
            </w:r>
          </w:p>
        </w:tc>
      </w:tr>
      <w:tr>
        <w:tblPrEx>
          <w:tblCellMar>
            <w:top w:w="0" w:type="dxa"/>
            <w:left w:w="108" w:type="dxa"/>
            <w:bottom w:w="0" w:type="dxa"/>
            <w:right w:w="108" w:type="dxa"/>
          </w:tblCellMar>
        </w:tblPrEx>
        <w:trPr>
          <w:trHeight w:val="500" w:hRule="atLeast"/>
        </w:trPr>
        <w:tc>
          <w:tcPr>
            <w:tcW w:w="13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textAlignment w:val="center"/>
              <w:rPr>
                <w:rFonts w:ascii="Times New Roman" w:hAnsi="Times New Roman" w:eastAsia="方正仿宋简体" w:cs="Times New Roman"/>
                <w:color w:val="auto"/>
                <w:kern w:val="0"/>
                <w:sz w:val="24"/>
                <w:szCs w:val="24"/>
                <w:highlight w:val="none"/>
              </w:rPr>
            </w:pPr>
            <w:r>
              <w:rPr>
                <w:rFonts w:ascii="Times New Roman" w:hAnsi="Times New Roman" w:eastAsia="方正仿宋简体" w:cs="Times New Roman"/>
                <w:color w:val="auto"/>
                <w:kern w:val="0"/>
                <w:sz w:val="24"/>
                <w:szCs w:val="24"/>
                <w:highlight w:val="none"/>
              </w:rPr>
              <w:t>0.00</w:t>
            </w:r>
          </w:p>
        </w:tc>
        <w:tc>
          <w:tcPr>
            <w:tcW w:w="1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textAlignment w:val="center"/>
              <w:rPr>
                <w:rFonts w:ascii="Times New Roman" w:hAnsi="Times New Roman" w:eastAsia="方正仿宋简体" w:cs="Times New Roman"/>
                <w:color w:val="auto"/>
                <w:kern w:val="0"/>
                <w:sz w:val="24"/>
                <w:szCs w:val="24"/>
                <w:highlight w:val="none"/>
              </w:rPr>
            </w:pPr>
            <w:r>
              <w:rPr>
                <w:rFonts w:hint="eastAsia" w:ascii="Times New Roman" w:hAnsi="Times New Roman" w:eastAsia="方正仿宋简体" w:cs="Times New Roman"/>
                <w:color w:val="auto"/>
                <w:kern w:val="0"/>
                <w:sz w:val="24"/>
                <w:szCs w:val="24"/>
                <w:highlight w:val="none"/>
              </w:rPr>
              <w:t>119,679.00</w:t>
            </w:r>
          </w:p>
        </w:tc>
        <w:tc>
          <w:tcPr>
            <w:tcW w:w="1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textAlignment w:val="center"/>
              <w:rPr>
                <w:rFonts w:ascii="Times New Roman" w:hAnsi="Times New Roman" w:eastAsia="方正仿宋简体" w:cs="Times New Roman"/>
                <w:color w:val="auto"/>
                <w:kern w:val="0"/>
                <w:sz w:val="24"/>
                <w:szCs w:val="24"/>
                <w:highlight w:val="none"/>
              </w:rPr>
            </w:pPr>
            <w:r>
              <w:rPr>
                <w:rFonts w:hint="eastAsia" w:ascii="Times New Roman" w:hAnsi="Times New Roman" w:eastAsia="方正仿宋简体" w:cs="Times New Roman"/>
                <w:color w:val="auto"/>
                <w:kern w:val="0"/>
                <w:sz w:val="24"/>
                <w:szCs w:val="24"/>
                <w:highlight w:val="none"/>
              </w:rPr>
              <w:t>171,167.63</w:t>
            </w:r>
          </w:p>
        </w:tc>
        <w:tc>
          <w:tcPr>
            <w:tcW w:w="1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textAlignment w:val="center"/>
              <w:rPr>
                <w:rFonts w:hint="eastAsia" w:ascii="Times New Roman" w:hAnsi="Times New Roman" w:eastAsia="方正仿宋简体" w:cs="Times New Roman"/>
                <w:color w:val="auto"/>
                <w:kern w:val="0"/>
                <w:sz w:val="24"/>
                <w:szCs w:val="24"/>
                <w:highlight w:val="none"/>
              </w:rPr>
            </w:pPr>
            <w:r>
              <w:rPr>
                <w:rFonts w:hint="eastAsia" w:ascii="Times New Roman" w:hAnsi="Times New Roman" w:eastAsia="方正仿宋简体" w:cs="Times New Roman"/>
                <w:color w:val="auto"/>
                <w:kern w:val="0"/>
                <w:sz w:val="24"/>
                <w:szCs w:val="24"/>
                <w:highlight w:val="none"/>
              </w:rPr>
              <w:t>290,846.63</w:t>
            </w:r>
          </w:p>
        </w:tc>
      </w:tr>
    </w:tbl>
    <w:p>
      <w:pPr>
        <w:spacing w:line="600" w:lineRule="exact"/>
        <w:ind w:firstLine="640" w:firstLineChars="200"/>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lang w:eastAsia="zh-CN"/>
        </w:rPr>
        <w:t>三</w:t>
      </w:r>
      <w:r>
        <w:rPr>
          <w:rFonts w:hint="eastAsia" w:ascii="黑体" w:hAnsi="黑体" w:eastAsia="黑体" w:cs="黑体"/>
          <w:color w:val="auto"/>
          <w:sz w:val="32"/>
          <w:szCs w:val="32"/>
          <w:highlight w:val="none"/>
        </w:rPr>
        <w:t>、部门整体支出绩效情况</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年，全</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经济保持了总体平稳、稳中有进、稳中向好的发展态势，GDP、规工、投资、消费、地方财政收入</w:t>
      </w:r>
      <w:r>
        <w:rPr>
          <w:rFonts w:hint="eastAsia" w:ascii="仿宋_GB2312" w:hAnsi="仿宋_GB2312" w:eastAsia="仿宋_GB2312" w:cs="仿宋_GB2312"/>
          <w:sz w:val="32"/>
          <w:szCs w:val="32"/>
          <w:lang w:eastAsia="zh-CN"/>
        </w:rPr>
        <w:t>、居民收入</w:t>
      </w:r>
      <w:r>
        <w:rPr>
          <w:rFonts w:hint="eastAsia" w:ascii="仿宋_GB2312" w:hAnsi="仿宋_GB2312" w:eastAsia="仿宋_GB2312" w:cs="仿宋_GB2312"/>
          <w:sz w:val="32"/>
          <w:szCs w:val="32"/>
        </w:rPr>
        <w:t>等主要指标均达到或超过年初预期，大多数指标好于全省、快于省内其他二类市州。在风险挑战明显增多、经济下行压力持续加大的复杂局面下，交出了一张亮眼的答卷。</w:t>
      </w:r>
      <w:r>
        <w:rPr>
          <w:rFonts w:hint="eastAsia" w:ascii="仿宋_GB2312" w:hAnsi="仿宋_GB2312" w:eastAsia="仿宋_GB2312" w:cs="仿宋_GB2312"/>
          <w:sz w:val="32"/>
          <w:szCs w:val="32"/>
          <w:lang w:eastAsia="zh-CN"/>
        </w:rPr>
        <w:t>特别是</w:t>
      </w:r>
      <w:r>
        <w:rPr>
          <w:rFonts w:hint="eastAsia" w:ascii="仿宋_GB2312" w:hAnsi="仿宋_GB2312" w:eastAsia="仿宋_GB2312" w:cs="仿宋_GB2312"/>
          <w:sz w:val="32"/>
          <w:szCs w:val="32"/>
        </w:rPr>
        <w:t>，全</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发展改革系统坚决贯彻</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委、</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政府决策部署，主动服务全</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经济工作大局，扎实推进重大战略、重大规划、重大政策、重大改革、重大项目，为经济平稳健康发展贡献了</w:t>
      </w:r>
      <w:r>
        <w:rPr>
          <w:rFonts w:hint="eastAsia" w:ascii="仿宋_GB2312" w:hAnsi="仿宋_GB2312" w:eastAsia="仿宋_GB2312" w:cs="仿宋_GB2312"/>
          <w:sz w:val="32"/>
          <w:szCs w:val="32"/>
          <w:lang w:eastAsia="zh-CN"/>
        </w:rPr>
        <w:t>发改</w:t>
      </w:r>
      <w:r>
        <w:rPr>
          <w:rFonts w:hint="eastAsia" w:ascii="仿宋_GB2312" w:hAnsi="仿宋_GB2312" w:eastAsia="仿宋_GB2312" w:cs="仿宋_GB2312"/>
          <w:sz w:val="32"/>
          <w:szCs w:val="32"/>
        </w:rPr>
        <w:t>力量。主要</w:t>
      </w:r>
      <w:r>
        <w:rPr>
          <w:rFonts w:hint="eastAsia" w:ascii="仿宋_GB2312" w:hAnsi="仿宋_GB2312" w:eastAsia="仿宋_GB2312" w:cs="仿宋_GB2312"/>
          <w:sz w:val="32"/>
          <w:szCs w:val="32"/>
          <w:lang w:eastAsia="zh-CN"/>
        </w:rPr>
        <w:t>做好了</w:t>
      </w:r>
      <w:r>
        <w:rPr>
          <w:rFonts w:hint="eastAsia" w:ascii="仿宋_GB2312" w:hAnsi="仿宋_GB2312" w:eastAsia="仿宋_GB2312" w:cs="仿宋_GB2312"/>
          <w:sz w:val="32"/>
          <w:szCs w:val="32"/>
          <w:lang w:val="en-US" w:eastAsia="zh-CN"/>
        </w:rPr>
        <w:t>以下工作</w:t>
      </w:r>
      <w:r>
        <w:rPr>
          <w:rFonts w:hint="eastAsia" w:ascii="仿宋_GB2312" w:hAnsi="仿宋_GB2312" w:eastAsia="仿宋_GB2312" w:cs="仿宋_GB2312"/>
          <w:sz w:val="32"/>
          <w:szCs w:val="32"/>
        </w:rPr>
        <w:t>：</w:t>
      </w:r>
    </w:p>
    <w:p>
      <w:pPr>
        <w:pBdr>
          <w:bottom w:val="single" w:color="FFFFFF" w:sz="4" w:space="30"/>
        </w:pBdr>
        <w:tabs>
          <w:tab w:val="left" w:pos="1440"/>
        </w:tabs>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精准精细抓好宏观谋划。</w:t>
      </w:r>
      <w:r>
        <w:rPr>
          <w:rFonts w:hint="eastAsia" w:ascii="仿宋_GB2312" w:hAnsi="仿宋_GB2312" w:eastAsia="仿宋_GB2312" w:cs="仿宋_GB2312"/>
          <w:sz w:val="32"/>
          <w:szCs w:val="32"/>
          <w:lang w:eastAsia="zh-CN"/>
        </w:rPr>
        <w:t>着力发挥参谋部作用，科学编制规划。</w:t>
      </w:r>
      <w:r>
        <w:rPr>
          <w:rFonts w:hint="eastAsia" w:ascii="仿宋_GB2312" w:hAnsi="仿宋_GB2312" w:eastAsia="仿宋_GB2312" w:cs="仿宋_GB2312"/>
          <w:sz w:val="32"/>
          <w:szCs w:val="32"/>
          <w:lang w:val="en" w:eastAsia="zh-CN"/>
        </w:rPr>
        <w:t>完成全市</w:t>
      </w:r>
      <w:r>
        <w:rPr>
          <w:rFonts w:hint="eastAsia" w:ascii="仿宋_GB2312" w:hAnsi="仿宋_GB2312" w:eastAsia="仿宋_GB2312" w:cs="仿宋_GB2312"/>
          <w:sz w:val="32"/>
          <w:szCs w:val="32"/>
          <w:lang w:val="en"/>
        </w:rPr>
        <w:t>“十四五”规划</w:t>
      </w:r>
      <w:r>
        <w:rPr>
          <w:rFonts w:hint="eastAsia" w:ascii="仿宋_GB2312" w:hAnsi="仿宋_GB2312" w:eastAsia="仿宋_GB2312" w:cs="仿宋_GB2312"/>
          <w:sz w:val="32"/>
          <w:szCs w:val="32"/>
          <w:lang w:val="en" w:eastAsia="zh-CN"/>
        </w:rPr>
        <w:t>纲要编制，并向全社会公开。牵头编制了“十四五”能源、铁路、服务业发展</w:t>
      </w:r>
      <w:r>
        <w:rPr>
          <w:rFonts w:hint="eastAsia" w:ascii="仿宋_GB2312" w:hAnsi="仿宋_GB2312" w:eastAsia="仿宋_GB2312" w:cs="仿宋_GB2312"/>
          <w:sz w:val="32"/>
          <w:szCs w:val="32"/>
          <w:lang w:val="en"/>
        </w:rPr>
        <w:t>规划</w:t>
      </w:r>
      <w:r>
        <w:rPr>
          <w:rFonts w:hint="eastAsia" w:ascii="仿宋_GB2312" w:hAnsi="仿宋_GB2312" w:eastAsia="仿宋_GB2312" w:cs="仿宋_GB2312"/>
          <w:sz w:val="32"/>
          <w:szCs w:val="32"/>
          <w:lang w:val="en" w:eastAsia="zh-CN"/>
        </w:rPr>
        <w:t>，指导督促我市其他专项规划编制工作，形成了“</w:t>
      </w:r>
      <w:r>
        <w:rPr>
          <w:rFonts w:hint="eastAsia" w:ascii="仿宋_GB2312" w:hAnsi="仿宋_GB2312" w:eastAsia="仿宋_GB2312" w:cs="仿宋_GB2312"/>
          <w:sz w:val="32"/>
          <w:szCs w:val="32"/>
          <w:lang w:val="en-US" w:eastAsia="zh-CN"/>
        </w:rPr>
        <w:t>1+31</w:t>
      </w:r>
      <w:r>
        <w:rPr>
          <w:rFonts w:hint="eastAsia" w:ascii="仿宋_GB2312" w:hAnsi="仿宋_GB2312" w:eastAsia="仿宋_GB2312" w:cs="仿宋_GB2312"/>
          <w:sz w:val="32"/>
          <w:szCs w:val="32"/>
          <w:lang w:val="en" w:eastAsia="zh-CN"/>
        </w:rPr>
        <w:t>”发展规划体系。</w:t>
      </w:r>
      <w:r>
        <w:rPr>
          <w:rFonts w:hint="eastAsia" w:ascii="仿宋_GB2312" w:hAnsi="仿宋_GB2312" w:eastAsia="仿宋_GB2312" w:cs="仿宋_GB2312"/>
          <w:sz w:val="32"/>
          <w:szCs w:val="32"/>
        </w:rPr>
        <w:t>精准研判形势。</w:t>
      </w:r>
      <w:r>
        <w:rPr>
          <w:rFonts w:hint="eastAsia" w:ascii="仿宋_GB2312" w:hAnsi="仿宋_GB2312" w:eastAsia="仿宋_GB2312" w:cs="仿宋_GB2312"/>
          <w:sz w:val="32"/>
          <w:szCs w:val="32"/>
          <w:lang w:val="en" w:eastAsia="zh-CN"/>
        </w:rPr>
        <w:t>认真拟定了全市国民经济社会发展计划，并在市人大会上全票通过。</w:t>
      </w:r>
      <w:r>
        <w:rPr>
          <w:rFonts w:hint="eastAsia" w:ascii="仿宋_GB2312" w:hAnsi="仿宋_GB2312" w:eastAsia="仿宋_GB2312" w:cs="仿宋_GB2312"/>
          <w:sz w:val="32"/>
          <w:szCs w:val="32"/>
        </w:rPr>
        <w:t>坚持定点监测、定量分析、定期研判，每季度专题报告。围绕</w:t>
      </w:r>
      <w:r>
        <w:rPr>
          <w:rFonts w:hint="eastAsia" w:ascii="仿宋_GB2312" w:hAnsi="仿宋_GB2312" w:eastAsia="仿宋_GB2312" w:cs="仿宋_GB2312"/>
          <w:sz w:val="32"/>
          <w:szCs w:val="32"/>
          <w:lang w:eastAsia="zh-CN"/>
        </w:rPr>
        <w:t>三产融合发展</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疫情对经济社会的影响</w:t>
      </w:r>
      <w:r>
        <w:rPr>
          <w:rFonts w:hint="eastAsia" w:ascii="仿宋_GB2312" w:hAnsi="仿宋_GB2312" w:eastAsia="仿宋_GB2312" w:cs="仿宋_GB2312"/>
          <w:sz w:val="32"/>
          <w:szCs w:val="32"/>
        </w:rPr>
        <w:t>、服务业</w:t>
      </w:r>
      <w:r>
        <w:rPr>
          <w:rFonts w:hint="eastAsia" w:ascii="仿宋_GB2312" w:hAnsi="仿宋_GB2312" w:eastAsia="仿宋_GB2312" w:cs="仿宋_GB2312"/>
          <w:sz w:val="32"/>
          <w:szCs w:val="32"/>
          <w:lang w:eastAsia="zh-CN"/>
        </w:rPr>
        <w:t>发展</w:t>
      </w:r>
      <w:r>
        <w:rPr>
          <w:rFonts w:hint="eastAsia" w:ascii="仿宋_GB2312" w:hAnsi="仿宋_GB2312" w:eastAsia="仿宋_GB2312" w:cs="仿宋_GB2312"/>
          <w:sz w:val="32"/>
          <w:szCs w:val="32"/>
        </w:rPr>
        <w:t>等形成了专题分析报告，为</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委、</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政府决策提供了有力参考。</w:t>
      </w:r>
      <w:r>
        <w:rPr>
          <w:rFonts w:hint="eastAsia" w:ascii="仿宋_GB2312" w:hAnsi="仿宋_GB2312" w:eastAsia="仿宋_GB2312" w:cs="仿宋_GB2312"/>
          <w:sz w:val="32"/>
          <w:szCs w:val="32"/>
          <w:lang w:eastAsia="zh-CN"/>
        </w:rPr>
        <w:t>务实制定政策。按照国省高质量发展要求，代拟起草《益阳市</w:t>
      </w:r>
      <w:r>
        <w:rPr>
          <w:rFonts w:hint="eastAsia" w:ascii="仿宋_GB2312" w:hAnsi="仿宋_GB2312" w:eastAsia="仿宋_GB2312" w:cs="仿宋_GB2312"/>
          <w:sz w:val="32"/>
          <w:szCs w:val="32"/>
          <w:lang w:val="en"/>
        </w:rPr>
        <w:t>高质量发展</w:t>
      </w:r>
      <w:r>
        <w:rPr>
          <w:rFonts w:hint="eastAsia" w:ascii="仿宋_GB2312" w:hAnsi="仿宋_GB2312" w:eastAsia="仿宋_GB2312" w:cs="仿宋_GB2312"/>
          <w:sz w:val="32"/>
          <w:szCs w:val="32"/>
          <w:lang w:val="en" w:eastAsia="zh-CN"/>
        </w:rPr>
        <w:t>综合绩效评价实施办法</w:t>
      </w:r>
      <w:r>
        <w:rPr>
          <w:rFonts w:hint="eastAsia" w:ascii="仿宋_GB2312" w:hAnsi="仿宋_GB2312" w:eastAsia="仿宋_GB2312" w:cs="仿宋_GB2312"/>
          <w:sz w:val="32"/>
          <w:szCs w:val="32"/>
          <w:lang w:eastAsia="zh-CN"/>
        </w:rPr>
        <w:t>》。落实“东接东融”战略，制定并实施《益阳市“东接东融”2021－2025年实施方案》。规范涉企及城区停车收费，起草并出台</w:t>
      </w:r>
      <w:r>
        <w:rPr>
          <w:rFonts w:hint="eastAsia" w:ascii="仿宋_GB2312" w:hAnsi="仿宋_GB2312" w:eastAsia="仿宋_GB2312" w:cs="仿宋_GB2312"/>
          <w:sz w:val="32"/>
          <w:szCs w:val="32"/>
        </w:rPr>
        <w:t>《关于公布益阳市涉企收费项目清单的公告》《益阳市城区机动车停放服务收费管理实施细则》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深入研究问题。围绕促进中部崛起、</w:t>
      </w:r>
      <w:r>
        <w:rPr>
          <w:rFonts w:hint="eastAsia" w:ascii="仿宋_GB2312" w:hAnsi="仿宋_GB2312" w:eastAsia="仿宋_GB2312" w:cs="仿宋_GB2312"/>
          <w:sz w:val="32"/>
          <w:szCs w:val="32"/>
          <w:lang w:eastAsia="zh-CN"/>
        </w:rPr>
        <w:t>“三高四新”战略、</w:t>
      </w:r>
      <w:r>
        <w:rPr>
          <w:rFonts w:hint="eastAsia" w:ascii="仿宋_GB2312" w:hAnsi="仿宋_GB2312" w:eastAsia="仿宋_GB2312" w:cs="仿宋_GB2312"/>
          <w:sz w:val="32"/>
          <w:szCs w:val="32"/>
        </w:rPr>
        <w:t>挖掘投资新增长点、优化主导产业布局等，开展了前瞻性研究，储备了一批政策项目。</w:t>
      </w:r>
    </w:p>
    <w:p>
      <w:pPr>
        <w:pBdr>
          <w:bottom w:val="single" w:color="FFFFFF" w:sz="4" w:space="30"/>
        </w:pBdr>
        <w:tabs>
          <w:tab w:val="left" w:pos="1440"/>
        </w:tabs>
        <w:spacing w:line="600" w:lineRule="exact"/>
        <w:ind w:firstLine="643"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lang w:eastAsia="zh-CN"/>
        </w:rPr>
        <w:t>）有力提升产业发展动能。</w:t>
      </w:r>
      <w:r>
        <w:rPr>
          <w:rFonts w:hint="eastAsia" w:ascii="仿宋_GB2312" w:hAnsi="仿宋_GB2312" w:eastAsia="仿宋_GB2312" w:cs="仿宋_GB2312"/>
          <w:sz w:val="32"/>
          <w:szCs w:val="32"/>
        </w:rPr>
        <w:t>围绕振兴实体经济</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实施产业强市战略，</w:t>
      </w:r>
      <w:r>
        <w:rPr>
          <w:rFonts w:hint="eastAsia" w:ascii="仿宋_GB2312" w:hAnsi="仿宋_GB2312" w:eastAsia="仿宋_GB2312" w:cs="仿宋_GB2312"/>
          <w:sz w:val="32"/>
          <w:szCs w:val="32"/>
        </w:rPr>
        <w:t>狠抓产业发展</w:t>
      </w:r>
      <w:r>
        <w:rPr>
          <w:rFonts w:hint="eastAsia" w:ascii="仿宋_GB2312" w:hAnsi="仿宋_GB2312" w:eastAsia="仿宋_GB2312" w:cs="仿宋_GB2312"/>
          <w:sz w:val="32"/>
          <w:szCs w:val="32"/>
          <w:lang w:eastAsia="zh-CN"/>
        </w:rPr>
        <w:t>。推进</w:t>
      </w:r>
      <w:r>
        <w:rPr>
          <w:rFonts w:hint="eastAsia" w:ascii="仿宋_GB2312" w:hAnsi="仿宋_GB2312" w:eastAsia="仿宋_GB2312" w:cs="仿宋_GB2312"/>
          <w:sz w:val="32"/>
          <w:szCs w:val="32"/>
          <w:lang w:val="en-US" w:eastAsia="zh-CN"/>
        </w:rPr>
        <w:t>产业项目建设年活动。</w:t>
      </w:r>
      <w:r>
        <w:rPr>
          <w:rFonts w:hint="eastAsia" w:ascii="仿宋_GB2312" w:hAnsi="仿宋_GB2312" w:eastAsia="仿宋_GB2312" w:cs="仿宋_GB2312"/>
          <w:sz w:val="32"/>
          <w:szCs w:val="32"/>
          <w:lang w:eastAsia="zh-CN"/>
        </w:rPr>
        <w:t>谋划推进</w:t>
      </w:r>
      <w:r>
        <w:rPr>
          <w:rFonts w:hint="eastAsia" w:ascii="仿宋_GB2312" w:hAnsi="仿宋_GB2312" w:eastAsia="仿宋_GB2312" w:cs="仿宋_GB2312"/>
          <w:sz w:val="32"/>
          <w:szCs w:val="32"/>
          <w:lang w:val="en-US" w:eastAsia="zh-CN"/>
        </w:rPr>
        <w:t>20个</w:t>
      </w:r>
      <w:r>
        <w:rPr>
          <w:rFonts w:hint="eastAsia" w:ascii="仿宋_GB2312" w:hAnsi="仿宋_GB2312" w:eastAsia="仿宋_GB2312" w:cs="仿宋_GB2312"/>
          <w:sz w:val="32"/>
          <w:szCs w:val="32"/>
          <w:lang w:eastAsia="zh-CN"/>
        </w:rPr>
        <w:t>省“五个</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lang w:eastAsia="zh-CN"/>
        </w:rPr>
        <w:t>”，其中</w:t>
      </w:r>
      <w:r>
        <w:rPr>
          <w:rFonts w:hint="eastAsia" w:ascii="仿宋_GB2312" w:hAnsi="仿宋_GB2312" w:eastAsia="仿宋_GB2312" w:cs="仿宋_GB2312"/>
          <w:sz w:val="32"/>
          <w:szCs w:val="32"/>
          <w:lang w:val="en-US" w:eastAsia="zh-CN"/>
        </w:rPr>
        <w:t>6个省重大产业支撑项目、9个省产品创新强基项目、5个省科技创新攻关项目投资完成率分别为116.5%、110.4%、100.9%。42个</w:t>
      </w:r>
      <w:r>
        <w:rPr>
          <w:rFonts w:hint="eastAsia" w:ascii="仿宋_GB2312" w:hAnsi="仿宋_GB2312" w:eastAsia="仿宋_GB2312" w:cs="仿宋_GB2312"/>
          <w:sz w:val="32"/>
          <w:szCs w:val="32"/>
          <w:lang w:eastAsia="zh-CN"/>
        </w:rPr>
        <w:t>市“六个</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lang w:eastAsia="zh-CN"/>
        </w:rPr>
        <w:t>”项目，</w:t>
      </w:r>
      <w:r>
        <w:rPr>
          <w:rFonts w:hint="eastAsia" w:ascii="仿宋_GB2312" w:hAnsi="仿宋_GB2312" w:eastAsia="仿宋_GB2312" w:cs="仿宋_GB2312"/>
          <w:sz w:val="32"/>
          <w:szCs w:val="32"/>
          <w:lang w:val="en-US" w:eastAsia="zh-CN"/>
        </w:rPr>
        <w:t>包括22个重大产业建设项目、10个重大科技创新项目、10个重大产品创新项目，投资完成率分别为122.8%、184.3%、115.8%。18个“三类500强”企业投资项目落户益阳。引进科技创新人才3个。华慧能源正在申请上市辅导验收。加强创新创业平台建设。</w:t>
      </w:r>
      <w:r>
        <w:rPr>
          <w:rFonts w:hint="eastAsia" w:ascii="仿宋_GB2312" w:hAnsi="仿宋_GB2312" w:eastAsia="仿宋_GB2312" w:cs="仿宋_GB2312"/>
          <w:sz w:val="32"/>
          <w:szCs w:val="32"/>
          <w:lang w:eastAsia="zh-CN"/>
        </w:rPr>
        <w:t>推荐高性能复合土工材料湖南省工程研究中心</w:t>
      </w:r>
      <w:r>
        <w:rPr>
          <w:rFonts w:hint="eastAsia" w:ascii="仿宋_GB2312" w:hAnsi="仿宋_GB2312" w:eastAsia="仿宋_GB2312" w:cs="仿宋_GB2312"/>
          <w:sz w:val="32"/>
          <w:szCs w:val="32"/>
        </w:rPr>
        <w:t>获批湖南省工程研究中心</w:t>
      </w:r>
      <w:r>
        <w:rPr>
          <w:rFonts w:hint="eastAsia"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lang w:eastAsia="zh-CN"/>
        </w:rPr>
        <w:t>屹林材料、宇晶机器</w:t>
      </w:r>
      <w:r>
        <w:rPr>
          <w:rFonts w:hint="eastAsia" w:ascii="仿宋_GB2312" w:hAnsi="仿宋_GB2312" w:eastAsia="仿宋_GB2312" w:cs="仿宋_GB2312"/>
          <w:sz w:val="32"/>
          <w:szCs w:val="32"/>
        </w:rPr>
        <w:t>获批湖南省企业技术中心</w:t>
      </w:r>
      <w:r>
        <w:rPr>
          <w:rFonts w:hint="eastAsia" w:ascii="仿宋_GB2312" w:hAnsi="仿宋_GB2312" w:eastAsia="仿宋_GB2312" w:cs="仿宋_GB2312"/>
          <w:sz w:val="32"/>
          <w:szCs w:val="32"/>
          <w:lang w:val="en" w:eastAsia="zh-CN"/>
        </w:rPr>
        <w:t>。益阳高新技术产业开发区</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 w:eastAsia="zh-CN"/>
        </w:rPr>
        <w:t>紫薇逸家生态农业</w:t>
      </w:r>
      <w:r>
        <w:rPr>
          <w:rFonts w:hint="eastAsia" w:ascii="仿宋_GB2312" w:hAnsi="仿宋_GB2312" w:eastAsia="仿宋_GB2312" w:cs="仿宋_GB2312"/>
          <w:sz w:val="32"/>
          <w:szCs w:val="32"/>
          <w:lang w:eastAsia="zh-CN"/>
        </w:rPr>
        <w:t>成为湖南省双创示范基地</w:t>
      </w:r>
      <w:r>
        <w:rPr>
          <w:rFonts w:hint="eastAsia" w:ascii="仿宋_GB2312" w:hAnsi="仿宋_GB2312" w:eastAsia="仿宋_GB2312" w:cs="仿宋_GB2312"/>
          <w:sz w:val="32"/>
          <w:szCs w:val="32"/>
          <w:lang w:val="en" w:eastAsia="zh-CN"/>
        </w:rPr>
        <w:t>，桃江经济开发区推荐为2021年度省政府真抓实干表扬激励对象（“双创”示范基地）。</w:t>
      </w:r>
      <w:r>
        <w:rPr>
          <w:rFonts w:hint="eastAsia" w:ascii="仿宋_GB2312" w:hAnsi="仿宋_GB2312" w:eastAsia="仿宋_GB2312" w:cs="仿宋_GB2312"/>
          <w:sz w:val="32"/>
          <w:szCs w:val="32"/>
          <w:lang w:val="en-US" w:eastAsia="zh-CN"/>
        </w:rPr>
        <w:t>推荐天意木国、中钰科技、中特液力获得省“科技创新高地建设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资金支持，为宇晶机器项目争取到中央资金3060万元。夯实农业发展基础。积极争取国家和省预算内资金支持，推进防洪保护圈建设工程、农村人居环境整治、高标准农田建设项目、资水重要河段治理工程、水库除险加固、人居环境整治整县推进、洞庭湖生态保护与修复项目。南县进入第三批国家农村产业融合发展示范园的创建名单，大通湖区和资阳区被列入首批省级农村产业融合发展示范园的创建名单。推动现代服务业发展。</w:t>
      </w:r>
      <w:r>
        <w:rPr>
          <w:rFonts w:hint="eastAsia" w:ascii="仿宋_GB2312" w:hAnsi="仿宋_GB2312" w:eastAsia="仿宋_GB2312" w:cs="仿宋_GB2312"/>
          <w:sz w:val="32"/>
          <w:szCs w:val="32"/>
        </w:rPr>
        <w:t>建设沅江、安化县乡村三级物流配送体系</w:t>
      </w:r>
      <w:r>
        <w:rPr>
          <w:rFonts w:hint="eastAsia" w:ascii="仿宋_GB2312" w:hAnsi="仿宋_GB2312" w:eastAsia="仿宋_GB2312" w:cs="仿宋_GB2312"/>
          <w:sz w:val="32"/>
          <w:szCs w:val="32"/>
          <w:lang w:eastAsia="zh-CN"/>
        </w:rPr>
        <w:t>以及</w:t>
      </w:r>
      <w:r>
        <w:rPr>
          <w:rFonts w:hint="eastAsia" w:ascii="仿宋_GB2312" w:hAnsi="仿宋_GB2312" w:eastAsia="仿宋_GB2312" w:cs="仿宋_GB2312"/>
          <w:sz w:val="32"/>
          <w:szCs w:val="32"/>
          <w:lang w:val="en-US" w:eastAsia="zh-CN"/>
        </w:rPr>
        <w:t>顺祥食品万吨</w:t>
      </w:r>
      <w:r>
        <w:rPr>
          <w:rFonts w:hint="eastAsia" w:ascii="仿宋_GB2312" w:hAnsi="仿宋_GB2312" w:eastAsia="仿宋_GB2312" w:cs="仿宋_GB2312"/>
          <w:sz w:val="32"/>
          <w:szCs w:val="32"/>
          <w:lang w:eastAsia="zh-CN"/>
        </w:rPr>
        <w:t>水产品冷链物流基地。打造</w:t>
      </w:r>
      <w:r>
        <w:rPr>
          <w:rFonts w:hint="eastAsia" w:ascii="仿宋_GB2312" w:hAnsi="仿宋_GB2312" w:eastAsia="仿宋_GB2312" w:cs="仿宋_GB2312"/>
          <w:sz w:val="32"/>
          <w:szCs w:val="32"/>
        </w:rPr>
        <w:t>奥士康科技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龙源纺织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生力材料</w:t>
      </w:r>
      <w:r>
        <w:rPr>
          <w:rFonts w:hint="eastAsia" w:ascii="仿宋_GB2312" w:hAnsi="仿宋_GB2312" w:eastAsia="仿宋_GB2312" w:cs="仿宋_GB2312"/>
          <w:sz w:val="32"/>
          <w:szCs w:val="32"/>
          <w:lang w:eastAsia="zh-CN"/>
        </w:rPr>
        <w:t>等公共服务平台。推进</w:t>
      </w:r>
      <w:r>
        <w:rPr>
          <w:rFonts w:hint="eastAsia" w:ascii="仿宋_GB2312" w:hAnsi="仿宋_GB2312" w:eastAsia="仿宋_GB2312" w:cs="仿宋_GB2312"/>
          <w:sz w:val="32"/>
          <w:szCs w:val="32"/>
        </w:rPr>
        <w:t>艾华集团</w:t>
      </w:r>
      <w:r>
        <w:rPr>
          <w:rFonts w:hint="eastAsia" w:ascii="仿宋_GB2312" w:hAnsi="仿宋_GB2312" w:eastAsia="仿宋_GB2312" w:cs="仿宋_GB2312"/>
          <w:sz w:val="32"/>
          <w:szCs w:val="32"/>
          <w:lang w:eastAsia="zh-CN"/>
        </w:rPr>
        <w:t>、奥士康等第一批两业</w:t>
      </w:r>
      <w:r>
        <w:rPr>
          <w:rFonts w:hint="eastAsia" w:ascii="仿宋_GB2312" w:hAnsi="仿宋_GB2312" w:eastAsia="仿宋_GB2312" w:cs="仿宋_GB2312"/>
          <w:sz w:val="32"/>
          <w:szCs w:val="32"/>
          <w:lang w:val="en-US" w:eastAsia="zh-CN"/>
        </w:rPr>
        <w:t>融合试点工作</w:t>
      </w:r>
      <w:r>
        <w:rPr>
          <w:rFonts w:hint="eastAsia" w:ascii="仿宋_GB2312" w:hAnsi="仿宋_GB2312" w:eastAsia="仿宋_GB2312" w:cs="仿宋_GB2312"/>
          <w:sz w:val="32"/>
          <w:szCs w:val="32"/>
          <w:lang w:eastAsia="zh-CN"/>
        </w:rPr>
        <w:t>，推荐</w:t>
      </w:r>
      <w:r>
        <w:rPr>
          <w:rFonts w:hint="eastAsia" w:ascii="仿宋_GB2312" w:hAnsi="仿宋_GB2312" w:eastAsia="仿宋_GB2312" w:cs="仿宋_GB2312"/>
          <w:sz w:val="32"/>
          <w:szCs w:val="32"/>
          <w:lang w:val="en-US" w:eastAsia="zh-CN"/>
        </w:rPr>
        <w:t>1个园区和3家企业进入</w:t>
      </w:r>
      <w:r>
        <w:rPr>
          <w:rFonts w:hint="eastAsia" w:ascii="仿宋_GB2312" w:hAnsi="仿宋_GB2312" w:eastAsia="仿宋_GB2312" w:cs="仿宋_GB2312"/>
          <w:sz w:val="32"/>
          <w:szCs w:val="32"/>
          <w:lang w:eastAsia="zh-CN"/>
        </w:rPr>
        <w:t>省第二批</w:t>
      </w:r>
      <w:r>
        <w:rPr>
          <w:rFonts w:hint="eastAsia" w:ascii="仿宋_GB2312" w:hAnsi="仿宋_GB2312" w:eastAsia="仿宋_GB2312" w:cs="仿宋_GB2312"/>
          <w:sz w:val="32"/>
          <w:szCs w:val="32"/>
          <w:lang w:val="en-US" w:eastAsia="zh-CN"/>
        </w:rPr>
        <w:t>两业融合试点单位名单。</w:t>
      </w:r>
    </w:p>
    <w:p>
      <w:pPr>
        <w:pBdr>
          <w:bottom w:val="single" w:color="FFFFFF" w:sz="4" w:space="30"/>
        </w:pBdr>
        <w:tabs>
          <w:tab w:val="left" w:pos="1440"/>
        </w:tabs>
        <w:spacing w:line="600" w:lineRule="exact"/>
        <w:ind w:firstLine="643"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3</w:t>
      </w:r>
      <w:r>
        <w:rPr>
          <w:rFonts w:hint="eastAsia" w:ascii="仿宋_GB2312" w:hAnsi="仿宋_GB2312" w:eastAsia="仿宋_GB2312" w:cs="仿宋_GB2312"/>
          <w:b/>
          <w:bCs/>
          <w:sz w:val="32"/>
          <w:szCs w:val="32"/>
          <w:lang w:eastAsia="zh-CN"/>
        </w:rPr>
        <w:t>）坚持以项目建设稳投资。</w:t>
      </w:r>
      <w:r>
        <w:rPr>
          <w:rFonts w:hint="eastAsia" w:ascii="仿宋_GB2312" w:hAnsi="仿宋_GB2312" w:eastAsia="仿宋_GB2312" w:cs="仿宋_GB2312"/>
          <w:sz w:val="32"/>
          <w:szCs w:val="32"/>
          <w:lang w:val="en-US" w:eastAsia="zh-CN"/>
        </w:rPr>
        <w:t>加快推进重点项目建设。高频次开展项目开工活动。</w:t>
      </w:r>
      <w:r>
        <w:rPr>
          <w:rFonts w:hint="eastAsia" w:ascii="仿宋_GB2312" w:hAnsi="仿宋_GB2312" w:eastAsia="仿宋_GB2312" w:cs="仿宋_GB2312"/>
          <w:sz w:val="32"/>
          <w:szCs w:val="32"/>
        </w:rPr>
        <w:t>共举行6次“产业项目建设”活动</w:t>
      </w:r>
      <w:r>
        <w:rPr>
          <w:rFonts w:hint="eastAsia" w:ascii="仿宋_GB2312" w:hAnsi="仿宋_GB2312" w:eastAsia="仿宋_GB2312" w:cs="仿宋_GB2312"/>
          <w:sz w:val="32"/>
          <w:szCs w:val="32"/>
          <w:lang w:eastAsia="zh-CN"/>
        </w:rPr>
        <w:t>，其中</w:t>
      </w:r>
      <w:r>
        <w:rPr>
          <w:rFonts w:hint="eastAsia" w:ascii="仿宋_GB2312" w:hAnsi="仿宋_GB2312" w:eastAsia="仿宋_GB2312" w:cs="仿宋_GB2312"/>
          <w:sz w:val="32"/>
          <w:szCs w:val="32"/>
        </w:rPr>
        <w:t>5次“产业项目建设年”集中开（竣）工活动</w:t>
      </w:r>
      <w:r>
        <w:rPr>
          <w:rFonts w:hint="eastAsia" w:ascii="仿宋_GB2312" w:hAnsi="仿宋_GB2312" w:eastAsia="仿宋_GB2312" w:cs="仿宋_GB2312"/>
          <w:sz w:val="32"/>
          <w:szCs w:val="32"/>
          <w:lang w:eastAsia="zh-CN"/>
        </w:rPr>
        <w:t>，有</w:t>
      </w:r>
      <w:r>
        <w:rPr>
          <w:rFonts w:hint="eastAsia" w:ascii="仿宋_GB2312" w:hAnsi="仿宋_GB2312" w:eastAsia="仿宋_GB2312" w:cs="仿宋_GB2312"/>
          <w:sz w:val="32"/>
          <w:szCs w:val="32"/>
          <w:lang w:val="en-US" w:eastAsia="zh-CN"/>
        </w:rPr>
        <w:t>166个项目完成投资238.3亿元，为年计划投资的101.2%。项目督导力度和频次加大。</w:t>
      </w:r>
      <w:r>
        <w:rPr>
          <w:rFonts w:hint="eastAsia" w:ascii="仿宋_GB2312" w:hAnsi="仿宋_GB2312" w:eastAsia="仿宋_GB2312" w:cs="仿宋_GB2312"/>
          <w:sz w:val="32"/>
          <w:szCs w:val="32"/>
        </w:rPr>
        <w:t>对固定资产投资和重点项目建设情况，实行月调度月通报</w:t>
      </w:r>
      <w:r>
        <w:rPr>
          <w:rFonts w:hint="eastAsia" w:ascii="仿宋_GB2312" w:hAnsi="仿宋_GB2312" w:eastAsia="仿宋_GB2312" w:cs="仿宋_GB2312"/>
          <w:sz w:val="32"/>
          <w:szCs w:val="32"/>
          <w:lang w:eastAsia="zh-CN"/>
        </w:rPr>
        <w:t>。落实“</w:t>
      </w:r>
      <w:r>
        <w:rPr>
          <w:rFonts w:hint="eastAsia" w:ascii="仿宋_GB2312" w:hAnsi="仿宋_GB2312" w:eastAsia="仿宋_GB2312" w:cs="仿宋_GB2312"/>
          <w:sz w:val="32"/>
          <w:szCs w:val="32"/>
        </w:rPr>
        <w:t>一单三制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推动问题调处</w:t>
      </w:r>
      <w:r>
        <w:rPr>
          <w:rFonts w:hint="eastAsia" w:ascii="仿宋_GB2312" w:hAnsi="仿宋_GB2312" w:eastAsia="仿宋_GB2312" w:cs="仿宋_GB2312"/>
          <w:sz w:val="32"/>
          <w:szCs w:val="32"/>
          <w:lang w:eastAsia="zh-CN"/>
        </w:rPr>
        <w:t>，开展了</w:t>
      </w:r>
      <w:r>
        <w:rPr>
          <w:rFonts w:hint="eastAsia" w:ascii="仿宋_GB2312" w:hAnsi="仿宋_GB2312" w:eastAsia="仿宋_GB2312" w:cs="仿宋_GB2312"/>
          <w:sz w:val="32"/>
          <w:szCs w:val="32"/>
          <w:lang w:val="en-US" w:eastAsia="zh-CN"/>
        </w:rPr>
        <w:t>多次全面</w:t>
      </w:r>
      <w:r>
        <w:rPr>
          <w:rFonts w:hint="eastAsia" w:ascii="仿宋_GB2312" w:hAnsi="仿宋_GB2312" w:eastAsia="仿宋_GB2312" w:cs="仿宋_GB2312"/>
          <w:sz w:val="32"/>
          <w:szCs w:val="32"/>
        </w:rPr>
        <w:t>督查，对省市重点建设项目</w:t>
      </w:r>
      <w:r>
        <w:rPr>
          <w:rFonts w:hint="eastAsia" w:ascii="仿宋_GB2312" w:hAnsi="仿宋_GB2312" w:eastAsia="仿宋_GB2312" w:cs="仿宋_GB2312"/>
          <w:sz w:val="32"/>
          <w:szCs w:val="32"/>
          <w:lang w:eastAsia="zh-CN"/>
        </w:rPr>
        <w:t>及开工活动</w:t>
      </w:r>
      <w:r>
        <w:rPr>
          <w:rFonts w:hint="eastAsia" w:ascii="仿宋_GB2312" w:hAnsi="仿宋_GB2312" w:eastAsia="仿宋_GB2312" w:cs="仿宋_GB2312"/>
          <w:sz w:val="32"/>
          <w:szCs w:val="32"/>
        </w:rPr>
        <w:t>未实质性开工项目进行了实地</w:t>
      </w:r>
      <w:r>
        <w:rPr>
          <w:rFonts w:hint="eastAsia" w:ascii="仿宋_GB2312" w:hAnsi="仿宋_GB2312" w:eastAsia="仿宋_GB2312" w:cs="仿宋_GB2312"/>
          <w:sz w:val="32"/>
          <w:szCs w:val="32"/>
          <w:lang w:eastAsia="zh-CN"/>
        </w:rPr>
        <w:t>查看</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多轮</w:t>
      </w:r>
      <w:r>
        <w:rPr>
          <w:rFonts w:hint="eastAsia" w:ascii="仿宋_GB2312" w:hAnsi="仿宋_GB2312" w:eastAsia="仿宋_GB2312" w:cs="仿宋_GB2312"/>
          <w:sz w:val="32"/>
          <w:szCs w:val="32"/>
        </w:rPr>
        <w:t>约谈未实质性开工项目的责任单位负责人</w:t>
      </w:r>
      <w:r>
        <w:rPr>
          <w:rFonts w:hint="eastAsia" w:ascii="仿宋_GB2312" w:hAnsi="仿宋_GB2312" w:eastAsia="仿宋_GB2312" w:cs="仿宋_GB2312"/>
          <w:sz w:val="32"/>
          <w:szCs w:val="32"/>
          <w:lang w:eastAsia="zh-CN"/>
        </w:rPr>
        <w:t>，敦促动工建设</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 </w:t>
      </w:r>
      <w:r>
        <w:rPr>
          <w:rFonts w:hint="eastAsia" w:ascii="仿宋_GB2312" w:hAnsi="仿宋_GB2312" w:eastAsia="仿宋_GB2312" w:cs="仿宋_GB2312"/>
          <w:sz w:val="32"/>
          <w:szCs w:val="32"/>
          <w:lang w:eastAsia="zh-CN"/>
        </w:rPr>
        <w:t>项目建设超额完成任务。</w:t>
      </w:r>
      <w:r>
        <w:rPr>
          <w:rFonts w:hint="eastAsia" w:ascii="仿宋_GB2312" w:hAnsi="仿宋_GB2312" w:eastAsia="仿宋_GB2312" w:cs="仿宋_GB2312"/>
          <w:sz w:val="32"/>
          <w:szCs w:val="32"/>
        </w:rPr>
        <w:t>380个市重点建设项目完成投资535.74亿元，为年度计划投资510.23亿元的105%。43个省重点建设项目（含打捆项目）完成投资</w:t>
      </w:r>
      <w:r>
        <w:rPr>
          <w:rFonts w:hint="eastAsia" w:ascii="仿宋_GB2312" w:hAnsi="仿宋_GB2312" w:eastAsia="仿宋_GB2312" w:cs="仿宋_GB2312"/>
          <w:sz w:val="32"/>
          <w:szCs w:val="32"/>
          <w:lang w:val="en"/>
        </w:rPr>
        <w:t>308</w:t>
      </w:r>
      <w:r>
        <w:rPr>
          <w:rFonts w:hint="eastAsia" w:ascii="仿宋_GB2312" w:hAnsi="仿宋_GB2312" w:eastAsia="仿宋_GB2312" w:cs="仿宋_GB2312"/>
          <w:sz w:val="32"/>
          <w:szCs w:val="32"/>
        </w:rPr>
        <w:t>亿元，为年度计划投资222.97亿元的1</w:t>
      </w:r>
      <w:r>
        <w:rPr>
          <w:rFonts w:hint="eastAsia" w:ascii="仿宋_GB2312" w:hAnsi="仿宋_GB2312" w:eastAsia="仿宋_GB2312" w:cs="仿宋_GB2312"/>
          <w:sz w:val="32"/>
          <w:szCs w:val="32"/>
          <w:lang w:val="en"/>
        </w:rPr>
        <w:t>38.1</w:t>
      </w:r>
      <w:r>
        <w:rPr>
          <w:rFonts w:hint="eastAsia" w:ascii="仿宋_GB2312" w:hAnsi="仿宋_GB2312" w:eastAsia="仿宋_GB2312" w:cs="仿宋_GB2312"/>
          <w:sz w:val="32"/>
          <w:szCs w:val="32"/>
        </w:rPr>
        <w:t>%。132个项目竣工，中联智能制造工业园、益阳橡机数字化制造基地、金康电路板等119个产业项目投产。</w:t>
      </w:r>
      <w:r>
        <w:rPr>
          <w:rFonts w:hint="eastAsia" w:ascii="仿宋_GB2312" w:hAnsi="仿宋_GB2312" w:eastAsia="仿宋_GB2312" w:cs="仿宋_GB2312"/>
          <w:sz w:val="32"/>
          <w:szCs w:val="32"/>
          <w:lang w:val="en-US" w:eastAsia="zh-CN"/>
        </w:rPr>
        <w:t>立项争资成效明显</w:t>
      </w:r>
      <w:r>
        <w:rPr>
          <w:rFonts w:hint="eastAsia" w:ascii="仿宋_GB2312" w:hAnsi="仿宋_GB2312" w:eastAsia="仿宋_GB2312" w:cs="仿宋_GB2312"/>
          <w:sz w:val="32"/>
          <w:szCs w:val="32"/>
          <w:lang w:eastAsia="zh-Hans"/>
        </w:rPr>
        <w:t>。</w:t>
      </w:r>
      <w:r>
        <w:rPr>
          <w:rFonts w:hint="eastAsia" w:ascii="仿宋_GB2312" w:hAnsi="仿宋_GB2312" w:eastAsia="仿宋_GB2312" w:cs="仿宋_GB2312"/>
          <w:sz w:val="32"/>
          <w:szCs w:val="32"/>
        </w:rPr>
        <w:t>共争取国省预算内资金</w:t>
      </w:r>
      <w:r>
        <w:rPr>
          <w:rFonts w:hint="eastAsia" w:ascii="仿宋_GB2312" w:hAnsi="仿宋_GB2312" w:eastAsia="仿宋_GB2312" w:cs="仿宋_GB2312"/>
          <w:sz w:val="32"/>
          <w:szCs w:val="32"/>
          <w:lang w:val="en-US" w:eastAsia="zh-CN"/>
        </w:rPr>
        <w:t>289.09</w:t>
      </w:r>
      <w:r>
        <w:rPr>
          <w:rFonts w:hint="eastAsia" w:ascii="仿宋_GB2312" w:hAnsi="仿宋_GB2312" w:eastAsia="仿宋_GB2312" w:cs="仿宋_GB2312"/>
          <w:sz w:val="32"/>
          <w:szCs w:val="32"/>
        </w:rPr>
        <w:t>亿元，超额完成年度目标任务。</w:t>
      </w:r>
      <w:r>
        <w:rPr>
          <w:rFonts w:hint="eastAsia" w:ascii="仿宋_GB2312" w:hAnsi="仿宋_GB2312" w:eastAsia="仿宋_GB2312" w:cs="仿宋_GB2312"/>
          <w:sz w:val="32"/>
          <w:szCs w:val="32"/>
          <w:lang w:eastAsia="zh-CN"/>
        </w:rPr>
        <w:t>书记、市长带队</w:t>
      </w:r>
      <w:r>
        <w:rPr>
          <w:rFonts w:hint="eastAsia" w:ascii="仿宋_GB2312" w:hAnsi="仿宋_GB2312" w:eastAsia="仿宋_GB2312" w:cs="仿宋_GB2312"/>
          <w:sz w:val="32"/>
          <w:szCs w:val="32"/>
        </w:rPr>
        <w:t>多次赴省进京衔接汇报，电厂三期、安化抽水蓄能项目</w:t>
      </w:r>
      <w:r>
        <w:rPr>
          <w:rFonts w:hint="eastAsia" w:ascii="仿宋_GB2312" w:hAnsi="仿宋_GB2312" w:eastAsia="仿宋_GB2312" w:cs="仿宋_GB2312"/>
          <w:sz w:val="32"/>
          <w:szCs w:val="32"/>
          <w:lang w:eastAsia="zh-CN"/>
        </w:rPr>
        <w:t>取得实质性突破，有望尽快核准并开工建设。</w:t>
      </w:r>
    </w:p>
    <w:p>
      <w:pPr>
        <w:pBdr>
          <w:bottom w:val="single" w:color="FFFFFF" w:sz="4" w:space="30"/>
        </w:pBdr>
        <w:tabs>
          <w:tab w:val="left" w:pos="1440"/>
        </w:tabs>
        <w:spacing w:line="600" w:lineRule="exact"/>
        <w:ind w:firstLine="643"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4</w:t>
      </w:r>
      <w:r>
        <w:rPr>
          <w:rFonts w:hint="eastAsia" w:ascii="仿宋_GB2312" w:hAnsi="仿宋_GB2312" w:eastAsia="仿宋_GB2312" w:cs="仿宋_GB2312"/>
          <w:b/>
          <w:bCs/>
          <w:sz w:val="32"/>
          <w:szCs w:val="32"/>
          <w:lang w:eastAsia="zh-CN"/>
        </w:rPr>
        <w:t>）有序推进各领域重点改革。</w:t>
      </w:r>
      <w:r>
        <w:rPr>
          <w:rFonts w:hint="eastAsia" w:ascii="仿宋_GB2312" w:hAnsi="仿宋_GB2312" w:eastAsia="仿宋_GB2312" w:cs="仿宋_GB2312"/>
          <w:sz w:val="32"/>
          <w:szCs w:val="32"/>
          <w:lang w:val="en-US" w:eastAsia="zh-CN"/>
        </w:rPr>
        <w:t>深化各领域改革，推动高质量发展。持续推动供给侧结构性改革。持续推进“三去一降一补”，落实钢铁行业去产能工作。</w:t>
      </w:r>
      <w:r>
        <w:rPr>
          <w:rFonts w:hint="eastAsia" w:ascii="仿宋_GB2312" w:hAnsi="仿宋_GB2312" w:eastAsia="仿宋_GB2312" w:cs="仿宋_GB2312"/>
          <w:sz w:val="32"/>
          <w:szCs w:val="32"/>
          <w:lang w:val="zh-CN" w:eastAsia="zh-CN"/>
        </w:rPr>
        <w:t>严格落实降低实体经济企业成本各项减税降费政策文件要求，清理规范行政事业性收费和涉企服务性收费，切实减轻企业负担。</w:t>
      </w:r>
      <w:r>
        <w:rPr>
          <w:rFonts w:hint="eastAsia" w:ascii="仿宋_GB2312" w:hAnsi="仿宋_GB2312" w:eastAsia="仿宋_GB2312" w:cs="仿宋_GB2312"/>
          <w:sz w:val="32"/>
          <w:szCs w:val="32"/>
          <w:lang w:val="en-US" w:eastAsia="zh-CN"/>
        </w:rPr>
        <w:t>建立健全降低企业杠杆率长效机制，出台“补短板”专项实施方案，大力推进能源领域补短板行动。其他改革事项成效明显。</w:t>
      </w:r>
      <w:r>
        <w:rPr>
          <w:rFonts w:hint="eastAsia" w:ascii="仿宋_GB2312" w:hAnsi="仿宋_GB2312" w:eastAsia="仿宋_GB2312" w:cs="仿宋_GB2312"/>
          <w:sz w:val="32"/>
          <w:szCs w:val="32"/>
          <w:lang w:val="zh-CN"/>
        </w:rPr>
        <w:t>能源、交通、电信、农业用水等重点领域价格改革不断深化，建立健全要素价格市场化形成机制，完善重要民生商品价格调控机制</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深化商事登记制度改革，持续推进注销便利化改革，企业设立登记、公章刻制、申领发票三个环节压缩至2个工作日以内。</w:t>
      </w:r>
      <w:r>
        <w:rPr>
          <w:rFonts w:hint="eastAsia" w:ascii="仿宋_GB2312" w:hAnsi="仿宋_GB2312" w:eastAsia="仿宋_GB2312" w:cs="仿宋_GB2312"/>
          <w:sz w:val="32"/>
          <w:szCs w:val="32"/>
          <w:lang w:val="en-US" w:eastAsia="zh-CN"/>
        </w:rPr>
        <w:t>项目行政审批提速。</w:t>
      </w:r>
      <w:r>
        <w:rPr>
          <w:rFonts w:hint="eastAsia" w:ascii="仿宋_GB2312" w:hAnsi="仿宋_GB2312" w:eastAsia="仿宋_GB2312" w:cs="仿宋_GB2312"/>
          <w:sz w:val="32"/>
          <w:szCs w:val="32"/>
        </w:rPr>
        <w:t>落实“三集中三到位”，</w:t>
      </w:r>
      <w:r>
        <w:rPr>
          <w:rFonts w:hint="eastAsia" w:ascii="仿宋_GB2312" w:hAnsi="仿宋_GB2312" w:eastAsia="仿宋_GB2312" w:cs="仿宋_GB2312"/>
          <w:sz w:val="32"/>
          <w:szCs w:val="32"/>
          <w:lang w:eastAsia="zh-CN"/>
        </w:rPr>
        <w:t>项目</w:t>
      </w:r>
      <w:r>
        <w:rPr>
          <w:rFonts w:hint="eastAsia" w:ascii="仿宋_GB2312" w:hAnsi="仿宋_GB2312" w:eastAsia="仿宋_GB2312" w:cs="仿宋_GB2312"/>
          <w:sz w:val="32"/>
          <w:szCs w:val="32"/>
        </w:rPr>
        <w:t>行政审批事项实现“一个窗口集中受理、一个科室统一承办、一枚印章审批出件”，项目审批平均用时缩减30%以上。</w:t>
      </w:r>
      <w:r>
        <w:rPr>
          <w:rFonts w:hint="eastAsia" w:ascii="仿宋_GB2312" w:hAnsi="仿宋_GB2312" w:eastAsia="仿宋_GB2312" w:cs="仿宋_GB2312"/>
          <w:sz w:val="32"/>
          <w:szCs w:val="32"/>
          <w:lang w:val="en-US" w:eastAsia="zh-Hans"/>
        </w:rPr>
        <w:t>营商环境更优</w:t>
      </w:r>
      <w:r>
        <w:rPr>
          <w:rFonts w:hint="eastAsia" w:ascii="仿宋_GB2312" w:hAnsi="仿宋_GB2312" w:eastAsia="仿宋_GB2312" w:cs="仿宋_GB2312"/>
          <w:sz w:val="32"/>
          <w:szCs w:val="32"/>
          <w:lang w:eastAsia="zh-Hans"/>
        </w:rPr>
        <w:t>。</w:t>
      </w:r>
      <w:r>
        <w:rPr>
          <w:rFonts w:hint="eastAsia" w:ascii="仿宋_GB2312" w:hAnsi="仿宋_GB2312" w:eastAsia="仿宋_GB2312" w:cs="仿宋_GB2312"/>
          <w:sz w:val="32"/>
          <w:szCs w:val="32"/>
          <w:lang w:val="en-US" w:eastAsia="zh-Hans"/>
        </w:rPr>
        <w:t>省营商环境考核中</w:t>
      </w:r>
      <w:r>
        <w:rPr>
          <w:rFonts w:hint="eastAsia" w:ascii="仿宋_GB2312" w:hAnsi="仿宋_GB2312" w:eastAsia="仿宋_GB2312" w:cs="仿宋_GB2312"/>
          <w:sz w:val="32"/>
          <w:szCs w:val="32"/>
          <w:lang w:val="en-US" w:eastAsia="zh-CN"/>
        </w:rPr>
        <w:t>益阳市</w:t>
      </w:r>
      <w:r>
        <w:rPr>
          <w:rFonts w:hint="eastAsia" w:ascii="仿宋_GB2312" w:hAnsi="仿宋_GB2312" w:eastAsia="仿宋_GB2312" w:cs="仿宋_GB2312"/>
          <w:sz w:val="32"/>
          <w:szCs w:val="32"/>
          <w:lang w:val="en-US" w:eastAsia="zh-Hans"/>
        </w:rPr>
        <w:t>实现了进位</w:t>
      </w:r>
      <w:r>
        <w:rPr>
          <w:rFonts w:hint="eastAsia" w:ascii="仿宋_GB2312" w:hAnsi="仿宋_GB2312" w:eastAsia="仿宋_GB2312" w:cs="仿宋_GB2312"/>
          <w:sz w:val="32"/>
          <w:szCs w:val="32"/>
          <w:lang w:val="en-US" w:eastAsia="zh-CN"/>
        </w:rPr>
        <w:t>的目标</w:t>
      </w:r>
      <w:r>
        <w:rPr>
          <w:rFonts w:hint="eastAsia" w:ascii="仿宋_GB2312" w:hAnsi="仿宋_GB2312" w:eastAsia="仿宋_GB2312" w:cs="仿宋_GB2312"/>
          <w:sz w:val="32"/>
          <w:szCs w:val="32"/>
          <w:lang w:eastAsia="zh-Hans"/>
        </w:rPr>
        <w:t>。</w:t>
      </w:r>
      <w:r>
        <w:rPr>
          <w:rFonts w:hint="eastAsia" w:ascii="仿宋_GB2312" w:hAnsi="仿宋_GB2312" w:eastAsia="仿宋_GB2312" w:cs="仿宋_GB2312"/>
          <w:sz w:val="32"/>
          <w:szCs w:val="32"/>
          <w:lang w:eastAsia="zh-CN"/>
        </w:rPr>
        <w:t>制定并实施《益阳市优化营商环境2021年攻坚行动方案》，</w:t>
      </w:r>
      <w:r>
        <w:rPr>
          <w:rFonts w:hint="eastAsia" w:ascii="仿宋_GB2312" w:hAnsi="仿宋_GB2312" w:eastAsia="仿宋_GB2312" w:cs="仿宋_GB2312"/>
          <w:sz w:val="32"/>
          <w:szCs w:val="32"/>
        </w:rPr>
        <w:t>围绕</w:t>
      </w:r>
      <w:r>
        <w:rPr>
          <w:rFonts w:hint="eastAsia" w:ascii="仿宋_GB2312" w:hAnsi="仿宋_GB2312" w:eastAsia="仿宋_GB2312" w:cs="仿宋_GB2312"/>
          <w:sz w:val="32"/>
          <w:szCs w:val="32"/>
          <w:lang w:val="en-US" w:eastAsia="zh-CN"/>
        </w:rPr>
        <w:t>7大领域</w:t>
      </w:r>
      <w:r>
        <w:rPr>
          <w:rFonts w:hint="eastAsia" w:ascii="仿宋_GB2312" w:hAnsi="仿宋_GB2312" w:eastAsia="仿宋_GB2312" w:cs="仿宋_GB2312"/>
          <w:sz w:val="32"/>
          <w:szCs w:val="32"/>
        </w:rPr>
        <w:t>21条重点工作，明确各自分工、</w:t>
      </w:r>
      <w:r>
        <w:rPr>
          <w:rFonts w:hint="eastAsia" w:ascii="仿宋_GB2312" w:hAnsi="仿宋_GB2312" w:eastAsia="仿宋_GB2312" w:cs="仿宋_GB2312"/>
          <w:sz w:val="32"/>
          <w:szCs w:val="32"/>
          <w:lang w:eastAsia="zh-CN"/>
        </w:rPr>
        <w:t>预期</w:t>
      </w:r>
      <w:r>
        <w:rPr>
          <w:rFonts w:hint="eastAsia" w:ascii="仿宋_GB2312" w:hAnsi="仿宋_GB2312" w:eastAsia="仿宋_GB2312" w:cs="仿宋_GB2312"/>
          <w:sz w:val="32"/>
          <w:szCs w:val="32"/>
        </w:rPr>
        <w:t>目标和完成时限</w:t>
      </w:r>
      <w:r>
        <w:rPr>
          <w:rFonts w:hint="eastAsia" w:ascii="仿宋_GB2312" w:hAnsi="仿宋_GB2312" w:eastAsia="仿宋_GB2312" w:cs="仿宋_GB2312"/>
          <w:sz w:val="32"/>
          <w:szCs w:val="32"/>
          <w:lang w:eastAsia="zh-CN"/>
        </w:rPr>
        <w:t>，对标对表，</w:t>
      </w:r>
      <w:r>
        <w:rPr>
          <w:rFonts w:hint="eastAsia" w:ascii="仿宋_GB2312" w:hAnsi="仿宋_GB2312" w:eastAsia="仿宋_GB2312" w:cs="仿宋_GB2312"/>
          <w:sz w:val="32"/>
          <w:szCs w:val="32"/>
        </w:rPr>
        <w:t>按时序推进攻坚</w:t>
      </w:r>
      <w:r>
        <w:rPr>
          <w:rFonts w:hint="eastAsia" w:ascii="仿宋_GB2312" w:hAnsi="仿宋_GB2312" w:eastAsia="仿宋_GB2312" w:cs="仿宋_GB2312"/>
          <w:sz w:val="32"/>
          <w:szCs w:val="32"/>
          <w:lang w:eastAsia="zh-CN"/>
        </w:rPr>
        <w:t>任务</w:t>
      </w:r>
      <w:r>
        <w:rPr>
          <w:rFonts w:hint="eastAsia" w:ascii="仿宋_GB2312" w:hAnsi="仿宋_GB2312" w:eastAsia="仿宋_GB2312" w:cs="仿宋_GB2312"/>
          <w:sz w:val="32"/>
          <w:szCs w:val="32"/>
        </w:rPr>
        <w:t>落实。</w:t>
      </w:r>
      <w:r>
        <w:rPr>
          <w:rFonts w:hint="eastAsia" w:ascii="仿宋_GB2312" w:hAnsi="仿宋_GB2312" w:eastAsia="仿宋_GB2312" w:cs="仿宋_GB2312"/>
          <w:sz w:val="32"/>
          <w:szCs w:val="32"/>
          <w:lang w:eastAsia="zh-CN"/>
        </w:rPr>
        <w:t>组织开展全市优化营商环境大调研大走访活动，</w:t>
      </w:r>
      <w:r>
        <w:rPr>
          <w:rFonts w:hint="eastAsia" w:ascii="仿宋_GB2312" w:hAnsi="仿宋_GB2312" w:eastAsia="仿宋_GB2312" w:cs="仿宋_GB2312"/>
          <w:sz w:val="32"/>
          <w:szCs w:val="32"/>
        </w:rPr>
        <w:t>共收集问题及线索73个，其中59个问题交办相关责任部门限期整改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14个涉嫌违纪违规的问题线索已移送市纪委监委跟进调查。</w:t>
      </w:r>
      <w:r>
        <w:rPr>
          <w:rFonts w:hint="eastAsia" w:ascii="仿宋_GB2312" w:hAnsi="仿宋_GB2312" w:eastAsia="仿宋_GB2312" w:cs="仿宋_GB2312"/>
          <w:sz w:val="32"/>
          <w:szCs w:val="32"/>
          <w:lang w:eastAsia="zh-CN"/>
        </w:rPr>
        <w:t>新政务服务中心对外开放，目前已有58个部门单位完成进驻。市本级共受理“一件事一次办”业务210余万件，企业开办首套印章免费政策实现全市覆盖。</w:t>
      </w:r>
    </w:p>
    <w:p>
      <w:pPr>
        <w:pBdr>
          <w:bottom w:val="single" w:color="FFFFFF" w:sz="4" w:space="30"/>
        </w:pBdr>
        <w:tabs>
          <w:tab w:val="left" w:pos="1440"/>
        </w:tabs>
        <w:spacing w:line="600" w:lineRule="exact"/>
        <w:ind w:firstLine="643"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5</w:t>
      </w:r>
      <w:r>
        <w:rPr>
          <w:rFonts w:hint="eastAsia" w:ascii="仿宋_GB2312" w:hAnsi="仿宋_GB2312" w:eastAsia="仿宋_GB2312" w:cs="仿宋_GB2312"/>
          <w:b/>
          <w:bCs/>
          <w:sz w:val="32"/>
          <w:szCs w:val="32"/>
          <w:lang w:eastAsia="zh-CN"/>
        </w:rPr>
        <w:t>）全面对接国省重大战略。</w:t>
      </w:r>
      <w:r>
        <w:rPr>
          <w:rFonts w:hint="eastAsia" w:ascii="仿宋_GB2312" w:hAnsi="仿宋_GB2312" w:eastAsia="仿宋_GB2312" w:cs="仿宋_GB2312"/>
          <w:sz w:val="32"/>
          <w:szCs w:val="32"/>
          <w:lang w:eastAsia="zh-CN"/>
        </w:rPr>
        <w:t>对接长株潭一体化，深入实施东接东融战略。制定《益阳市“东接东融”2021－2025年实施方案》，明确与长沙对接战略合作目标和事项，赫山区与宁乡市签订区域协作发展会议备忘录。绿色低碳发展加快。单位GDP能耗降幅达到省定目标。</w:t>
      </w:r>
      <w:r>
        <w:rPr>
          <w:rFonts w:hint="eastAsia" w:ascii="仿宋_GB2312" w:hAnsi="仿宋_GB2312" w:eastAsia="仿宋_GB2312" w:cs="仿宋_GB2312"/>
          <w:sz w:val="32"/>
          <w:szCs w:val="32"/>
          <w:lang w:val="en-US" w:eastAsia="zh-CN"/>
        </w:rPr>
        <w:t>开展《益阳市碳达峰行动方案》编制工作，排查梳理“两高”项目，推行重点行业领域清洁生产、绿色化改造</w:t>
      </w:r>
      <w:r>
        <w:rPr>
          <w:rFonts w:hint="eastAsia" w:ascii="仿宋_GB2312" w:hAnsi="仿宋_GB2312" w:eastAsia="仿宋_GB2312" w:cs="仿宋_GB2312"/>
          <w:sz w:val="32"/>
          <w:szCs w:val="32"/>
          <w:lang w:eastAsia="zh-CN"/>
        </w:rPr>
        <w:t>，全国第一批流域水环境综合治理与可持续发展试点总结工作现场会在南县召开。大通湖治理被纳入全省“美丽河湖优秀案例”。加强基础设施补短板。益常高速扩容工程开工，宁韶、官新、平益等高速进展顺利，益娄高速连接线主体工程完工。常益长高铁完成投资20亿元，高铁南站主体工程封顶。通用机场建设加快步伐。实现益沅桃城镇群基础设施建设投资195.4亿元。完成老旧小区改造24571户、城镇棚户区改造6755户。</w:t>
      </w:r>
    </w:p>
    <w:p>
      <w:pPr>
        <w:pBdr>
          <w:bottom w:val="single" w:color="FFFFFF" w:sz="4" w:space="30"/>
        </w:pBdr>
        <w:tabs>
          <w:tab w:val="left" w:pos="1440"/>
        </w:tabs>
        <w:spacing w:line="600" w:lineRule="exact"/>
        <w:ind w:firstLine="643"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6</w:t>
      </w:r>
      <w:r>
        <w:rPr>
          <w:rFonts w:hint="eastAsia" w:ascii="仿宋_GB2312" w:hAnsi="仿宋_GB2312" w:eastAsia="仿宋_GB2312" w:cs="仿宋_GB2312"/>
          <w:b/>
          <w:bCs/>
          <w:sz w:val="32"/>
          <w:szCs w:val="32"/>
          <w:lang w:eastAsia="zh-CN"/>
        </w:rPr>
        <w:t>）粮食安全保障有力。</w:t>
      </w:r>
      <w:r>
        <w:rPr>
          <w:rFonts w:hint="eastAsia" w:ascii="仿宋_GB2312" w:hAnsi="仿宋_GB2312" w:eastAsia="仿宋_GB2312" w:cs="仿宋_GB2312"/>
          <w:sz w:val="32"/>
          <w:szCs w:val="32"/>
          <w:lang w:eastAsia="zh-CN"/>
        </w:rPr>
        <w:t>坚决落实粮食安全党政同责，扛稳粮食安全重任，益阳、沅江以第一名的成绩获评全省粮食安全省长责任制先进市州和区县（市）。加大粮食监管力度。</w:t>
      </w:r>
      <w:r>
        <w:rPr>
          <w:rFonts w:hint="eastAsia" w:ascii="仿宋_GB2312" w:hAnsi="仿宋_GB2312" w:eastAsia="仿宋_GB2312" w:cs="仿宋_GB2312"/>
          <w:sz w:val="32"/>
          <w:szCs w:val="32"/>
          <w:lang w:val="en-US" w:eastAsia="zh-CN"/>
        </w:rPr>
        <w:t>开展“亮剑2021”专项执法行动，针对收购、储存、销售出库、运输等环节，开展专项检查494次，确保政策性粮食监管和问题整改到位。对库存政策性超标粮食进行了全面摸排，全市定点处置、定向销售和加工转化超标、超期粮食10多万吨，督促三农米业召回超标粮食122.8吨稻谷，严防不合格粮食流入口粮市场，确保了政策性粮食出库严格按国家政策执行。做大做强粮食产业。依托兰溪粮食产业园、南县稻虾米粮食物流产业园和沅江食品产业园，以精深加工和副产品综合利用为突破口，积极引导企业入园，培育大米产业集群。依托重点企业做强油茶、米面等产业。“南县稻虾米”逐步向全国推广，“赫山兰溪大米”“沅江大米”“大通湖大米”“安化小籽花生”等区域公用品牌和“克明面业”等企业品牌国内影响力和知名度进一步提高。加强粮食收储管理。严格执行国家粮食收购政策，共收购粮食103万吨，其中储备粮收购25.84万吨,全年销售粮食170万吨，全面完成省下达的收储工作任务。</w:t>
      </w:r>
    </w:p>
    <w:p>
      <w:pPr>
        <w:keepNext w:val="0"/>
        <w:keepLines w:val="0"/>
        <w:pageBreakBefore w:val="0"/>
        <w:widowControl w:val="0"/>
        <w:pBdr>
          <w:bottom w:val="single" w:color="FFFFFF" w:sz="4" w:space="30"/>
        </w:pBdr>
        <w:tabs>
          <w:tab w:val="left" w:pos="1440"/>
        </w:tabs>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trike w:val="0"/>
          <w:dstrike w:val="0"/>
          <w:color w:val="auto"/>
          <w:sz w:val="32"/>
          <w:szCs w:val="32"/>
          <w:lang w:eastAsia="zh-CN"/>
        </w:rPr>
      </w:pPr>
      <w:r>
        <w:rPr>
          <w:rFonts w:hint="eastAsia" w:ascii="仿宋_GB2312" w:hAnsi="仿宋_GB2312" w:eastAsia="仿宋_GB2312" w:cs="仿宋_GB2312"/>
          <w:sz w:val="32"/>
          <w:szCs w:val="32"/>
          <w:lang w:val="en-US" w:eastAsia="zh-CN"/>
        </w:rPr>
        <w:t>（7）推动人民生活不断改善。坚持以人民为中心思想，切实办好各项民生实事。保障市场物价保持平稳。开展动态价格监测，启动节假日应急监测预警，开展市场巡查，兜住民生底线等措施做好保稳价工作，维持</w:t>
      </w:r>
      <w:r>
        <w:rPr>
          <w:rFonts w:hint="eastAsia" w:ascii="仿宋_GB2312" w:hAnsi="仿宋_GB2312" w:eastAsia="仿宋_GB2312" w:cs="仿宋_GB2312"/>
          <w:sz w:val="32"/>
          <w:szCs w:val="32"/>
          <w:lang w:eastAsia="zh-CN"/>
        </w:rPr>
        <w:t>我市市场的正常秩序。协助执行缓解生猪市场价格周期性波动调控预案，协调解决猪肉生产供应链各环节遇到的问题，积极做好蔬菜等副食品的保供稳价工作。完善社会信用体系建设。制定下发《益阳市社会信用体系建设2021年工作要点及责任分工》，启动各区县（市）共享交换平台建设工作，将信用体系建设工作覆盖到区县，归集各类数据总数过70万条，全部推送到省信用信息共享交换平台。社会事业稳步推进。益阳师专建成并招生。益阳市第一中医医院、市公共卫生防控救治中心、资阳区残疾人托养中心等项目加快建设。益阳市妇幼保健院整体搬迁配套附属工程等8个社会领域重大项目获得7.45亿元地方政府专项债券资金支持。明清古巷、益阳红色旅游综合项目等与国开行达成融资贷款意向合同。</w:t>
      </w:r>
    </w:p>
    <w:p>
      <w:pPr>
        <w:spacing w:line="60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四、存在的问题及原因分析</w:t>
      </w:r>
    </w:p>
    <w:p>
      <w:pPr>
        <w:spacing w:line="60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1.预算配置</w:t>
      </w:r>
    </w:p>
    <w:p>
      <w:pPr>
        <w:spacing w:line="6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sz w:val="32"/>
          <w:szCs w:val="32"/>
        </w:rPr>
        <w:t>（1）在职人员控制率：我委202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年人员编制数18</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人，实际在职人数18</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人，在职人员控制率10</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w:t>
      </w:r>
    </w:p>
    <w:p>
      <w:pPr>
        <w:spacing w:line="6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（2）“三公”经费变动率：202</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年 “三公”经费预算为</w:t>
      </w:r>
      <w:r>
        <w:rPr>
          <w:rFonts w:hint="eastAsia" w:ascii="仿宋_GB2312" w:hAnsi="仿宋_GB2312" w:eastAsia="仿宋_GB2312" w:cs="仿宋_GB2312"/>
          <w:color w:val="auto"/>
          <w:sz w:val="32"/>
          <w:szCs w:val="32"/>
          <w:lang w:val="en-US" w:eastAsia="zh-CN"/>
        </w:rPr>
        <w:t>69</w:t>
      </w:r>
      <w:r>
        <w:rPr>
          <w:rFonts w:hint="eastAsia" w:ascii="仿宋_GB2312" w:hAnsi="仿宋_GB2312" w:eastAsia="仿宋_GB2312" w:cs="仿宋_GB2312"/>
          <w:color w:val="auto"/>
          <w:sz w:val="32"/>
          <w:szCs w:val="32"/>
        </w:rPr>
        <w:t>万元，决算数为</w:t>
      </w:r>
      <w:r>
        <w:rPr>
          <w:rFonts w:hint="eastAsia" w:ascii="仿宋_GB2312" w:hAnsi="仿宋_GB2312" w:eastAsia="仿宋_GB2312" w:cs="仿宋_GB2312"/>
          <w:color w:val="auto"/>
          <w:sz w:val="32"/>
          <w:szCs w:val="32"/>
          <w:lang w:val="en-US" w:eastAsia="zh-CN"/>
        </w:rPr>
        <w:t>29.08</w:t>
      </w:r>
      <w:r>
        <w:rPr>
          <w:rFonts w:hint="eastAsia" w:ascii="仿宋_GB2312" w:hAnsi="仿宋_GB2312" w:eastAsia="仿宋_GB2312" w:cs="仿宋_GB2312"/>
          <w:color w:val="auto"/>
          <w:sz w:val="32"/>
          <w:szCs w:val="32"/>
        </w:rPr>
        <w:t>万元，与20</w:t>
      </w:r>
      <w:r>
        <w:rPr>
          <w:rFonts w:hint="eastAsia" w:ascii="仿宋_GB2312" w:hAnsi="仿宋_GB2312" w:eastAsia="仿宋_GB2312" w:cs="仿宋_GB2312"/>
          <w:color w:val="auto"/>
          <w:sz w:val="32"/>
          <w:szCs w:val="32"/>
          <w:lang w:val="en-US" w:eastAsia="zh-CN"/>
        </w:rPr>
        <w:t>20</w:t>
      </w:r>
      <w:r>
        <w:rPr>
          <w:rFonts w:hint="eastAsia" w:ascii="仿宋_GB2312" w:hAnsi="仿宋_GB2312" w:eastAsia="仿宋_GB2312" w:cs="仿宋_GB2312"/>
          <w:color w:val="auto"/>
          <w:sz w:val="32"/>
          <w:szCs w:val="32"/>
        </w:rPr>
        <w:t>年“三公”经费决算61.4</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万元相比大幅下降，“三公”经费变动率为</w:t>
      </w:r>
      <w:r>
        <w:rPr>
          <w:rFonts w:hint="eastAsia" w:ascii="仿宋_GB2312" w:hAnsi="仿宋_GB2312" w:eastAsia="仿宋_GB2312" w:cs="仿宋_GB2312"/>
          <w:color w:val="auto"/>
          <w:sz w:val="32"/>
          <w:szCs w:val="32"/>
          <w:lang w:val="en-US" w:eastAsia="zh-CN"/>
        </w:rPr>
        <w:t>52.68</w:t>
      </w:r>
      <w:r>
        <w:rPr>
          <w:rFonts w:hint="eastAsia" w:ascii="仿宋_GB2312" w:hAnsi="仿宋_GB2312" w:eastAsia="仿宋_GB2312" w:cs="仿宋_GB2312"/>
          <w:color w:val="auto"/>
          <w:sz w:val="32"/>
          <w:szCs w:val="32"/>
        </w:rPr>
        <w:t>%。</w:t>
      </w:r>
    </w:p>
    <w:p>
      <w:pPr>
        <w:spacing w:line="600" w:lineRule="exact"/>
        <w:ind w:firstLine="643" w:firstLineChars="200"/>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2.预算执行</w:t>
      </w:r>
    </w:p>
    <w:p>
      <w:pPr>
        <w:spacing w:line="6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（1）预算调整率，202</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年年初预算总数为</w:t>
      </w:r>
      <w:r>
        <w:rPr>
          <w:rFonts w:hint="eastAsia" w:ascii="仿宋_GB2312" w:hAnsi="仿宋_GB2312" w:eastAsia="仿宋_GB2312" w:cs="仿宋_GB2312"/>
          <w:color w:val="auto"/>
          <w:sz w:val="32"/>
          <w:szCs w:val="32"/>
          <w:lang w:val="en-US" w:eastAsia="zh-CN"/>
        </w:rPr>
        <w:t>3056.53</w:t>
      </w:r>
      <w:r>
        <w:rPr>
          <w:rFonts w:hint="eastAsia" w:ascii="仿宋_GB2312" w:hAnsi="仿宋_GB2312" w:eastAsia="仿宋_GB2312" w:cs="仿宋_GB2312"/>
          <w:color w:val="auto"/>
          <w:sz w:val="32"/>
          <w:szCs w:val="32"/>
        </w:rPr>
        <w:t>万元，因落实国家政策、上级政府临时交办而产生的调整数为</w:t>
      </w:r>
      <w:r>
        <w:rPr>
          <w:rFonts w:hint="eastAsia" w:ascii="仿宋_GB2312" w:hAnsi="仿宋_GB2312" w:eastAsia="仿宋_GB2312" w:cs="仿宋_GB2312"/>
          <w:color w:val="auto"/>
          <w:sz w:val="32"/>
          <w:szCs w:val="32"/>
          <w:lang w:val="en-US" w:eastAsia="zh-CN"/>
        </w:rPr>
        <w:t>2289.05</w:t>
      </w:r>
      <w:r>
        <w:rPr>
          <w:rFonts w:hint="eastAsia" w:ascii="仿宋_GB2312" w:hAnsi="仿宋_GB2312" w:eastAsia="仿宋_GB2312" w:cs="仿宋_GB2312"/>
          <w:color w:val="auto"/>
          <w:sz w:val="32"/>
          <w:szCs w:val="32"/>
        </w:rPr>
        <w:t>万元，202</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年预算总数为</w:t>
      </w:r>
      <w:r>
        <w:rPr>
          <w:rFonts w:hint="eastAsia" w:ascii="仿宋_GB2312" w:hAnsi="仿宋_GB2312" w:eastAsia="仿宋_GB2312" w:cs="仿宋_GB2312"/>
          <w:color w:val="auto"/>
          <w:sz w:val="32"/>
          <w:szCs w:val="32"/>
          <w:lang w:val="en-US" w:eastAsia="zh-CN"/>
        </w:rPr>
        <w:t>5345.58</w:t>
      </w:r>
      <w:r>
        <w:rPr>
          <w:rFonts w:hint="eastAsia" w:ascii="仿宋_GB2312" w:hAnsi="仿宋_GB2312" w:eastAsia="仿宋_GB2312" w:cs="仿宋_GB2312"/>
          <w:color w:val="auto"/>
          <w:sz w:val="32"/>
          <w:szCs w:val="32"/>
        </w:rPr>
        <w:t>万元。因此，预算调整率为</w:t>
      </w:r>
      <w:r>
        <w:rPr>
          <w:rFonts w:hint="eastAsia" w:ascii="仿宋_GB2312" w:hAnsi="仿宋_GB2312" w:eastAsia="仿宋_GB2312" w:cs="仿宋_GB2312"/>
          <w:color w:val="auto"/>
          <w:sz w:val="32"/>
          <w:szCs w:val="32"/>
          <w:lang w:val="en-US" w:eastAsia="zh-CN"/>
        </w:rPr>
        <w:t>74.89</w:t>
      </w:r>
      <w:r>
        <w:rPr>
          <w:rFonts w:hint="eastAsia" w:ascii="仿宋_GB2312" w:hAnsi="仿宋_GB2312" w:eastAsia="仿宋_GB2312" w:cs="仿宋_GB2312"/>
          <w:color w:val="auto"/>
          <w:sz w:val="32"/>
          <w:szCs w:val="32"/>
        </w:rPr>
        <w:t>%。</w:t>
      </w:r>
    </w:p>
    <w:p>
      <w:pPr>
        <w:spacing w:line="6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）“三公经费”控制率，202</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年“三公”经费实际支出</w:t>
      </w:r>
      <w:r>
        <w:rPr>
          <w:rFonts w:hint="eastAsia" w:ascii="仿宋_GB2312" w:hAnsi="仿宋_GB2312" w:eastAsia="仿宋_GB2312" w:cs="仿宋_GB2312"/>
          <w:color w:val="auto"/>
          <w:sz w:val="32"/>
          <w:szCs w:val="32"/>
          <w:lang w:val="en-US" w:eastAsia="zh-CN"/>
        </w:rPr>
        <w:t>29.08</w:t>
      </w:r>
      <w:r>
        <w:rPr>
          <w:rFonts w:hint="eastAsia" w:ascii="仿宋_GB2312" w:hAnsi="仿宋_GB2312" w:eastAsia="仿宋_GB2312" w:cs="仿宋_GB2312"/>
          <w:color w:val="auto"/>
          <w:sz w:val="32"/>
          <w:szCs w:val="32"/>
        </w:rPr>
        <w:t>万元，202</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年度预算数为</w:t>
      </w:r>
      <w:r>
        <w:rPr>
          <w:rFonts w:hint="eastAsia" w:ascii="仿宋_GB2312" w:hAnsi="仿宋_GB2312" w:eastAsia="仿宋_GB2312" w:cs="仿宋_GB2312"/>
          <w:color w:val="auto"/>
          <w:sz w:val="32"/>
          <w:szCs w:val="32"/>
          <w:lang w:val="en-US" w:eastAsia="zh-CN"/>
        </w:rPr>
        <w:t>69</w:t>
      </w:r>
      <w:r>
        <w:rPr>
          <w:rFonts w:hint="eastAsia" w:ascii="仿宋_GB2312" w:hAnsi="仿宋_GB2312" w:eastAsia="仿宋_GB2312" w:cs="仿宋_GB2312"/>
          <w:color w:val="auto"/>
          <w:sz w:val="32"/>
          <w:szCs w:val="32"/>
        </w:rPr>
        <w:t>万元，预算调整率为</w:t>
      </w:r>
      <w:r>
        <w:rPr>
          <w:rFonts w:hint="eastAsia" w:ascii="仿宋_GB2312" w:hAnsi="仿宋_GB2312" w:eastAsia="仿宋_GB2312" w:cs="仿宋_GB2312"/>
          <w:color w:val="auto"/>
          <w:sz w:val="32"/>
          <w:szCs w:val="32"/>
          <w:lang w:val="en-US" w:eastAsia="zh-CN"/>
        </w:rPr>
        <w:t>57.85</w:t>
      </w:r>
      <w:r>
        <w:rPr>
          <w:rFonts w:hint="eastAsia" w:ascii="仿宋_GB2312" w:hAnsi="仿宋_GB2312" w:eastAsia="仿宋_GB2312" w:cs="仿宋_GB2312"/>
          <w:color w:val="auto"/>
          <w:sz w:val="32"/>
          <w:szCs w:val="32"/>
        </w:rPr>
        <w:t>%。</w:t>
      </w:r>
    </w:p>
    <w:p>
      <w:pPr>
        <w:spacing w:line="60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3.具体情况分析</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（1）部门整体预算下达未分解。部门整体预算未分线分科室进行分解，费用控制有待进一步细化。</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（2）预算绩效目标量化和细化还有待加强。</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（3）预算绩效制度管理水平需进一步提高。未将预算绩效管理制度的要求在部门整体支出过程中全面应用，有待进一步规范和实施</w:t>
      </w:r>
    </w:p>
    <w:p>
      <w:pPr>
        <w:spacing w:line="600" w:lineRule="exact"/>
        <w:ind w:firstLine="640" w:firstLineChars="200"/>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auto"/>
          <w:sz w:val="32"/>
          <w:szCs w:val="32"/>
          <w:lang w:eastAsia="zh-CN"/>
        </w:rPr>
        <w:t>五</w:t>
      </w:r>
      <w:r>
        <w:rPr>
          <w:rFonts w:hint="eastAsia" w:ascii="黑体" w:hAnsi="黑体" w:eastAsia="黑体" w:cs="黑体"/>
          <w:color w:val="auto"/>
          <w:sz w:val="32"/>
          <w:szCs w:val="32"/>
        </w:rPr>
        <w:t>、</w:t>
      </w:r>
      <w:r>
        <w:rPr>
          <w:rFonts w:hint="eastAsia" w:ascii="黑体" w:hAnsi="黑体" w:eastAsia="黑体" w:cs="黑体"/>
          <w:color w:val="auto"/>
          <w:sz w:val="32"/>
          <w:szCs w:val="32"/>
          <w:lang w:eastAsia="zh-CN"/>
        </w:rPr>
        <w:t>下</w:t>
      </w:r>
      <w:r>
        <w:rPr>
          <w:rFonts w:hint="eastAsia" w:ascii="黑体" w:hAnsi="黑体" w:eastAsia="黑体" w:cs="黑体"/>
          <w:color w:val="000000" w:themeColor="text1"/>
          <w:sz w:val="32"/>
          <w:szCs w:val="32"/>
          <w:lang w:eastAsia="zh-CN"/>
          <w14:textFill>
            <w14:solidFill>
              <w14:schemeClr w14:val="tx1"/>
            </w14:solidFill>
          </w14:textFill>
        </w:rPr>
        <w:t>一步</w:t>
      </w:r>
      <w:r>
        <w:rPr>
          <w:rFonts w:hint="eastAsia" w:ascii="黑体" w:hAnsi="黑体" w:eastAsia="黑体" w:cs="黑体"/>
          <w:color w:val="000000" w:themeColor="text1"/>
          <w:sz w:val="32"/>
          <w:szCs w:val="32"/>
          <w14:textFill>
            <w14:solidFill>
              <w14:schemeClr w14:val="tx1"/>
            </w14:solidFill>
          </w14:textFill>
        </w:rPr>
        <w:t>改进措施</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提高绩效编报能力；细化预算分解方案。切实加强部门预算绩效目标基础工作，理清本单位预算管理的整体思路，组织预算编制相关人员学习预算法和预算管理相关政策和文件要求，细化我委预算分解方案，将部门整体预算分科室分类别下达至各业务科室。尽量设定可衡量的量化指标，不能量化的绩效指标，尽量将其细化，做到目标考核切实可行，保证绩效目标的实现。根据预算分解方案，实施监控预算执行进度和执行情况，做到及时发现问题，解决问题。</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（二）完善绩效管理制度。不断完善预算绩效管理制度，形成完整的绩效考评体系，将绩效管理工作制度化，规范化，</w:t>
      </w:r>
    </w:p>
    <w:p>
      <w:pPr>
        <w:spacing w:line="6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sz w:val="32"/>
          <w:szCs w:val="32"/>
        </w:rPr>
        <w:t>（三）进一步提高预算绩效管理水平。一是按照预算规定的项目和用途严格财务审核，经费支出严格按预算规定项目的支出内容进行财务核算，在预算金额内严格控制费用的支出。二是预算分析常态化，定期做好预算支出财务分析，做好部门整体支出预算评价工作。三是组织各业务科室认真学习了预算绩效管理制</w:t>
      </w:r>
      <w:r>
        <w:rPr>
          <w:rFonts w:hint="eastAsia" w:ascii="仿宋_GB2312" w:hAnsi="仿宋_GB2312" w:eastAsia="仿宋_GB2312" w:cs="仿宋_GB2312"/>
          <w:color w:val="auto"/>
          <w:sz w:val="32"/>
          <w:szCs w:val="32"/>
        </w:rPr>
        <w:t>度，在预算编制、预算执行和预算绩效评价等工作中严格执行相关要求，完善各项控制措施，提高部门预算绩效管理水平。</w:t>
      </w:r>
    </w:p>
    <w:p>
      <w:pPr>
        <w:spacing w:line="600"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lang w:eastAsia="zh-CN"/>
        </w:rPr>
        <w:t>六</w:t>
      </w:r>
      <w:r>
        <w:rPr>
          <w:rFonts w:hint="eastAsia" w:ascii="黑体" w:hAnsi="黑体" w:eastAsia="黑体" w:cs="黑体"/>
          <w:color w:val="auto"/>
          <w:sz w:val="32"/>
          <w:szCs w:val="32"/>
        </w:rPr>
        <w:t>、绩效评价情况</w:t>
      </w:r>
    </w:p>
    <w:p>
      <w:pPr>
        <w:spacing w:line="600" w:lineRule="exact"/>
        <w:ind w:firstLine="643" w:firstLineChars="200"/>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（一）绩效评价的目的</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rPr>
        <w:t>市发改委部门整体支出绩效评价，全面评价了202</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年度单位在决策、费用管理和经费使用方面的绩效情况。总结工作成绩，发现存在的问题。通过评价，找出了经费支出管理和使用方面的不足，提高了认识，进一步增强</w:t>
      </w:r>
      <w:r>
        <w:rPr>
          <w:rFonts w:hint="eastAsia" w:ascii="仿宋_GB2312" w:hAnsi="仿宋_GB2312" w:eastAsia="仿宋_GB2312" w:cs="仿宋_GB2312"/>
          <w:color w:val="auto"/>
          <w:sz w:val="32"/>
          <w:szCs w:val="32"/>
          <w:lang w:eastAsia="zh-CN"/>
        </w:rPr>
        <w:t>我委</w:t>
      </w:r>
      <w:r>
        <w:rPr>
          <w:rFonts w:hint="eastAsia" w:ascii="仿宋_GB2312" w:hAnsi="仿宋_GB2312" w:eastAsia="仿宋_GB2312" w:cs="仿宋_GB2312"/>
          <w:color w:val="auto"/>
          <w:sz w:val="32"/>
          <w:szCs w:val="32"/>
        </w:rPr>
        <w:t>在经费支出管理方面的责任。在下一年度的工作当中，</w:t>
      </w:r>
      <w:r>
        <w:rPr>
          <w:rFonts w:hint="eastAsia" w:ascii="仿宋_GB2312" w:hAnsi="仿宋_GB2312" w:eastAsia="仿宋_GB2312" w:cs="仿宋_GB2312"/>
          <w:color w:val="auto"/>
          <w:sz w:val="32"/>
          <w:szCs w:val="32"/>
          <w:lang w:eastAsia="zh-CN"/>
        </w:rPr>
        <w:t>我委</w:t>
      </w:r>
      <w:r>
        <w:rPr>
          <w:rFonts w:hint="eastAsia" w:ascii="仿宋_GB2312" w:hAnsi="仿宋_GB2312" w:eastAsia="仿宋_GB2312" w:cs="仿宋_GB2312"/>
          <w:color w:val="auto"/>
          <w:sz w:val="32"/>
          <w:szCs w:val="32"/>
        </w:rPr>
        <w:t>将强化经济管</w:t>
      </w:r>
      <w:r>
        <w:rPr>
          <w:rFonts w:hint="eastAsia" w:ascii="仿宋_GB2312" w:hAnsi="仿宋_GB2312" w:eastAsia="仿宋_GB2312" w:cs="仿宋_GB2312"/>
          <w:sz w:val="32"/>
          <w:szCs w:val="32"/>
        </w:rPr>
        <w:t>理的创新意识，优化支出结构，提高资金的使用效果，更好地服务全市发展和改革事业。</w:t>
      </w:r>
    </w:p>
    <w:p>
      <w:pPr>
        <w:spacing w:line="60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（二）绩效评价的过程</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根据《益阳市财政局关于开展202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年度预算绩效自评工作的通知》精神，市发改委明确了工作任务、制定了工作方案。采取调查分析相关文件和部门预决算报表、数据核查、询问查证等形式进行自评。</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1.核实数据。对202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年度部门决算报表数据的准确性、真实性进行了认真核实。</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2.查阅资料。查阅了202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年的预算安排、非税收入征缴、预算追加、资产管理等资料。</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3.实地查看。实地查看并核对了市发改委各科室和二级机构的实物资产。</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4.归纳汇总。对搜集的资料进行全面综合分析整理，发现部门整体支出中资金管理工作的成绩和不足，针对发现的问题寻找解决的方法，制定相应的管理制度，建立费用支出管理的长效机制。</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5.形成自评报告。</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6.绩效及评价结论</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根据部门整体支出绩效评价指标确定的内容，经评价组综合评价，益阳市发改委202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度部门整体支出符合国家财经法规和财务管理制度规定以及有关专项资金管理办法的规定；资金拨付有完整的审批程序和手续；项目支出按规定符合部门预算批复的用途；资金使用效益高，基本完成了预算资金申报时设定的绩效目标。绩效自评分98.5分，自评</w:t>
      </w:r>
      <w:r>
        <w:rPr>
          <w:rFonts w:hint="eastAsia" w:ascii="仿宋_GB2312" w:hAnsi="仿宋_GB2312" w:eastAsia="仿宋_GB2312" w:cs="仿宋_GB2312"/>
          <w:color w:val="auto"/>
          <w:sz w:val="32"/>
          <w:szCs w:val="32"/>
          <w:lang w:eastAsia="zh-CN"/>
        </w:rPr>
        <w:t>等级</w:t>
      </w:r>
      <w:r>
        <w:rPr>
          <w:rFonts w:hint="eastAsia" w:ascii="仿宋_GB2312" w:hAnsi="仿宋_GB2312" w:eastAsia="仿宋_GB2312" w:cs="仿宋_GB2312"/>
          <w:color w:val="auto"/>
          <w:sz w:val="32"/>
          <w:szCs w:val="32"/>
        </w:rPr>
        <w:t>为“</w:t>
      </w:r>
      <w:r>
        <w:rPr>
          <w:rFonts w:hint="eastAsia" w:ascii="仿宋_GB2312" w:hAnsi="仿宋_GB2312" w:eastAsia="仿宋_GB2312" w:cs="仿宋_GB2312"/>
          <w:sz w:val="32"/>
          <w:szCs w:val="32"/>
        </w:rPr>
        <w:t>优秀”。具体作评价如下：</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（1）投入：总分20分，实得19分。扣分项目为在职人员控制率大于100%，扣1分。</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（2）过程：总分30分，实得29.5分。扣分项目为预算调整率扣0.5分，主要是年初的部门预算不含市级重点项目预算追加指标。</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（3）产出与效果：共50分，实得50分。基本按照厉行节约的原则，发挥资金最大效益。</w:t>
      </w:r>
    </w:p>
    <w:p>
      <w:pPr>
        <w:spacing w:line="600" w:lineRule="exact"/>
        <w:ind w:firstLine="640" w:firstLineChars="200"/>
        <w:rPr>
          <w:rFonts w:hint="eastAsia" w:ascii="仿宋_GB2312" w:hAnsi="仿宋_GB2312" w:eastAsia="仿宋_GB2312" w:cs="仿宋_GB2312"/>
          <w:sz w:val="32"/>
          <w:szCs w:val="32"/>
        </w:rPr>
      </w:pPr>
    </w:p>
    <w:p>
      <w:pPr>
        <w:spacing w:line="600" w:lineRule="exact"/>
        <w:rPr>
          <w:rFonts w:hint="eastAsia" w:ascii="仿宋_GB2312" w:hAnsi="仿宋_GB2312" w:eastAsia="仿宋_GB2312" w:cs="仿宋_GB2312"/>
          <w:sz w:val="32"/>
          <w:szCs w:val="32"/>
        </w:rPr>
      </w:pPr>
    </w:p>
    <w:p>
      <w:pPr>
        <w:pStyle w:val="2"/>
        <w:rPr>
          <w:rFonts w:hint="eastAsia"/>
        </w:rPr>
      </w:pPr>
    </w:p>
    <w:p>
      <w:pPr>
        <w:widowControl/>
        <w:spacing w:line="60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附表</w:t>
      </w:r>
      <w:r>
        <w:rPr>
          <w:rFonts w:ascii="Times New Roman" w:hAnsi="Times New Roman" w:eastAsia="仿宋_GB2312" w:cs="Times New Roman"/>
          <w:sz w:val="32"/>
          <w:szCs w:val="32"/>
        </w:rPr>
        <w:t>1、部门整体支出绩效评价基础数据表</w:t>
      </w:r>
    </w:p>
    <w:p>
      <w:pPr>
        <w:widowControl/>
        <w:numPr>
          <w:ilvl w:val="0"/>
          <w:numId w:val="1"/>
        </w:numPr>
        <w:spacing w:line="600" w:lineRule="exact"/>
        <w:ind w:firstLine="1600" w:firstLineChars="5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部门整体支出绩效自评表</w:t>
      </w:r>
    </w:p>
    <w:p>
      <w:pPr>
        <w:pStyle w:val="2"/>
        <w:numPr>
          <w:ilvl w:val="0"/>
          <w:numId w:val="0"/>
        </w:numPr>
      </w:pPr>
    </w:p>
    <w:p/>
    <w:p>
      <w:pPr>
        <w:pStyle w:val="2"/>
      </w:pPr>
    </w:p>
    <w:p/>
    <w:p>
      <w:pPr>
        <w:pStyle w:val="2"/>
        <w:rPr>
          <w:rFonts w:hint="eastAsia" w:ascii="仿宋_GB2312" w:eastAsia="仿宋_GB2312" w:cs="仿宋_GB2312"/>
          <w:color w:val="000000"/>
          <w:sz w:val="32"/>
          <w:szCs w:val="32"/>
        </w:rPr>
      </w:pPr>
      <w:r>
        <w:rPr>
          <w:rFonts w:hint="eastAsia"/>
          <w:lang w:val="en-US" w:eastAsia="zh-CN"/>
        </w:rPr>
        <w:t xml:space="preserve">                                                    </w:t>
      </w:r>
      <w:r>
        <w:rPr>
          <w:rFonts w:hint="eastAsia" w:ascii="仿宋_GB2312" w:eastAsia="仿宋_GB2312" w:cs="仿宋_GB2312"/>
          <w:color w:val="000000"/>
          <w:sz w:val="32"/>
          <w:szCs w:val="32"/>
        </w:rPr>
        <w:t>益阳市发展和改革委员会</w:t>
      </w:r>
    </w:p>
    <w:p>
      <w:pPr>
        <w:rPr>
          <w:rFonts w:hint="default" w:eastAsia="仿宋_GB2312"/>
          <w:lang w:val="en-US" w:eastAsia="zh-CN"/>
        </w:rPr>
      </w:pPr>
      <w:r>
        <w:rPr>
          <w:rFonts w:hint="eastAsia" w:ascii="仿宋_GB2312" w:eastAsia="仿宋_GB2312" w:cs="仿宋_GB2312"/>
          <w:color w:val="000000"/>
          <w:sz w:val="32"/>
          <w:szCs w:val="32"/>
          <w:lang w:val="en-US" w:eastAsia="zh-CN"/>
        </w:rPr>
        <w:t xml:space="preserve">                                     2022年4月22日</w:t>
      </w:r>
    </w:p>
    <w:p>
      <w:pPr>
        <w:spacing w:line="600" w:lineRule="exact"/>
        <w:rPr>
          <w:rFonts w:hint="eastAsia" w:ascii="仿宋_GB2312" w:hAnsi="仿宋_GB2312" w:eastAsia="仿宋_GB2312" w:cs="仿宋_GB2312"/>
          <w:sz w:val="32"/>
          <w:szCs w:val="32"/>
        </w:rPr>
      </w:pPr>
    </w:p>
    <w:p>
      <w:pPr>
        <w:spacing w:line="600" w:lineRule="exact"/>
        <w:rPr>
          <w:rFonts w:hint="eastAsia" w:ascii="仿宋_GB2312" w:hAnsi="仿宋_GB2312" w:eastAsia="仿宋_GB2312" w:cs="仿宋_GB2312"/>
          <w:sz w:val="32"/>
          <w:szCs w:val="32"/>
        </w:rPr>
      </w:pPr>
    </w:p>
    <w:p>
      <w:pPr>
        <w:spacing w:line="600" w:lineRule="exact"/>
        <w:rPr>
          <w:rFonts w:hint="eastAsia" w:ascii="仿宋_GB2312" w:hAnsi="仿宋_GB2312" w:eastAsia="仿宋_GB2312" w:cs="仿宋_GB2312"/>
          <w:sz w:val="32"/>
          <w:szCs w:val="32"/>
        </w:rPr>
      </w:pPr>
    </w:p>
    <w:p>
      <w:pPr>
        <w:spacing w:line="600" w:lineRule="exact"/>
        <w:rPr>
          <w:rFonts w:hint="eastAsia" w:ascii="仿宋_GB2312" w:hAnsi="仿宋_GB2312" w:eastAsia="仿宋_GB2312" w:cs="仿宋_GB2312"/>
          <w:sz w:val="32"/>
          <w:szCs w:val="32"/>
        </w:rPr>
      </w:pPr>
    </w:p>
    <w:p>
      <w:pPr>
        <w:spacing w:line="600" w:lineRule="exact"/>
        <w:rPr>
          <w:rFonts w:hint="eastAsia" w:ascii="仿宋_GB2312" w:hAnsi="仿宋_GB2312" w:eastAsia="仿宋_GB2312" w:cs="仿宋_GB2312"/>
          <w:sz w:val="32"/>
          <w:szCs w:val="32"/>
        </w:rPr>
      </w:pPr>
    </w:p>
    <w:p>
      <w:pPr>
        <w:spacing w:line="600" w:lineRule="exact"/>
        <w:rPr>
          <w:rFonts w:hint="eastAsia" w:ascii="仿宋_GB2312" w:hAnsi="仿宋_GB2312" w:eastAsia="仿宋_GB2312" w:cs="仿宋_GB2312"/>
          <w:sz w:val="32"/>
          <w:szCs w:val="32"/>
        </w:rPr>
      </w:pPr>
    </w:p>
    <w:sectPr>
      <w:pgSz w:w="11906" w:h="16838"/>
      <w:pgMar w:top="1701" w:right="1417" w:bottom="1701" w:left="141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简体">
    <w:altName w:val="Arial Unicode MS"/>
    <w:panose1 w:val="02010601030101010101"/>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3C05715"/>
    <w:multiLevelType w:val="singleLevel"/>
    <w:tmpl w:val="73C05715"/>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6AF4"/>
    <w:rsid w:val="000879D2"/>
    <w:rsid w:val="0012136A"/>
    <w:rsid w:val="001550C6"/>
    <w:rsid w:val="001C4328"/>
    <w:rsid w:val="00211125"/>
    <w:rsid w:val="00244378"/>
    <w:rsid w:val="00317150"/>
    <w:rsid w:val="00362812"/>
    <w:rsid w:val="00390B80"/>
    <w:rsid w:val="003F6181"/>
    <w:rsid w:val="00446BB2"/>
    <w:rsid w:val="0045082A"/>
    <w:rsid w:val="00475112"/>
    <w:rsid w:val="004D0398"/>
    <w:rsid w:val="00556AF4"/>
    <w:rsid w:val="005915F3"/>
    <w:rsid w:val="005B42EF"/>
    <w:rsid w:val="00725BDE"/>
    <w:rsid w:val="00737995"/>
    <w:rsid w:val="007963A2"/>
    <w:rsid w:val="007E578D"/>
    <w:rsid w:val="00826A47"/>
    <w:rsid w:val="00882BF7"/>
    <w:rsid w:val="009463B6"/>
    <w:rsid w:val="00951687"/>
    <w:rsid w:val="009D52BD"/>
    <w:rsid w:val="00C4569E"/>
    <w:rsid w:val="00CB45FB"/>
    <w:rsid w:val="00DC541E"/>
    <w:rsid w:val="00DE1E8E"/>
    <w:rsid w:val="00F11BEC"/>
    <w:rsid w:val="00F70D27"/>
    <w:rsid w:val="00FE5319"/>
    <w:rsid w:val="07113251"/>
    <w:rsid w:val="0B3777EB"/>
    <w:rsid w:val="337377EB"/>
    <w:rsid w:val="34876910"/>
    <w:rsid w:val="428029E3"/>
    <w:rsid w:val="43EB6672"/>
    <w:rsid w:val="4AA43948"/>
    <w:rsid w:val="4FD6FFF5"/>
    <w:rsid w:val="4FFF6F69"/>
    <w:rsid w:val="5375EEE2"/>
    <w:rsid w:val="53825969"/>
    <w:rsid w:val="54B7794B"/>
    <w:rsid w:val="57FE72D6"/>
    <w:rsid w:val="5CFF674A"/>
    <w:rsid w:val="5FC03B07"/>
    <w:rsid w:val="5FC7A00D"/>
    <w:rsid w:val="5FDF3BDA"/>
    <w:rsid w:val="6FFF14CC"/>
    <w:rsid w:val="6FFFBC30"/>
    <w:rsid w:val="799FA006"/>
    <w:rsid w:val="79E34185"/>
    <w:rsid w:val="79FF418E"/>
    <w:rsid w:val="7CCF8396"/>
    <w:rsid w:val="7F2B8EE8"/>
    <w:rsid w:val="7F5809CE"/>
    <w:rsid w:val="7FE37268"/>
    <w:rsid w:val="7FE44784"/>
    <w:rsid w:val="8DD4F5D4"/>
    <w:rsid w:val="9B9BBAB6"/>
    <w:rsid w:val="B749D926"/>
    <w:rsid w:val="CBDFC37D"/>
    <w:rsid w:val="DBFE76DE"/>
    <w:rsid w:val="DF77D955"/>
    <w:rsid w:val="F63F1E08"/>
    <w:rsid w:val="FCFE0C0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rPr>
      <w:rFonts w:ascii="Times New Roman" w:hAnsi="Times New Roman"/>
    </w:rPr>
  </w:style>
  <w:style w:type="paragraph" w:styleId="3">
    <w:name w:val="footer"/>
    <w:basedOn w:val="1"/>
    <w:link w:val="8"/>
    <w:semiHidden/>
    <w:unhideWhenUsed/>
    <w:qFormat/>
    <w:uiPriority w:val="99"/>
    <w:pPr>
      <w:tabs>
        <w:tab w:val="center" w:pos="4153"/>
        <w:tab w:val="right" w:pos="8306"/>
      </w:tabs>
      <w:snapToGrid w:val="0"/>
      <w:jc w:val="left"/>
    </w:pPr>
    <w:rPr>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semiHidden/>
    <w:qFormat/>
    <w:uiPriority w:val="99"/>
    <w:rPr>
      <w:kern w:val="2"/>
      <w:sz w:val="18"/>
      <w:szCs w:val="18"/>
    </w:rPr>
  </w:style>
  <w:style w:type="character" w:customStyle="1" w:styleId="8">
    <w:name w:val="页脚 Char"/>
    <w:basedOn w:val="6"/>
    <w:link w:val="3"/>
    <w:semiHidden/>
    <w:qFormat/>
    <w:uiPriority w:val="99"/>
    <w:rPr>
      <w:kern w:val="2"/>
      <w:sz w:val="18"/>
      <w:szCs w:val="18"/>
    </w:rPr>
  </w:style>
  <w:style w:type="paragraph" w:customStyle="1" w:styleId="9">
    <w:name w:val="列出段落2"/>
    <w:basedOn w:val="1"/>
    <w:unhideWhenUsed/>
    <w:qFormat/>
    <w:uiPriority w:val="99"/>
    <w:pPr>
      <w:ind w:firstLine="420" w:firstLineChars="200"/>
    </w:pPr>
    <w:rPr>
      <w:rFonts w:ascii="Times New Roman" w:hAnsi="Times New Roman" w:eastAsia="宋体" w:cs="Times New Roman"/>
      <w:szCs w:val="24"/>
    </w:rPr>
  </w:style>
  <w:style w:type="character" w:customStyle="1" w:styleId="10">
    <w:name w:val="NormalCharacter"/>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MS</Company>
  <Pages>16</Pages>
  <Words>7113</Words>
  <Characters>8631</Characters>
  <Lines>70</Lines>
  <Paragraphs>19</Paragraphs>
  <TotalTime>17</TotalTime>
  <ScaleCrop>false</ScaleCrop>
  <LinksUpToDate>false</LinksUpToDate>
  <CharactersWithSpaces>8756</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2021-04-24T23:22:00Z</dcterms:created>
  <dc:creator>Administrator</dc:creator>
  <cp:lastModifiedBy>朱朱</cp:lastModifiedBy>
  <dcterms:modified xsi:type="dcterms:W3CDTF">2022-09-25T01:13:30Z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SaveFontToCloudKey">
    <vt:lpwstr>373077435_btnclosed</vt:lpwstr>
  </property>
  <property fmtid="{D5CDD505-2E9C-101B-9397-08002B2CF9AE}" pid="3" name="KSOProductBuildVer">
    <vt:lpwstr>2052-11.1.0.12358</vt:lpwstr>
  </property>
  <property fmtid="{D5CDD505-2E9C-101B-9397-08002B2CF9AE}" pid="4" name="ICV">
    <vt:lpwstr>7BE225E1E2FD47598A3FA7B213BCF2D5</vt:lpwstr>
  </property>
</Properties>
</file>