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sz w:val="44"/>
          <w:szCs w:val="44"/>
          <w:lang w:val="en-US" w:eastAsia="zh-CN"/>
        </w:rPr>
      </w:pPr>
      <w:r>
        <w:rPr>
          <w:rFonts w:hint="eastAsia" w:ascii="Times New Roman" w:hAnsi="Times New Roman" w:cs="Times New Roman"/>
          <w:sz w:val="44"/>
          <w:szCs w:val="44"/>
          <w:lang w:val="en-US" w:eastAsia="zh-CN"/>
        </w:rPr>
        <w:t>2021</w:t>
      </w:r>
      <w:r>
        <w:rPr>
          <w:rFonts w:hint="eastAsia" w:ascii="Times New Roman" w:hAnsi="Times New Roman" w:cs="Times New Roman"/>
          <w:sz w:val="44"/>
          <w:szCs w:val="44"/>
        </w:rPr>
        <w:t>年度</w:t>
      </w:r>
      <w:r>
        <w:rPr>
          <w:rFonts w:hint="eastAsia" w:ascii="Times New Roman" w:hAnsi="Times New Roman" w:cs="Times New Roman"/>
          <w:sz w:val="44"/>
          <w:szCs w:val="44"/>
          <w:lang w:val="en-US" w:eastAsia="zh-CN"/>
        </w:rPr>
        <w:t>益阳市无线电监测站中央转移支付</w:t>
      </w:r>
    </w:p>
    <w:p>
      <w:pPr>
        <w:pStyle w:val="3"/>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sz w:val="44"/>
          <w:szCs w:val="44"/>
        </w:rPr>
      </w:pPr>
      <w:r>
        <w:rPr>
          <w:rFonts w:ascii="Times New Roman" w:hAnsi="Times New Roman" w:cs="Times New Roman"/>
          <w:sz w:val="44"/>
          <w:szCs w:val="44"/>
        </w:rPr>
        <w:t>频</w:t>
      </w:r>
      <w:r>
        <w:rPr>
          <w:rFonts w:hint="eastAsia" w:ascii="Times New Roman" w:hAnsi="Times New Roman" w:cs="Times New Roman"/>
          <w:sz w:val="44"/>
          <w:szCs w:val="44"/>
          <w:lang w:val="en-US" w:eastAsia="zh-CN"/>
        </w:rPr>
        <w:t>率</w:t>
      </w:r>
      <w:r>
        <w:rPr>
          <w:rFonts w:ascii="Times New Roman" w:hAnsi="Times New Roman" w:cs="Times New Roman"/>
          <w:sz w:val="44"/>
          <w:szCs w:val="44"/>
        </w:rPr>
        <w:t>占费资金支出绩效自评报告</w:t>
      </w:r>
    </w:p>
    <w:p>
      <w:pPr>
        <w:pageBreakBefore w:val="0"/>
        <w:widowControl w:val="0"/>
        <w:kinsoku/>
        <w:wordWrap/>
        <w:overflowPunct/>
        <w:topLinePunct w:val="0"/>
        <w:autoSpaceDE/>
        <w:autoSpaceDN/>
        <w:bidi w:val="0"/>
        <w:adjustRightInd/>
        <w:snapToGrid/>
        <w:spacing w:line="60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（一）项目单位基本情况</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1、益阳市无线电监测站职责职能：</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①监测无线电台（站）是否按照规定程序和核定的项目工作。 </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②查找无线电干扰源和未经批准使用的无线（站）。 </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③协调处理无线电干扰。</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④负责无线电发射设备的主要技术指标的测定；</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⑤无线电设备型号认证的检测；组织电台年检年审；检测工、科、医等非电信设备的无线电波辐射；</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⑥承担无线电网络设计、安装、调试和设备维修及技术咨询服务。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益阳市无线电监测站情况、人员情况。</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益阳市无线电监测站为正科级全额拨款事业单位，核定编制17人，实有人数1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退休</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益阳市无线电监测站设站长1名，副站长3名。专业技术用车3辆。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1、2021年，上级拨入专项资金138万元。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本年实际支出127.65万元，开支明细如下：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无线电管理设施运行维护95.69万元。其中：房屋建筑物运维43.33万元；专用技术设备运维44.45万元；特种车辆运维7.91万元。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（2）专项监管及其他为31.96万元。其中：干扰查处5.25万元；频率协调0.06万元；考试保障1.53万元；无线电专业人员培训3.87万元；其他专项监管21.25万元。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本年结余专项资金为10.35万元。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三、项目组织实施情况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四、项目绩效情况</w:t>
      </w:r>
    </w:p>
    <w:p>
      <w:pPr>
        <w:pageBreakBefore w:val="0"/>
        <w:widowControl w:val="0"/>
        <w:kinsoku/>
        <w:wordWrap/>
        <w:overflowPunct/>
        <w:topLinePunct w:val="0"/>
        <w:autoSpaceDE/>
        <w:autoSpaceDN/>
        <w:bidi w:val="0"/>
        <w:adjustRightInd/>
        <w:snapToGrid/>
        <w:spacing w:line="600" w:lineRule="exact"/>
        <w:ind w:firstLine="636" w:firstLineChars="198"/>
        <w:textAlignment w:val="auto"/>
        <w:rPr>
          <w:rFonts w:hint="eastAsia" w:ascii="仿宋" w:hAnsi="仿宋" w:eastAsia="仿宋" w:cs="宋体"/>
          <w:b/>
          <w:kern w:val="0"/>
          <w:sz w:val="32"/>
          <w:szCs w:val="32"/>
          <w:lang w:eastAsia="zh-CN"/>
        </w:rPr>
      </w:pPr>
      <w:r>
        <w:rPr>
          <w:rFonts w:hint="eastAsia" w:ascii="仿宋" w:hAnsi="仿宋" w:eastAsia="仿宋" w:cs="宋体"/>
          <w:b/>
          <w:kern w:val="0"/>
          <w:sz w:val="32"/>
          <w:szCs w:val="32"/>
          <w:lang w:eastAsia="zh-CN"/>
        </w:rPr>
        <w:t>（</w:t>
      </w:r>
      <w:r>
        <w:rPr>
          <w:rFonts w:hint="eastAsia" w:ascii="仿宋" w:hAnsi="仿宋" w:eastAsia="仿宋" w:cs="宋体"/>
          <w:b/>
          <w:kern w:val="0"/>
          <w:sz w:val="32"/>
          <w:szCs w:val="32"/>
        </w:rPr>
        <w:t>一</w:t>
      </w:r>
      <w:r>
        <w:rPr>
          <w:rFonts w:hint="eastAsia" w:ascii="仿宋" w:hAnsi="仿宋" w:eastAsia="仿宋" w:cs="宋体"/>
          <w:b/>
          <w:kern w:val="0"/>
          <w:sz w:val="32"/>
          <w:szCs w:val="32"/>
          <w:lang w:eastAsia="zh-CN"/>
        </w:rPr>
        <w:t>）</w:t>
      </w:r>
      <w:r>
        <w:rPr>
          <w:rFonts w:hint="eastAsia" w:ascii="仿宋" w:hAnsi="仿宋" w:eastAsia="仿宋" w:cs="宋体"/>
          <w:b/>
          <w:kern w:val="0"/>
          <w:sz w:val="32"/>
          <w:szCs w:val="32"/>
        </w:rPr>
        <w:t>认真扎实做好无线电安全保障工作</w:t>
      </w:r>
      <w:r>
        <w:rPr>
          <w:rFonts w:hint="eastAsia" w:ascii="仿宋" w:hAnsi="仿宋" w:eastAsia="仿宋" w:cs="宋体"/>
          <w:b/>
          <w:kern w:val="0"/>
          <w:sz w:val="32"/>
          <w:szCs w:val="32"/>
          <w:lang w:eastAsia="zh-CN"/>
        </w:rPr>
        <w:t>。</w:t>
      </w:r>
    </w:p>
    <w:p>
      <w:pPr>
        <w:pageBreakBefore w:val="0"/>
        <w:widowControl w:val="0"/>
        <w:kinsoku/>
        <w:wordWrap/>
        <w:overflowPunct/>
        <w:topLinePunct w:val="0"/>
        <w:autoSpaceDE/>
        <w:autoSpaceDN/>
        <w:bidi w:val="0"/>
        <w:adjustRightInd/>
        <w:snapToGrid/>
        <w:spacing w:line="600" w:lineRule="exact"/>
        <w:ind w:left="360" w:firstLine="321" w:firstLineChars="10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rPr>
        <w:t>1、严肃查处各类无线电干扰，为我市合法无线电业正</w:t>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rPr>
        <w:t>常运行提供良好的电磁环境。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全年我站共受理并处置无线电干扰申诉3起，其中民航干扰1起、无线网络干扰1起、数字电视干扰1期，全部找到干扰源并及时进行查处，有效地完成了省无委下达的任务，保障了我市重要无线电业务的安全和顺畅。</w:t>
      </w:r>
    </w:p>
    <w:p>
      <w:pPr>
        <w:pageBreakBefore w:val="0"/>
        <w:widowControl w:val="0"/>
        <w:numPr>
          <w:ilvl w:val="0"/>
          <w:numId w:val="2"/>
        </w:numPr>
        <w:kinsoku/>
        <w:wordWrap/>
        <w:overflowPunct/>
        <w:topLinePunct w:val="0"/>
        <w:autoSpaceDE/>
        <w:autoSpaceDN/>
        <w:bidi w:val="0"/>
        <w:adjustRightInd/>
        <w:snapToGrid/>
        <w:spacing w:line="600" w:lineRule="exact"/>
        <w:ind w:left="319" w:leftChars="152" w:firstLine="321" w:firstLineChars="100"/>
        <w:textAlignment w:val="auto"/>
        <w:rPr>
          <w:rFonts w:hint="eastAsia" w:ascii="仿宋" w:hAnsi="仿宋" w:eastAsia="仿宋" w:cs="宋体"/>
          <w:b/>
          <w:bCs/>
          <w:color w:val="0C0C0C"/>
          <w:kern w:val="0"/>
          <w:sz w:val="32"/>
          <w:szCs w:val="32"/>
          <w:lang w:val="en-US" w:eastAsia="zh-CN"/>
        </w:rPr>
      </w:pPr>
      <w:r>
        <w:rPr>
          <w:rFonts w:hint="eastAsia" w:ascii="仿宋" w:hAnsi="仿宋" w:eastAsia="仿宋" w:cs="宋体"/>
          <w:b/>
          <w:bCs/>
          <w:color w:val="0C0C0C"/>
          <w:kern w:val="0"/>
          <w:sz w:val="32"/>
          <w:szCs w:val="32"/>
        </w:rPr>
        <w:t>场外监考捕捉作弊信号，保障重大考试的公平公</w:t>
      </w:r>
      <w:r>
        <w:rPr>
          <w:rFonts w:hint="eastAsia" w:ascii="仿宋" w:hAnsi="仿宋" w:eastAsia="仿宋" w:cs="宋体"/>
          <w:b/>
          <w:bCs/>
          <w:color w:val="0C0C0C"/>
          <w:kern w:val="0"/>
          <w:sz w:val="32"/>
          <w:szCs w:val="32"/>
          <w:lang w:val="en-US" w:eastAsia="zh-CN"/>
        </w:rPr>
        <w:t>正。</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应我市人力资源和社会保障局、财政局、</w:t>
      </w:r>
      <w:r>
        <w:rPr>
          <w:rFonts w:hint="eastAsia" w:ascii="仿宋" w:hAnsi="仿宋" w:eastAsia="仿宋"/>
          <w:sz w:val="32"/>
          <w:szCs w:val="32"/>
        </w:rPr>
        <w:t>卫健委</w:t>
      </w:r>
      <w:r>
        <w:rPr>
          <w:rFonts w:hint="eastAsia" w:ascii="仿宋" w:hAnsi="仿宋" w:eastAsia="仿宋" w:cs="宋体"/>
          <w:color w:val="0C0C0C"/>
          <w:sz w:val="32"/>
          <w:szCs w:val="32"/>
        </w:rPr>
        <w:t>、司法局、教育考试院等单位的邀请和省无委办的要求，我站完成无线电安全保障工作共计24次，其中人社局7起：为2021年度湖南省录用公务员考试；一级建造师、</w:t>
      </w:r>
      <w:r>
        <w:rPr>
          <w:rFonts w:hint="eastAsia" w:ascii="仿宋" w:hAnsi="仿宋" w:eastAsia="仿宋"/>
          <w:sz w:val="32"/>
          <w:szCs w:val="32"/>
        </w:rPr>
        <w:t>二级建造师、计算机等级资格考、注册安全工程师、“三支一扶”、经济师考试</w:t>
      </w:r>
      <w:r>
        <w:rPr>
          <w:rFonts w:hint="eastAsia" w:ascii="仿宋" w:hAnsi="仿宋" w:eastAsia="仿宋" w:cs="宋体"/>
          <w:color w:val="0C0C0C"/>
          <w:sz w:val="32"/>
          <w:szCs w:val="32"/>
        </w:rPr>
        <w:t>；</w:t>
      </w:r>
      <w:r>
        <w:rPr>
          <w:rFonts w:hint="eastAsia" w:ascii="仿宋" w:hAnsi="仿宋" w:eastAsia="仿宋"/>
          <w:sz w:val="32"/>
          <w:szCs w:val="32"/>
        </w:rPr>
        <w:t>财政局2起：为初级会计资格考试、中高级会计资格考试；教育局8起：为中小学教师资格（二起）、高考、成人高考、高中学业考试、自学考试、英语四、六级考试、研究生考试；卫健委5起、全国卫生专业技术资格考试（三起）、医师资格考试、执药师考试；</w:t>
      </w:r>
      <w:r>
        <w:rPr>
          <w:rFonts w:hint="eastAsia" w:ascii="仿宋" w:hAnsi="仿宋" w:eastAsia="仿宋" w:cs="宋体"/>
          <w:color w:val="0C0C0C"/>
          <w:sz w:val="32"/>
          <w:szCs w:val="32"/>
        </w:rPr>
        <w:t>司法局1起：</w:t>
      </w:r>
      <w:r>
        <w:rPr>
          <w:rFonts w:hint="eastAsia" w:ascii="仿宋" w:hAnsi="仿宋" w:eastAsia="仿宋"/>
          <w:sz w:val="32"/>
          <w:szCs w:val="32"/>
        </w:rPr>
        <w:t>国家统一法律职业资格考；省无委办1起；2022年国家公务员考试。</w:t>
      </w:r>
      <w:r>
        <w:rPr>
          <w:rFonts w:hint="eastAsia" w:ascii="仿宋" w:hAnsi="仿宋" w:eastAsia="仿宋" w:cs="宋体"/>
          <w:color w:val="0C0C0C"/>
          <w:sz w:val="32"/>
          <w:szCs w:val="32"/>
        </w:rPr>
        <w:t>累计出动100余人，设备50余台套，车辆40余辆。技术人员考前早动员、早准备，统筹安排、合理部署，成立专门的无线电安全保障小组，制订完善的无线电监测方案和应急预案；考中加大对数传、对讲机以及重要频段的监测力度，与教育局、公安局等多部门配合，积极创新考试保障机制，多方法、多举措保障考试，共发现8起疑似信号，均成功阻断，保障重大考试的公平公正。</w:t>
      </w:r>
    </w:p>
    <w:p>
      <w:pPr>
        <w:pageBreakBefore w:val="0"/>
        <w:widowControl w:val="0"/>
        <w:kinsoku/>
        <w:wordWrap/>
        <w:overflowPunct/>
        <w:topLinePunct w:val="0"/>
        <w:autoSpaceDE/>
        <w:autoSpaceDN/>
        <w:bidi w:val="0"/>
        <w:adjustRightInd/>
        <w:snapToGrid/>
        <w:spacing w:line="600" w:lineRule="exact"/>
        <w:ind w:firstLine="803" w:firstLineChars="25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rPr>
        <w:t>3、认真做好重要时期和重要活动的无线电安全保障任务。</w:t>
      </w:r>
    </w:p>
    <w:p>
      <w:pPr>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 w:hAnsi="仿宋" w:eastAsia="仿宋" w:cs="宋体"/>
          <w:color w:val="0C0C0C"/>
          <w:kern w:val="0"/>
          <w:sz w:val="32"/>
          <w:szCs w:val="32"/>
        </w:rPr>
      </w:pPr>
      <w:r>
        <w:rPr>
          <w:rFonts w:hint="eastAsia" w:ascii="仿宋" w:hAnsi="仿宋" w:eastAsia="仿宋" w:cs="宋体"/>
          <w:color w:val="0C0C0C"/>
          <w:sz w:val="32"/>
          <w:szCs w:val="32"/>
        </w:rPr>
        <w:t>根据省无委办的统一安排，我站在“春节”、“两会”“国庆”等重大节日和重要活动期间，组织全站干职工开展24小时安全战备值班工作，对重要频率和重要业务进行了不间断的保护性监测。值班期间，监测站全体工作人员严格按照值班制度，站在“讲政治、顾大局”的角度，认真履行职责，值班期间未发生一起缺岗、脱岗情况，未发现无线电通信安全隐患，圆满地完成了重大节日和重要活动保障工作。</w:t>
      </w:r>
    </w:p>
    <w:p>
      <w:pPr>
        <w:pageBreakBefore w:val="0"/>
        <w:widowControl w:val="0"/>
        <w:kinsoku/>
        <w:wordWrap/>
        <w:overflowPunct/>
        <w:topLinePunct w:val="0"/>
        <w:autoSpaceDE/>
        <w:autoSpaceDN/>
        <w:bidi w:val="0"/>
        <w:adjustRightInd/>
        <w:snapToGrid/>
        <w:spacing w:line="600" w:lineRule="exact"/>
        <w:ind w:left="139" w:leftChars="66" w:firstLine="643" w:firstLineChars="20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rPr>
        <w:t>4、严厉打击非法设台，维护空中电波秩序。</w:t>
      </w:r>
    </w:p>
    <w:p>
      <w:pPr>
        <w:pageBreakBefore w:val="0"/>
        <w:widowControl w:val="0"/>
        <w:kinsoku/>
        <w:wordWrap/>
        <w:overflowPunct/>
        <w:topLinePunct w:val="0"/>
        <w:autoSpaceDE/>
        <w:autoSpaceDN/>
        <w:bidi w:val="0"/>
        <w:adjustRightInd/>
        <w:snapToGrid/>
        <w:spacing w:line="600" w:lineRule="exact"/>
        <w:ind w:left="139" w:leftChars="66" w:firstLine="680" w:firstLineChars="200"/>
        <w:textAlignment w:val="auto"/>
        <w:rPr>
          <w:rFonts w:hint="eastAsia" w:ascii="仿宋" w:hAnsi="仿宋" w:eastAsia="仿宋" w:cs="宋体"/>
          <w:color w:val="0C0C0C"/>
          <w:sz w:val="32"/>
          <w:szCs w:val="32"/>
        </w:rPr>
      </w:pPr>
      <w:r>
        <w:rPr>
          <w:rFonts w:hint="eastAsia" w:ascii="仿宋" w:hAnsi="仿宋" w:eastAsia="仿宋" w:cs="宋体"/>
          <w:color w:val="0C0C0C"/>
          <w:spacing w:val="10"/>
          <w:sz w:val="32"/>
          <w:szCs w:val="32"/>
        </w:rPr>
        <w:t>为更好地维护辖区内无线电管理秩序，</w:t>
      </w:r>
      <w:r>
        <w:rPr>
          <w:rFonts w:hint="eastAsia" w:ascii="仿宋" w:hAnsi="仿宋" w:eastAsia="仿宋" w:cs="宋体"/>
          <w:sz w:val="32"/>
          <w:szCs w:val="32"/>
        </w:rPr>
        <w:t>我站每月</w:t>
      </w:r>
      <w:r>
        <w:rPr>
          <w:rFonts w:hint="eastAsia" w:ascii="仿宋" w:hAnsi="仿宋" w:eastAsia="仿宋" w:cs="仿宋"/>
          <w:sz w:val="32"/>
          <w:szCs w:val="32"/>
        </w:rPr>
        <w:t>制定了打击治理“黑广播”和“伪基站”违犯罪专项行动工作方案，对我市“黑广播”“伪基站”打击，提出了严管广播电台，全天候进行监测的具体要求，对全市的“黑广播”“伪基站”保持高压态势，发现一起打击一起，不留死角。</w:t>
      </w:r>
      <w:r>
        <w:rPr>
          <w:rFonts w:hint="eastAsia" w:ascii="仿宋" w:hAnsi="仿宋" w:eastAsia="仿宋" w:cs="仿宋"/>
          <w:sz w:val="32"/>
          <w:szCs w:val="32"/>
          <w:lang w:val="en-US" w:eastAsia="zh-CN"/>
        </w:rPr>
        <w:t>我站</w:t>
      </w:r>
      <w:r>
        <w:rPr>
          <w:rFonts w:hint="eastAsia" w:ascii="仿宋" w:hAnsi="仿宋" w:eastAsia="仿宋" w:cs="宋体"/>
          <w:color w:val="0C0C0C"/>
          <w:sz w:val="32"/>
          <w:szCs w:val="32"/>
        </w:rPr>
        <w:t>集中组织开展</w:t>
      </w:r>
      <w:r>
        <w:rPr>
          <w:rFonts w:hint="eastAsia" w:ascii="仿宋" w:hAnsi="仿宋" w:eastAsia="仿宋" w:cs="宋体"/>
          <w:color w:val="0C0C0C"/>
          <w:sz w:val="32"/>
          <w:szCs w:val="32"/>
          <w:lang w:val="en-US" w:eastAsia="zh-CN"/>
        </w:rPr>
        <w:t>多</w:t>
      </w:r>
      <w:r>
        <w:rPr>
          <w:rFonts w:hint="eastAsia" w:ascii="仿宋" w:hAnsi="仿宋" w:eastAsia="仿宋" w:cs="宋体"/>
          <w:color w:val="0C0C0C"/>
          <w:sz w:val="32"/>
          <w:szCs w:val="32"/>
        </w:rPr>
        <w:t>次打击治理“黑广播”、“伪基站”违法犯罪专项活动，全年累计出动无线电监测车50台次，派出技术人员200人次，动用监测定位设备100台次，监测时长300小时，查处</w:t>
      </w:r>
      <w:r>
        <w:rPr>
          <w:rFonts w:hint="eastAsia" w:ascii="仿宋" w:hAnsi="仿宋" w:eastAsia="仿宋" w:cs="宋体"/>
          <w:color w:val="0C0C0C"/>
          <w:sz w:val="32"/>
          <w:szCs w:val="32"/>
          <w:lang w:val="en-US" w:eastAsia="zh-CN"/>
        </w:rPr>
        <w:t>了</w:t>
      </w:r>
      <w:r>
        <w:rPr>
          <w:rFonts w:hint="eastAsia" w:ascii="仿宋" w:hAnsi="仿宋" w:eastAsia="仿宋" w:cs="宋体"/>
          <w:color w:val="0C0C0C"/>
          <w:sz w:val="32"/>
          <w:szCs w:val="32"/>
        </w:rPr>
        <w:t>沅江市金烨豪庭金源八栋楼顶“黑广播”</w:t>
      </w:r>
      <w:r>
        <w:rPr>
          <w:rFonts w:ascii="仿宋" w:hAnsi="仿宋" w:eastAsia="仿宋" w:cs="宋体"/>
          <w:color w:val="0C0C0C"/>
          <w:sz w:val="32"/>
          <w:szCs w:val="32"/>
        </w:rPr>
        <w:t>3</w:t>
      </w:r>
      <w:r>
        <w:rPr>
          <w:rFonts w:hint="eastAsia" w:ascii="仿宋" w:hAnsi="仿宋" w:eastAsia="仿宋" w:cs="宋体"/>
          <w:color w:val="0C0C0C"/>
          <w:sz w:val="32"/>
          <w:szCs w:val="32"/>
        </w:rPr>
        <w:t>起。</w:t>
      </w:r>
    </w:p>
    <w:p>
      <w:pPr>
        <w:pageBreakBefore w:val="0"/>
        <w:widowControl w:val="0"/>
        <w:kinsoku/>
        <w:wordWrap/>
        <w:overflowPunct/>
        <w:topLinePunct w:val="0"/>
        <w:autoSpaceDE/>
        <w:autoSpaceDN/>
        <w:bidi w:val="0"/>
        <w:adjustRightInd/>
        <w:snapToGrid/>
        <w:spacing w:line="600" w:lineRule="exact"/>
        <w:ind w:left="139" w:leftChars="66" w:firstLine="643" w:firstLineChars="200"/>
        <w:textAlignment w:val="auto"/>
        <w:rPr>
          <w:rFonts w:hint="eastAsia" w:ascii="宋体" w:hAnsi="宋体"/>
          <w:b/>
          <w:bCs/>
          <w:sz w:val="30"/>
          <w:szCs w:val="30"/>
        </w:rPr>
      </w:pPr>
      <w:r>
        <w:rPr>
          <w:rFonts w:hint="eastAsia" w:ascii="仿宋" w:hAnsi="仿宋" w:eastAsia="仿宋" w:cs="宋体"/>
          <w:b/>
          <w:bCs/>
          <w:color w:val="0C0C0C"/>
          <w:sz w:val="32"/>
          <w:szCs w:val="32"/>
          <w:lang w:val="en-US" w:eastAsia="zh-CN"/>
        </w:rPr>
        <w:t>5、</w:t>
      </w:r>
      <w:r>
        <w:rPr>
          <w:rFonts w:hint="eastAsia" w:ascii="宋体" w:hAnsi="宋体"/>
          <w:b/>
          <w:bCs/>
          <w:sz w:val="30"/>
          <w:szCs w:val="30"/>
        </w:rPr>
        <w:t>认真扎实做好无线电干扰查找工作。</w:t>
      </w:r>
    </w:p>
    <w:p>
      <w:pPr>
        <w:pageBreakBefore w:val="0"/>
        <w:widowControl w:val="0"/>
        <w:kinsoku/>
        <w:wordWrap/>
        <w:overflowPunct/>
        <w:topLinePunct w:val="0"/>
        <w:autoSpaceDE/>
        <w:autoSpaceDN/>
        <w:bidi w:val="0"/>
        <w:adjustRightInd/>
        <w:snapToGrid/>
        <w:spacing w:line="600" w:lineRule="exact"/>
        <w:ind w:left="139" w:leftChars="66"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无线电频率的易污染性决定了无线电频率使用，容易受到干扰，无线电管理部门有责任保证无线电频率用户的正常使用，特别是关系到航空飞行安全的用户。</w:t>
      </w:r>
    </w:p>
    <w:p>
      <w:pPr>
        <w:pageBreakBefore w:val="0"/>
        <w:widowControl w:val="0"/>
        <w:kinsoku/>
        <w:wordWrap/>
        <w:overflowPunct/>
        <w:topLinePunct w:val="0"/>
        <w:autoSpaceDE/>
        <w:autoSpaceDN/>
        <w:bidi w:val="0"/>
        <w:adjustRightInd/>
        <w:snapToGrid/>
        <w:spacing w:line="600" w:lineRule="exact"/>
        <w:ind w:left="139" w:leftChars="66"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1、根据民航湖南空管分局申诉，2020年12月以来，宁乡老粮仓以西50公里左右空域发生12x.xMHz地空通信频率干扰，时间一般在中午12点前后和下午5点半前后，造成部分航班机载通信电台出现杂音或啸叫，影响飞行安全。接到干扰申诉后，省无委办指令我市启动民航专用频率保护专项监测和干扰查找。经过分析研判，认为此干扰可能是“村村通”广播引起的，我们联系了市文旅广体局，请他们支持。经过不懈努力，我市无线电监测站成功锁定，经省无线电监测站确认，干扰源是安化县清塘铺镇某村的“村村响”无线广播发射机。经查，该无线发射机装有定时装置，每天中午、下午两个时段自动开机转播安化县广播信号。由于发射机质量差，每次冷启动时杂散发射严重超标，直接干扰到12x.xMHz地空通信频率，持续时间约10分钟。1月27日，市无线电管理机构会同市文旅广体局，对该“村村响”无线广播发射机做了停机处置。据民航空管部门反馈，12x.xMHz频率定时出现干扰的现象已消除。</w:t>
      </w:r>
    </w:p>
    <w:p>
      <w:pPr>
        <w:pageBreakBefore w:val="0"/>
        <w:widowControl w:val="0"/>
        <w:kinsoku/>
        <w:wordWrap/>
        <w:overflowPunct/>
        <w:topLinePunct w:val="0"/>
        <w:autoSpaceDE/>
        <w:autoSpaceDN/>
        <w:bidi w:val="0"/>
        <w:adjustRightInd/>
        <w:snapToGrid/>
        <w:spacing w:line="600" w:lineRule="exact"/>
        <w:ind w:left="139" w:leftChars="66"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lang w:val="en-US" w:eastAsia="zh-CN"/>
        </w:rPr>
        <w:t>2</w:t>
      </w:r>
      <w:r>
        <w:rPr>
          <w:rFonts w:hint="eastAsia" w:ascii="仿宋" w:hAnsi="仿宋" w:eastAsia="仿宋" w:cs="宋体"/>
          <w:color w:val="0C0C0C"/>
          <w:sz w:val="32"/>
          <w:szCs w:val="32"/>
        </w:rPr>
        <w:t>、在</w:t>
      </w:r>
      <w:r>
        <w:rPr>
          <w:rFonts w:hint="eastAsia" w:ascii="仿宋" w:hAnsi="仿宋" w:eastAsia="仿宋" w:cs="宋体"/>
          <w:color w:val="0C0C0C"/>
          <w:sz w:val="32"/>
          <w:szCs w:val="32"/>
          <w:lang w:val="en-US" w:eastAsia="zh-CN"/>
        </w:rPr>
        <w:t>与市工信局无线电管理科对</w:t>
      </w:r>
      <w:r>
        <w:rPr>
          <w:rFonts w:hint="eastAsia" w:ascii="仿宋" w:hAnsi="仿宋" w:eastAsia="仿宋" w:cs="宋体"/>
          <w:color w:val="0C0C0C"/>
          <w:sz w:val="32"/>
          <w:szCs w:val="32"/>
        </w:rPr>
        <w:t>市广播电视台进行调研时，他们反映：其接收中央电视一套高清节目，作为备用信号源的中星6B卫星信号，受到严重干扰，已无法使用。我们根据该卫星接收天线所在的位置，以及周围的移动通信基站的设置情况，经过测试，确定为需要协调的5G和卫星地球站之间的干扰，经加装滤波器，节目源已恢复正常使用。</w:t>
      </w:r>
    </w:p>
    <w:p>
      <w:pPr>
        <w:pageBreakBefore w:val="0"/>
        <w:widowControl w:val="0"/>
        <w:kinsoku/>
        <w:wordWrap/>
        <w:overflowPunct/>
        <w:topLinePunct w:val="0"/>
        <w:autoSpaceDE/>
        <w:autoSpaceDN/>
        <w:bidi w:val="0"/>
        <w:adjustRightInd/>
        <w:snapToGrid/>
        <w:spacing w:line="600" w:lineRule="exact"/>
        <w:ind w:left="139" w:leftChars="66"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3、市文旅广体局向我们投诉，称全省数字电视统一频道19频道的在笔架山乡受干扰，请求我们查找干扰源。接到投诉后，</w:t>
      </w:r>
      <w:r>
        <w:rPr>
          <w:rFonts w:hint="eastAsia" w:ascii="仿宋" w:hAnsi="仿宋" w:eastAsia="仿宋" w:cs="宋体"/>
          <w:color w:val="0C0C0C"/>
          <w:sz w:val="32"/>
          <w:szCs w:val="32"/>
          <w:lang w:val="en-US" w:eastAsia="zh-CN"/>
        </w:rPr>
        <w:t>我</w:t>
      </w:r>
      <w:r>
        <w:rPr>
          <w:rFonts w:hint="eastAsia" w:ascii="仿宋" w:hAnsi="仿宋" w:eastAsia="仿宋" w:cs="宋体"/>
          <w:color w:val="0C0C0C"/>
          <w:sz w:val="32"/>
          <w:szCs w:val="32"/>
        </w:rPr>
        <w:t>站随即派出技术人员，进行实地测试，经多地点，多方位测试，确定干扰源为有线电视线路放大器泄露所引起的，更换放大器，干扰排除。</w:t>
      </w:r>
    </w:p>
    <w:p>
      <w:pPr>
        <w:bidi w:val="0"/>
        <w:ind w:firstLine="643" w:firstLineChars="200"/>
        <w:rPr>
          <w:rFonts w:hint="eastAsia" w:ascii="仿宋" w:hAnsi="仿宋" w:eastAsia="仿宋" w:cs="宋体"/>
          <w:b/>
          <w:kern w:val="0"/>
          <w:sz w:val="32"/>
          <w:szCs w:val="32"/>
          <w:lang w:eastAsia="zh-CN"/>
        </w:rPr>
      </w:pPr>
      <w:r>
        <w:rPr>
          <w:rFonts w:hint="eastAsia" w:ascii="仿宋" w:hAnsi="仿宋" w:eastAsia="仿宋" w:cs="宋体"/>
          <w:b/>
          <w:kern w:val="0"/>
          <w:sz w:val="32"/>
          <w:szCs w:val="32"/>
          <w:lang w:eastAsia="zh-CN"/>
        </w:rPr>
        <w:t>（</w:t>
      </w:r>
      <w:r>
        <w:rPr>
          <w:rFonts w:hint="eastAsia" w:ascii="仿宋" w:hAnsi="仿宋" w:eastAsia="仿宋" w:cs="宋体"/>
          <w:b/>
          <w:kern w:val="0"/>
          <w:sz w:val="32"/>
          <w:szCs w:val="32"/>
        </w:rPr>
        <w:t>二</w:t>
      </w:r>
      <w:r>
        <w:rPr>
          <w:rFonts w:hint="eastAsia" w:ascii="仿宋" w:hAnsi="仿宋" w:eastAsia="仿宋" w:cs="宋体"/>
          <w:b/>
          <w:kern w:val="0"/>
          <w:sz w:val="32"/>
          <w:szCs w:val="32"/>
          <w:lang w:eastAsia="zh-CN"/>
        </w:rPr>
        <w:t>）</w:t>
      </w:r>
      <w:r>
        <w:rPr>
          <w:rFonts w:hint="eastAsia" w:ascii="仿宋" w:hAnsi="仿宋" w:eastAsia="仿宋" w:cs="宋体"/>
          <w:b/>
          <w:kern w:val="0"/>
          <w:sz w:val="32"/>
          <w:szCs w:val="32"/>
        </w:rPr>
        <w:t>认真完成日常监测和设备检测</w:t>
      </w:r>
      <w:r>
        <w:rPr>
          <w:rFonts w:hint="eastAsia" w:ascii="仿宋" w:hAnsi="仿宋" w:eastAsia="仿宋" w:cs="宋体"/>
          <w:b/>
          <w:kern w:val="0"/>
          <w:sz w:val="32"/>
          <w:szCs w:val="32"/>
          <w:lang w:eastAsia="zh-CN"/>
        </w:rPr>
        <w:t>。</w:t>
      </w:r>
    </w:p>
    <w:p>
      <w:pPr>
        <w:pageBreakBefore w:val="0"/>
        <w:widowControl w:val="0"/>
        <w:kinsoku/>
        <w:wordWrap/>
        <w:overflowPunct/>
        <w:topLinePunct w:val="0"/>
        <w:autoSpaceDE/>
        <w:autoSpaceDN/>
        <w:bidi w:val="0"/>
        <w:adjustRightInd/>
        <w:snapToGrid/>
        <w:spacing w:line="600" w:lineRule="exact"/>
        <w:ind w:left="360" w:firstLine="321" w:firstLineChars="10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lang w:eastAsia="zh-CN"/>
        </w:rPr>
        <w:t>（</w:t>
      </w:r>
      <w:r>
        <w:rPr>
          <w:rFonts w:hint="eastAsia" w:ascii="仿宋" w:hAnsi="仿宋" w:eastAsia="仿宋" w:cs="宋体"/>
          <w:b/>
          <w:bCs/>
          <w:color w:val="0C0C0C"/>
          <w:kern w:val="0"/>
          <w:sz w:val="32"/>
          <w:szCs w:val="32"/>
        </w:rPr>
        <w:t>1</w:t>
      </w:r>
      <w:r>
        <w:rPr>
          <w:rFonts w:hint="eastAsia" w:ascii="仿宋" w:hAnsi="仿宋" w:eastAsia="仿宋" w:cs="宋体"/>
          <w:b/>
          <w:bCs/>
          <w:color w:val="0C0C0C"/>
          <w:kern w:val="0"/>
          <w:sz w:val="32"/>
          <w:szCs w:val="32"/>
          <w:lang w:eastAsia="zh-CN"/>
        </w:rPr>
        <w:t>）</w:t>
      </w:r>
      <w:r>
        <w:rPr>
          <w:rFonts w:hint="eastAsia" w:ascii="仿宋" w:hAnsi="仿宋" w:eastAsia="仿宋" w:cs="宋体"/>
          <w:b/>
          <w:bCs/>
          <w:color w:val="0C0C0C"/>
          <w:kern w:val="0"/>
          <w:sz w:val="32"/>
          <w:szCs w:val="32"/>
        </w:rPr>
        <w:t>无线电频率的日常监测，是一个长久工作，是筑牢无线电管理工作的基石。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lang w:val="en-US" w:eastAsia="zh-CN"/>
        </w:rPr>
        <w:t>1、</w:t>
      </w:r>
      <w:r>
        <w:rPr>
          <w:rFonts w:hint="eastAsia" w:ascii="仿宋" w:hAnsi="仿宋" w:eastAsia="仿宋" w:cs="宋体"/>
          <w:color w:val="0C0C0C"/>
          <w:sz w:val="32"/>
          <w:szCs w:val="32"/>
        </w:rPr>
        <w:t>根据省无委办、省监测站下达的各项监测任务，我站根据我市实际情况和监测任务要求，全年主要对</w:t>
      </w:r>
      <w:r>
        <w:rPr>
          <w:rFonts w:hint="eastAsia" w:ascii="仿宋" w:hAnsi="仿宋" w:eastAsia="仿宋"/>
          <w:sz w:val="32"/>
          <w:szCs w:val="32"/>
        </w:rPr>
        <w:t>30-3000</w:t>
      </w:r>
      <w:r>
        <w:rPr>
          <w:rFonts w:hint="eastAsia" w:ascii="仿宋" w:hAnsi="仿宋" w:eastAsia="仿宋" w:cs="宋体"/>
          <w:color w:val="0C0C0C"/>
          <w:sz w:val="32"/>
          <w:szCs w:val="32"/>
        </w:rPr>
        <w:t xml:space="preserve"> MHz超短波频段进行了日常监测，同时对调频广播频段（87-108MHz） 、</w:t>
      </w:r>
      <w:r>
        <w:rPr>
          <w:rFonts w:ascii="仿宋" w:hAnsi="仿宋" w:eastAsia="仿宋"/>
          <w:sz w:val="32"/>
          <w:szCs w:val="32"/>
        </w:rPr>
        <w:t>广电网络</w:t>
      </w:r>
      <w:r>
        <w:rPr>
          <w:rFonts w:hint="eastAsia" w:ascii="仿宋" w:hAnsi="仿宋" w:eastAsia="仿宋" w:cs="宋体"/>
          <w:color w:val="0C0C0C"/>
          <w:sz w:val="32"/>
          <w:szCs w:val="32"/>
        </w:rPr>
        <w:t>（</w:t>
      </w:r>
      <w:r>
        <w:rPr>
          <w:rFonts w:ascii="仿宋" w:hAnsi="仿宋" w:eastAsia="仿宋"/>
          <w:sz w:val="32"/>
          <w:szCs w:val="32"/>
        </w:rPr>
        <w:t>702-798MHz</w:t>
      </w:r>
      <w:r>
        <w:rPr>
          <w:rFonts w:hint="eastAsia" w:ascii="仿宋" w:hAnsi="仿宋" w:eastAsia="仿宋" w:cs="宋体"/>
          <w:color w:val="0C0C0C"/>
          <w:sz w:val="32"/>
          <w:szCs w:val="32"/>
        </w:rPr>
        <w:t>）、</w:t>
      </w:r>
      <w:r>
        <w:rPr>
          <w:rFonts w:ascii="仿宋" w:hAnsi="仿宋" w:eastAsia="仿宋"/>
          <w:sz w:val="32"/>
          <w:szCs w:val="32"/>
        </w:rPr>
        <w:t>L波段</w:t>
      </w:r>
      <w:r>
        <w:rPr>
          <w:rFonts w:hint="eastAsia" w:ascii="仿宋" w:hAnsi="仿宋" w:eastAsia="仿宋" w:cs="宋体"/>
          <w:color w:val="0C0C0C"/>
          <w:sz w:val="32"/>
          <w:szCs w:val="32"/>
        </w:rPr>
        <w:t>（</w:t>
      </w:r>
      <w:r>
        <w:rPr>
          <w:rFonts w:ascii="仿宋" w:hAnsi="仿宋" w:eastAsia="仿宋"/>
          <w:sz w:val="32"/>
          <w:szCs w:val="32"/>
        </w:rPr>
        <w:t>1120-1700MHz）</w:t>
      </w:r>
      <w:r>
        <w:rPr>
          <w:rFonts w:hint="eastAsia" w:ascii="仿宋" w:hAnsi="仿宋" w:eastAsia="仿宋" w:cs="宋体"/>
          <w:color w:val="0C0C0C"/>
          <w:sz w:val="32"/>
          <w:szCs w:val="32"/>
        </w:rPr>
        <w:t>、</w:t>
      </w:r>
      <w:r>
        <w:rPr>
          <w:rFonts w:ascii="仿宋" w:hAnsi="仿宋" w:eastAsia="仿宋"/>
          <w:sz w:val="32"/>
          <w:szCs w:val="32"/>
        </w:rPr>
        <w:t>移动通信</w:t>
      </w:r>
      <w:r>
        <w:rPr>
          <w:rFonts w:hint="eastAsia" w:ascii="仿宋" w:hAnsi="仿宋" w:eastAsia="仿宋" w:cs="宋体"/>
          <w:color w:val="0C0C0C"/>
          <w:sz w:val="32"/>
          <w:szCs w:val="32"/>
        </w:rPr>
        <w:t>（</w:t>
      </w:r>
      <w:r>
        <w:rPr>
          <w:rFonts w:ascii="仿宋" w:hAnsi="仿宋" w:eastAsia="仿宋"/>
          <w:sz w:val="32"/>
          <w:szCs w:val="32"/>
        </w:rPr>
        <w:t>2155-2170MHz</w:t>
      </w:r>
      <w:r>
        <w:rPr>
          <w:rFonts w:hint="eastAsia" w:ascii="仿宋" w:hAnsi="仿宋" w:eastAsia="仿宋" w:cs="宋体"/>
          <w:color w:val="0C0C0C"/>
          <w:sz w:val="32"/>
          <w:szCs w:val="32"/>
        </w:rPr>
        <w:t>）等频段进行了重点监测。全年累计监测6000余小时，监测数据由世纪大厦固定站、金山固定站、沅江固定站监测所得。每月月底，我站根据日常监测数据统计情况和每月重点工作，按时按质编制了12篇频谱监测统计报告，并及时上报至了省监测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color w:val="0C0C0C"/>
          <w:sz w:val="30"/>
          <w:szCs w:val="30"/>
        </w:rPr>
      </w:pPr>
      <w:r>
        <w:rPr>
          <w:rFonts w:hint="eastAsia" w:ascii="仿宋" w:hAnsi="仿宋" w:eastAsia="仿宋" w:cs="宋体"/>
          <w:color w:val="0C0C0C"/>
          <w:sz w:val="32"/>
          <w:szCs w:val="32"/>
          <w:lang w:val="en-US" w:eastAsia="zh-CN"/>
        </w:rPr>
        <w:t>2、</w:t>
      </w:r>
      <w:r>
        <w:rPr>
          <w:rFonts w:hint="eastAsia" w:ascii="仿宋" w:hAnsi="仿宋" w:eastAsia="仿宋" w:cs="宋体"/>
          <w:color w:val="0C0C0C"/>
          <w:sz w:val="32"/>
          <w:szCs w:val="32"/>
        </w:rPr>
        <w:t>圆满完成了重要时期和重要活动的无线电安全保障任务。根据省无委办的统一安排，在“春节”、“两会”“国庆”等重大节日和重要活动期间，市无线电监测站安排值班工作，对重要频率和重要业务进行了不间断的保护性监测，值班期间未发生一起缺岗、脱岗情况。另外，根据市里的统一安排，</w:t>
      </w:r>
      <w:r>
        <w:rPr>
          <w:rFonts w:hint="eastAsia" w:ascii="仿宋" w:hAnsi="仿宋" w:eastAsia="仿宋" w:cs="宋体"/>
          <w:color w:val="0C0C0C"/>
          <w:sz w:val="32"/>
          <w:szCs w:val="32"/>
          <w:lang w:val="en-US" w:eastAsia="zh-CN"/>
        </w:rPr>
        <w:t>我</w:t>
      </w:r>
      <w:r>
        <w:rPr>
          <w:rFonts w:hint="eastAsia" w:ascii="仿宋" w:hAnsi="仿宋" w:eastAsia="仿宋" w:cs="宋体"/>
          <w:color w:val="0C0C0C"/>
          <w:sz w:val="32"/>
          <w:szCs w:val="32"/>
        </w:rPr>
        <w:t>站参与了黑茶文化节等重要活动的无线电安全保障</w:t>
      </w:r>
      <w:r>
        <w:rPr>
          <w:rFonts w:hint="eastAsia" w:ascii="宋体" w:hAnsi="宋体" w:cs="宋体"/>
          <w:color w:val="0C0C0C"/>
          <w:sz w:val="30"/>
          <w:szCs w:val="30"/>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lang w:eastAsia="zh-CN"/>
        </w:rPr>
        <w:t>（</w:t>
      </w:r>
      <w:r>
        <w:rPr>
          <w:rFonts w:hint="eastAsia" w:ascii="仿宋" w:hAnsi="仿宋" w:eastAsia="仿宋" w:cs="宋体"/>
          <w:b/>
          <w:bCs/>
          <w:color w:val="0C0C0C"/>
          <w:kern w:val="0"/>
          <w:sz w:val="32"/>
          <w:szCs w:val="32"/>
        </w:rPr>
        <w:t>2</w:t>
      </w:r>
      <w:r>
        <w:rPr>
          <w:rFonts w:hint="eastAsia" w:ascii="仿宋" w:hAnsi="仿宋" w:eastAsia="仿宋" w:cs="宋体"/>
          <w:b/>
          <w:bCs/>
          <w:color w:val="0C0C0C"/>
          <w:kern w:val="0"/>
          <w:sz w:val="32"/>
          <w:szCs w:val="32"/>
          <w:lang w:eastAsia="zh-CN"/>
        </w:rPr>
        <w:t>）</w:t>
      </w:r>
      <w:r>
        <w:rPr>
          <w:rFonts w:hint="eastAsia" w:ascii="仿宋" w:hAnsi="仿宋" w:eastAsia="仿宋" w:cs="宋体"/>
          <w:b/>
          <w:bCs/>
          <w:color w:val="0C0C0C"/>
          <w:kern w:val="0"/>
          <w:sz w:val="32"/>
          <w:szCs w:val="32"/>
        </w:rPr>
        <w:t>扎实开展无线电设备年检测试工作。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根据2021年在用无线电发射设备抽检任务，监测站技术人员对</w:t>
      </w:r>
      <w:r>
        <w:rPr>
          <w:rFonts w:hint="eastAsia" w:ascii="仿宋" w:hAnsi="仿宋" w:eastAsia="仿宋"/>
          <w:bCs/>
          <w:sz w:val="32"/>
          <w:szCs w:val="32"/>
        </w:rPr>
        <w:t>沅江市、桃江县、南县公众蜂窝通信基站进行抽查</w:t>
      </w:r>
      <w:r>
        <w:rPr>
          <w:rFonts w:hint="eastAsia" w:ascii="仿宋" w:hAnsi="仿宋" w:eastAsia="仿宋"/>
          <w:sz w:val="32"/>
          <w:szCs w:val="32"/>
        </w:rPr>
        <w:t>，根据测试任务要求,完成移动14套、电信10台、联通11台基站的检测工作。</w:t>
      </w:r>
      <w:r>
        <w:rPr>
          <w:rFonts w:hint="eastAsia" w:ascii="仿宋" w:hAnsi="仿宋" w:eastAsia="仿宋"/>
          <w:bCs/>
          <w:sz w:val="32"/>
          <w:szCs w:val="32"/>
        </w:rPr>
        <w:t>对我市电视广播发射设备、插转站进行抽检，已完成1台广播和1台插转站发射设备的测试工作。为确保数据的准确性，技术人员在测试过程中现场认真调试设备，</w:t>
      </w:r>
      <w:r>
        <w:rPr>
          <w:rFonts w:hint="eastAsia" w:ascii="仿宋" w:hAnsi="仿宋" w:eastAsia="仿宋"/>
          <w:sz w:val="32"/>
          <w:szCs w:val="32"/>
        </w:rPr>
        <w:t>对各测试指标进行反复测试，尤其是对不合格的指标多次复测，保证了数据的有效性。</w:t>
      </w:r>
    </w:p>
    <w:p>
      <w:pPr>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bCs/>
          <w:color w:val="0C0C0C"/>
          <w:kern w:val="0"/>
          <w:sz w:val="32"/>
          <w:szCs w:val="32"/>
        </w:rPr>
      </w:pPr>
      <w:r>
        <w:rPr>
          <w:rFonts w:hint="eastAsia" w:ascii="仿宋" w:hAnsi="仿宋" w:eastAsia="仿宋" w:cs="宋体"/>
          <w:b/>
          <w:bCs/>
          <w:color w:val="0C0C0C"/>
          <w:kern w:val="0"/>
          <w:sz w:val="32"/>
          <w:szCs w:val="32"/>
          <w:lang w:eastAsia="zh-CN"/>
        </w:rPr>
        <w:t>（</w:t>
      </w:r>
      <w:r>
        <w:rPr>
          <w:rFonts w:hint="eastAsia" w:ascii="仿宋" w:hAnsi="仿宋" w:eastAsia="仿宋" w:cs="宋体"/>
          <w:b/>
          <w:bCs/>
          <w:color w:val="0C0C0C"/>
          <w:kern w:val="0"/>
          <w:sz w:val="32"/>
          <w:szCs w:val="32"/>
          <w:lang w:val="en-US" w:eastAsia="zh-CN"/>
        </w:rPr>
        <w:t>3）</w:t>
      </w:r>
      <w:r>
        <w:rPr>
          <w:rFonts w:hint="eastAsia" w:ascii="仿宋" w:hAnsi="仿宋" w:eastAsia="仿宋" w:cs="宋体"/>
          <w:b/>
          <w:bCs/>
          <w:color w:val="0C0C0C"/>
          <w:kern w:val="0"/>
          <w:sz w:val="32"/>
          <w:szCs w:val="32"/>
        </w:rPr>
        <w:t>加强技术设施建设与维护，提高我站硬件设施水平。</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sz w:val="32"/>
          <w:szCs w:val="32"/>
        </w:rPr>
        <w:t>随着监测、检测设备的不断更新配备，我站进一步完善了仪器设备管理制度，由专人定期对所有的监测和检测设备进行开机检查和维护保养，确保设备能正常运行。2021年，益阳监测站配合天维迅达公司对益阳金山固定站UPS及电池更换，监测铁塔的维护，铁塔底座加固；对世纪大厦固定站测向系统进行维修；对沅江站进行围墙加固；对指挥控制中心2块屏幕进行跟换。</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宋体"/>
          <w:b/>
          <w:color w:val="0C0C0C"/>
          <w:kern w:val="0"/>
          <w:sz w:val="32"/>
          <w:szCs w:val="32"/>
          <w:lang w:eastAsia="zh-CN"/>
        </w:rPr>
      </w:pPr>
      <w:r>
        <w:rPr>
          <w:rFonts w:hint="eastAsia" w:ascii="仿宋" w:hAnsi="仿宋" w:eastAsia="仿宋" w:cs="宋体"/>
          <w:b/>
          <w:color w:val="0C0C0C"/>
          <w:kern w:val="0"/>
          <w:sz w:val="32"/>
          <w:szCs w:val="32"/>
          <w:lang w:eastAsia="zh-CN"/>
        </w:rPr>
        <w:t>（</w:t>
      </w:r>
      <w:r>
        <w:rPr>
          <w:rFonts w:hint="eastAsia" w:ascii="仿宋" w:hAnsi="仿宋" w:eastAsia="仿宋" w:cs="宋体"/>
          <w:b/>
          <w:color w:val="0C0C0C"/>
          <w:kern w:val="0"/>
          <w:sz w:val="32"/>
          <w:szCs w:val="32"/>
        </w:rPr>
        <w:t>三</w:t>
      </w:r>
      <w:r>
        <w:rPr>
          <w:rFonts w:hint="eastAsia" w:ascii="仿宋" w:hAnsi="仿宋" w:eastAsia="仿宋" w:cs="宋体"/>
          <w:b/>
          <w:color w:val="0C0C0C"/>
          <w:kern w:val="0"/>
          <w:sz w:val="32"/>
          <w:szCs w:val="32"/>
          <w:lang w:eastAsia="zh-CN"/>
        </w:rPr>
        <w:t>）</w:t>
      </w:r>
      <w:r>
        <w:rPr>
          <w:rFonts w:hint="eastAsia" w:ascii="仿宋" w:hAnsi="仿宋" w:eastAsia="仿宋" w:cs="宋体"/>
          <w:b/>
          <w:color w:val="0C0C0C"/>
          <w:kern w:val="0"/>
          <w:sz w:val="32"/>
          <w:szCs w:val="32"/>
        </w:rPr>
        <w:t>在工作中提升自己能力，提高业务能力</w:t>
      </w:r>
      <w:r>
        <w:rPr>
          <w:rFonts w:hint="eastAsia" w:ascii="仿宋" w:hAnsi="仿宋" w:eastAsia="仿宋" w:cs="宋体"/>
          <w:b/>
          <w:color w:val="0C0C0C"/>
          <w:kern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C0C0C"/>
          <w:sz w:val="32"/>
          <w:szCs w:val="32"/>
        </w:rPr>
      </w:pPr>
      <w:r>
        <w:rPr>
          <w:rFonts w:hint="eastAsia" w:ascii="仿宋" w:hAnsi="仿宋" w:eastAsia="仿宋" w:cs="宋体"/>
          <w:color w:val="0C0C0C"/>
          <w:kern w:val="0"/>
          <w:sz w:val="32"/>
          <w:szCs w:val="32"/>
        </w:rPr>
        <w:t>1、积极参加业务培训，强化监测人才队伍建设，提高</w:t>
      </w:r>
      <w:r>
        <w:rPr>
          <w:rFonts w:hint="eastAsia" w:ascii="仿宋" w:hAnsi="仿宋" w:eastAsia="仿宋" w:cs="宋体"/>
          <w:color w:val="0C0C0C"/>
          <w:sz w:val="32"/>
          <w:szCs w:val="32"/>
        </w:rPr>
        <w:t>应对无线电突发事件和重大活动保障能力。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_5b8b_4f53"/>
          <w:kern w:val="0"/>
          <w:sz w:val="32"/>
          <w:szCs w:val="32"/>
        </w:rPr>
      </w:pPr>
      <w:r>
        <w:rPr>
          <w:rFonts w:hint="eastAsia" w:ascii="仿宋" w:hAnsi="仿宋" w:eastAsia="仿宋"/>
          <w:sz w:val="32"/>
          <w:szCs w:val="32"/>
          <w:lang w:val="en-US" w:eastAsia="zh-CN"/>
        </w:rPr>
        <w:t>1</w:t>
      </w:r>
      <w:r>
        <w:rPr>
          <w:rFonts w:hint="eastAsia" w:ascii="仿宋" w:hAnsi="仿宋" w:eastAsia="仿宋"/>
          <w:sz w:val="32"/>
          <w:szCs w:val="32"/>
        </w:rPr>
        <w:t>0月18日-10月22日益阳市无线电监测站派8名技术人员赴娄底市参加</w:t>
      </w:r>
      <w:r>
        <w:rPr>
          <w:rFonts w:hint="eastAsia" w:ascii="仿宋" w:hAnsi="仿宋" w:eastAsia="仿宋" w:cs="仿宋"/>
          <w:sz w:val="32"/>
          <w:szCs w:val="32"/>
        </w:rPr>
        <w:t>长沙市、湘潭市、娄底市、益阳市4地市无线电监测站联合组织技术演练活动</w:t>
      </w:r>
      <w:r>
        <w:rPr>
          <w:rFonts w:hint="eastAsia" w:ascii="仿宋" w:hAnsi="仿宋" w:eastAsia="仿宋"/>
          <w:sz w:val="32"/>
          <w:szCs w:val="32"/>
        </w:rPr>
        <w:t>。</w:t>
      </w:r>
      <w:r>
        <w:rPr>
          <w:rFonts w:hint="eastAsia" w:ascii="仿宋" w:hAnsi="仿宋" w:eastAsia="仿宋" w:cs="宋体"/>
          <w:sz w:val="32"/>
          <w:szCs w:val="32"/>
        </w:rPr>
        <w:t>②</w:t>
      </w:r>
      <w:r>
        <w:rPr>
          <w:rFonts w:hint="eastAsia" w:ascii="仿宋" w:hAnsi="仿宋" w:eastAsia="仿宋" w:cs="宋体"/>
          <w:kern w:val="0"/>
          <w:sz w:val="32"/>
          <w:szCs w:val="32"/>
        </w:rPr>
        <w:t>为备战12月份全省无线电监测技术演练竞赛，1</w:t>
      </w:r>
      <w:r>
        <w:rPr>
          <w:rFonts w:ascii="仿宋" w:hAnsi="仿宋" w:eastAsia="仿宋" w:cs="宋体"/>
          <w:kern w:val="0"/>
          <w:sz w:val="32"/>
          <w:szCs w:val="32"/>
        </w:rPr>
        <w:t>0月</w:t>
      </w:r>
      <w:r>
        <w:rPr>
          <w:rFonts w:hint="eastAsia" w:ascii="仿宋" w:hAnsi="仿宋" w:eastAsia="仿宋" w:cs="宋体"/>
          <w:kern w:val="0"/>
          <w:sz w:val="32"/>
          <w:szCs w:val="32"/>
        </w:rPr>
        <w:t>25</w:t>
      </w:r>
      <w:r>
        <w:rPr>
          <w:rFonts w:ascii="仿宋" w:hAnsi="仿宋" w:eastAsia="仿宋" w:cs="宋体"/>
          <w:kern w:val="0"/>
          <w:sz w:val="32"/>
          <w:szCs w:val="32"/>
        </w:rPr>
        <w:t>日-10月2</w:t>
      </w:r>
      <w:r>
        <w:rPr>
          <w:rFonts w:hint="eastAsia" w:ascii="仿宋" w:hAnsi="仿宋" w:eastAsia="仿宋" w:cs="宋体"/>
          <w:kern w:val="0"/>
          <w:sz w:val="32"/>
          <w:szCs w:val="32"/>
        </w:rPr>
        <w:t>9</w:t>
      </w:r>
      <w:r>
        <w:rPr>
          <w:rFonts w:ascii="仿宋" w:hAnsi="仿宋" w:eastAsia="仿宋" w:cs="宋体"/>
          <w:kern w:val="0"/>
          <w:sz w:val="32"/>
          <w:szCs w:val="32"/>
        </w:rPr>
        <w:t>日，</w:t>
      </w:r>
      <w:r>
        <w:rPr>
          <w:rFonts w:hint="eastAsia" w:ascii="仿宋" w:hAnsi="仿宋" w:eastAsia="仿宋" w:cs="宋体"/>
          <w:kern w:val="0"/>
          <w:sz w:val="32"/>
          <w:szCs w:val="32"/>
        </w:rPr>
        <w:t>益阳市派8名技术人员参加常德清水湖国际会议中心开展2021年全省八市州无线电监测站联合技术演练</w:t>
      </w:r>
      <w:r>
        <w:rPr>
          <w:rFonts w:ascii="仿宋" w:hAnsi="仿宋" w:eastAsia="仿宋" w:cs="宋体"/>
          <w:kern w:val="0"/>
          <w:sz w:val="32"/>
          <w:szCs w:val="32"/>
        </w:rPr>
        <w:t>。比武</w:t>
      </w:r>
      <w:r>
        <w:rPr>
          <w:rFonts w:hint="eastAsia" w:ascii="仿宋" w:hAnsi="仿宋" w:eastAsia="仿宋" w:cs="宋体"/>
          <w:color w:val="0C0C0C"/>
          <w:sz w:val="32"/>
          <w:szCs w:val="32"/>
        </w:rPr>
        <w:t>以切实强化技术队伍综合素质，提高无线电监测能力为目的，进行了</w:t>
      </w:r>
      <w:r>
        <w:rPr>
          <w:rFonts w:hint="eastAsia" w:ascii="仿宋" w:hAnsi="仿宋" w:eastAsia="仿宋"/>
          <w:color w:val="000000"/>
          <w:sz w:val="32"/>
          <w:szCs w:val="32"/>
        </w:rPr>
        <w:t>理论知识考查、非法设台查找、信号分析考查、新信号发现与定位四大科目的训练，</w:t>
      </w:r>
      <w:r>
        <w:rPr>
          <w:rFonts w:hint="eastAsia" w:ascii="仿宋" w:hAnsi="仿宋" w:eastAsia="仿宋" w:cs="宋体"/>
          <w:color w:val="0C0C0C"/>
          <w:sz w:val="32"/>
          <w:szCs w:val="32"/>
        </w:rPr>
        <w:t>为技术人员积累实战经验，</w:t>
      </w:r>
      <w:r>
        <w:rPr>
          <w:rFonts w:ascii="仿宋" w:hAnsi="仿宋" w:eastAsia="仿宋" w:cs="_5b8b_4f53"/>
          <w:kern w:val="0"/>
          <w:sz w:val="32"/>
          <w:szCs w:val="32"/>
        </w:rPr>
        <w:t>为无线电管理提供技术支撑夯实了基础，为</w:t>
      </w:r>
      <w:r>
        <w:rPr>
          <w:rFonts w:hint="eastAsia" w:ascii="仿宋" w:hAnsi="仿宋" w:eastAsia="仿宋" w:cs="_5b8b_4f53"/>
          <w:kern w:val="0"/>
          <w:sz w:val="32"/>
          <w:szCs w:val="32"/>
        </w:rPr>
        <w:t>12</w:t>
      </w:r>
      <w:r>
        <w:rPr>
          <w:rFonts w:ascii="仿宋" w:hAnsi="仿宋" w:eastAsia="仿宋" w:cs="_5b8b_4f53"/>
          <w:kern w:val="0"/>
          <w:sz w:val="32"/>
          <w:szCs w:val="32"/>
        </w:rPr>
        <w:t>月</w:t>
      </w:r>
      <w:r>
        <w:rPr>
          <w:rFonts w:hint="eastAsia" w:ascii="仿宋" w:hAnsi="仿宋" w:eastAsia="仿宋" w:cs="_5b8b_4f53"/>
          <w:kern w:val="0"/>
          <w:sz w:val="32"/>
          <w:szCs w:val="32"/>
        </w:rPr>
        <w:t>全省</w:t>
      </w:r>
      <w:r>
        <w:rPr>
          <w:rFonts w:ascii="仿宋" w:hAnsi="仿宋" w:eastAsia="仿宋" w:cs="_5b8b_4f53"/>
          <w:kern w:val="0"/>
          <w:sz w:val="32"/>
          <w:szCs w:val="32"/>
        </w:rPr>
        <w:t>比武做好准备。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w:t>
      </w:r>
      <w:r>
        <w:rPr>
          <w:rFonts w:hint="eastAsia" w:ascii="仿宋" w:hAnsi="仿宋" w:eastAsia="仿宋"/>
          <w:b/>
          <w:sz w:val="32"/>
          <w:szCs w:val="32"/>
        </w:rPr>
        <w:t>四</w:t>
      </w:r>
      <w:r>
        <w:rPr>
          <w:rFonts w:hint="eastAsia" w:ascii="仿宋" w:hAnsi="仿宋" w:eastAsia="仿宋"/>
          <w:b/>
          <w:sz w:val="32"/>
          <w:szCs w:val="32"/>
          <w:lang w:eastAsia="zh-CN"/>
        </w:rPr>
        <w:t>）</w:t>
      </w:r>
      <w:r>
        <w:rPr>
          <w:rFonts w:hint="eastAsia" w:ascii="仿宋" w:hAnsi="仿宋" w:eastAsia="仿宋"/>
          <w:b/>
          <w:sz w:val="32"/>
          <w:szCs w:val="32"/>
        </w:rPr>
        <w:t>扎实推进党建工作，开展丰富多彩的主题党日活动</w:t>
      </w:r>
      <w:r>
        <w:rPr>
          <w:rFonts w:hint="eastAsia" w:ascii="仿宋" w:hAnsi="仿宋" w:eastAsia="仿宋"/>
          <w:b/>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2021年，监测站党支部在局党组的正确领导下，</w:t>
      </w:r>
      <w:r>
        <w:rPr>
          <w:rFonts w:hint="eastAsia" w:ascii="仿宋" w:hAnsi="仿宋" w:eastAsia="仿宋"/>
          <w:color w:val="000000"/>
          <w:sz w:val="32"/>
          <w:szCs w:val="32"/>
          <w:shd w:val="clear" w:color="auto" w:fill="FFFFFF"/>
        </w:rPr>
        <w:t>按照局党组对我站党建工作的相关工作要求</w:t>
      </w:r>
      <w:r>
        <w:rPr>
          <w:rFonts w:hint="eastAsia" w:ascii="仿宋" w:hAnsi="仿宋" w:eastAsia="仿宋"/>
          <w:color w:val="000000"/>
          <w:sz w:val="32"/>
          <w:szCs w:val="32"/>
        </w:rPr>
        <w:t>，切实开展党史教育，积极参加党史教育学习活动，</w:t>
      </w:r>
      <w:r>
        <w:rPr>
          <w:rFonts w:ascii="仿宋" w:hAnsi="仿宋" w:eastAsia="仿宋"/>
          <w:color w:val="000000"/>
          <w:sz w:val="32"/>
          <w:szCs w:val="32"/>
          <w:shd w:val="clear" w:color="auto" w:fill="FFFFFF"/>
        </w:rPr>
        <w:t>加强党员教育管理、促进党员发挥先锋模范作用的有效载体，</w:t>
      </w:r>
      <w:r>
        <w:rPr>
          <w:rFonts w:hint="eastAsia" w:ascii="仿宋" w:hAnsi="仿宋" w:eastAsia="仿宋"/>
          <w:color w:val="000000"/>
          <w:sz w:val="32"/>
          <w:szCs w:val="32"/>
        </w:rPr>
        <w:t>开展了20余次丰富多彩的主题党日活动。按工作计划开展支部活动、“三会一课”、“民主生活会”、党员进社区慰问和宣传，每月主题党日都能按要求严格执行，每月及时向党员收取党费。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_5b8b_4f53"/>
          <w:b/>
          <w:kern w:val="0"/>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五</w:t>
      </w:r>
      <w:r>
        <w:rPr>
          <w:rFonts w:hint="eastAsia" w:ascii="仿宋" w:hAnsi="仿宋" w:eastAsia="仿宋" w:cs="仿宋"/>
          <w:b/>
          <w:sz w:val="32"/>
          <w:szCs w:val="32"/>
          <w:lang w:eastAsia="zh-CN"/>
        </w:rPr>
        <w:t>）</w:t>
      </w:r>
      <w:bookmarkStart w:id="0" w:name="_GoBack"/>
      <w:bookmarkEnd w:id="0"/>
      <w:r>
        <w:rPr>
          <w:rFonts w:hint="eastAsia" w:ascii="仿宋" w:hAnsi="仿宋" w:eastAsia="仿宋" w:cs="仿宋"/>
          <w:b/>
          <w:sz w:val="32"/>
          <w:szCs w:val="32"/>
        </w:rPr>
        <w:t>开展“</w:t>
      </w:r>
      <w:r>
        <w:rPr>
          <w:rFonts w:hint="eastAsia" w:ascii="仿宋" w:hAnsi="仿宋" w:eastAsia="仿宋" w:cs="仿宋_GB2312"/>
          <w:b/>
          <w:sz w:val="32"/>
          <w:szCs w:val="32"/>
        </w:rPr>
        <w:t>珍惜频谱资源、维护电波秩序</w:t>
      </w:r>
      <w:r>
        <w:rPr>
          <w:rFonts w:hint="eastAsia" w:ascii="仿宋" w:hAnsi="仿宋" w:eastAsia="仿宋" w:cs="仿宋"/>
          <w:b/>
          <w:sz w:val="32"/>
          <w:szCs w:val="32"/>
        </w:rPr>
        <w:t>”</w:t>
      </w:r>
      <w:r>
        <w:rPr>
          <w:rFonts w:hint="eastAsia" w:ascii="仿宋" w:hAnsi="仿宋" w:eastAsia="仿宋" w:cs="仿宋_GB2312"/>
          <w:b/>
          <w:sz w:val="32"/>
          <w:szCs w:val="32"/>
        </w:rPr>
        <w:t xml:space="preserve"> 无线电管理宣传月活动</w:t>
      </w:r>
      <w:r>
        <w:rPr>
          <w:rFonts w:hint="eastAsia" w:ascii="仿宋" w:hAnsi="仿宋" w:eastAsia="仿宋" w:cs="_5b8b_4f53"/>
          <w:b/>
          <w:kern w:val="0"/>
          <w:sz w:val="32"/>
          <w:szCs w:val="32"/>
        </w:rPr>
        <w:t xml:space="preserve">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_5b8b_4f53"/>
          <w:kern w:val="0"/>
          <w:sz w:val="32"/>
          <w:szCs w:val="32"/>
        </w:rPr>
        <w:t>1、</w:t>
      </w:r>
      <w:r>
        <w:rPr>
          <w:rFonts w:hint="eastAsia" w:ascii="仿宋" w:hAnsi="仿宋" w:eastAsia="仿宋" w:cs="仿宋_GB2312"/>
          <w:sz w:val="32"/>
          <w:szCs w:val="32"/>
        </w:rPr>
        <w:t>今年</w:t>
      </w:r>
      <w:r>
        <w:rPr>
          <w:rFonts w:ascii="仿宋" w:hAnsi="仿宋" w:eastAsia="仿宋" w:cs="仿宋_GB2312"/>
          <w:sz w:val="32"/>
          <w:szCs w:val="32"/>
        </w:rPr>
        <w:t>9</w:t>
      </w:r>
      <w:r>
        <w:rPr>
          <w:rFonts w:hint="eastAsia" w:ascii="仿宋" w:hAnsi="仿宋" w:eastAsia="仿宋" w:cs="仿宋_GB2312"/>
          <w:sz w:val="32"/>
          <w:szCs w:val="32"/>
        </w:rPr>
        <w:t>月是第</w:t>
      </w:r>
      <w:r>
        <w:rPr>
          <w:rFonts w:ascii="仿宋" w:hAnsi="仿宋" w:eastAsia="仿宋" w:cs="仿宋_GB2312"/>
          <w:sz w:val="32"/>
          <w:szCs w:val="32"/>
        </w:rPr>
        <w:t>12</w:t>
      </w:r>
      <w:r>
        <w:rPr>
          <w:rFonts w:hint="eastAsia" w:ascii="仿宋" w:hAnsi="仿宋" w:eastAsia="仿宋" w:cs="仿宋_GB2312"/>
          <w:sz w:val="32"/>
          <w:szCs w:val="32"/>
        </w:rPr>
        <w:t>个全国无线电管理宣传月，在局党组的支持下，益阳市工信局无线电管理科与益阳市无线电监测站全体干职工利用车载和专业监测设备，走进各区县、社区、学校等场宣传无线电管理相关知识。宣传月期间总共发放资料7</w:t>
      </w:r>
      <w:r>
        <w:rPr>
          <w:rFonts w:ascii="仿宋" w:hAnsi="仿宋" w:eastAsia="仿宋" w:cs="仿宋_GB2312"/>
          <w:sz w:val="32"/>
          <w:szCs w:val="32"/>
        </w:rPr>
        <w:t>000</w:t>
      </w:r>
      <w:r>
        <w:rPr>
          <w:rFonts w:hint="eastAsia" w:ascii="仿宋" w:hAnsi="仿宋" w:eastAsia="仿宋" w:cs="仿宋_GB2312"/>
          <w:sz w:val="32"/>
          <w:szCs w:val="32"/>
        </w:rPr>
        <w:t>余份，</w:t>
      </w:r>
      <w:r>
        <w:rPr>
          <w:rFonts w:hint="eastAsia" w:ascii="仿宋" w:hAnsi="仿宋" w:eastAsia="仿宋"/>
          <w:sz w:val="32"/>
          <w:szCs w:val="32"/>
        </w:rPr>
        <w:t>推送了上百万条无线电管理宣传短信、在</w:t>
      </w:r>
      <w:r>
        <w:rPr>
          <w:rFonts w:hint="eastAsia" w:ascii="仿宋" w:hAnsi="仿宋" w:eastAsia="仿宋"/>
          <w:sz w:val="32"/>
          <w:szCs w:val="32"/>
          <w:lang w:val="en-US" w:eastAsia="zh-CN"/>
        </w:rPr>
        <w:t>市工信局</w:t>
      </w:r>
      <w:r>
        <w:rPr>
          <w:rFonts w:hint="eastAsia" w:ascii="仿宋" w:hAnsi="仿宋" w:eastAsia="仿宋"/>
          <w:sz w:val="32"/>
          <w:szCs w:val="32"/>
        </w:rPr>
        <w:t>局办公楼大厅和市无线电监测站所在无线电管理大楼大厅，进行展板宣传展示、</w:t>
      </w:r>
      <w:r>
        <w:rPr>
          <w:rFonts w:hint="eastAsia" w:ascii="仿宋" w:hAnsi="仿宋" w:eastAsia="仿宋" w:cs="仿宋_GB2312"/>
          <w:sz w:val="32"/>
          <w:szCs w:val="32"/>
        </w:rPr>
        <w:t>受众人群达到1万余人次。通过此次宣传月的活动，扩大了无线电管理工作的影响力，为全市无线电管理工作营造了良好的氛围。</w:t>
      </w:r>
    </w:p>
    <w:p>
      <w:pPr>
        <w:pageBreakBefore w:val="0"/>
        <w:widowControl w:val="0"/>
        <w:kinsoku/>
        <w:wordWrap/>
        <w:overflowPunct/>
        <w:topLinePunct w:val="0"/>
        <w:autoSpaceDE/>
        <w:autoSpaceDN/>
        <w:bidi w:val="0"/>
        <w:adjustRightInd/>
        <w:snapToGrid/>
        <w:spacing w:line="600" w:lineRule="exact"/>
        <w:ind w:firstLine="585"/>
        <w:jc w:val="left"/>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5月17日世界电信日的当天，我们</w:t>
      </w:r>
      <w:r>
        <w:rPr>
          <w:rFonts w:hint="eastAsia" w:ascii="仿宋" w:hAnsi="仿宋" w:eastAsia="仿宋" w:cs="仿宋_GB2312"/>
          <w:sz w:val="32"/>
          <w:szCs w:val="32"/>
          <w:lang w:val="en-US" w:eastAsia="zh-CN"/>
        </w:rPr>
        <w:t>与市工信局无线电管理科</w:t>
      </w:r>
      <w:r>
        <w:rPr>
          <w:rFonts w:hint="eastAsia" w:ascii="仿宋" w:hAnsi="仿宋" w:eastAsia="仿宋" w:cs="仿宋_GB2312"/>
          <w:sz w:val="32"/>
          <w:szCs w:val="32"/>
        </w:rPr>
        <w:t>联合益阳联通、益阳电信在中心城区万达广场、恒大绿洲前坪等地，开展了一系列丰富多彩的宣传活动，共接待咨询100余人次，发放宣传资料2000份，取得了良好的宣传效果。</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_GB2312"/>
          <w:sz w:val="32"/>
          <w:szCs w:val="32"/>
        </w:rPr>
      </w:pPr>
      <w:r>
        <w:rPr>
          <w:rFonts w:hint="eastAsia" w:ascii="仿宋" w:hAnsi="仿宋" w:eastAsia="仿宋"/>
          <w:sz w:val="30"/>
          <w:szCs w:val="30"/>
        </w:rPr>
        <w:t>2021年过去了，迎来崭新的2022年，</w:t>
      </w:r>
      <w:r>
        <w:rPr>
          <w:rFonts w:hint="eastAsia" w:ascii="仿宋" w:hAnsi="仿宋" w:eastAsia="仿宋" w:cs="宋体"/>
          <w:color w:val="0C0C0C"/>
          <w:sz w:val="32"/>
          <w:szCs w:val="32"/>
        </w:rPr>
        <w:t>无线电管理技术日新月异，我们将紧跟时代前进的步伐，积极参加业务知识学习，扎实开展频谱评估、加强设备维护、开展打击非法设台、打击“黑广播”“伪基站”专项行动，认真排查无线电干扰和做好无线电安全保障工作，使我站无线电管理事业更上一层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仿宋" w:hAnsi="仿宋" w:eastAsia="仿宋"/>
          <w:b/>
          <w:bCs/>
          <w:sz w:val="32"/>
          <w:szCs w:val="32"/>
          <w:lang w:val="en-US" w:eastAsia="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5b8b_4f53">
    <w:altName w:val="方正公文黑体"/>
    <w:panose1 w:val="00000000000000000000"/>
    <w:charset w:val="00"/>
    <w:family w:val="roman"/>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4214D"/>
    <w:multiLevelType w:val="singleLevel"/>
    <w:tmpl w:val="8664214D"/>
    <w:lvl w:ilvl="0" w:tentative="0">
      <w:start w:val="1"/>
      <w:numFmt w:val="decimal"/>
      <w:suff w:val="nothing"/>
      <w:lvlText w:val="（%1）"/>
      <w:lvlJc w:val="left"/>
    </w:lvl>
  </w:abstractNum>
  <w:abstractNum w:abstractNumId="1">
    <w:nsid w:val="312D6E16"/>
    <w:multiLevelType w:val="singleLevel"/>
    <w:tmpl w:val="312D6E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2F"/>
    <w:rsid w:val="0001088A"/>
    <w:rsid w:val="0001383D"/>
    <w:rsid w:val="00026D37"/>
    <w:rsid w:val="00064264"/>
    <w:rsid w:val="000F7E1A"/>
    <w:rsid w:val="00153E50"/>
    <w:rsid w:val="00160689"/>
    <w:rsid w:val="001753E5"/>
    <w:rsid w:val="001905A5"/>
    <w:rsid w:val="001C00CD"/>
    <w:rsid w:val="001F44E9"/>
    <w:rsid w:val="00216B07"/>
    <w:rsid w:val="00254BF7"/>
    <w:rsid w:val="00261464"/>
    <w:rsid w:val="002646ED"/>
    <w:rsid w:val="00264832"/>
    <w:rsid w:val="002B4D9E"/>
    <w:rsid w:val="002B608A"/>
    <w:rsid w:val="0033628C"/>
    <w:rsid w:val="00340B95"/>
    <w:rsid w:val="00350C0F"/>
    <w:rsid w:val="00392CDE"/>
    <w:rsid w:val="003A10E1"/>
    <w:rsid w:val="003A10F3"/>
    <w:rsid w:val="003C0627"/>
    <w:rsid w:val="003D7258"/>
    <w:rsid w:val="003E2B06"/>
    <w:rsid w:val="003F302C"/>
    <w:rsid w:val="00402F18"/>
    <w:rsid w:val="00454FC0"/>
    <w:rsid w:val="004942FD"/>
    <w:rsid w:val="004F12B7"/>
    <w:rsid w:val="0054092A"/>
    <w:rsid w:val="00562F98"/>
    <w:rsid w:val="00572FFC"/>
    <w:rsid w:val="00575B2F"/>
    <w:rsid w:val="005934BE"/>
    <w:rsid w:val="005B6193"/>
    <w:rsid w:val="005C3605"/>
    <w:rsid w:val="005D6431"/>
    <w:rsid w:val="0064056F"/>
    <w:rsid w:val="006602A1"/>
    <w:rsid w:val="006701DA"/>
    <w:rsid w:val="006720A2"/>
    <w:rsid w:val="006967BF"/>
    <w:rsid w:val="006C06A3"/>
    <w:rsid w:val="006D2699"/>
    <w:rsid w:val="00702C8A"/>
    <w:rsid w:val="00732C47"/>
    <w:rsid w:val="00791F12"/>
    <w:rsid w:val="007B1E53"/>
    <w:rsid w:val="007B4BCD"/>
    <w:rsid w:val="007C73D1"/>
    <w:rsid w:val="007F002B"/>
    <w:rsid w:val="007F3844"/>
    <w:rsid w:val="00823E5E"/>
    <w:rsid w:val="00852747"/>
    <w:rsid w:val="00876A52"/>
    <w:rsid w:val="008902C7"/>
    <w:rsid w:val="008A0AA9"/>
    <w:rsid w:val="008D7731"/>
    <w:rsid w:val="00927497"/>
    <w:rsid w:val="00973DCF"/>
    <w:rsid w:val="00986C9C"/>
    <w:rsid w:val="009B16BB"/>
    <w:rsid w:val="009C4635"/>
    <w:rsid w:val="009D7D14"/>
    <w:rsid w:val="009F2859"/>
    <w:rsid w:val="00A31AD0"/>
    <w:rsid w:val="00A46355"/>
    <w:rsid w:val="00A47B61"/>
    <w:rsid w:val="00AE381A"/>
    <w:rsid w:val="00B249B3"/>
    <w:rsid w:val="00B30E66"/>
    <w:rsid w:val="00B34BA5"/>
    <w:rsid w:val="00BA3D0E"/>
    <w:rsid w:val="00BC74E8"/>
    <w:rsid w:val="00BD136D"/>
    <w:rsid w:val="00BD2C56"/>
    <w:rsid w:val="00C124DC"/>
    <w:rsid w:val="00C33748"/>
    <w:rsid w:val="00CF103C"/>
    <w:rsid w:val="00D17760"/>
    <w:rsid w:val="00D22CD3"/>
    <w:rsid w:val="00D23331"/>
    <w:rsid w:val="00D7049F"/>
    <w:rsid w:val="00D960DF"/>
    <w:rsid w:val="00D968E9"/>
    <w:rsid w:val="00D97484"/>
    <w:rsid w:val="00DB53E4"/>
    <w:rsid w:val="00DC22B9"/>
    <w:rsid w:val="00DE3BA3"/>
    <w:rsid w:val="00DE4C0B"/>
    <w:rsid w:val="00E071DF"/>
    <w:rsid w:val="00E579D4"/>
    <w:rsid w:val="00E87A13"/>
    <w:rsid w:val="00EB256A"/>
    <w:rsid w:val="00EB5DAA"/>
    <w:rsid w:val="00ED6725"/>
    <w:rsid w:val="00EF5E4D"/>
    <w:rsid w:val="00F15910"/>
    <w:rsid w:val="14BA5EE3"/>
    <w:rsid w:val="21AA2D32"/>
    <w:rsid w:val="3B523E6D"/>
    <w:rsid w:val="52E453DB"/>
    <w:rsid w:val="57B2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9"/>
    <w:pPr>
      <w:keepNext/>
      <w:keepLines/>
      <w:jc w:val="center"/>
      <w:outlineLvl w:val="0"/>
    </w:pPr>
    <w:rPr>
      <w:rFonts w:ascii="Calibri" w:hAnsi="Calibri" w:eastAsia="黑体" w:cs="黑体"/>
      <w:b/>
      <w:bCs/>
      <w:kern w:val="44"/>
      <w:sz w:val="28"/>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3"/>
    <w:qFormat/>
    <w:uiPriority w:val="9"/>
    <w:rPr>
      <w:rFonts w:ascii="Calibri" w:hAnsi="Calibri" w:eastAsia="黑体" w:cs="黑体"/>
      <w:b/>
      <w:bCs/>
      <w:kern w:val="44"/>
      <w:sz w:val="28"/>
      <w:szCs w:val="44"/>
    </w:rPr>
  </w:style>
  <w:style w:type="paragraph" w:customStyle="1" w:styleId="9">
    <w:name w:val="列出段落1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1112</Words>
  <Characters>6340</Characters>
  <Lines>52</Lines>
  <Paragraphs>14</Paragraphs>
  <TotalTime>3</TotalTime>
  <ScaleCrop>false</ScaleCrop>
  <LinksUpToDate>false</LinksUpToDate>
  <CharactersWithSpaces>7438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2018-07-06T08:15:00Z</dcterms:created>
  <dc:creator>宋颖</dc:creator>
  <cp:lastModifiedBy>敏敏</cp:lastModifiedBy>
  <dcterms:modified xsi:type="dcterms:W3CDTF">2022-03-10T16:42:05Z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