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202" w:leftChars="-108" w:hanging="25" w:hangingChars="12"/>
        <w:jc w:val="left"/>
        <w:rPr>
          <w:rFonts w:ascii="Times New Roman" w:hAnsi="Times New Roman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2：</w:t>
      </w:r>
    </w:p>
    <w:p>
      <w:pPr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/>
          <w:kern w:val="0"/>
          <w:sz w:val="36"/>
          <w:szCs w:val="36"/>
        </w:rPr>
        <w:t>2020年度部门整体支出绩效自评表</w:t>
      </w:r>
    </w:p>
    <w:bookmarkEnd w:id="0"/>
    <w:tbl>
      <w:tblPr>
        <w:tblStyle w:val="2"/>
        <w:tblW w:w="9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80"/>
        <w:gridCol w:w="984"/>
        <w:gridCol w:w="1225"/>
        <w:gridCol w:w="95"/>
        <w:gridCol w:w="1200"/>
        <w:gridCol w:w="1276"/>
        <w:gridCol w:w="709"/>
        <w:gridCol w:w="992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益阳市工业和信息化局</w:t>
            </w:r>
          </w:p>
        </w:tc>
      </w:tr>
      <w:tr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算申请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1758.17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7167.12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6457.48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6341.72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2136.77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735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4320.71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90.40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、保证机关正常运转，推进各项专项工作正常运作；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、全面完成市委经济工作会议和市政府工作报告确定的各项任务；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、全市工业经济保持上扬，工业高质量发展。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、加强领导班子团结、干部队伍建设和公务员管理。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、推动企业技术创新，有效提高经济发展质量和效益。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、落实惠企政策，有力促进企业的快速、持续发展。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、推进高耗能行业节能降耗，促进环保工作的整治。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、促进非公经济和中小企业健康发展。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、积极开展调研活动，针对性的向市委市政府献言献策并被采纳。</w:t>
            </w:r>
          </w:p>
        </w:tc>
      </w:tr>
      <w:tr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数量指标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规模工业增加值增速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≥全省平均水平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≥全省平均水平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工业投资增速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≥全省平均水平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≥全省平均水平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指标3：技改投资占产业投资比重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≥去年同期水平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≥去年同期水平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质量指标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指标1：资金使用合规性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合规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合规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指标2：管理制度健全性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指标3：依法执政与政务服务成效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指标4：“三型两网”建设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按期完成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完成年度指标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指标5：5G基站建设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按期完成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完成年度指标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时效指标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指标1：主要工作按计划完成程度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按年度计划完成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指标2：项目资金及时拨付使用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按年度计划及时拨付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按年度计划及时拨付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专项资金下达较晚，未全部及时拨付使用。下一步将加强资金及时到位率。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指标3：通信基础能力提升三年行动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完成年度指标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成本指标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在职人员控制率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≤100%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96.8%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指标2：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政府采购执行率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指标3：“三公经费”控制率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&lt;100%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指标1：主要经济指标完成情况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按年度计划完满完成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超额完成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工业经济对全市财税收入支撑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不断提高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断提高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中小企业公务服务体系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不断完善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不断完善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无线电管理对社会安全保障的推动作用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显著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指标1：离退休人员管理和服务工作效果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提高生活质量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生活质量得到提高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665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散乱污整治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不断加强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不断加强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指标3：工业企业错峰生产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不断加强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不断加强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可持续影响指标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园区高质量发展水平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不断提高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不断提高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营商环境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不断优化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不断优化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服务对象满意度指标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社会群众满意度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服务企业满意度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填表人：</w:t>
      </w:r>
      <w:r>
        <w:rPr>
          <w:rFonts w:hint="eastAsia" w:ascii="Times New Roman" w:hAnsi="Times New Roman"/>
          <w:color w:val="000000"/>
          <w:kern w:val="0"/>
          <w:szCs w:val="21"/>
        </w:rPr>
        <w:t>夏玲</w:t>
      </w:r>
      <w:r>
        <w:rPr>
          <w:rFonts w:ascii="Times New Roman" w:hAnsi="Times New Roman"/>
          <w:color w:val="000000"/>
          <w:kern w:val="0"/>
          <w:szCs w:val="21"/>
        </w:rPr>
        <w:t xml:space="preserve">    填报日期：</w:t>
      </w:r>
      <w:r>
        <w:rPr>
          <w:rFonts w:hint="eastAsia" w:ascii="Times New Roman" w:hAnsi="Times New Roman"/>
          <w:color w:val="000000"/>
          <w:kern w:val="0"/>
          <w:szCs w:val="21"/>
        </w:rPr>
        <w:t>2021.4.12</w:t>
      </w:r>
      <w:r>
        <w:rPr>
          <w:rFonts w:ascii="Times New Roman" w:hAnsi="Times New Roman"/>
          <w:color w:val="000000"/>
          <w:kern w:val="0"/>
          <w:szCs w:val="21"/>
        </w:rPr>
        <w:t xml:space="preserve">    联系电话：</w:t>
      </w:r>
      <w:r>
        <w:rPr>
          <w:rFonts w:hint="eastAsia" w:ascii="Times New Roman" w:hAnsi="Times New Roman"/>
          <w:color w:val="000000"/>
          <w:kern w:val="0"/>
          <w:szCs w:val="21"/>
        </w:rPr>
        <w:t>2765801</w:t>
      </w:r>
      <w:r>
        <w:rPr>
          <w:rFonts w:ascii="Times New Roman" w:hAnsi="Times New Roman"/>
          <w:color w:val="000000"/>
          <w:kern w:val="0"/>
          <w:szCs w:val="21"/>
        </w:rPr>
        <w:t xml:space="preserve">  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t>单位负责人签字：</w:t>
      </w:r>
      <w:r>
        <w:rPr>
          <w:rFonts w:hint="eastAsia" w:ascii="Times New Roman" w:hAnsi="Times New Roman"/>
          <w:color w:val="000000"/>
          <w:kern w:val="0"/>
          <w:szCs w:val="21"/>
        </w:rPr>
        <w:t>唐铁毛</w:t>
      </w:r>
    </w:p>
    <w:p/>
    <w:sectPr>
      <w:pgSz w:w="11906" w:h="16838"/>
      <w:pgMar w:top="1701" w:right="1644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46"/>
    <w:rsid w:val="00674646"/>
    <w:rsid w:val="336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2021-04-13T06:26:00Z</dcterms:created>
  <dc:creator>cc</dc:creator>
  <cp:lastModifiedBy>cc</cp:lastModifiedBy>
  <dcterms:modified xsi:type="dcterms:W3CDTF">2021-04-13T06:27:08Z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EFE9C2C33E0F4FD6B59A18EBB1C72B17</vt:lpwstr>
  </property>
</Properties>
</file>