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ascii="黑体" w:hAnsi="黑体" w:eastAsia="黑体" w:cs="黑体"/>
          <w:b/>
          <w:color w:val="000000"/>
          <w:kern w:val="0"/>
          <w:sz w:val="36"/>
          <w:szCs w:val="36"/>
        </w:rPr>
      </w:pPr>
      <w:r>
        <w:rPr>
          <w:rFonts w:hint="eastAsia" w:ascii="黑体" w:hAnsi="黑体" w:eastAsia="黑体" w:cs="黑体"/>
          <w:b/>
          <w:color w:val="000000"/>
          <w:kern w:val="0"/>
          <w:sz w:val="36"/>
          <w:szCs w:val="36"/>
        </w:rPr>
        <w:t>202</w:t>
      </w:r>
      <w:r>
        <w:rPr>
          <w:rFonts w:hint="eastAsia" w:ascii="黑体" w:hAnsi="黑体" w:eastAsia="黑体" w:cs="黑体"/>
          <w:b/>
          <w:color w:val="000000"/>
          <w:kern w:val="0"/>
          <w:sz w:val="36"/>
          <w:szCs w:val="36"/>
          <w:lang w:val="en-US" w:eastAsia="zh-CN"/>
        </w:rPr>
        <w:t>2</w:t>
      </w:r>
      <w:r>
        <w:rPr>
          <w:rFonts w:hint="eastAsia" w:ascii="黑体" w:hAnsi="黑体" w:eastAsia="黑体" w:cs="黑体"/>
          <w:b/>
          <w:color w:val="000000"/>
          <w:kern w:val="0"/>
          <w:sz w:val="36"/>
          <w:szCs w:val="36"/>
        </w:rPr>
        <w:t>年度上海联络处整体支出绩效评价报告</w:t>
      </w:r>
    </w:p>
    <w:p>
      <w:pPr>
        <w:ind w:firstLine="640" w:firstLineChars="200"/>
        <w:jc w:val="left"/>
        <w:rPr>
          <w:rFonts w:ascii="宋体" w:hAnsi="宋体" w:cs="黑体"/>
          <w:color w:val="000000"/>
          <w:kern w:val="0"/>
          <w:sz w:val="32"/>
          <w:szCs w:val="32"/>
        </w:rPr>
      </w:pPr>
    </w:p>
    <w:p>
      <w:pPr>
        <w:widowControl/>
        <w:shd w:val="clear" w:color="auto" w:fill="FFFFFF"/>
        <w:spacing w:line="540" w:lineRule="atLeast"/>
        <w:jc w:val="left"/>
        <w:rPr>
          <w:rFonts w:ascii="微软雅黑" w:hAnsi="微软雅黑" w:eastAsia="微软雅黑" w:cs="宋体"/>
          <w:color w:val="333333"/>
          <w:kern w:val="0"/>
          <w:szCs w:val="21"/>
        </w:rPr>
      </w:pPr>
      <w:r>
        <w:rPr>
          <w:rFonts w:hint="eastAsia" w:ascii="黑体" w:hAnsi="黑体" w:eastAsia="黑体" w:cs="宋体"/>
          <w:color w:val="333333"/>
          <w:kern w:val="0"/>
          <w:sz w:val="32"/>
          <w:szCs w:val="32"/>
        </w:rPr>
        <w:t>一、部门概况</w:t>
      </w:r>
    </w:p>
    <w:p>
      <w:pPr>
        <w:widowControl/>
        <w:shd w:val="clear" w:color="auto" w:fill="FFFFFF"/>
        <w:spacing w:line="600" w:lineRule="atLeast"/>
        <w:rPr>
          <w:rFonts w:ascii="微软雅黑" w:hAnsi="微软雅黑" w:eastAsia="微软雅黑" w:cs="宋体"/>
          <w:color w:val="333333"/>
          <w:kern w:val="0"/>
          <w:szCs w:val="21"/>
        </w:rPr>
      </w:pPr>
      <w:r>
        <w:rPr>
          <w:rFonts w:hint="eastAsia" w:ascii="宋体" w:hAnsi="宋体" w:cs="宋体"/>
          <w:b/>
          <w:bCs/>
          <w:color w:val="333333"/>
          <w:kern w:val="0"/>
          <w:sz w:val="32"/>
          <w:szCs w:val="32"/>
        </w:rPr>
        <w:t>   </w:t>
      </w:r>
      <w:r>
        <w:rPr>
          <w:rFonts w:hint="eastAsia" w:ascii="仿宋" w:hAnsi="仿宋" w:eastAsia="仿宋" w:cs="宋体"/>
          <w:b/>
          <w:bCs/>
          <w:color w:val="333333"/>
          <w:kern w:val="0"/>
          <w:sz w:val="32"/>
          <w:szCs w:val="32"/>
        </w:rPr>
        <w:t>（一）部门基本情况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1、部门组织机构及人员。本部门2022年末编制人数3人，其中：行政编制3人，临聘人员1人，退休人员1人，实有人数5人。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2、部门职能概述。主要职责有：为收集了解上海地区重要经济信息、沟通与上海市有关部门工作联系，配合益阳有关部门和单位在上海及长江三角洲地区开展联络沟通、招商引资等各项工作。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（二）部门内部管理情况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结合联络处实际情况重新制定内部管理制度。2022年，为认真贯彻执行中央八项规定和财经政策、法规、制度，加强监督，维护财经纪律，根据《中华人民共和国会计法》、《会计基础工作规范》的要求，结合我处实际情况更新制定《益阳市人民政府驻上海联络处财务管理制度》、《益阳市人民政府驻上海联络处差旅费管理办法》、《益阳市人民政府驻上海联络处公务接待管理制度》、《益阳市人民政府驻上海联络处固定资产管理办法》等制度，使我处的内部管理工作规范化、制度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合理科学的编制预算。成立益阳市人民政府驻上海联络处预算绩效管理工作领导小组，制订《益阳市人民政府驻上海联络处预算管理办法》，进一步加强部门预算收支的统一管理；合理界定部门预算支出范围，完善支出标准体系，规范和细化预算编制，加强支出的分类管理，统筹安排各项支出，全面推进预决算公开透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严格对“三公经费”管理。严格公务接待，我处公务接待坚持节约简朴、严禁奢侈浪费的原则，加强对本单位公务接待费用列支的管理和监督，建立健全公务接待审批制度，明确公务接待范围和接待标准。严格公车管理。强化对车辆维修、加油、保险等环节的内部控制，严格执行公务用车管理和审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（三）2022年度重点工作任务及完成情况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一、基层党建工作有新提升。</w:t>
      </w:r>
      <w:r>
        <w:rPr>
          <w:rFonts w:hint="eastAsia" w:ascii="仿宋" w:hAnsi="仿宋" w:eastAsia="仿宋" w:cs="仿宋"/>
          <w:b/>
          <w:bCs/>
          <w:kern w:val="0"/>
          <w:sz w:val="32"/>
          <w:szCs w:val="32"/>
          <w:lang w:val="en-US" w:eastAsia="zh-CN"/>
        </w:rPr>
        <w:t>一是切实加强理论学习。</w:t>
      </w:r>
      <w:r>
        <w:rPr>
          <w:rFonts w:hint="eastAsia" w:ascii="仿宋" w:hAnsi="仿宋" w:eastAsia="仿宋" w:cs="仿宋"/>
          <w:sz w:val="32"/>
          <w:szCs w:val="32"/>
          <w:lang w:val="en-US" w:eastAsia="zh-CN"/>
        </w:rPr>
        <w:t>按照省驻沪办《支部理论学习提示》，结合支部自身学习实际，今年来，我支部</w:t>
      </w:r>
      <w:r>
        <w:rPr>
          <w:rFonts w:hint="eastAsia" w:ascii="仿宋" w:hAnsi="仿宋" w:eastAsia="仿宋" w:cs="仿宋"/>
          <w:sz w:val="32"/>
          <w:szCs w:val="32"/>
        </w:rPr>
        <w:t>认真学习</w:t>
      </w:r>
      <w:r>
        <w:rPr>
          <w:rFonts w:hint="eastAsia" w:ascii="仿宋" w:hAnsi="仿宋" w:eastAsia="仿宋" w:cs="仿宋"/>
          <w:sz w:val="32"/>
          <w:szCs w:val="32"/>
          <w:lang w:val="en-US" w:eastAsia="zh-CN"/>
        </w:rPr>
        <w:t>了</w:t>
      </w:r>
      <w:r>
        <w:rPr>
          <w:rFonts w:hint="eastAsia" w:ascii="仿宋" w:hAnsi="仿宋" w:eastAsia="仿宋" w:cs="仿宋"/>
          <w:sz w:val="32"/>
          <w:szCs w:val="32"/>
        </w:rPr>
        <w:t>新时代党的</w:t>
      </w:r>
      <w:r>
        <w:rPr>
          <w:rFonts w:hint="eastAsia" w:ascii="仿宋" w:hAnsi="仿宋" w:eastAsia="仿宋" w:cs="仿宋"/>
          <w:sz w:val="32"/>
          <w:szCs w:val="32"/>
          <w:lang w:eastAsia="zh-CN"/>
        </w:rPr>
        <w:t>一系列</w:t>
      </w:r>
      <w:r>
        <w:rPr>
          <w:rFonts w:hint="eastAsia" w:ascii="仿宋" w:hAnsi="仿宋" w:eastAsia="仿宋" w:cs="仿宋"/>
          <w:sz w:val="32"/>
          <w:szCs w:val="32"/>
        </w:rPr>
        <w:t>创新理论，</w:t>
      </w:r>
      <w:r>
        <w:rPr>
          <w:rFonts w:hint="eastAsia" w:ascii="仿宋" w:hAnsi="仿宋" w:eastAsia="仿宋" w:cs="仿宋"/>
          <w:sz w:val="32"/>
          <w:szCs w:val="32"/>
          <w:lang w:eastAsia="zh-CN"/>
        </w:rPr>
        <w:t>特别是学习了《习近平谈治国理政》系列、</w:t>
      </w:r>
      <w:r>
        <w:rPr>
          <w:rFonts w:hint="eastAsia" w:ascii="仿宋" w:hAnsi="仿宋" w:eastAsia="仿宋" w:cs="仿宋"/>
          <w:sz w:val="32"/>
          <w:szCs w:val="32"/>
          <w:lang w:val="en-US" w:eastAsia="zh-CN"/>
        </w:rPr>
        <w:t>十九届历次全会精神，集中收听收看了党的二十大会议盛况，学习了党的二十大和二十届一中全会精神，</w:t>
      </w:r>
      <w:r>
        <w:rPr>
          <w:rFonts w:hint="eastAsia" w:ascii="仿宋" w:hAnsi="仿宋" w:eastAsia="仿宋" w:cs="仿宋"/>
          <w:sz w:val="32"/>
          <w:szCs w:val="32"/>
        </w:rPr>
        <w:t>学习</w:t>
      </w:r>
      <w:r>
        <w:rPr>
          <w:rFonts w:hint="eastAsia" w:ascii="仿宋" w:hAnsi="仿宋" w:eastAsia="仿宋" w:cs="仿宋"/>
          <w:sz w:val="32"/>
          <w:szCs w:val="32"/>
          <w:lang w:eastAsia="zh-CN"/>
        </w:rPr>
        <w:t>了</w:t>
      </w:r>
      <w:r>
        <w:rPr>
          <w:rFonts w:hint="eastAsia" w:ascii="仿宋" w:hAnsi="仿宋" w:eastAsia="仿宋" w:cs="仿宋"/>
          <w:sz w:val="32"/>
          <w:szCs w:val="32"/>
        </w:rPr>
        <w:t>党史、新中国史、改革开放史、社会主义发展史</w:t>
      </w:r>
      <w:r>
        <w:rPr>
          <w:rFonts w:hint="eastAsia" w:ascii="仿宋" w:hAnsi="仿宋" w:eastAsia="仿宋" w:cs="仿宋"/>
          <w:sz w:val="32"/>
          <w:szCs w:val="32"/>
          <w:lang w:eastAsia="zh-CN"/>
        </w:rPr>
        <w:t>等</w:t>
      </w:r>
      <w:r>
        <w:rPr>
          <w:rFonts w:hint="eastAsia" w:ascii="仿宋" w:hAnsi="仿宋" w:eastAsia="仿宋" w:cs="仿宋"/>
          <w:sz w:val="32"/>
          <w:szCs w:val="32"/>
        </w:rPr>
        <w:t>。每位同志做学习笔记</w:t>
      </w:r>
      <w:r>
        <w:rPr>
          <w:rFonts w:hint="eastAsia" w:ascii="仿宋" w:hAnsi="仿宋" w:eastAsia="仿宋" w:cs="仿宋"/>
          <w:sz w:val="32"/>
          <w:szCs w:val="32"/>
          <w:lang w:val="en-US" w:eastAsia="zh-CN"/>
        </w:rPr>
        <w:t>20</w:t>
      </w:r>
      <w:r>
        <w:rPr>
          <w:rFonts w:hint="eastAsia" w:ascii="仿宋" w:hAnsi="仿宋" w:eastAsia="仿宋" w:cs="仿宋"/>
          <w:sz w:val="32"/>
          <w:szCs w:val="32"/>
        </w:rPr>
        <w:t>篇以上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按质按量撰写了学习心得体会，</w:t>
      </w:r>
      <w:r>
        <w:rPr>
          <w:rFonts w:hint="eastAsia" w:ascii="仿宋" w:hAnsi="仿宋" w:eastAsia="仿宋" w:cs="仿宋"/>
          <w:sz w:val="32"/>
          <w:szCs w:val="32"/>
          <w:lang w:eastAsia="zh-CN"/>
        </w:rPr>
        <w:t>我支部被省办党委评为“理论学习标兵单位”，</w:t>
      </w:r>
      <w:r>
        <w:rPr>
          <w:rFonts w:hint="eastAsia" w:ascii="仿宋" w:hAnsi="仿宋" w:eastAsia="仿宋" w:cs="仿宋"/>
          <w:sz w:val="32"/>
          <w:szCs w:val="32"/>
          <w:lang w:val="en-US" w:eastAsia="zh-CN"/>
        </w:rPr>
        <w:t>张韬同志被</w:t>
      </w:r>
      <w:r>
        <w:rPr>
          <w:rFonts w:hint="eastAsia" w:ascii="仿宋" w:hAnsi="仿宋" w:eastAsia="仿宋" w:cs="仿宋"/>
          <w:sz w:val="32"/>
          <w:szCs w:val="32"/>
          <w:lang w:eastAsia="zh-CN"/>
        </w:rPr>
        <w:t>评为“理论学习</w:t>
      </w:r>
      <w:r>
        <w:rPr>
          <w:rFonts w:hint="eastAsia" w:ascii="仿宋" w:hAnsi="仿宋" w:eastAsia="仿宋" w:cs="仿宋"/>
          <w:sz w:val="32"/>
          <w:szCs w:val="32"/>
          <w:lang w:val="en-US" w:eastAsia="zh-CN"/>
        </w:rPr>
        <w:t>先进个人</w:t>
      </w:r>
      <w:r>
        <w:rPr>
          <w:rFonts w:hint="eastAsia" w:ascii="仿宋" w:hAnsi="仿宋" w:eastAsia="仿宋" w:cs="仿宋"/>
          <w:sz w:val="32"/>
          <w:szCs w:val="32"/>
          <w:lang w:eastAsia="zh-CN"/>
        </w:rPr>
        <w:t>”。</w:t>
      </w:r>
      <w:r>
        <w:rPr>
          <w:rFonts w:hint="eastAsia" w:ascii="仿宋" w:hAnsi="仿宋" w:eastAsia="仿宋" w:cs="仿宋"/>
          <w:b/>
          <w:bCs/>
          <w:kern w:val="0"/>
          <w:sz w:val="32"/>
          <w:szCs w:val="32"/>
          <w:lang w:val="en-US" w:eastAsia="zh-CN"/>
        </w:rPr>
        <w:t>二是认真参加省办活动。</w:t>
      </w:r>
      <w:r>
        <w:rPr>
          <w:rFonts w:hint="eastAsia" w:ascii="仿宋" w:hAnsi="仿宋" w:eastAsia="仿宋" w:cs="仿宋"/>
          <w:sz w:val="32"/>
          <w:szCs w:val="32"/>
          <w:lang w:val="en-US" w:eastAsia="zh-CN"/>
        </w:rPr>
        <w:t>参加省驻沪单位党委庆“七一”暨“两优一先”表彰会并通过线上聆听了《学习伟人风范、牢记初心使命》专题党课。在线参加省驻沪单位党委2022年度党的工作暨纪检工作会议。收看《芒果小超人讲党史》系列微视频，学习了湖南重大党史事件、重要人物、重要会议和重要文献等党史知识。认真收看电视专题片《零容忍》“不负十四亿”“打虎拍蝇”“惩前毖后”“系统施治”“永远在路上”五个主题、16个案例。参加省办党委组织的“学习宣传贯彻党的二十大精神专题学习班”，听取了党课《从初心始发地踏上赶考新征程》。</w:t>
      </w:r>
      <w:r>
        <w:rPr>
          <w:rFonts w:hint="eastAsia" w:ascii="仿宋" w:hAnsi="仿宋" w:eastAsia="仿宋" w:cs="仿宋"/>
          <w:b/>
          <w:bCs/>
          <w:sz w:val="32"/>
          <w:szCs w:val="32"/>
          <w:lang w:val="en-US" w:eastAsia="zh-CN"/>
        </w:rPr>
        <w:t>三是积极开展主题党日活动。</w:t>
      </w:r>
      <w:r>
        <w:rPr>
          <w:rFonts w:hint="eastAsia" w:ascii="仿宋" w:hAnsi="仿宋" w:eastAsia="仿宋" w:cs="仿宋"/>
          <w:sz w:val="32"/>
          <w:szCs w:val="32"/>
          <w:lang w:val="en-US" w:eastAsia="zh-CN"/>
        </w:rPr>
        <w:t>2月14日，支部开展“缅怀伟人、践行使命、笃行不怠”主题党日活动，全体同志赴韶山瞻仰了毛泽东同志故居并举行了重温入党誓词仪式、赴宁乡瞻仰了刘少奇同志故居。先后参观了丰堆仑革命纪念馆、厂窖惨案纪念馆。通过缅怀伟人和革命先烈，传承革命基因，庚续红色血脉</w:t>
      </w:r>
      <w:r>
        <w:rPr>
          <w:rFonts w:hint="eastAsia" w:ascii="仿宋" w:hAnsi="仿宋" w:eastAsia="仿宋" w:cs="仿宋"/>
          <w:sz w:val="32"/>
          <w:szCs w:val="32"/>
        </w:rPr>
        <w:t>，汲取</w:t>
      </w:r>
      <w:r>
        <w:rPr>
          <w:rFonts w:hint="eastAsia" w:ascii="仿宋" w:hAnsi="仿宋" w:eastAsia="仿宋" w:cs="仿宋"/>
          <w:sz w:val="32"/>
          <w:szCs w:val="32"/>
          <w:lang w:val="en-US" w:eastAsia="zh-CN"/>
        </w:rPr>
        <w:t>奋进</w:t>
      </w:r>
      <w:r>
        <w:rPr>
          <w:rFonts w:hint="eastAsia" w:ascii="仿宋" w:hAnsi="仿宋" w:eastAsia="仿宋" w:cs="仿宋"/>
          <w:sz w:val="32"/>
          <w:szCs w:val="32"/>
        </w:rPr>
        <w:t>力量</w:t>
      </w:r>
      <w:r>
        <w:rPr>
          <w:rFonts w:hint="eastAsia" w:ascii="仿宋" w:hAnsi="仿宋" w:eastAsia="仿宋" w:cs="仿宋"/>
          <w:sz w:val="32"/>
          <w:szCs w:val="32"/>
          <w:lang w:val="en-US" w:eastAsia="zh-CN"/>
        </w:rPr>
        <w:t>。积极</w:t>
      </w:r>
      <w:r>
        <w:rPr>
          <w:rFonts w:hint="eastAsia" w:ascii="仿宋" w:hAnsi="仿宋" w:eastAsia="仿宋" w:cs="仿宋"/>
          <w:sz w:val="32"/>
          <w:szCs w:val="32"/>
        </w:rPr>
        <w:t>参加</w:t>
      </w:r>
      <w:r>
        <w:rPr>
          <w:rFonts w:hint="eastAsia" w:ascii="仿宋" w:hAnsi="仿宋" w:eastAsia="仿宋" w:cs="仿宋"/>
          <w:sz w:val="32"/>
          <w:szCs w:val="32"/>
          <w:lang w:eastAsia="zh-CN"/>
        </w:rPr>
        <w:t>益阳市“创建全国文明城市”志愿服务活动，进社区开展创文宣传，入小区进行环境卫生清扫。</w:t>
      </w:r>
      <w:r>
        <w:rPr>
          <w:rFonts w:hint="eastAsia" w:ascii="仿宋" w:hAnsi="仿宋" w:eastAsia="仿宋" w:cs="仿宋"/>
          <w:b/>
          <w:bCs/>
          <w:sz w:val="32"/>
          <w:szCs w:val="32"/>
          <w:lang w:eastAsia="zh-CN"/>
        </w:rPr>
        <w:t>四是</w:t>
      </w:r>
      <w:r>
        <w:rPr>
          <w:rFonts w:hint="eastAsia" w:ascii="仿宋" w:hAnsi="仿宋" w:eastAsia="仿宋" w:cs="仿宋"/>
          <w:b/>
          <w:bCs/>
          <w:sz w:val="32"/>
          <w:szCs w:val="32"/>
          <w:lang w:val="en-US" w:eastAsia="zh-CN"/>
        </w:rPr>
        <w:t>抓实党建基础工作。</w:t>
      </w:r>
      <w:r>
        <w:rPr>
          <w:rFonts w:hint="eastAsia" w:ascii="仿宋" w:hAnsi="仿宋" w:eastAsia="仿宋" w:cs="仿宋"/>
          <w:sz w:val="32"/>
          <w:szCs w:val="32"/>
          <w:lang w:val="en-US" w:eastAsia="zh-CN"/>
        </w:rPr>
        <w:t>今年，</w:t>
      </w:r>
      <w:r>
        <w:rPr>
          <w:rFonts w:hint="eastAsia" w:ascii="仿宋" w:hAnsi="仿宋" w:eastAsia="仿宋" w:cs="仿宋"/>
          <w:sz w:val="32"/>
          <w:szCs w:val="32"/>
        </w:rPr>
        <w:t>召开支部会议</w:t>
      </w:r>
      <w:r>
        <w:rPr>
          <w:rFonts w:hint="eastAsia" w:ascii="仿宋" w:hAnsi="仿宋" w:eastAsia="仿宋" w:cs="仿宋"/>
          <w:sz w:val="32"/>
          <w:szCs w:val="32"/>
          <w:lang w:val="en-US" w:eastAsia="zh-CN"/>
        </w:rPr>
        <w:t>8</w:t>
      </w:r>
      <w:r>
        <w:rPr>
          <w:rFonts w:hint="eastAsia" w:ascii="仿宋" w:hAnsi="仿宋" w:eastAsia="仿宋" w:cs="仿宋"/>
          <w:sz w:val="32"/>
          <w:szCs w:val="32"/>
        </w:rPr>
        <w:t>次，上党课</w:t>
      </w:r>
      <w:r>
        <w:rPr>
          <w:rFonts w:hint="eastAsia" w:ascii="仿宋" w:hAnsi="仿宋" w:eastAsia="仿宋" w:cs="仿宋"/>
          <w:sz w:val="32"/>
          <w:szCs w:val="32"/>
          <w:lang w:val="en-US" w:eastAsia="zh-CN"/>
        </w:rPr>
        <w:t>3</w:t>
      </w:r>
      <w:r>
        <w:rPr>
          <w:rFonts w:hint="eastAsia" w:ascii="仿宋" w:hAnsi="仿宋" w:eastAsia="仿宋" w:cs="仿宋"/>
          <w:sz w:val="32"/>
          <w:szCs w:val="32"/>
        </w:rPr>
        <w:t>次</w:t>
      </w:r>
      <w:r>
        <w:rPr>
          <w:rFonts w:hint="eastAsia" w:ascii="仿宋" w:hAnsi="仿宋" w:eastAsia="仿宋" w:cs="仿宋"/>
          <w:sz w:val="32"/>
          <w:szCs w:val="32"/>
          <w:lang w:val="en-US" w:eastAsia="zh-CN"/>
        </w:rPr>
        <w:t>，</w:t>
      </w:r>
      <w:r>
        <w:rPr>
          <w:rFonts w:hint="eastAsia" w:ascii="仿宋" w:hAnsi="仿宋" w:eastAsia="仿宋" w:cs="仿宋"/>
          <w:sz w:val="32"/>
          <w:szCs w:val="32"/>
        </w:rPr>
        <w:t>开展学习交流、专题研讨</w:t>
      </w:r>
      <w:r>
        <w:rPr>
          <w:rFonts w:hint="eastAsia" w:ascii="仿宋" w:hAnsi="仿宋" w:eastAsia="仿宋" w:cs="仿宋"/>
          <w:sz w:val="32"/>
          <w:szCs w:val="32"/>
          <w:lang w:val="en-US" w:eastAsia="zh-CN"/>
        </w:rPr>
        <w:t>4</w:t>
      </w:r>
      <w:r>
        <w:rPr>
          <w:rFonts w:hint="eastAsia" w:ascii="仿宋" w:hAnsi="仿宋" w:eastAsia="仿宋" w:cs="仿宋"/>
          <w:sz w:val="32"/>
          <w:szCs w:val="32"/>
        </w:rPr>
        <w:t>次</w:t>
      </w:r>
      <w:r>
        <w:rPr>
          <w:rFonts w:hint="eastAsia" w:ascii="仿宋" w:hAnsi="仿宋" w:eastAsia="仿宋" w:cs="仿宋"/>
          <w:sz w:val="32"/>
          <w:szCs w:val="32"/>
          <w:lang w:eastAsia="zh-CN"/>
        </w:rPr>
        <w:t>，</w:t>
      </w:r>
      <w:r>
        <w:rPr>
          <w:rFonts w:hint="eastAsia" w:ascii="仿宋" w:hAnsi="仿宋" w:eastAsia="仿宋" w:cs="仿宋"/>
          <w:sz w:val="32"/>
          <w:szCs w:val="32"/>
        </w:rPr>
        <w:t>召开组织生活会</w:t>
      </w:r>
      <w:r>
        <w:rPr>
          <w:rFonts w:hint="eastAsia" w:ascii="仿宋" w:hAnsi="仿宋" w:eastAsia="仿宋" w:cs="仿宋"/>
          <w:sz w:val="32"/>
          <w:szCs w:val="32"/>
          <w:lang w:val="en-US" w:eastAsia="zh-CN"/>
        </w:rPr>
        <w:t>2次</w:t>
      </w:r>
      <w:r>
        <w:rPr>
          <w:rFonts w:hint="eastAsia" w:ascii="仿宋" w:hAnsi="仿宋" w:eastAsia="仿宋" w:cs="仿宋"/>
          <w:sz w:val="32"/>
          <w:szCs w:val="32"/>
          <w:lang w:eastAsia="zh-CN"/>
        </w:rPr>
        <w:t>。</w:t>
      </w:r>
      <w:r>
        <w:rPr>
          <w:rFonts w:hint="eastAsia" w:ascii="仿宋" w:hAnsi="仿宋" w:eastAsia="仿宋" w:cs="仿宋"/>
          <w:sz w:val="32"/>
          <w:szCs w:val="32"/>
        </w:rPr>
        <w:t>以政治建设统领党支部工作，</w:t>
      </w:r>
      <w:r>
        <w:rPr>
          <w:rFonts w:hint="eastAsia" w:ascii="仿宋" w:hAnsi="仿宋" w:eastAsia="仿宋" w:cs="仿宋"/>
          <w:sz w:val="32"/>
          <w:szCs w:val="32"/>
          <w:lang w:val="en-US" w:eastAsia="zh-CN"/>
        </w:rPr>
        <w:t>推动党员</w:t>
      </w:r>
      <w:r>
        <w:rPr>
          <w:rFonts w:hint="eastAsia" w:ascii="仿宋" w:hAnsi="仿宋" w:eastAsia="仿宋" w:cs="仿宋"/>
          <w:sz w:val="32"/>
          <w:szCs w:val="32"/>
        </w:rPr>
        <w:t>严守党的政治纪律和政治规矩</w:t>
      </w:r>
      <w:r>
        <w:rPr>
          <w:rFonts w:hint="eastAsia" w:ascii="仿宋" w:hAnsi="仿宋" w:eastAsia="仿宋" w:cs="仿宋"/>
          <w:sz w:val="32"/>
          <w:szCs w:val="32"/>
          <w:lang w:eastAsia="zh-CN"/>
        </w:rPr>
        <w:t>，</w:t>
      </w:r>
      <w:r>
        <w:rPr>
          <w:rFonts w:hint="eastAsia" w:ascii="仿宋" w:hAnsi="仿宋" w:eastAsia="仿宋" w:cs="仿宋"/>
          <w:sz w:val="32"/>
          <w:szCs w:val="32"/>
        </w:rPr>
        <w:t>严肃党内政治生活</w:t>
      </w:r>
      <w:r>
        <w:rPr>
          <w:rFonts w:hint="eastAsia" w:ascii="仿宋" w:hAnsi="仿宋" w:eastAsia="仿宋" w:cs="仿宋"/>
          <w:sz w:val="32"/>
          <w:szCs w:val="32"/>
          <w:lang w:eastAsia="zh-CN"/>
        </w:rPr>
        <w:t>，</w:t>
      </w:r>
      <w:r>
        <w:rPr>
          <w:rFonts w:hint="eastAsia" w:ascii="仿宋" w:hAnsi="仿宋" w:eastAsia="仿宋" w:cs="仿宋"/>
          <w:sz w:val="32"/>
          <w:szCs w:val="32"/>
        </w:rPr>
        <w:t>严格执行谈心谈话、民主评议党员和请示报告等制，做好支部工作的日常记录，形成良好的痕迹管理习惯</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圆满完成了省办党委交办的其它各项党建工作任务。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二、招商项目对接有新成果。</w:t>
      </w:r>
      <w:r>
        <w:rPr>
          <w:rFonts w:hint="eastAsia" w:ascii="仿宋" w:hAnsi="仿宋" w:eastAsia="仿宋" w:cs="仿宋"/>
          <w:sz w:val="32"/>
          <w:szCs w:val="32"/>
          <w:lang w:val="en-US" w:eastAsia="zh-CN"/>
        </w:rPr>
        <w:t>今年，市委市政府明确我处为招商引资主要联络单位，负责长三角区域招商引资信息收集和联络工作。</w:t>
      </w:r>
      <w:r>
        <w:rPr>
          <w:rFonts w:hint="eastAsia" w:ascii="仿宋" w:hAnsi="仿宋" w:eastAsia="仿宋" w:cs="仿宋"/>
          <w:b/>
          <w:bCs/>
          <w:sz w:val="32"/>
          <w:szCs w:val="32"/>
          <w:lang w:val="en-US" w:eastAsia="zh-CN"/>
        </w:rPr>
        <w:t>一是全面掌握招商政策。</w:t>
      </w:r>
      <w:r>
        <w:rPr>
          <w:rFonts w:hint="eastAsia" w:ascii="仿宋" w:hAnsi="仿宋" w:eastAsia="仿宋" w:cs="仿宋"/>
          <w:sz w:val="32"/>
          <w:szCs w:val="32"/>
          <w:lang w:val="en-US" w:eastAsia="zh-CN"/>
        </w:rPr>
        <w:t>今年来，我处全面</w:t>
      </w:r>
      <w:r>
        <w:rPr>
          <w:rFonts w:hint="eastAsia" w:ascii="仿宋" w:hAnsi="仿宋" w:eastAsia="仿宋" w:cs="仿宋"/>
          <w:sz w:val="32"/>
          <w:szCs w:val="32"/>
        </w:rPr>
        <w:t>了解</w:t>
      </w:r>
      <w:r>
        <w:rPr>
          <w:rFonts w:hint="eastAsia" w:ascii="仿宋" w:hAnsi="仿宋" w:eastAsia="仿宋" w:cs="仿宋"/>
          <w:sz w:val="32"/>
          <w:szCs w:val="32"/>
          <w:lang w:eastAsia="zh-CN"/>
        </w:rPr>
        <w:t>招商引资</w:t>
      </w:r>
      <w:r>
        <w:rPr>
          <w:rFonts w:hint="eastAsia" w:ascii="仿宋" w:hAnsi="仿宋" w:eastAsia="仿宋" w:cs="仿宋"/>
          <w:sz w:val="32"/>
          <w:szCs w:val="32"/>
        </w:rPr>
        <w:t>政策</w:t>
      </w:r>
      <w:r>
        <w:rPr>
          <w:rFonts w:hint="eastAsia" w:ascii="仿宋" w:hAnsi="仿宋" w:eastAsia="仿宋" w:cs="仿宋"/>
          <w:sz w:val="32"/>
          <w:szCs w:val="32"/>
          <w:lang w:eastAsia="zh-CN"/>
        </w:rPr>
        <w:t>，</w:t>
      </w:r>
      <w:r>
        <w:rPr>
          <w:rFonts w:hint="eastAsia" w:ascii="仿宋" w:hAnsi="仿宋" w:eastAsia="仿宋" w:cs="仿宋"/>
          <w:sz w:val="32"/>
          <w:szCs w:val="32"/>
        </w:rPr>
        <w:t>收集</w:t>
      </w:r>
      <w:r>
        <w:rPr>
          <w:rFonts w:hint="eastAsia" w:ascii="仿宋" w:hAnsi="仿宋" w:eastAsia="仿宋" w:cs="仿宋"/>
          <w:sz w:val="32"/>
          <w:szCs w:val="32"/>
          <w:lang w:val="en-US" w:eastAsia="zh-CN"/>
        </w:rPr>
        <w:t>了《益山益水、益美益阳，2022投资益阳》《2022益阳市重点招商引资项目》等</w:t>
      </w:r>
      <w:r>
        <w:rPr>
          <w:rFonts w:hint="eastAsia" w:ascii="仿宋" w:hAnsi="仿宋" w:eastAsia="仿宋" w:cs="仿宋"/>
          <w:sz w:val="32"/>
          <w:szCs w:val="32"/>
        </w:rPr>
        <w:t>最新招商引资宣传手册。</w:t>
      </w:r>
      <w:r>
        <w:rPr>
          <w:rFonts w:hint="eastAsia" w:ascii="仿宋" w:hAnsi="仿宋" w:eastAsia="仿宋" w:cs="仿宋"/>
          <w:b/>
          <w:bCs/>
          <w:sz w:val="32"/>
          <w:szCs w:val="32"/>
          <w:lang w:val="en-US" w:eastAsia="zh-CN"/>
        </w:rPr>
        <w:t>二是收集上报有效信息。</w:t>
      </w:r>
      <w:r>
        <w:rPr>
          <w:rFonts w:hint="eastAsia" w:ascii="仿宋" w:hAnsi="仿宋" w:eastAsia="仿宋" w:cs="仿宋"/>
          <w:sz w:val="32"/>
          <w:szCs w:val="32"/>
        </w:rPr>
        <w:t>及时更新</w:t>
      </w:r>
      <w:r>
        <w:rPr>
          <w:rFonts w:hint="eastAsia" w:ascii="仿宋" w:hAnsi="仿宋" w:eastAsia="仿宋" w:cs="仿宋"/>
          <w:sz w:val="32"/>
          <w:szCs w:val="32"/>
          <w:lang w:val="en-US" w:eastAsia="zh-CN"/>
        </w:rPr>
        <w:t>了</w:t>
      </w:r>
      <w:r>
        <w:rPr>
          <w:rFonts w:hint="eastAsia" w:ascii="仿宋" w:hAnsi="仿宋" w:eastAsia="仿宋" w:cs="仿宋"/>
          <w:sz w:val="32"/>
          <w:szCs w:val="32"/>
        </w:rPr>
        <w:t>信息</w:t>
      </w:r>
      <w:r>
        <w:rPr>
          <w:rFonts w:hint="eastAsia" w:ascii="仿宋" w:hAnsi="仿宋" w:eastAsia="仿宋" w:cs="仿宋"/>
          <w:sz w:val="32"/>
          <w:szCs w:val="32"/>
          <w:lang w:val="en-US" w:eastAsia="zh-CN"/>
        </w:rPr>
        <w:t>库</w:t>
      </w:r>
      <w:r>
        <w:rPr>
          <w:rFonts w:hint="eastAsia" w:ascii="仿宋" w:hAnsi="仿宋" w:eastAsia="仿宋" w:cs="仿宋"/>
          <w:sz w:val="32"/>
          <w:szCs w:val="32"/>
          <w:lang w:eastAsia="zh-CN"/>
        </w:rPr>
        <w:t>，</w:t>
      </w:r>
      <w:r>
        <w:rPr>
          <w:rFonts w:hint="eastAsia" w:ascii="仿宋" w:hAnsi="仿宋" w:eastAsia="仿宋" w:cs="仿宋"/>
          <w:sz w:val="32"/>
          <w:szCs w:val="32"/>
        </w:rPr>
        <w:t>对在沪及周边省市知名企业数据库、上海益阳商会会员名单进行了更新，收集整理投资意向和项目信息。</w:t>
      </w:r>
      <w:r>
        <w:rPr>
          <w:rFonts w:hint="eastAsia" w:ascii="仿宋" w:hAnsi="仿宋" w:eastAsia="仿宋" w:cs="仿宋"/>
          <w:sz w:val="32"/>
          <w:szCs w:val="32"/>
          <w:lang w:val="en-US" w:eastAsia="zh-CN"/>
        </w:rPr>
        <w:t>加强信息收集，主动协调联络，今年上门拜访企业20多家，收集并上报有价值的招商引资信息12条，正一条一条跟进对接。</w:t>
      </w:r>
      <w:r>
        <w:rPr>
          <w:rFonts w:hint="eastAsia" w:ascii="仿宋" w:hAnsi="仿宋" w:eastAsia="仿宋" w:cs="仿宋"/>
          <w:b/>
          <w:bCs/>
          <w:sz w:val="32"/>
          <w:szCs w:val="32"/>
          <w:lang w:val="en-US" w:eastAsia="zh-CN"/>
        </w:rPr>
        <w:t>三是主动对接招商项目。</w:t>
      </w:r>
      <w:r>
        <w:rPr>
          <w:rFonts w:hint="eastAsia" w:ascii="仿宋" w:hAnsi="仿宋" w:eastAsia="仿宋" w:cs="仿宋"/>
          <w:sz w:val="32"/>
          <w:szCs w:val="32"/>
          <w:lang w:val="en-US" w:eastAsia="zh-CN"/>
        </w:rPr>
        <w:t>9月26日，我处考察了宁波文旅集团永麒科技集团，10月17日-19日，陪同永麒科技集团董事长一行在益阳进行了考察调研，初步达成了合作意向，双方有关专业团队正在对接、调研、编制项目。我处还与上海杭州商会积极对接，已与上海杭州商会会长王秀春及相关负责人进行了多次拜访、座谈交流，有意愿来益考察交流、投资兴业。</w:t>
      </w:r>
      <w:r>
        <w:rPr>
          <w:rFonts w:hint="eastAsia" w:ascii="仿宋" w:hAnsi="仿宋" w:eastAsia="仿宋" w:cs="仿宋"/>
          <w:b/>
          <w:bCs/>
          <w:sz w:val="32"/>
          <w:szCs w:val="32"/>
          <w:lang w:val="en-US" w:eastAsia="zh-CN"/>
        </w:rPr>
        <w:t>四是圆满完成招商引资任务。</w:t>
      </w:r>
      <w:r>
        <w:rPr>
          <w:rFonts w:hint="eastAsia" w:ascii="仿宋" w:hAnsi="仿宋" w:eastAsia="仿宋" w:cs="仿宋"/>
          <w:sz w:val="32"/>
          <w:szCs w:val="32"/>
          <w:lang w:val="en-US" w:eastAsia="zh-CN"/>
        </w:rPr>
        <w:t>按照市委市政府的安排部署，全市将八月份定为“招商引资活动月”，我处根据要求，制定了“招商引资活动月”工作方案，认真组织实施。今年9月，我处积极跟进协调对接江苏常州聚泰化工有限公司，并与赫山区政府取得联系，成功将中锦华泰PVC塑料颗粒和阻燃母粒建设项目落户龙岭工业集中区。项目占地86.5亩，计划总投资3亿元，投产后每年实缴税收不低于20万元/亩。目前已完成项目签约和公司注册，项目建设的相关工作正抓紧推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kern w:val="2"/>
          <w:sz w:val="32"/>
          <w:szCs w:val="32"/>
          <w:lang w:val="en-US" w:eastAsia="zh-CN" w:bidi="ar-SA"/>
        </w:rPr>
      </w:pPr>
      <w:r>
        <w:rPr>
          <w:rFonts w:hint="eastAsia" w:ascii="楷体" w:hAnsi="楷体" w:eastAsia="楷体" w:cs="楷体"/>
          <w:sz w:val="32"/>
          <w:szCs w:val="32"/>
          <w:lang w:val="en-US" w:eastAsia="zh-CN"/>
        </w:rPr>
        <w:t>三、加强企业帮扶有新作为。</w:t>
      </w:r>
      <w:r>
        <w:rPr>
          <w:rFonts w:hint="eastAsia" w:ascii="仿宋" w:hAnsi="仿宋" w:eastAsia="仿宋" w:cs="仿宋"/>
          <w:kern w:val="2"/>
          <w:sz w:val="32"/>
          <w:szCs w:val="32"/>
          <w:lang w:val="en-US" w:eastAsia="zh-CN" w:bidi="ar-SA"/>
        </w:rPr>
        <w:t>加强对乡友在家乡投资企业的帮扶，也是驻沪联络机构的重要工作。今年7月11日，我处调研走访了上海乡友在沅江投资的湖南罗博思达环保科技有限公司，现场参观了生产车间，了解了企业生产经营情况，观看了企业宣传片。近年因受疫情影响，企业的生产经营和产品推介宣传都存在很大困难。我处及时将情况向市政府、市工信局相关负责人进行了汇报和沟通联系。7月15日，市政府副秘书长组织市工信局、市商务局、沅江市政府分管负责人、沅江高新区和企业主要负责人进行了座谈交流，研究确定了帮扶该企业的相关办法。目前，该企业申报的湖南省首家转子泵综合多功能检测平台已获批，作为首台套可获得一定额度的资金支持。同时为该企业争取到赫山区污水处理泵站项目，力争打造全市样板泵站，提升该企业产品的知名度。8月26日，我处到湖南白云新能源科技有限公司调研走访，了解到该企业库存将近3000台冷藏柜无法销售，我处积极联系上海、广州、深圳、杭州等地乡友，介绍相关情况，请求提供销售信息，帮助企业拓宽销售渠道。我处走深走实帮扶企业，在纾解企业困难上下真功、见实效的举措，得到了市政府和省驻沪办领导的充分肯定和企业的一致好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kern w:val="2"/>
          <w:sz w:val="32"/>
          <w:szCs w:val="32"/>
          <w:lang w:val="en-US" w:eastAsia="zh-CN" w:bidi="ar-SA"/>
        </w:rPr>
      </w:pPr>
      <w:r>
        <w:rPr>
          <w:rFonts w:hint="eastAsia" w:ascii="楷体" w:hAnsi="楷体" w:eastAsia="楷体" w:cs="楷体"/>
          <w:sz w:val="32"/>
          <w:szCs w:val="32"/>
          <w:lang w:val="en-US" w:eastAsia="zh-CN"/>
        </w:rPr>
        <w:t>四、服务疫情防控有新担当。</w:t>
      </w:r>
      <w:r>
        <w:rPr>
          <w:rFonts w:hint="eastAsia" w:ascii="仿宋" w:hAnsi="仿宋" w:eastAsia="仿宋" w:cs="仿宋"/>
          <w:kern w:val="2"/>
          <w:sz w:val="32"/>
          <w:szCs w:val="32"/>
          <w:lang w:val="en-US" w:eastAsia="zh-CN" w:bidi="ar-SA"/>
        </w:rPr>
        <w:t>面对上海这场突如其来的疫情防控战役，联络处党员干部全力投身疫情防控工作，积极动员上海益阳商会会长团队和理事、会员积极参加抗疫工作，在物资捐赠、物流运输、社区防疫、后勤保障等方面，充分展现了党员、在沪益商的社会责任和担当。</w:t>
      </w:r>
      <w:r>
        <w:rPr>
          <w:rFonts w:hint="eastAsia" w:ascii="仿宋" w:hAnsi="仿宋" w:eastAsia="仿宋" w:cs="仿宋"/>
          <w:b/>
          <w:bCs/>
          <w:kern w:val="2"/>
          <w:sz w:val="32"/>
          <w:szCs w:val="32"/>
          <w:lang w:val="en-US" w:eastAsia="zh-CN" w:bidi="ar-SA"/>
        </w:rPr>
        <w:t>一是广泛动员乡友参加抗疫。</w:t>
      </w:r>
      <w:r>
        <w:rPr>
          <w:rFonts w:hint="eastAsia" w:ascii="仿宋" w:hAnsi="仿宋" w:eastAsia="仿宋" w:cs="仿宋"/>
          <w:kern w:val="2"/>
          <w:sz w:val="32"/>
          <w:szCs w:val="32"/>
          <w:lang w:val="en-US" w:eastAsia="zh-CN" w:bidi="ar-SA"/>
        </w:rPr>
        <w:t>联络处协同刘灿明执行会长通过多方努力采购到3万桶方便面（价值15万元）送到其任教的东华大学松江校区师生们手中。协助执行会长王敏采购数万元生活物资（米面油、鸡蛋、蔬果等）以及200套医用防护服等防疫物资捐赠上海。协调副会长曹新田的上海新空直升机有限公司执行上海市核酸标本外送运输的紧急飞行任务，完成5架次运输任务，累计近12万件核酸样本通过直升机送达指定医疗机构检测。协调商会理事赵质斌的上海统华供应链管理有限公司积极投入物资保供工作，累计出车900多车次，运输民生物资和捐赠物资近5000吨。联络处、上海益阳乡友为上海打赢疫情防控战作出了应有贡献。</w:t>
      </w:r>
      <w:r>
        <w:rPr>
          <w:rFonts w:hint="eastAsia" w:ascii="仿宋" w:hAnsi="仿宋" w:eastAsia="仿宋" w:cs="仿宋"/>
          <w:b/>
          <w:bCs/>
          <w:kern w:val="2"/>
          <w:sz w:val="32"/>
          <w:szCs w:val="32"/>
          <w:lang w:val="en-US" w:eastAsia="zh-CN" w:bidi="ar-SA"/>
        </w:rPr>
        <w:t>二是帮助乡友解决实际问题。</w:t>
      </w:r>
      <w:r>
        <w:rPr>
          <w:rFonts w:hint="eastAsia" w:ascii="仿宋" w:hAnsi="仿宋" w:eastAsia="仿宋" w:cs="仿宋"/>
          <w:kern w:val="2"/>
          <w:sz w:val="32"/>
          <w:szCs w:val="32"/>
          <w:lang w:val="en-US" w:eastAsia="zh-CN" w:bidi="ar-SA"/>
        </w:rPr>
        <w:t>联络处在得知会员企业上海统华供应链管理有限公司在申请《上海市疫情防控生活物资保障企业证明》时遇到困难时，及时咨询相关政策，帮助企业顺利解决困难。商会理事赵质斌的上海统华供应链管理有限公司，在联络处及商会的帮助下，取得了《上海市疫情防控生活物资保障企业证明》。因疫情影响，在沪益商遭受了较大损失，我处积极与乡友联系，了解相关情况，帮助向上海相关区、部门等反映，争取政策支持，得到了乡友的高度肯定。</w:t>
      </w:r>
      <w:r>
        <w:rPr>
          <w:rFonts w:hint="eastAsia" w:ascii="仿宋" w:hAnsi="仿宋" w:eastAsia="仿宋" w:cs="仿宋"/>
          <w:b/>
          <w:bCs/>
          <w:kern w:val="2"/>
          <w:sz w:val="32"/>
          <w:szCs w:val="32"/>
          <w:lang w:val="en-US" w:eastAsia="zh-CN" w:bidi="ar-SA"/>
        </w:rPr>
        <w:t>三是协助参与方舱医院建设。</w:t>
      </w:r>
      <w:r>
        <w:rPr>
          <w:rFonts w:hint="eastAsia" w:ascii="仿宋" w:hAnsi="仿宋" w:eastAsia="仿宋" w:cs="仿宋"/>
          <w:kern w:val="2"/>
          <w:sz w:val="32"/>
          <w:szCs w:val="32"/>
          <w:lang w:val="en-US" w:eastAsia="zh-CN" w:bidi="ar-SA"/>
        </w:rPr>
        <w:t>积极协调上海景晟投资有限公司邓志军捐赠宝山区政府蔬菜及居民生活物资20多万元，协助该公司参与援建宝山区方舱医院800多仓位、1600多床位。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五、综合协调联络有新成效。</w:t>
      </w:r>
      <w:r>
        <w:rPr>
          <w:rFonts w:hint="eastAsia" w:ascii="仿宋" w:hAnsi="仿宋" w:eastAsia="仿宋" w:cs="仿宋"/>
          <w:b/>
          <w:bCs/>
          <w:sz w:val="32"/>
          <w:szCs w:val="32"/>
        </w:rPr>
        <w:t>一是积极</w:t>
      </w:r>
      <w:r>
        <w:rPr>
          <w:rFonts w:hint="eastAsia" w:ascii="仿宋" w:hAnsi="仿宋" w:eastAsia="仿宋" w:cs="仿宋"/>
          <w:b/>
          <w:bCs/>
          <w:sz w:val="32"/>
          <w:szCs w:val="32"/>
          <w:lang w:val="en-US" w:eastAsia="zh-CN"/>
        </w:rPr>
        <w:t>考察</w:t>
      </w:r>
      <w:r>
        <w:rPr>
          <w:rFonts w:hint="eastAsia" w:ascii="仿宋" w:hAnsi="仿宋" w:eastAsia="仿宋" w:cs="仿宋"/>
          <w:b/>
          <w:bCs/>
          <w:sz w:val="32"/>
          <w:szCs w:val="32"/>
        </w:rPr>
        <w:t>学习。</w:t>
      </w:r>
      <w:r>
        <w:rPr>
          <w:rFonts w:hint="eastAsia" w:ascii="仿宋" w:hAnsi="仿宋" w:eastAsia="仿宋" w:cs="仿宋"/>
          <w:sz w:val="32"/>
          <w:szCs w:val="32"/>
        </w:rPr>
        <w:t>参加了省驻沪办组织的赴上海钜成集团</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上海国家会展中心、</w:t>
      </w:r>
      <w:r>
        <w:rPr>
          <w:rFonts w:hint="eastAsia" w:ascii="仿宋" w:hAnsi="仿宋" w:eastAsia="仿宋" w:cs="仿宋"/>
          <w:sz w:val="32"/>
          <w:szCs w:val="32"/>
        </w:rPr>
        <w:t>上海长三角智能制造产业促进中心</w:t>
      </w:r>
      <w:r>
        <w:rPr>
          <w:rFonts w:hint="eastAsia" w:ascii="仿宋" w:hAnsi="仿宋" w:eastAsia="仿宋" w:cs="仿宋"/>
          <w:sz w:val="32"/>
          <w:szCs w:val="32"/>
          <w:lang w:eastAsia="zh-CN"/>
        </w:rPr>
        <w:t>、</w:t>
      </w:r>
      <w:r>
        <w:rPr>
          <w:rFonts w:hint="eastAsia" w:ascii="仿宋" w:hAnsi="仿宋" w:eastAsia="仿宋" w:cs="仿宋"/>
          <w:sz w:val="32"/>
          <w:szCs w:val="32"/>
        </w:rPr>
        <w:t>上海</w:t>
      </w:r>
      <w:r>
        <w:rPr>
          <w:rFonts w:hint="eastAsia" w:ascii="仿宋" w:hAnsi="仿宋" w:eastAsia="仿宋" w:cs="仿宋"/>
          <w:sz w:val="32"/>
          <w:szCs w:val="32"/>
          <w:lang w:eastAsia="zh-CN"/>
        </w:rPr>
        <w:t>先导集团、</w:t>
      </w:r>
      <w:r>
        <w:rPr>
          <w:rFonts w:hint="eastAsia" w:ascii="仿宋" w:hAnsi="仿宋" w:eastAsia="仿宋" w:cs="仿宋"/>
          <w:sz w:val="32"/>
          <w:szCs w:val="32"/>
        </w:rPr>
        <w:t>上海</w:t>
      </w:r>
      <w:r>
        <w:rPr>
          <w:rFonts w:hint="eastAsia" w:ascii="仿宋" w:hAnsi="仿宋" w:eastAsia="仿宋" w:cs="仿宋"/>
          <w:sz w:val="32"/>
          <w:szCs w:val="32"/>
          <w:lang w:eastAsia="zh-CN"/>
        </w:rPr>
        <w:t>羋空间浦东园区、</w:t>
      </w:r>
      <w:r>
        <w:rPr>
          <w:rFonts w:hint="eastAsia" w:ascii="仿宋" w:hAnsi="仿宋" w:eastAsia="仿宋" w:cs="仿宋"/>
          <w:sz w:val="32"/>
          <w:szCs w:val="32"/>
          <w:lang w:val="en-US" w:eastAsia="zh-CN"/>
        </w:rPr>
        <w:t>长三角国家（上海）技术中心的</w:t>
      </w:r>
      <w:r>
        <w:rPr>
          <w:rFonts w:hint="eastAsia" w:ascii="仿宋" w:hAnsi="仿宋" w:eastAsia="仿宋" w:cs="仿宋"/>
          <w:sz w:val="32"/>
          <w:szCs w:val="32"/>
        </w:rPr>
        <w:t>考察</w:t>
      </w:r>
      <w:r>
        <w:rPr>
          <w:rFonts w:hint="eastAsia" w:ascii="仿宋" w:hAnsi="仿宋" w:eastAsia="仿宋" w:cs="仿宋"/>
          <w:sz w:val="32"/>
          <w:szCs w:val="32"/>
          <w:lang w:val="en-US" w:eastAsia="zh-CN"/>
        </w:rPr>
        <w:t>交流活动</w:t>
      </w:r>
      <w:r>
        <w:rPr>
          <w:rFonts w:hint="eastAsia" w:ascii="仿宋" w:hAnsi="仿宋" w:eastAsia="仿宋" w:cs="仿宋"/>
          <w:sz w:val="32"/>
          <w:szCs w:val="32"/>
        </w:rPr>
        <w:t>。</w:t>
      </w:r>
      <w:r>
        <w:rPr>
          <w:rFonts w:hint="eastAsia" w:ascii="仿宋" w:hAnsi="仿宋" w:eastAsia="仿宋" w:cs="仿宋"/>
          <w:b/>
          <w:bCs/>
          <w:sz w:val="32"/>
          <w:szCs w:val="32"/>
        </w:rPr>
        <w:t>二是主动上门拜会。</w:t>
      </w:r>
      <w:r>
        <w:rPr>
          <w:rFonts w:hint="eastAsia" w:ascii="仿宋" w:hAnsi="仿宋" w:eastAsia="仿宋" w:cs="仿宋"/>
          <w:sz w:val="32"/>
          <w:szCs w:val="32"/>
          <w:lang w:eastAsia="zh-CN"/>
        </w:rPr>
        <w:t>我处组织</w:t>
      </w:r>
      <w:r>
        <w:rPr>
          <w:rFonts w:hint="eastAsia" w:ascii="仿宋" w:hAnsi="仿宋" w:eastAsia="仿宋" w:cs="仿宋"/>
          <w:sz w:val="32"/>
          <w:szCs w:val="32"/>
        </w:rPr>
        <w:t>参观考察了</w:t>
      </w:r>
      <w:r>
        <w:rPr>
          <w:rFonts w:hint="eastAsia" w:ascii="仿宋" w:hAnsi="仿宋" w:eastAsia="仿宋" w:cs="仿宋"/>
          <w:sz w:val="32"/>
          <w:szCs w:val="32"/>
          <w:lang w:val="en-US" w:eastAsia="zh-CN"/>
        </w:rPr>
        <w:t>上海杭州商会、</w:t>
      </w:r>
      <w:r>
        <w:rPr>
          <w:rFonts w:hint="eastAsia" w:ascii="仿宋" w:hAnsi="仿宋" w:eastAsia="仿宋" w:cs="仿宋"/>
          <w:sz w:val="32"/>
          <w:szCs w:val="32"/>
        </w:rPr>
        <w:t>普道（上海）信息科技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上海广慧并购研究院、上海沪宝新材料股份有限公司</w:t>
      </w:r>
      <w:r>
        <w:rPr>
          <w:rFonts w:hint="eastAsia" w:ascii="仿宋" w:hAnsi="仿宋" w:eastAsia="仿宋" w:cs="仿宋"/>
          <w:sz w:val="32"/>
          <w:szCs w:val="32"/>
          <w:lang w:eastAsia="zh-CN"/>
        </w:rPr>
        <w:t>、上海宝冶集团、上海巴畅影视有限公司、</w:t>
      </w:r>
      <w:r>
        <w:rPr>
          <w:rFonts w:hint="eastAsia" w:ascii="仿宋" w:hAnsi="仿宋" w:eastAsia="仿宋" w:cs="仿宋"/>
          <w:sz w:val="32"/>
          <w:szCs w:val="32"/>
          <w:lang w:val="en-US" w:eastAsia="zh-CN"/>
        </w:rPr>
        <w:t>上海同济设计有限公司、上海先导均熠集团等</w:t>
      </w:r>
      <w:r>
        <w:rPr>
          <w:rFonts w:hint="eastAsia" w:ascii="仿宋" w:hAnsi="仿宋" w:eastAsia="仿宋" w:cs="仿宋"/>
          <w:sz w:val="32"/>
          <w:szCs w:val="32"/>
        </w:rPr>
        <w:t>。</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是宣传推介益阳。</w:t>
      </w:r>
      <w:r>
        <w:rPr>
          <w:rFonts w:hint="eastAsia" w:ascii="仿宋" w:hAnsi="仿宋" w:eastAsia="仿宋" w:cs="仿宋"/>
          <w:sz w:val="32"/>
          <w:szCs w:val="32"/>
          <w:lang w:eastAsia="zh-CN"/>
        </w:rPr>
        <w:t>１</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日，组织</w:t>
      </w:r>
      <w:r>
        <w:rPr>
          <w:rFonts w:hint="eastAsia" w:ascii="仿宋" w:hAnsi="仿宋" w:eastAsia="仿宋" w:cs="仿宋"/>
          <w:sz w:val="32"/>
          <w:szCs w:val="32"/>
          <w:lang w:val="en-US" w:eastAsia="zh-CN"/>
        </w:rPr>
        <w:t>部分上海益阳籍政商学界乡友，在联络处</w:t>
      </w:r>
      <w:r>
        <w:rPr>
          <w:rFonts w:hint="eastAsia" w:ascii="仿宋" w:hAnsi="仿宋" w:eastAsia="仿宋" w:cs="仿宋"/>
          <w:sz w:val="32"/>
          <w:szCs w:val="32"/>
        </w:rPr>
        <w:t>召开益阳市情推介交流座谈会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主要学习了市委书记瞿海在市“两会”上的讲话精神、市长陈竞作的政府工作报告主要内容和市政府全体会议精神。乡友们就招商引资、引才入益、“益品”入沪等提出了宝贵建议意见。参加县（市）经促会相关活动，介绍家乡经济社会发展情况和招商引资优惠政策。</w:t>
      </w:r>
      <w:r>
        <w:rPr>
          <w:rFonts w:hint="eastAsia" w:ascii="仿宋" w:hAnsi="仿宋" w:eastAsia="仿宋" w:cs="仿宋"/>
          <w:b/>
          <w:bCs/>
          <w:sz w:val="32"/>
          <w:szCs w:val="32"/>
          <w:lang w:val="en-US" w:eastAsia="zh-CN"/>
        </w:rPr>
        <w:t>四是服务“沪洽周”活动。</w:t>
      </w:r>
      <w:r>
        <w:rPr>
          <w:rFonts w:hint="eastAsia" w:ascii="仿宋" w:hAnsi="仿宋" w:eastAsia="仿宋" w:cs="仿宋"/>
          <w:sz w:val="32"/>
          <w:szCs w:val="32"/>
          <w:lang w:val="en-US" w:eastAsia="zh-CN"/>
        </w:rPr>
        <w:t>11月3日至4日，市委市政府在“沪洽周”期间举办益阳先进制造业招商推介会暨重大项目签约仪式。市委市政府要求我处邀请在沪知名乡友和上海市直相关部门负责同志出席推介会暨签约仪式。我处按照要求，从10月28日开始，密集联络乡友，并多次拜请他们邀请上海市直相关部门领导，通过反复协调沟通，最终圆满完成市委市政府交办的工作任务，确保了推介会暨签约仪式的成功举行，陈竞市长对我处所做的工作给予了高度肯定。</w:t>
      </w:r>
      <w:r>
        <w:rPr>
          <w:rFonts w:hint="eastAsia" w:ascii="仿宋" w:hAnsi="仿宋" w:eastAsia="仿宋" w:cs="仿宋"/>
          <w:b/>
          <w:bCs/>
          <w:kern w:val="0"/>
          <w:sz w:val="32"/>
          <w:szCs w:val="32"/>
          <w:lang w:val="en-US" w:eastAsia="zh-CN"/>
        </w:rPr>
        <w:t>五是推动“益品”入沪。</w:t>
      </w:r>
      <w:r>
        <w:rPr>
          <w:rFonts w:hint="eastAsia" w:ascii="仿宋" w:hAnsi="仿宋" w:eastAsia="仿宋" w:cs="仿宋"/>
          <w:sz w:val="32"/>
          <w:szCs w:val="32"/>
          <w:lang w:val="en-US" w:eastAsia="zh-CN"/>
        </w:rPr>
        <w:t>联系安化黑茶、沅江黄金芦菇生产企业，了解生产经营销售情况；陪同山仓林食公司主要负责人到南县助农科技有限公司现场考察稻虾米生产、经营、销售情况；拜会吉福茶号、“益商号”主要负责人，交流推进“益品”入沪相关事宜。</w:t>
      </w:r>
    </w:p>
    <w:p>
      <w:pPr>
        <w:widowControl/>
        <w:shd w:val="clear" w:color="auto" w:fill="FFFFFF"/>
        <w:spacing w:line="600" w:lineRule="atLeast"/>
        <w:rPr>
          <w:rFonts w:hint="eastAsia" w:ascii="宋体" w:hAnsi="宋体" w:cs="宋体"/>
          <w:color w:val="333333"/>
          <w:kern w:val="0"/>
          <w:sz w:val="32"/>
          <w:szCs w:val="32"/>
        </w:rPr>
      </w:pPr>
    </w:p>
    <w:p>
      <w:pPr>
        <w:widowControl/>
        <w:shd w:val="clear" w:color="auto" w:fill="FFFFFF"/>
        <w:spacing w:line="600" w:lineRule="atLeast"/>
        <w:rPr>
          <w:rFonts w:hint="eastAsia" w:ascii="宋体" w:hAnsi="宋体" w:cs="宋体"/>
          <w:color w:val="333333"/>
          <w:kern w:val="0"/>
          <w:sz w:val="32"/>
          <w:szCs w:val="32"/>
        </w:rPr>
      </w:pPr>
    </w:p>
    <w:p>
      <w:pPr>
        <w:widowControl/>
        <w:shd w:val="clear" w:color="auto" w:fill="FFFFFF"/>
        <w:spacing w:line="600" w:lineRule="atLeast"/>
        <w:rPr>
          <w:rFonts w:ascii="微软雅黑" w:hAnsi="微软雅黑" w:eastAsia="微软雅黑" w:cs="宋体"/>
          <w:color w:val="333333"/>
          <w:kern w:val="0"/>
          <w:szCs w:val="21"/>
        </w:rPr>
      </w:pPr>
      <w:r>
        <w:rPr>
          <w:rFonts w:hint="eastAsia" w:ascii="宋体" w:hAnsi="宋体" w:cs="宋体"/>
          <w:color w:val="333333"/>
          <w:kern w:val="0"/>
          <w:sz w:val="32"/>
          <w:szCs w:val="32"/>
        </w:rPr>
        <w:t xml:space="preserve">   </w:t>
      </w:r>
      <w:r>
        <w:rPr>
          <w:rFonts w:hint="eastAsia" w:ascii="黑体" w:hAnsi="黑体" w:eastAsia="黑体" w:cs="宋体"/>
          <w:color w:val="333333"/>
          <w:kern w:val="0"/>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财政局年初批复2022年度部门决算支出143.26万元。当年实际完成收入143.26万元；完成支出持平，其中基本工资福利支出59.82万元与商品和服务支出49.83万元，内包含对个人和家庭的补助支出2.32万元、办公经费1.14万元、印刷费1.24万元、劳务费1.1万元、福利费8.65万元、差旅费3.97万元、公务用车运行费3.26万元。</w:t>
      </w:r>
      <w:bookmarkStart w:id="0" w:name="_GoBack"/>
      <w:bookmarkEnd w:id="0"/>
    </w:p>
    <w:p>
      <w:pPr>
        <w:widowControl/>
        <w:shd w:val="clear" w:color="auto" w:fill="FFFFFF"/>
        <w:spacing w:line="420" w:lineRule="atLeast"/>
        <w:rPr>
          <w:rFonts w:ascii="微软雅黑" w:hAnsi="微软雅黑" w:eastAsia="微软雅黑" w:cs="宋体"/>
          <w:color w:val="333333"/>
          <w:kern w:val="0"/>
          <w:szCs w:val="21"/>
        </w:rPr>
      </w:pPr>
      <w:r>
        <w:rPr>
          <w:rFonts w:hint="eastAsia" w:ascii="宋体" w:hAnsi="宋体" w:cs="宋体"/>
          <w:color w:val="333333"/>
          <w:kern w:val="0"/>
          <w:sz w:val="32"/>
          <w:szCs w:val="32"/>
        </w:rPr>
        <w:t>  </w:t>
      </w:r>
      <w:r>
        <w:rPr>
          <w:rFonts w:hint="eastAsia" w:ascii="黑体" w:hAnsi="黑体" w:eastAsia="黑体" w:cs="宋体"/>
          <w:color w:val="333333"/>
          <w:kern w:val="0"/>
          <w:sz w:val="32"/>
          <w:szCs w:val="32"/>
        </w:rPr>
        <w:t>三、部门整体支出绩效情况</w:t>
      </w:r>
    </w:p>
    <w:p>
      <w:pPr>
        <w:widowControl/>
        <w:shd w:val="clear" w:color="auto" w:fill="FFFFFF"/>
        <w:spacing w:line="420" w:lineRule="atLeast"/>
        <w:rPr>
          <w:rFonts w:ascii="微软雅黑" w:hAnsi="微软雅黑" w:eastAsia="微软雅黑" w:cs="宋体"/>
          <w:color w:val="333333"/>
          <w:kern w:val="0"/>
          <w:szCs w:val="21"/>
        </w:rPr>
      </w:pPr>
      <w:r>
        <w:rPr>
          <w:rFonts w:hint="eastAsia" w:ascii="宋体" w:hAnsi="宋体" w:cs="宋体"/>
          <w:b/>
          <w:bCs/>
          <w:color w:val="333333"/>
          <w:kern w:val="0"/>
          <w:sz w:val="32"/>
          <w:szCs w:val="32"/>
        </w:rPr>
        <w:t>  </w:t>
      </w:r>
      <w:r>
        <w:rPr>
          <w:rFonts w:hint="eastAsia" w:ascii="仿宋" w:hAnsi="仿宋" w:eastAsia="仿宋" w:cs="宋体"/>
          <w:b/>
          <w:bCs/>
          <w:color w:val="333333"/>
          <w:kern w:val="0"/>
          <w:sz w:val="32"/>
          <w:szCs w:val="32"/>
        </w:rPr>
        <w:t>(一)评价得分。</w:t>
      </w:r>
    </w:p>
    <w:p>
      <w:pPr>
        <w:widowControl/>
        <w:shd w:val="clear" w:color="auto" w:fill="FFFFFF"/>
        <w:ind w:firstLine="645"/>
        <w:jc w:val="left"/>
        <w:rPr>
          <w:rFonts w:ascii="微软雅黑" w:hAnsi="微软雅黑" w:eastAsia="微软雅黑" w:cs="宋体"/>
          <w:color w:val="333333"/>
          <w:kern w:val="0"/>
          <w:szCs w:val="21"/>
        </w:rPr>
      </w:pPr>
      <w:r>
        <w:rPr>
          <w:rFonts w:hint="eastAsia" w:ascii="仿宋" w:hAnsi="仿宋" w:eastAsia="仿宋" w:cs="仿宋"/>
          <w:sz w:val="32"/>
          <w:szCs w:val="32"/>
          <w:lang w:val="en-US" w:eastAsia="zh-CN"/>
        </w:rPr>
        <w:t>根据评价体系，我单位自评得分95分,自评结果为合格。</w:t>
      </w:r>
    </w:p>
    <w:p>
      <w:pPr>
        <w:widowControl/>
        <w:shd w:val="clear" w:color="auto" w:fill="FFFFFF"/>
        <w:ind w:firstLine="645"/>
        <w:jc w:val="left"/>
        <w:rPr>
          <w:rFonts w:ascii="微软雅黑" w:hAnsi="微软雅黑" w:eastAsia="微软雅黑" w:cs="宋体"/>
          <w:color w:val="333333"/>
          <w:kern w:val="0"/>
          <w:szCs w:val="21"/>
        </w:rPr>
      </w:pPr>
      <w:r>
        <w:rPr>
          <w:rFonts w:hint="eastAsia" w:ascii="仿宋" w:hAnsi="仿宋" w:eastAsia="仿宋" w:cs="宋体"/>
          <w:b/>
          <w:bCs/>
          <w:color w:val="333333"/>
          <w:kern w:val="0"/>
          <w:sz w:val="32"/>
          <w:szCs w:val="32"/>
        </w:rPr>
        <w:t>(二)部门履职及履职效益情况。</w:t>
      </w:r>
    </w:p>
    <w:p>
      <w:pPr>
        <w:widowControl/>
        <w:shd w:val="clear" w:color="auto" w:fill="FFFFFF"/>
        <w:ind w:firstLine="645"/>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在市委、市政府的正确领导下，联络处全面学习贯彻落实习近平新时代中国特色社会主义思想，以改革的精神和创新的理念，主动担当、勇于争先，切实加强自身建设，纵深推进从严治党，扎实开展对标对表活动，进一步推进招商、人才服务等各项重点工作,不断提升服务能力水平，积极推动经济社会发展,各项工作实现稳步提升。</w:t>
      </w:r>
    </w:p>
    <w:p>
      <w:pPr>
        <w:widowControl/>
        <w:shd w:val="clear" w:color="auto" w:fill="FFFFFF"/>
        <w:ind w:firstLine="645"/>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从预算配置来情况来看，预算资金覆盖沪办所有工作的需求，“三公”经费没有超过预算安排，沪办2022年预算资金能保障单位正常运转需要，分配办法科学，分配结果合理，能保证我处人员经费和单位全面工作任务完成。</w:t>
      </w:r>
    </w:p>
    <w:p>
      <w:pPr>
        <w:widowControl/>
        <w:shd w:val="clear" w:color="auto" w:fill="FFFFFF"/>
        <w:ind w:firstLine="645"/>
        <w:jc w:val="left"/>
        <w:rPr>
          <w:rFonts w:ascii="微软雅黑" w:hAnsi="微软雅黑" w:eastAsia="微软雅黑" w:cs="宋体"/>
          <w:color w:val="333333"/>
          <w:kern w:val="0"/>
          <w:szCs w:val="21"/>
        </w:rPr>
      </w:pPr>
      <w:r>
        <w:rPr>
          <w:rFonts w:hint="eastAsia" w:ascii="仿宋" w:hAnsi="仿宋" w:eastAsia="仿宋" w:cs="宋体"/>
          <w:color w:val="333333"/>
          <w:kern w:val="0"/>
          <w:sz w:val="30"/>
          <w:szCs w:val="30"/>
        </w:rPr>
        <w:t>从预算执行来看，严格制度执行，特别是“三公”经费的预算控制。支出总额控制在预算总额以内，本年部门预算未进行预算相关事项的调整；本年财政预算资金有部分结余，经费总体控制较好。</w:t>
      </w:r>
    </w:p>
    <w:p>
      <w:pPr>
        <w:widowControl/>
        <w:shd w:val="clear" w:color="auto" w:fill="FFFFFF"/>
        <w:ind w:firstLine="645"/>
        <w:jc w:val="left"/>
        <w:rPr>
          <w:rFonts w:ascii="微软雅黑" w:hAnsi="微软雅黑" w:eastAsia="微软雅黑" w:cs="宋体"/>
          <w:color w:val="333333"/>
          <w:kern w:val="0"/>
          <w:szCs w:val="21"/>
        </w:rPr>
      </w:pPr>
      <w:r>
        <w:rPr>
          <w:rFonts w:hint="eastAsia" w:ascii="仿宋" w:hAnsi="仿宋" w:eastAsia="仿宋" w:cs="宋体"/>
          <w:color w:val="333333"/>
          <w:kern w:val="0"/>
          <w:sz w:val="30"/>
          <w:szCs w:val="30"/>
        </w:rPr>
        <w:t>预算管理方面，制度执行总体较为有效，但仍需进一步强化执行制度，资金使用管理需进一步加强。</w:t>
      </w:r>
    </w:p>
    <w:p>
      <w:pPr>
        <w:widowControl/>
        <w:shd w:val="clear" w:color="auto" w:fill="FFFFFF"/>
        <w:ind w:firstLine="645"/>
        <w:jc w:val="left"/>
        <w:rPr>
          <w:rFonts w:ascii="微软雅黑" w:hAnsi="微软雅黑" w:eastAsia="微软雅黑" w:cs="宋体"/>
          <w:color w:val="333333"/>
          <w:kern w:val="0"/>
          <w:szCs w:val="21"/>
        </w:rPr>
      </w:pPr>
      <w:r>
        <w:rPr>
          <w:rFonts w:hint="eastAsia" w:ascii="仿宋" w:hAnsi="仿宋" w:eastAsia="仿宋" w:cs="宋体"/>
          <w:color w:val="333333"/>
          <w:kern w:val="0"/>
          <w:sz w:val="30"/>
          <w:szCs w:val="30"/>
        </w:rPr>
        <w:t>资产管理方面，建立了资产管理制度，定期进行了盘点和资产清理，总体执行较好。</w:t>
      </w:r>
    </w:p>
    <w:p>
      <w:pPr>
        <w:widowControl/>
        <w:shd w:val="clear" w:color="auto" w:fill="FFFFFF"/>
        <w:ind w:firstLine="645"/>
        <w:jc w:val="left"/>
        <w:rPr>
          <w:rFonts w:ascii="仿宋" w:hAnsi="仿宋" w:eastAsia="仿宋" w:cs="宋体"/>
          <w:color w:val="333333"/>
          <w:kern w:val="0"/>
          <w:sz w:val="30"/>
          <w:szCs w:val="30"/>
        </w:rPr>
      </w:pPr>
      <w:r>
        <w:rPr>
          <w:rFonts w:hint="eastAsia"/>
        </w:rPr>
        <w:t xml:space="preserve">    </w:t>
      </w:r>
      <w:r>
        <w:rPr>
          <w:rFonts w:hint="eastAsia" w:ascii="仿宋" w:hAnsi="仿宋" w:eastAsia="仿宋" w:cs="宋体"/>
          <w:color w:val="333333"/>
          <w:kern w:val="0"/>
          <w:sz w:val="30"/>
          <w:szCs w:val="30"/>
        </w:rPr>
        <w:t xml:space="preserve">  最后上海办事处无重点项目绩效。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mMTQ4NjAwYWUwMjI3NTI5NGMwN2U0ZThjNWE1NjAifQ=="/>
  </w:docVars>
  <w:rsids>
    <w:rsidRoot w:val="00A82AA6"/>
    <w:rsid w:val="000D2480"/>
    <w:rsid w:val="00192214"/>
    <w:rsid w:val="003846C0"/>
    <w:rsid w:val="005566C6"/>
    <w:rsid w:val="005926AF"/>
    <w:rsid w:val="00697315"/>
    <w:rsid w:val="00736EF2"/>
    <w:rsid w:val="007553D0"/>
    <w:rsid w:val="00767389"/>
    <w:rsid w:val="00A82AA6"/>
    <w:rsid w:val="00E70BBB"/>
    <w:rsid w:val="00E95871"/>
    <w:rsid w:val="00F27524"/>
    <w:rsid w:val="434B2420"/>
    <w:rsid w:val="46077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4659</Words>
  <Characters>4771</Characters>
  <Lines>27</Lines>
  <Paragraphs>7</Paragraphs>
  <TotalTime>24</TotalTime>
  <ScaleCrop>false</ScaleCrop>
  <LinksUpToDate>false</LinksUpToDate>
  <CharactersWithSpaces>4789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2022-09-23T01:09:00Z</dcterms:created>
  <dc:creator>A</dc:creator>
  <cp:lastModifiedBy>A</cp:lastModifiedBy>
  <dcterms:modified xsi:type="dcterms:W3CDTF">2023-09-23T04:46:37Z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9F1AC617E16B4800A937EFE8BE1B1FD6_13</vt:lpwstr>
  </property>
</Properties>
</file>