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exact"/>
        <w:jc w:val="center"/>
        <w:rPr>
          <w:rFonts w:ascii="方正小标宋简体" w:eastAsia="方正小标宋简体"/>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44"/>
          <w14:textFill>
            <w14:solidFill>
              <w14:schemeClr w14:val="tx1"/>
            </w14:solidFill>
          </w14:textFill>
        </w:rPr>
        <w:t>益阳市文化旅游广电体育局</w:t>
      </w:r>
    </w:p>
    <w:p>
      <w:pPr>
        <w:spacing w:line="720" w:lineRule="exact"/>
        <w:jc w:val="center"/>
        <w:rPr>
          <w:rFonts w:ascii="方正小标宋简体" w:eastAsia="方正小标宋简体"/>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44"/>
          <w14:textFill>
            <w14:solidFill>
              <w14:schemeClr w14:val="tx1"/>
            </w14:solidFill>
          </w14:textFill>
        </w:rPr>
        <w:t>202</w:t>
      </w:r>
      <w:r>
        <w:rPr>
          <w:rFonts w:hint="eastAsia" w:ascii="方正小标宋简体" w:eastAsia="方正小标宋简体"/>
          <w:color w:val="000000" w:themeColor="text1"/>
          <w:sz w:val="44"/>
          <w:szCs w:val="44"/>
          <w:lang w:val="en-US" w:eastAsia="zh-CN"/>
          <w14:textFill>
            <w14:solidFill>
              <w14:schemeClr w14:val="tx1"/>
            </w14:solidFill>
          </w14:textFill>
        </w:rPr>
        <w:t>1</w:t>
      </w:r>
      <w:r>
        <w:rPr>
          <w:rFonts w:hint="eastAsia" w:ascii="方正小标宋简体" w:eastAsia="方正小标宋简体"/>
          <w:color w:val="000000" w:themeColor="text1"/>
          <w:sz w:val="44"/>
          <w:szCs w:val="44"/>
          <w14:textFill>
            <w14:solidFill>
              <w14:schemeClr w14:val="tx1"/>
            </w14:solidFill>
          </w14:textFill>
        </w:rPr>
        <w:t>年度旅游产业引导资金绩效自评</w:t>
      </w:r>
    </w:p>
    <w:p>
      <w:pPr>
        <w:spacing w:line="720" w:lineRule="exact"/>
        <w:jc w:val="center"/>
        <w:rPr>
          <w:rFonts w:ascii="方正小标宋_GBK" w:eastAsia="方正小标宋_GBK"/>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44"/>
          <w14:textFill>
            <w14:solidFill>
              <w14:schemeClr w14:val="tx1"/>
            </w14:solidFill>
          </w14:textFill>
        </w:rPr>
        <w:t>报    告</w:t>
      </w:r>
    </w:p>
    <w:p>
      <w:pPr>
        <w:spacing w:line="600" w:lineRule="exact"/>
        <w:contextualSpacing/>
        <w:jc w:val="center"/>
        <w:rPr>
          <w:rFonts w:eastAsia="方正小标宋简体" w:cs="黑体"/>
          <w:color w:val="000000" w:themeColor="text1"/>
          <w:sz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40" w:lineRule="exact"/>
        <w:contextualSpacing/>
        <w:textAlignment w:val="auto"/>
        <w:rPr>
          <w:rFonts w:hAnsi="仿宋" w:eastAsia="仿宋" w:cs="仿宋"/>
          <w:color w:val="000000" w:themeColor="text1"/>
          <w:sz w:val="32"/>
          <w14:textFill>
            <w14:solidFill>
              <w14:schemeClr w14:val="tx1"/>
            </w14:solidFill>
          </w14:textFill>
        </w:rPr>
      </w:pPr>
      <w:r>
        <w:rPr>
          <w:rFonts w:hint="eastAsia" w:hAnsi="仿宋" w:eastAsia="仿宋" w:cs="仿宋"/>
          <w:color w:val="000000" w:themeColor="text1"/>
          <w:sz w:val="32"/>
          <w14:textFill>
            <w14:solidFill>
              <w14:schemeClr w14:val="tx1"/>
            </w14:solidFill>
          </w14:textFill>
        </w:rPr>
        <w:t>益阳市财政局：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contextualSpacing/>
        <w:textAlignment w:val="auto"/>
        <w:rPr>
          <w:rFonts w:eastAsia="仿宋" w:cs="仿宋"/>
          <w:color w:val="000000" w:themeColor="text1"/>
          <w:sz w:val="32"/>
          <w14:textFill>
            <w14:solidFill>
              <w14:schemeClr w14:val="tx1"/>
            </w14:solidFill>
          </w14:textFill>
        </w:rPr>
      </w:pPr>
      <w:r>
        <w:rPr>
          <w:rFonts w:hint="eastAsia" w:hAnsi="仿宋" w:eastAsia="仿宋" w:cs="仿宋"/>
          <w:color w:val="000000" w:themeColor="text1"/>
          <w:sz w:val="32"/>
          <w14:textFill>
            <w14:solidFill>
              <w14:schemeClr w14:val="tx1"/>
            </w14:solidFill>
          </w14:textFill>
        </w:rPr>
        <w:t>根据《中共湖南省委办公厅湖南省人民政府办公厅关于全面实施预算绩效管理的实施意见》（湘办发〔2019〕10号）、 《益阳市财政局关于转发〈湖南省预算绩效管理工作规程（试行）〉的通知》（益财绩〔</w:t>
      </w:r>
      <w:r>
        <w:rPr>
          <w:rFonts w:hAnsi="仿宋" w:eastAsia="仿宋" w:cs="仿宋"/>
          <w:color w:val="000000" w:themeColor="text1"/>
          <w:sz w:val="32"/>
          <w14:textFill>
            <w14:solidFill>
              <w14:schemeClr w14:val="tx1"/>
            </w14:solidFill>
          </w14:textFill>
        </w:rPr>
        <w:t>201</w:t>
      </w:r>
      <w:r>
        <w:rPr>
          <w:rFonts w:hint="eastAsia" w:hAnsi="仿宋" w:eastAsia="仿宋" w:cs="仿宋"/>
          <w:color w:val="000000" w:themeColor="text1"/>
          <w:sz w:val="32"/>
          <w14:textFill>
            <w14:solidFill>
              <w14:schemeClr w14:val="tx1"/>
            </w14:solidFill>
          </w14:textFill>
        </w:rPr>
        <w:t>4〕</w:t>
      </w:r>
      <w:r>
        <w:rPr>
          <w:rFonts w:hAnsi="仿宋" w:eastAsia="仿宋" w:cs="仿宋"/>
          <w:color w:val="000000" w:themeColor="text1"/>
          <w:sz w:val="32"/>
          <w14:textFill>
            <w14:solidFill>
              <w14:schemeClr w14:val="tx1"/>
            </w14:solidFill>
          </w14:textFill>
        </w:rPr>
        <w:t>126</w:t>
      </w:r>
      <w:r>
        <w:rPr>
          <w:rFonts w:hint="eastAsia" w:hAnsi="仿宋" w:eastAsia="仿宋" w:cs="仿宋"/>
          <w:color w:val="000000" w:themeColor="text1"/>
          <w:sz w:val="32"/>
          <w14:textFill>
            <w14:solidFill>
              <w14:schemeClr w14:val="tx1"/>
            </w14:solidFill>
          </w14:textFill>
        </w:rPr>
        <w:t>号）、和《益阳市财政局关于开展</w:t>
      </w:r>
      <w:r>
        <w:rPr>
          <w:rFonts w:hAnsi="仿宋" w:eastAsia="仿宋" w:cs="仿宋"/>
          <w:color w:val="000000" w:themeColor="text1"/>
          <w:sz w:val="32"/>
          <w14:textFill>
            <w14:solidFill>
              <w14:schemeClr w14:val="tx1"/>
            </w14:solidFill>
          </w14:textFill>
        </w:rPr>
        <w:t>20</w:t>
      </w:r>
      <w:r>
        <w:rPr>
          <w:rFonts w:hint="eastAsia" w:hAnsi="仿宋" w:eastAsia="仿宋" w:cs="仿宋"/>
          <w:color w:val="000000" w:themeColor="text1"/>
          <w:sz w:val="32"/>
          <w14:textFill>
            <w14:solidFill>
              <w14:schemeClr w14:val="tx1"/>
            </w14:solidFill>
          </w14:textFill>
        </w:rPr>
        <w:t>2</w:t>
      </w:r>
      <w:r>
        <w:rPr>
          <w:rFonts w:hint="eastAsia" w:hAnsi="仿宋" w:eastAsia="仿宋" w:cs="仿宋"/>
          <w:color w:val="000000" w:themeColor="text1"/>
          <w:sz w:val="32"/>
          <w:lang w:val="en-US" w:eastAsia="zh-CN"/>
          <w14:textFill>
            <w14:solidFill>
              <w14:schemeClr w14:val="tx1"/>
            </w14:solidFill>
          </w14:textFill>
        </w:rPr>
        <w:t>1</w:t>
      </w:r>
      <w:r>
        <w:rPr>
          <w:rFonts w:hint="eastAsia" w:hAnsi="仿宋" w:eastAsia="仿宋" w:cs="仿宋"/>
          <w:color w:val="000000" w:themeColor="text1"/>
          <w:sz w:val="32"/>
          <w14:textFill>
            <w14:solidFill>
              <w14:schemeClr w14:val="tx1"/>
            </w14:solidFill>
          </w14:textFill>
        </w:rPr>
        <w:t>年度</w:t>
      </w:r>
      <w:r>
        <w:rPr>
          <w:rFonts w:hint="eastAsia" w:hAnsi="仿宋" w:eastAsia="仿宋" w:cs="仿宋"/>
          <w:color w:val="000000" w:themeColor="text1"/>
          <w:sz w:val="32"/>
          <w:lang w:eastAsia="zh-CN"/>
          <w14:textFill>
            <w14:solidFill>
              <w14:schemeClr w14:val="tx1"/>
            </w14:solidFill>
          </w14:textFill>
        </w:rPr>
        <w:t>部门</w:t>
      </w:r>
      <w:r>
        <w:rPr>
          <w:rFonts w:hint="eastAsia" w:hAnsi="仿宋" w:eastAsia="仿宋" w:cs="仿宋"/>
          <w:color w:val="000000" w:themeColor="text1"/>
          <w:sz w:val="32"/>
          <w14:textFill>
            <w14:solidFill>
              <w14:schemeClr w14:val="tx1"/>
            </w14:solidFill>
          </w14:textFill>
        </w:rPr>
        <w:t>绩效自评工作的通知》等文件精神，我局对202</w:t>
      </w:r>
      <w:r>
        <w:rPr>
          <w:rFonts w:hint="eastAsia" w:hAnsi="仿宋" w:eastAsia="仿宋" w:cs="仿宋"/>
          <w:color w:val="000000" w:themeColor="text1"/>
          <w:sz w:val="32"/>
          <w:lang w:val="en-US" w:eastAsia="zh-CN"/>
          <w14:textFill>
            <w14:solidFill>
              <w14:schemeClr w14:val="tx1"/>
            </w14:solidFill>
          </w14:textFill>
        </w:rPr>
        <w:t>1</w:t>
      </w:r>
      <w:r>
        <w:rPr>
          <w:rFonts w:hint="eastAsia" w:hAnsi="仿宋" w:eastAsia="仿宋" w:cs="仿宋"/>
          <w:color w:val="000000" w:themeColor="text1"/>
          <w:sz w:val="32"/>
          <w14:textFill>
            <w14:solidFill>
              <w14:schemeClr w14:val="tx1"/>
            </w14:solidFill>
          </w14:textFill>
        </w:rPr>
        <w:t>年度旅游产业引导资金开展了绩效自评，现将情况报告如下：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contextualSpacing/>
        <w:textAlignment w:val="auto"/>
        <w:rPr>
          <w:rFonts w:eastAsia="黑体" w:cs="仿宋"/>
          <w:color w:val="000000" w:themeColor="text1"/>
          <w:sz w:val="32"/>
          <w14:textFill>
            <w14:solidFill>
              <w14:schemeClr w14:val="tx1"/>
            </w14:solidFill>
          </w14:textFill>
        </w:rPr>
      </w:pPr>
      <w:r>
        <w:rPr>
          <w:rFonts w:hint="eastAsia" w:hAnsi="黑体" w:eastAsia="黑体" w:cs="仿宋"/>
          <w:color w:val="000000" w:themeColor="text1"/>
          <w:sz w:val="32"/>
          <w14:textFill>
            <w14:solidFill>
              <w14:schemeClr w14:val="tx1"/>
            </w14:solidFill>
          </w14:textFill>
        </w:rPr>
        <w:t>一、基本情况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contextualSpacing/>
        <w:textAlignment w:val="auto"/>
        <w:rPr>
          <w:rFonts w:eastAsia="仿宋" w:cs="仿宋"/>
          <w:color w:val="000000" w:themeColor="text1"/>
          <w:sz w:val="32"/>
          <w14:textFill>
            <w14:solidFill>
              <w14:schemeClr w14:val="tx1"/>
            </w14:solidFill>
          </w14:textFill>
        </w:rPr>
      </w:pPr>
      <w:r>
        <w:rPr>
          <w:rFonts w:hint="eastAsia" w:hAnsi="楷体" w:eastAsia="楷体" w:cs="仿宋"/>
          <w:color w:val="000000" w:themeColor="text1"/>
          <w:sz w:val="32"/>
          <w14:textFill>
            <w14:solidFill>
              <w14:schemeClr w14:val="tx1"/>
            </w14:solidFill>
          </w14:textFill>
        </w:rPr>
        <w:t>（一）项目单位基本情况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contextualSpacing/>
        <w:textAlignment w:val="auto"/>
        <w:rPr>
          <w:rFonts w:hAnsi="仿宋" w:eastAsia="仿宋" w:cs="仿宋"/>
          <w:color w:val="000000" w:themeColor="text1"/>
          <w:sz w:val="32"/>
          <w14:textFill>
            <w14:solidFill>
              <w14:schemeClr w14:val="tx1"/>
            </w14:solidFill>
          </w14:textFill>
        </w:rPr>
      </w:pPr>
      <w:r>
        <w:rPr>
          <w:rFonts w:hint="eastAsia" w:hAnsi="仿宋" w:eastAsia="仿宋" w:cs="仿宋"/>
          <w:color w:val="000000" w:themeColor="text1"/>
          <w:sz w:val="32"/>
          <w14:textFill>
            <w14:solidFill>
              <w14:schemeClr w14:val="tx1"/>
            </w14:solidFill>
          </w14:textFill>
        </w:rPr>
        <w:t>市文化旅游广电体育局（以下简称市文旅广体局）是市人民政府工作部门，主要负责贯彻执行党和政府有关文化、文物、旅游、广电和体育的法律法规和方针政策，统筹规划全市文化、文物、旅游、广电和体育领域事业发展，拟定发展规划并组织实施，推进全市文化、文物、旅游、广电和体育公共服务体系建设，实施文化惠民工程等。局机关现有人员编制46人，实有人数46人，内设办公室、文艺科等21个科室，下设市文化旅游产业发展服务中心等13个单位。</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contextualSpacing/>
        <w:textAlignment w:val="auto"/>
        <w:rPr>
          <w:rFonts w:eastAsia="楷体" w:cs="仿宋"/>
          <w:color w:val="000000" w:themeColor="text1"/>
          <w:sz w:val="32"/>
          <w14:textFill>
            <w14:solidFill>
              <w14:schemeClr w14:val="tx1"/>
            </w14:solidFill>
          </w14:textFill>
        </w:rPr>
      </w:pPr>
      <w:r>
        <w:rPr>
          <w:rFonts w:hint="eastAsia" w:hAnsi="楷体" w:eastAsia="楷体" w:cs="仿宋"/>
          <w:color w:val="000000" w:themeColor="text1"/>
          <w:sz w:val="32"/>
          <w14:textFill>
            <w14:solidFill>
              <w14:schemeClr w14:val="tx1"/>
            </w14:solidFill>
          </w14:textFill>
        </w:rPr>
        <w:t>（二）项目建设基本情况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contextualSpacing/>
        <w:textAlignment w:val="auto"/>
        <w:rPr>
          <w:rFonts w:eastAsia="仿宋" w:cs="仿宋"/>
          <w:color w:val="000000" w:themeColor="text1"/>
          <w:sz w:val="32"/>
          <w14:textFill>
            <w14:solidFill>
              <w14:schemeClr w14:val="tx1"/>
            </w14:solidFill>
          </w14:textFill>
        </w:rPr>
      </w:pPr>
      <w:r>
        <w:rPr>
          <w:rFonts w:hint="eastAsia" w:hAnsi="仿宋" w:eastAsia="仿宋" w:cs="仿宋"/>
          <w:color w:val="000000" w:themeColor="text1"/>
          <w:sz w:val="32"/>
          <w14:textFill>
            <w14:solidFill>
              <w14:schemeClr w14:val="tx1"/>
            </w14:solidFill>
          </w14:textFill>
        </w:rPr>
        <w:t>为了创建国家旅游休闲示范城市，推进区县（市）</w:t>
      </w:r>
      <w:r>
        <w:rPr>
          <w:rFonts w:hint="eastAsia" w:eastAsia="仿宋" w:cs="仿宋"/>
          <w:color w:val="000000" w:themeColor="text1"/>
          <w:sz w:val="32"/>
          <w14:textFill>
            <w14:solidFill>
              <w14:schemeClr w14:val="tx1"/>
            </w14:solidFill>
          </w14:textFill>
        </w:rPr>
        <w:t>“</w:t>
      </w:r>
      <w:r>
        <w:rPr>
          <w:rFonts w:hint="eastAsia" w:hAnsi="仿宋" w:eastAsia="仿宋" w:cs="仿宋"/>
          <w:color w:val="000000" w:themeColor="text1"/>
          <w:sz w:val="32"/>
          <w14:textFill>
            <w14:solidFill>
              <w14:schemeClr w14:val="tx1"/>
            </w14:solidFill>
          </w14:textFill>
        </w:rPr>
        <w:t>国家全域旅游示范区</w:t>
      </w:r>
      <w:r>
        <w:rPr>
          <w:rFonts w:hint="eastAsia" w:eastAsia="仿宋" w:cs="仿宋"/>
          <w:color w:val="000000" w:themeColor="text1"/>
          <w:sz w:val="32"/>
          <w14:textFill>
            <w14:solidFill>
              <w14:schemeClr w14:val="tx1"/>
            </w14:solidFill>
          </w14:textFill>
        </w:rPr>
        <w:t>”</w:t>
      </w:r>
      <w:r>
        <w:rPr>
          <w:rFonts w:hint="eastAsia" w:hAnsi="仿宋" w:eastAsia="仿宋" w:cs="仿宋"/>
          <w:color w:val="000000" w:themeColor="text1"/>
          <w:sz w:val="32"/>
          <w14:textFill>
            <w14:solidFill>
              <w14:schemeClr w14:val="tx1"/>
            </w14:solidFill>
          </w14:textFill>
        </w:rPr>
        <w:t>、旅游名镇和旅游特色村建设，加快我市旅游产业发展，市人民政府决定设立旅游产业</w:t>
      </w:r>
      <w:r>
        <w:rPr>
          <w:rFonts w:hAnsi="仿宋" w:eastAsia="仿宋" w:cs="仿宋"/>
          <w:color w:val="000000" w:themeColor="text1"/>
          <w:sz w:val="32"/>
          <w14:textFill>
            <w14:solidFill>
              <w14:schemeClr w14:val="tx1"/>
            </w14:solidFill>
          </w14:textFill>
        </w:rPr>
        <w:t>引导资金</w:t>
      </w:r>
      <w:r>
        <w:rPr>
          <w:rFonts w:hint="eastAsia" w:hAnsi="仿宋" w:eastAsia="仿宋" w:cs="仿宋"/>
          <w:color w:val="000000" w:themeColor="text1"/>
          <w:sz w:val="32"/>
          <w14:textFill>
            <w14:solidFill>
              <w14:schemeClr w14:val="tx1"/>
            </w14:solidFill>
          </w14:textFill>
        </w:rPr>
        <w:t>（以下简称项目资金），主要用于旅游项目建设、宣传促销和新业态项目开发等。</w:t>
      </w:r>
      <w:r>
        <w:rPr>
          <w:rFonts w:hint="eastAsia" w:eastAsia="仿宋" w:cs="仿宋"/>
          <w:color w:val="000000" w:themeColor="text1"/>
          <w:sz w:val="32"/>
          <w14:textFill>
            <w14:solidFill>
              <w14:schemeClr w14:val="tx1"/>
            </w14:solidFill>
          </w14:textFill>
        </w:rPr>
        <w:t>202</w:t>
      </w:r>
      <w:r>
        <w:rPr>
          <w:rFonts w:hint="eastAsia" w:eastAsia="仿宋" w:cs="仿宋"/>
          <w:color w:val="000000" w:themeColor="text1"/>
          <w:sz w:val="32"/>
          <w:lang w:val="en-US" w:eastAsia="zh-CN"/>
          <w14:textFill>
            <w14:solidFill>
              <w14:schemeClr w14:val="tx1"/>
            </w14:solidFill>
          </w14:textFill>
        </w:rPr>
        <w:t>1</w:t>
      </w:r>
      <w:r>
        <w:rPr>
          <w:rFonts w:hint="eastAsia" w:hAnsi="仿宋" w:eastAsia="仿宋" w:cs="仿宋"/>
          <w:color w:val="000000" w:themeColor="text1"/>
          <w:sz w:val="32"/>
          <w14:textFill>
            <w14:solidFill>
              <w14:schemeClr w14:val="tx1"/>
            </w14:solidFill>
          </w14:textFill>
        </w:rPr>
        <w:t>年度市级预算拨付项目资金</w:t>
      </w:r>
      <w:r>
        <w:rPr>
          <w:rFonts w:hint="eastAsia" w:hAnsi="仿宋" w:eastAsia="仿宋" w:cs="仿宋"/>
          <w:color w:val="000000" w:themeColor="text1"/>
          <w:sz w:val="32"/>
          <w:lang w:val="en-US" w:eastAsia="zh-CN"/>
          <w14:textFill>
            <w14:solidFill>
              <w14:schemeClr w14:val="tx1"/>
            </w14:solidFill>
          </w14:textFill>
        </w:rPr>
        <w:t>563.9</w:t>
      </w:r>
      <w:r>
        <w:rPr>
          <w:rFonts w:hint="eastAsia" w:hAnsi="仿宋" w:eastAsia="仿宋" w:cs="仿宋"/>
          <w:color w:val="000000" w:themeColor="text1"/>
          <w:sz w:val="32"/>
          <w14:textFill>
            <w14:solidFill>
              <w14:schemeClr w14:val="tx1"/>
            </w14:solidFill>
          </w14:textFill>
        </w:rPr>
        <w:t>万元。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contextualSpacing/>
        <w:textAlignment w:val="auto"/>
        <w:rPr>
          <w:rFonts w:eastAsia="黑体" w:cs="仿宋"/>
          <w:color w:val="000000" w:themeColor="text1"/>
          <w:sz w:val="32"/>
          <w14:textFill>
            <w14:solidFill>
              <w14:schemeClr w14:val="tx1"/>
            </w14:solidFill>
          </w14:textFill>
        </w:rPr>
      </w:pPr>
      <w:r>
        <w:rPr>
          <w:rFonts w:hint="eastAsia" w:hAnsi="黑体" w:eastAsia="黑体" w:cs="仿宋"/>
          <w:color w:val="000000" w:themeColor="text1"/>
          <w:sz w:val="32"/>
          <w14:textFill>
            <w14:solidFill>
              <w14:schemeClr w14:val="tx1"/>
            </w14:solidFill>
          </w14:textFill>
        </w:rPr>
        <w:t>二、绩效评价工作情况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contextualSpacing/>
        <w:textAlignment w:val="auto"/>
        <w:rPr>
          <w:rFonts w:eastAsia="楷体" w:cs="仿宋"/>
          <w:color w:val="000000" w:themeColor="text1"/>
          <w:sz w:val="32"/>
          <w14:textFill>
            <w14:solidFill>
              <w14:schemeClr w14:val="tx1"/>
            </w14:solidFill>
          </w14:textFill>
        </w:rPr>
      </w:pPr>
      <w:r>
        <w:rPr>
          <w:rFonts w:hint="eastAsia" w:hAnsi="楷体" w:eastAsia="楷体" w:cs="仿宋"/>
          <w:color w:val="000000" w:themeColor="text1"/>
          <w:sz w:val="32"/>
          <w14:textFill>
            <w14:solidFill>
              <w14:schemeClr w14:val="tx1"/>
            </w14:solidFill>
          </w14:textFill>
        </w:rPr>
        <w:t>（一）绩效评价目的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contextualSpacing/>
        <w:textAlignment w:val="auto"/>
        <w:rPr>
          <w:rFonts w:eastAsia="仿宋" w:cs="仿宋_GB2312"/>
          <w:color w:val="000000" w:themeColor="text1"/>
          <w:sz w:val="32"/>
          <w:szCs w:val="32"/>
          <w14:textFill>
            <w14:solidFill>
              <w14:schemeClr w14:val="tx1"/>
            </w14:solidFill>
          </w14:textFill>
        </w:rPr>
      </w:pPr>
      <w:r>
        <w:rPr>
          <w:rFonts w:hint="eastAsia" w:hAnsi="仿宋" w:eastAsia="仿宋" w:cs="仿宋_GB2312"/>
          <w:color w:val="000000" w:themeColor="text1"/>
          <w:sz w:val="32"/>
          <w:szCs w:val="32"/>
          <w14:textFill>
            <w14:solidFill>
              <w14:schemeClr w14:val="tx1"/>
            </w14:solidFill>
          </w14:textFill>
        </w:rPr>
        <w:t>进一步规范财政资金管理，牢固树立预算绩效理念，强化科室支出责任，提高财政资金使用效益。</w:t>
      </w:r>
      <w:r>
        <w:rPr>
          <w:rFonts w:hint="eastAsia" w:hAnsi="仿宋" w:eastAsia="仿宋"/>
          <w:color w:val="000000" w:themeColor="text1"/>
          <w:sz w:val="32"/>
          <w:szCs w:val="32"/>
          <w:shd w:val="clear" w:color="auto" w:fill="FFFFFF"/>
          <w14:textFill>
            <w14:solidFill>
              <w14:schemeClr w14:val="tx1"/>
            </w14:solidFill>
          </w14:textFill>
        </w:rPr>
        <w:t>科学、合理地做好下一年度的项目安排和经费预算，确保各项目经费落实到位，项目有序执行。</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contextualSpacing/>
        <w:textAlignment w:val="auto"/>
        <w:rPr>
          <w:rFonts w:eastAsia="楷体" w:cs="仿宋"/>
          <w:color w:val="000000" w:themeColor="text1"/>
          <w:sz w:val="32"/>
          <w14:textFill>
            <w14:solidFill>
              <w14:schemeClr w14:val="tx1"/>
            </w14:solidFill>
          </w14:textFill>
        </w:rPr>
      </w:pPr>
      <w:r>
        <w:rPr>
          <w:rFonts w:hint="eastAsia" w:hAnsi="楷体" w:eastAsia="楷体" w:cs="仿宋"/>
          <w:color w:val="000000" w:themeColor="text1"/>
          <w:sz w:val="32"/>
          <w14:textFill>
            <w14:solidFill>
              <w14:schemeClr w14:val="tx1"/>
            </w14:solidFill>
          </w14:textFill>
        </w:rPr>
        <w:t>（二）项目资金使用情况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contextualSpacing/>
        <w:textAlignment w:val="auto"/>
        <w:rPr>
          <w:rFonts w:hint="default" w:hAnsi="仿宋" w:eastAsia="仿宋" w:cs="仿宋_GB2312"/>
          <w:color w:val="000000" w:themeColor="text1"/>
          <w:sz w:val="32"/>
          <w:szCs w:val="32"/>
          <w:lang w:val="en-US" w:eastAsia="zh-CN"/>
          <w14:textFill>
            <w14:solidFill>
              <w14:schemeClr w14:val="tx1"/>
            </w14:solidFill>
          </w14:textFill>
        </w:rPr>
      </w:pPr>
      <w:r>
        <w:rPr>
          <w:rFonts w:hint="eastAsia" w:hAnsi="仿宋" w:eastAsia="仿宋" w:cs="仿宋_GB2312"/>
          <w:color w:val="000000" w:themeColor="text1"/>
          <w:sz w:val="32"/>
          <w:szCs w:val="32"/>
          <w14:textFill>
            <w14:solidFill>
              <w14:schemeClr w14:val="tx1"/>
            </w14:solidFill>
          </w14:textFill>
        </w:rPr>
        <w:t>202</w:t>
      </w:r>
      <w:r>
        <w:rPr>
          <w:rFonts w:hint="eastAsia" w:hAnsi="仿宋" w:eastAsia="仿宋" w:cs="仿宋_GB2312"/>
          <w:color w:val="000000" w:themeColor="text1"/>
          <w:sz w:val="32"/>
          <w:szCs w:val="32"/>
          <w:lang w:val="en-US" w:eastAsia="zh-CN"/>
          <w14:textFill>
            <w14:solidFill>
              <w14:schemeClr w14:val="tx1"/>
            </w14:solidFill>
          </w14:textFill>
        </w:rPr>
        <w:t>1</w:t>
      </w:r>
      <w:r>
        <w:rPr>
          <w:rFonts w:hint="eastAsia" w:hAnsi="仿宋" w:eastAsia="仿宋" w:cs="仿宋_GB2312"/>
          <w:color w:val="000000" w:themeColor="text1"/>
          <w:sz w:val="32"/>
          <w:szCs w:val="32"/>
          <w14:textFill>
            <w14:solidFill>
              <w14:schemeClr w14:val="tx1"/>
            </w14:solidFill>
          </w14:textFill>
        </w:rPr>
        <w:t>年旅游产业引导资金财政批复金额共计</w:t>
      </w:r>
      <w:r>
        <w:rPr>
          <w:rFonts w:hint="eastAsia" w:hAnsi="仿宋" w:eastAsia="仿宋" w:cs="仿宋_GB2312"/>
          <w:color w:val="000000" w:themeColor="text1"/>
          <w:sz w:val="32"/>
          <w:szCs w:val="32"/>
          <w:lang w:val="en-US" w:eastAsia="zh-CN"/>
          <w14:textFill>
            <w14:solidFill>
              <w14:schemeClr w14:val="tx1"/>
            </w14:solidFill>
          </w14:textFill>
        </w:rPr>
        <w:t>563.9</w:t>
      </w:r>
      <w:r>
        <w:rPr>
          <w:rFonts w:hint="eastAsia" w:hAnsi="仿宋" w:eastAsia="仿宋" w:cs="仿宋_GB2312"/>
          <w:color w:val="000000" w:themeColor="text1"/>
          <w:sz w:val="32"/>
          <w:szCs w:val="32"/>
          <w14:textFill>
            <w14:solidFill>
              <w14:schemeClr w14:val="tx1"/>
            </w14:solidFill>
          </w14:textFill>
        </w:rPr>
        <w:t>万元，市局共计支出</w:t>
      </w:r>
      <w:r>
        <w:rPr>
          <w:rFonts w:hint="eastAsia" w:hAnsi="仿宋" w:eastAsia="仿宋" w:cs="仿宋_GB2312"/>
          <w:color w:val="000000" w:themeColor="text1"/>
          <w:sz w:val="32"/>
          <w:szCs w:val="32"/>
          <w:lang w:val="en-US" w:eastAsia="zh-CN"/>
          <w14:textFill>
            <w14:solidFill>
              <w14:schemeClr w14:val="tx1"/>
            </w14:solidFill>
          </w14:textFill>
        </w:rPr>
        <w:t>563.9</w:t>
      </w:r>
      <w:r>
        <w:rPr>
          <w:rFonts w:hint="eastAsia" w:hAnsi="仿宋" w:eastAsia="仿宋" w:cs="仿宋_GB2312"/>
          <w:color w:val="000000" w:themeColor="text1"/>
          <w:sz w:val="32"/>
          <w:szCs w:val="32"/>
          <w14:textFill>
            <w14:solidFill>
              <w14:schemeClr w14:val="tx1"/>
            </w14:solidFill>
          </w14:textFill>
        </w:rPr>
        <w:t>万元，支出明细如下：</w:t>
      </w:r>
      <w:r>
        <w:rPr>
          <w:rFonts w:hint="eastAsia" w:hAnsi="仿宋" w:eastAsia="仿宋" w:cs="仿宋_GB2312"/>
          <w:color w:val="000000" w:themeColor="text1"/>
          <w:sz w:val="32"/>
          <w:szCs w:val="32"/>
          <w:lang w:val="en-US" w:eastAsia="zh-CN"/>
          <w14:textFill>
            <w14:solidFill>
              <w14:schemeClr w14:val="tx1"/>
            </w14:solidFill>
          </w14:textFill>
        </w:rPr>
        <w:t>2020年度等级景区创建奖励60万元，星级乡村旅游区（点）创建奖励30万元，星级饭店创建奖励20万元，星级旅行社创建奖励40万元，其他旅游品牌创建奖励65万元，旅游商品品牌奖励3万元，2020年旅游促销奖励支出58万元，旅游产品建设经费20万元、旅游宣传营销经费137.10万元，“十四五”旅游专项规划编制经费30.80万元。中秋、国庆文旅促销经费100万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contextualSpacing/>
        <w:textAlignment w:val="auto"/>
        <w:rPr>
          <w:rFonts w:eastAsia="楷体" w:cs="仿宋"/>
          <w:color w:val="000000" w:themeColor="text1"/>
          <w:sz w:val="32"/>
          <w14:textFill>
            <w14:solidFill>
              <w14:schemeClr w14:val="tx1"/>
            </w14:solidFill>
          </w14:textFill>
        </w:rPr>
      </w:pPr>
      <w:r>
        <w:rPr>
          <w:rFonts w:hint="eastAsia" w:hAnsi="楷体" w:eastAsia="楷体" w:cs="仿宋"/>
          <w:color w:val="000000" w:themeColor="text1"/>
          <w:sz w:val="32"/>
          <w14:textFill>
            <w14:solidFill>
              <w14:schemeClr w14:val="tx1"/>
            </w14:solidFill>
          </w14:textFill>
        </w:rPr>
        <w:t>（三）项目组织实施情况分析</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contextualSpacing/>
        <w:textAlignment w:val="auto"/>
        <w:rPr>
          <w:rFonts w:eastAsia="楷体" w:cs="仿宋"/>
          <w:color w:val="000000" w:themeColor="text1"/>
          <w:sz w:val="32"/>
          <w14:textFill>
            <w14:solidFill>
              <w14:schemeClr w14:val="tx1"/>
            </w14:solidFill>
          </w14:textFill>
        </w:rPr>
      </w:pPr>
      <w:r>
        <w:rPr>
          <w:rFonts w:hint="eastAsia" w:hAnsi="仿宋" w:eastAsia="仿宋"/>
          <w:bCs/>
          <w:color w:val="000000" w:themeColor="text1"/>
          <w:kern w:val="0"/>
          <w:sz w:val="32"/>
          <w:szCs w:val="32"/>
          <w14:textFill>
            <w14:solidFill>
              <w14:schemeClr w14:val="tx1"/>
            </w14:solidFill>
          </w14:textFill>
        </w:rPr>
        <w:t>进一步完善制定了《益阳市文化旅游广电体育局机关制度》，修订和完善了《益阳市文化旅游广电体育局财务管理制度》等一系列内部控制制度和《益阳市旅游产业发展专项资金管理使用办法》</w:t>
      </w:r>
      <w:r>
        <w:rPr>
          <w:rFonts w:hint="eastAsia" w:hAnsi="仿宋" w:eastAsia="仿宋" w:cs="仿宋"/>
          <w:color w:val="000000" w:themeColor="text1"/>
          <w:sz w:val="32"/>
          <w14:textFill>
            <w14:solidFill>
              <w14:schemeClr w14:val="tx1"/>
            </w14:solidFill>
          </w14:textFill>
        </w:rPr>
        <w:t>（益财教〔</w:t>
      </w:r>
      <w:r>
        <w:rPr>
          <w:rFonts w:eastAsia="仿宋" w:cs="仿宋"/>
          <w:color w:val="000000" w:themeColor="text1"/>
          <w:sz w:val="32"/>
          <w14:textFill>
            <w14:solidFill>
              <w14:schemeClr w14:val="tx1"/>
            </w14:solidFill>
          </w14:textFill>
        </w:rPr>
        <w:t>201</w:t>
      </w:r>
      <w:r>
        <w:rPr>
          <w:rFonts w:hint="eastAsia" w:eastAsia="仿宋" w:cs="仿宋"/>
          <w:color w:val="000000" w:themeColor="text1"/>
          <w:sz w:val="32"/>
          <w14:textFill>
            <w14:solidFill>
              <w14:schemeClr w14:val="tx1"/>
            </w14:solidFill>
          </w14:textFill>
        </w:rPr>
        <w:t>9</w:t>
      </w:r>
      <w:r>
        <w:rPr>
          <w:rFonts w:hint="eastAsia" w:hAnsi="仿宋" w:eastAsia="仿宋" w:cs="仿宋"/>
          <w:color w:val="000000" w:themeColor="text1"/>
          <w:sz w:val="32"/>
          <w14:textFill>
            <w14:solidFill>
              <w14:schemeClr w14:val="tx1"/>
            </w14:solidFill>
          </w14:textFill>
        </w:rPr>
        <w:t>〕</w:t>
      </w:r>
      <w:r>
        <w:rPr>
          <w:rFonts w:hint="eastAsia" w:eastAsia="仿宋" w:cs="仿宋"/>
          <w:color w:val="000000" w:themeColor="text1"/>
          <w:sz w:val="32"/>
          <w14:textFill>
            <w14:solidFill>
              <w14:schemeClr w14:val="tx1"/>
            </w14:solidFill>
          </w14:textFill>
        </w:rPr>
        <w:t>223</w:t>
      </w:r>
      <w:r>
        <w:rPr>
          <w:rFonts w:hint="eastAsia" w:hAnsi="仿宋" w:eastAsia="仿宋" w:cs="仿宋"/>
          <w:color w:val="000000" w:themeColor="text1"/>
          <w:sz w:val="32"/>
          <w14:textFill>
            <w14:solidFill>
              <w14:schemeClr w14:val="tx1"/>
            </w14:solidFill>
          </w14:textFill>
        </w:rPr>
        <w:t>号），</w:t>
      </w:r>
      <w:r>
        <w:rPr>
          <w:rFonts w:hint="eastAsia" w:hAnsi="仿宋" w:eastAsia="仿宋" w:cs="仿宋"/>
          <w:color w:val="000000" w:themeColor="text1"/>
          <w:sz w:val="32"/>
          <w:lang w:eastAsia="zh-CN"/>
          <w14:textFill>
            <w14:solidFill>
              <w14:schemeClr w14:val="tx1"/>
            </w14:solidFill>
          </w14:textFill>
        </w:rPr>
        <w:t>结合《加快推进文旅产业高质量发展的若干政策措施（试行）》，</w:t>
      </w:r>
      <w:r>
        <w:rPr>
          <w:rFonts w:hint="eastAsia" w:hAnsi="仿宋" w:eastAsia="仿宋" w:cs="仿宋"/>
          <w:color w:val="000000" w:themeColor="text1"/>
          <w:sz w:val="32"/>
          <w14:textFill>
            <w14:solidFill>
              <w14:schemeClr w14:val="tx1"/>
            </w14:solidFill>
          </w14:textFill>
        </w:rPr>
        <w:t>进一步</w:t>
      </w:r>
      <w:r>
        <w:rPr>
          <w:rFonts w:hint="eastAsia" w:hAnsi="仿宋" w:eastAsia="仿宋" w:cs="仿宋"/>
          <w:color w:val="000000" w:themeColor="text1"/>
          <w:kern w:val="44"/>
          <w:sz w:val="32"/>
          <w:szCs w:val="32"/>
          <w14:textFill>
            <w14:solidFill>
              <w14:schemeClr w14:val="tx1"/>
            </w14:solidFill>
          </w14:textFill>
        </w:rPr>
        <w:t>明确规定了项目申报条件、支出内容和标准、申报审批及监督管理等。</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contextualSpacing/>
        <w:textAlignment w:val="auto"/>
        <w:rPr>
          <w:rFonts w:eastAsia="黑体" w:cs="仿宋"/>
          <w:color w:val="000000" w:themeColor="text1"/>
          <w:sz w:val="32"/>
          <w14:textFill>
            <w14:solidFill>
              <w14:schemeClr w14:val="tx1"/>
            </w14:solidFill>
          </w14:textFill>
        </w:rPr>
      </w:pPr>
      <w:r>
        <w:rPr>
          <w:rFonts w:hint="eastAsia" w:hAnsi="黑体" w:eastAsia="黑体" w:cs="仿宋"/>
          <w:color w:val="000000" w:themeColor="text1"/>
          <w:sz w:val="32"/>
          <w14:textFill>
            <w14:solidFill>
              <w14:schemeClr w14:val="tx1"/>
            </w14:solidFill>
          </w14:textFill>
        </w:rPr>
        <w:t>三、项目绩效情况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contextualSpacing/>
        <w:textAlignment w:val="auto"/>
        <w:rPr>
          <w:rFonts w:hint="eastAsia" w:hAnsi="仿宋" w:eastAsia="仿宋" w:cs="仿宋"/>
          <w:color w:val="000000" w:themeColor="text1"/>
          <w:sz w:val="32"/>
          <w14:textFill>
            <w14:solidFill>
              <w14:schemeClr w14:val="tx1"/>
            </w14:solidFill>
          </w14:textFill>
        </w:rPr>
      </w:pPr>
      <w:r>
        <w:rPr>
          <w:rFonts w:hint="eastAsia" w:hAnsi="仿宋" w:eastAsia="仿宋" w:cs="仿宋"/>
          <w:color w:val="000000" w:themeColor="text1"/>
          <w:sz w:val="32"/>
          <w14:textFill>
            <w14:solidFill>
              <w14:schemeClr w14:val="tx1"/>
            </w14:solidFill>
          </w14:textFill>
        </w:rPr>
        <w:t>根据项目支出预算绩效自评指标体系和绩效自评情况，我局202</w:t>
      </w:r>
      <w:r>
        <w:rPr>
          <w:rFonts w:hint="eastAsia" w:hAnsi="仿宋" w:eastAsia="仿宋" w:cs="仿宋"/>
          <w:color w:val="000000" w:themeColor="text1"/>
          <w:sz w:val="32"/>
          <w:lang w:val="en-US" w:eastAsia="zh-CN"/>
          <w14:textFill>
            <w14:solidFill>
              <w14:schemeClr w14:val="tx1"/>
            </w14:solidFill>
          </w14:textFill>
        </w:rPr>
        <w:t>1</w:t>
      </w:r>
      <w:r>
        <w:rPr>
          <w:rFonts w:hint="eastAsia" w:hAnsi="仿宋" w:eastAsia="仿宋" w:cs="仿宋"/>
          <w:color w:val="000000" w:themeColor="text1"/>
          <w:sz w:val="32"/>
          <w14:textFill>
            <w14:solidFill>
              <w14:schemeClr w14:val="tx1"/>
            </w14:solidFill>
          </w14:textFill>
        </w:rPr>
        <w:t>年旅游产业引导资金项目绩效自评分为90分。主要绩效表现在：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contextualSpacing/>
        <w:textAlignment w:val="auto"/>
        <w:rPr>
          <w:rFonts w:hint="eastAsia" w:hAnsi="仿宋" w:eastAsia="仿宋" w:cs="仿宋"/>
          <w:color w:val="000000" w:themeColor="text1"/>
          <w:sz w:val="32"/>
          <w14:textFill>
            <w14:solidFill>
              <w14:schemeClr w14:val="tx1"/>
            </w14:solidFill>
          </w14:textFill>
        </w:rPr>
      </w:pPr>
      <w:r>
        <w:rPr>
          <w:rFonts w:hint="eastAsia" w:ascii="楷体" w:hAnsi="楷体" w:eastAsia="楷体" w:cs="楷体"/>
          <w:color w:val="000000" w:themeColor="text1"/>
          <w:sz w:val="32"/>
          <w14:textFill>
            <w14:solidFill>
              <w14:schemeClr w14:val="tx1"/>
            </w14:solidFill>
          </w14:textFill>
        </w:rPr>
        <w:t>一是培育项目强基础。</w:t>
      </w:r>
      <w:r>
        <w:rPr>
          <w:rFonts w:hint="eastAsia" w:hAnsi="仿宋" w:eastAsia="仿宋" w:cs="仿宋"/>
          <w:color w:val="000000" w:themeColor="text1"/>
          <w:sz w:val="32"/>
          <w14:textFill>
            <w14:solidFill>
              <w14:schemeClr w14:val="tx1"/>
            </w14:solidFill>
          </w14:textFill>
        </w:rPr>
        <w:t>成功引进安化油茶产业园和桃江喜龙美人谷等文旅项目，筛选推荐 10个重点文旅产业项目进入全省“对接央企系列</w:t>
      </w:r>
      <w:r>
        <w:rPr>
          <w:rFonts w:hint="eastAsia" w:hAnsi="仿宋" w:eastAsia="仿宋" w:cs="仿宋"/>
          <w:color w:val="000000" w:themeColor="text1"/>
          <w:sz w:val="32"/>
          <w:lang w:eastAsia="zh-CN"/>
          <w14:textFill>
            <w14:solidFill>
              <w14:schemeClr w14:val="tx1"/>
            </w14:solidFill>
          </w14:textFill>
        </w:rPr>
        <w:t>活动”推介名单。截至</w:t>
      </w:r>
      <w:r>
        <w:rPr>
          <w:rFonts w:hint="eastAsia" w:hAnsi="仿宋" w:eastAsia="仿宋" w:cs="仿宋"/>
          <w:color w:val="000000" w:themeColor="text1"/>
          <w:sz w:val="32"/>
          <w:lang w:val="en-US" w:eastAsia="zh-CN"/>
          <w14:textFill>
            <w14:solidFill>
              <w14:schemeClr w14:val="tx1"/>
            </w14:solidFill>
          </w14:textFill>
        </w:rPr>
        <w:t>2021年底，</w:t>
      </w:r>
      <w:r>
        <w:rPr>
          <w:rFonts w:hint="eastAsia" w:hAnsi="仿宋" w:eastAsia="仿宋" w:cs="仿宋"/>
          <w:color w:val="000000" w:themeColor="text1"/>
          <w:sz w:val="32"/>
          <w14:textFill>
            <w14:solidFill>
              <w14:schemeClr w14:val="tx1"/>
            </w14:solidFill>
          </w14:textFill>
        </w:rPr>
        <w:t>全市</w:t>
      </w:r>
      <w:r>
        <w:rPr>
          <w:rFonts w:hint="eastAsia" w:hAnsi="仿宋" w:eastAsia="仿宋" w:cs="仿宋"/>
          <w:color w:val="000000" w:themeColor="text1"/>
          <w:sz w:val="32"/>
          <w:lang w:eastAsia="zh-CN"/>
          <w14:textFill>
            <w14:solidFill>
              <w14:schemeClr w14:val="tx1"/>
            </w14:solidFill>
          </w14:textFill>
        </w:rPr>
        <w:t>共有在建和拟开工</w:t>
      </w:r>
      <w:r>
        <w:rPr>
          <w:rFonts w:hint="eastAsia" w:hAnsi="仿宋" w:eastAsia="仿宋" w:cs="仿宋"/>
          <w:color w:val="000000" w:themeColor="text1"/>
          <w:sz w:val="32"/>
          <w14:textFill>
            <w14:solidFill>
              <w14:schemeClr w14:val="tx1"/>
            </w14:solidFill>
          </w14:textFill>
        </w:rPr>
        <w:t>重点文旅项目27个，总投资超过221亿元，文旅融合高质量发展来势很好。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contextualSpacing/>
        <w:textAlignment w:val="auto"/>
        <w:rPr>
          <w:rFonts w:hint="eastAsia" w:hAnsi="仿宋" w:eastAsia="仿宋" w:cs="仿宋"/>
          <w:color w:val="000000" w:themeColor="text1"/>
          <w:sz w:val="32"/>
          <w14:textFill>
            <w14:solidFill>
              <w14:schemeClr w14:val="tx1"/>
            </w14:solidFill>
          </w14:textFill>
        </w:rPr>
      </w:pPr>
      <w:r>
        <w:rPr>
          <w:rFonts w:hint="eastAsia" w:ascii="楷体" w:hAnsi="楷体" w:eastAsia="楷体" w:cs="楷体"/>
          <w:color w:val="000000" w:themeColor="text1"/>
          <w:sz w:val="32"/>
          <w14:textFill>
            <w14:solidFill>
              <w14:schemeClr w14:val="tx1"/>
            </w14:solidFill>
          </w14:textFill>
        </w:rPr>
        <w:t>二是深化创建优品牌。</w:t>
      </w:r>
      <w:r>
        <w:rPr>
          <w:rFonts w:hint="eastAsia" w:hAnsi="仿宋" w:eastAsia="仿宋" w:cs="仿宋"/>
          <w:color w:val="000000" w:themeColor="text1"/>
          <w:sz w:val="32"/>
          <w14:textFill>
            <w14:solidFill>
              <w14:schemeClr w14:val="tx1"/>
            </w14:solidFill>
          </w14:textFill>
        </w:rPr>
        <w:t>桃江县继南县、安化县之后被评为“(第二批)省级全域旅游示范区”，新增省级特色文旅小镇安化县东坪文旅小镇，云台山</w:t>
      </w:r>
      <w:r>
        <w:rPr>
          <w:rFonts w:hint="eastAsia" w:hAnsi="仿宋" w:eastAsia="仿宋" w:cs="仿宋"/>
          <w:color w:val="000000" w:themeColor="text1"/>
          <w:sz w:val="32"/>
          <w:lang w:eastAsia="zh-CN"/>
          <w14:textFill>
            <w14:solidFill>
              <w14:schemeClr w14:val="tx1"/>
            </w14:solidFill>
          </w14:textFill>
        </w:rPr>
        <w:t>、天意木国</w:t>
      </w:r>
      <w:r>
        <w:rPr>
          <w:rFonts w:hint="eastAsia" w:hAnsi="仿宋" w:eastAsia="仿宋" w:cs="仿宋"/>
          <w:color w:val="000000" w:themeColor="text1"/>
          <w:sz w:val="32"/>
          <w14:textFill>
            <w14:solidFill>
              <w14:schemeClr w14:val="tx1"/>
            </w14:solidFill>
          </w14:textFill>
        </w:rPr>
        <w:t>成功创建4A级景区，安化黄沙坪古街获评省级旅游休闲街区。我市旅游商品打造成效明显，2021中国特色旅游商品大赛中荣获1金1铜，2021湖南旅游商品大赛中荣获2金3银6铜。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contextualSpacing/>
        <w:textAlignment w:val="auto"/>
        <w:rPr>
          <w:rFonts w:hint="eastAsia" w:hAnsi="仿宋" w:eastAsia="仿宋" w:cs="仿宋"/>
          <w:color w:val="000000" w:themeColor="text1"/>
          <w:sz w:val="32"/>
          <w14:textFill>
            <w14:solidFill>
              <w14:schemeClr w14:val="tx1"/>
            </w14:solidFill>
          </w14:textFill>
        </w:rPr>
      </w:pPr>
      <w:r>
        <w:rPr>
          <w:rFonts w:hint="eastAsia" w:ascii="楷体" w:hAnsi="楷体" w:eastAsia="楷体" w:cs="楷体"/>
          <w:color w:val="000000" w:themeColor="text1"/>
          <w:sz w:val="32"/>
          <w14:textFill>
            <w14:solidFill>
              <w14:schemeClr w14:val="tx1"/>
            </w14:solidFill>
          </w14:textFill>
        </w:rPr>
        <w:t>三是节会带动促消费。</w:t>
      </w:r>
      <w:r>
        <w:rPr>
          <w:rFonts w:hint="eastAsia" w:hAnsi="仿宋" w:eastAsia="仿宋" w:cs="仿宋"/>
          <w:color w:val="000000" w:themeColor="text1"/>
          <w:sz w:val="32"/>
          <w14:textFill>
            <w14:solidFill>
              <w14:schemeClr w14:val="tx1"/>
            </w14:solidFill>
          </w14:textFill>
        </w:rPr>
        <w:t>通过举办</w:t>
      </w:r>
      <w:r>
        <w:rPr>
          <w:rFonts w:hint="eastAsia" w:hAnsi="仿宋" w:eastAsia="仿宋" w:cs="仿宋"/>
          <w:color w:val="000000" w:themeColor="text1"/>
          <w:sz w:val="32"/>
          <w:lang w:val="en-US" w:eastAsia="zh-CN"/>
          <w14:textFill>
            <w14:solidFill>
              <w14:schemeClr w14:val="tx1"/>
            </w14:solidFill>
          </w14:textFill>
        </w:rPr>
        <w:t xml:space="preserve"> </w:t>
      </w:r>
      <w:r>
        <w:rPr>
          <w:rFonts w:hint="eastAsia" w:hAnsi="仿宋" w:eastAsia="仿宋" w:cs="仿宋"/>
          <w:color w:val="000000" w:themeColor="text1"/>
          <w:sz w:val="32"/>
          <w14:textFill>
            <w14:solidFill>
              <w14:schemeClr w14:val="tx1"/>
            </w14:solidFill>
          </w14:textFill>
        </w:rPr>
        <w:t>2021湖南红色文化旅游节、第五届湖南安化黑茶文化节、“益阳味道”美食文化旅游购物节等重大节会，加强文旅体融合，丰富旅游产品供给，促进新型消费，持续带动“长沙人游益阳”“益阳人游益阳”。</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contextualSpacing/>
        <w:textAlignment w:val="auto"/>
        <w:rPr>
          <w:rFonts w:hint="eastAsia" w:hAnsi="仿宋" w:eastAsia="仿宋" w:cs="仿宋"/>
          <w:color w:val="000000" w:themeColor="text1"/>
          <w:sz w:val="32"/>
          <w14:textFill>
            <w14:solidFill>
              <w14:schemeClr w14:val="tx1"/>
            </w14:solidFill>
          </w14:textFill>
        </w:rPr>
      </w:pPr>
      <w:r>
        <w:rPr>
          <w:rFonts w:hint="eastAsia" w:hAnsi="仿宋" w:eastAsia="仿宋" w:cs="仿宋"/>
          <w:color w:val="000000" w:themeColor="text1"/>
          <w:sz w:val="32"/>
          <w14:textFill>
            <w14:solidFill>
              <w14:schemeClr w14:val="tx1"/>
            </w14:solidFill>
          </w14:textFill>
        </w:rPr>
        <w:t>2021年全市共接待游客3199.2万人次，较上一年度增长20%；实现旅游总收入303.1亿元，增长2.02%。国庆中秋假期全市共接待游客202万人次，实现旅游收入19.7亿元。</w:t>
      </w:r>
      <w:r>
        <w:rPr>
          <w:rFonts w:hint="eastAsia" w:hAnsi="仿宋" w:eastAsia="仿宋" w:cs="仿宋"/>
          <w:color w:val="000000" w:themeColor="text1"/>
          <w:sz w:val="32"/>
          <w:lang w:val="en-US" w:eastAsia="zh-CN"/>
          <w14:textFill>
            <w14:solidFill>
              <w14:schemeClr w14:val="tx1"/>
            </w14:solidFill>
          </w14:textFill>
        </w:rPr>
        <w:t xml:space="preserve"> </w:t>
      </w:r>
      <w:r>
        <w:rPr>
          <w:rFonts w:hint="eastAsia" w:hAnsi="仿宋" w:eastAsia="仿宋" w:cs="仿宋"/>
          <w:color w:val="000000" w:themeColor="text1"/>
          <w:sz w:val="32"/>
          <w14:textFill>
            <w14:solidFill>
              <w14:schemeClr w14:val="tx1"/>
            </w14:solidFill>
          </w14:textFill>
        </w:rPr>
        <w:t>目前</w:t>
      </w:r>
      <w:r>
        <w:rPr>
          <w:rFonts w:hint="eastAsia" w:hAnsi="仿宋" w:eastAsia="仿宋" w:cs="仿宋"/>
          <w:color w:val="000000" w:themeColor="text1"/>
          <w:sz w:val="32"/>
          <w:lang w:eastAsia="zh-CN"/>
          <w14:textFill>
            <w14:solidFill>
              <w14:schemeClr w14:val="tx1"/>
            </w14:solidFill>
          </w14:textFill>
        </w:rPr>
        <w:t>，</w:t>
      </w:r>
      <w:r>
        <w:rPr>
          <w:rFonts w:hint="eastAsia" w:hAnsi="仿宋" w:eastAsia="仿宋" w:cs="仿宋"/>
          <w:color w:val="000000" w:themeColor="text1"/>
          <w:sz w:val="32"/>
          <w14:textFill>
            <w14:solidFill>
              <w14:schemeClr w14:val="tx1"/>
            </w14:solidFill>
          </w14:textFill>
        </w:rPr>
        <w:t>我市拥有国家A级旅游景区28家，星级乡村旅游区（点）74家。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contextualSpacing/>
        <w:textAlignment w:val="auto"/>
        <w:rPr>
          <w:rFonts w:hAnsi="仿宋" w:eastAsia="仿宋" w:cs="仿宋"/>
          <w:color w:val="000000" w:themeColor="text1"/>
          <w:sz w:val="32"/>
          <w14:textFill>
            <w14:solidFill>
              <w14:schemeClr w14:val="tx1"/>
            </w14:solidFill>
          </w14:textFill>
        </w:rPr>
      </w:pPr>
      <w:r>
        <w:rPr>
          <w:rFonts w:hint="eastAsia" w:hAnsi="仿宋" w:eastAsia="仿宋" w:cs="仿宋"/>
          <w:color w:val="000000" w:themeColor="text1"/>
          <w:sz w:val="32"/>
          <w:lang w:val="en-US" w:eastAsia="zh-CN"/>
          <w14:textFill>
            <w14:solidFill>
              <w14:schemeClr w14:val="tx1"/>
            </w14:solidFill>
          </w14:textFill>
        </w:rPr>
        <w:t xml:space="preserve"> </w:t>
      </w:r>
      <w:r>
        <w:rPr>
          <w:rFonts w:hint="eastAsia" w:hAnsi="黑体" w:eastAsia="黑体" w:cs="仿宋"/>
          <w:color w:val="000000" w:themeColor="text1"/>
          <w:sz w:val="32"/>
          <w14:textFill>
            <w14:solidFill>
              <w14:schemeClr w14:val="tx1"/>
            </w14:solidFill>
          </w14:textFill>
        </w:rPr>
        <w:t>四、存在的问题</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contextualSpacing/>
        <w:textAlignment w:val="auto"/>
        <w:rPr>
          <w:rFonts w:eastAsia="楷体" w:cs="仿宋"/>
          <w:bCs/>
          <w:color w:val="000000" w:themeColor="text1"/>
          <w:sz w:val="32"/>
          <w14:textFill>
            <w14:solidFill>
              <w14:schemeClr w14:val="tx1"/>
            </w14:solidFill>
          </w14:textFill>
        </w:rPr>
      </w:pPr>
      <w:r>
        <w:rPr>
          <w:rFonts w:hint="eastAsia" w:hAnsi="楷体" w:eastAsia="楷体" w:cs="仿宋"/>
          <w:bCs/>
          <w:color w:val="000000" w:themeColor="text1"/>
          <w:sz w:val="32"/>
          <w14:textFill>
            <w14:solidFill>
              <w14:schemeClr w14:val="tx1"/>
            </w14:solidFill>
          </w14:textFill>
        </w:rPr>
        <w:t>（一）绩效目标编制不够规范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contextualSpacing/>
        <w:textAlignment w:val="auto"/>
        <w:rPr>
          <w:rFonts w:eastAsia="仿宋" w:cs="仿宋"/>
          <w:bCs/>
          <w:color w:val="000000" w:themeColor="text1"/>
          <w:sz w:val="32"/>
          <w14:textFill>
            <w14:solidFill>
              <w14:schemeClr w14:val="tx1"/>
            </w14:solidFill>
          </w14:textFill>
        </w:rPr>
      </w:pPr>
      <w:r>
        <w:rPr>
          <w:rFonts w:hint="eastAsia" w:hAnsi="仿宋" w:eastAsia="仿宋" w:cs="仿宋"/>
          <w:bCs/>
          <w:color w:val="000000" w:themeColor="text1"/>
          <w:sz w:val="32"/>
          <w14:textFill>
            <w14:solidFill>
              <w14:schemeClr w14:val="tx1"/>
            </w14:solidFill>
          </w14:textFill>
        </w:rPr>
        <w:t>在编制项目资金绩效目标时，目标设立指向不够明确、内容不够完整，选用的绩效指标关联性不强，指标值不够科学、合理，使用定性指标较多，定量指标较少。</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contextualSpacing/>
        <w:textAlignment w:val="auto"/>
        <w:rPr>
          <w:rFonts w:eastAsia="楷体" w:cs="仿宋"/>
          <w:bCs/>
          <w:color w:val="000000" w:themeColor="text1"/>
          <w:sz w:val="32"/>
          <w14:textFill>
            <w14:solidFill>
              <w14:schemeClr w14:val="tx1"/>
            </w14:solidFill>
          </w14:textFill>
        </w:rPr>
      </w:pPr>
      <w:r>
        <w:rPr>
          <w:rFonts w:hint="eastAsia" w:hAnsi="楷体" w:eastAsia="楷体" w:cs="仿宋"/>
          <w:bCs/>
          <w:color w:val="000000" w:themeColor="text1"/>
          <w:sz w:val="32"/>
          <w14:textFill>
            <w14:solidFill>
              <w14:schemeClr w14:val="tx1"/>
            </w14:solidFill>
          </w14:textFill>
        </w:rPr>
        <w:t>（二）专项资金管理使用办法不够完善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contextualSpacing/>
        <w:textAlignment w:val="auto"/>
        <w:rPr>
          <w:rFonts w:eastAsia="楷体" w:cs="仿宋"/>
          <w:bCs/>
          <w:color w:val="000000" w:themeColor="text1"/>
          <w:sz w:val="32"/>
          <w14:textFill>
            <w14:solidFill>
              <w14:schemeClr w14:val="tx1"/>
            </w14:solidFill>
          </w14:textFill>
        </w:rPr>
      </w:pPr>
      <w:r>
        <w:rPr>
          <w:rFonts w:hint="eastAsia" w:hAnsi="仿宋" w:eastAsia="仿宋" w:cs="仿宋"/>
          <w:bCs/>
          <w:color w:val="000000" w:themeColor="text1"/>
          <w:sz w:val="32"/>
          <w14:textFill>
            <w14:solidFill>
              <w14:schemeClr w14:val="tx1"/>
            </w14:solidFill>
          </w14:textFill>
        </w:rPr>
        <w:t>新的《益阳市旅游产业发展专项资金管理使用办法》（益财教〔2019〕223号）发布后，虽然明确了项目资金支持范围、项目申报方式及审批程序，但项目评审程序不规范，缺乏政策宣传、资格初审、专家评审、结果公开等</w:t>
      </w:r>
      <w:r>
        <w:rPr>
          <w:rFonts w:hint="eastAsia" w:hAnsi="仿宋" w:eastAsia="仿宋" w:cs="仿宋"/>
          <w:bCs/>
          <w:color w:val="000000" w:themeColor="text1"/>
          <w:spacing w:val="-6"/>
          <w:sz w:val="32"/>
          <w14:textFill>
            <w14:solidFill>
              <w14:schemeClr w14:val="tx1"/>
            </w14:solidFill>
          </w14:textFill>
        </w:rPr>
        <w:t>程序。</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contextualSpacing/>
        <w:textAlignment w:val="auto"/>
        <w:rPr>
          <w:rFonts w:eastAsia="仿宋" w:cs="仿宋"/>
          <w:bCs/>
          <w:color w:val="000000" w:themeColor="text1"/>
          <w:sz w:val="32"/>
          <w14:textFill>
            <w14:solidFill>
              <w14:schemeClr w14:val="tx1"/>
            </w14:solidFill>
          </w14:textFill>
        </w:rPr>
      </w:pPr>
    </w:p>
    <w:p>
      <w:pPr>
        <w:keepNext w:val="0"/>
        <w:keepLines w:val="0"/>
        <w:pageBreakBefore w:val="0"/>
        <w:widowControl w:val="0"/>
        <w:tabs>
          <w:tab w:val="center" w:pos="4153"/>
        </w:tabs>
        <w:kinsoku/>
        <w:wordWrap/>
        <w:overflowPunct/>
        <w:topLinePunct w:val="0"/>
        <w:autoSpaceDE/>
        <w:autoSpaceDN/>
        <w:bidi w:val="0"/>
        <w:adjustRightInd/>
        <w:snapToGrid/>
        <w:spacing w:line="540" w:lineRule="exact"/>
        <w:ind w:left="3360" w:firstLine="420"/>
        <w:contextualSpacing/>
        <w:jc w:val="center"/>
        <w:textAlignment w:val="auto"/>
        <w:rPr>
          <w:rFonts w:hAnsi="仿宋" w:eastAsia="仿宋" w:cs="仿宋"/>
          <w:color w:val="000000" w:themeColor="text1"/>
          <w:sz w:val="32"/>
          <w14:textFill>
            <w14:solidFill>
              <w14:schemeClr w14:val="tx1"/>
            </w14:solidFill>
          </w14:textFill>
        </w:rPr>
      </w:pPr>
    </w:p>
    <w:p>
      <w:pPr>
        <w:keepNext w:val="0"/>
        <w:keepLines w:val="0"/>
        <w:pageBreakBefore w:val="0"/>
        <w:widowControl w:val="0"/>
        <w:tabs>
          <w:tab w:val="center" w:pos="4153"/>
        </w:tabs>
        <w:kinsoku/>
        <w:wordWrap/>
        <w:overflowPunct/>
        <w:topLinePunct w:val="0"/>
        <w:autoSpaceDE/>
        <w:autoSpaceDN/>
        <w:bidi w:val="0"/>
        <w:adjustRightInd/>
        <w:snapToGrid/>
        <w:spacing w:line="540" w:lineRule="exact"/>
        <w:ind w:left="3360" w:firstLine="420"/>
        <w:contextualSpacing/>
        <w:jc w:val="center"/>
        <w:textAlignment w:val="auto"/>
        <w:rPr>
          <w:rFonts w:hAnsi="仿宋" w:eastAsia="仿宋" w:cs="仿宋"/>
          <w:color w:val="000000" w:themeColor="text1"/>
          <w:sz w:val="32"/>
          <w14:textFill>
            <w14:solidFill>
              <w14:schemeClr w14:val="tx1"/>
            </w14:solidFill>
          </w14:textFill>
        </w:rPr>
      </w:pPr>
      <w:r>
        <w:rPr>
          <w:rFonts w:hint="eastAsia" w:hAnsi="仿宋" w:eastAsia="仿宋" w:cs="仿宋"/>
          <w:color w:val="000000" w:themeColor="text1"/>
          <w:sz w:val="32"/>
          <w14:textFill>
            <w14:solidFill>
              <w14:schemeClr w14:val="tx1"/>
            </w14:solidFill>
          </w14:textFill>
        </w:rPr>
        <w:t>益阳市文化旅游广电体育局</w:t>
      </w:r>
    </w:p>
    <w:p>
      <w:pPr>
        <w:keepNext w:val="0"/>
        <w:keepLines w:val="0"/>
        <w:pageBreakBefore w:val="0"/>
        <w:widowControl w:val="0"/>
        <w:tabs>
          <w:tab w:val="center" w:pos="4153"/>
        </w:tabs>
        <w:kinsoku/>
        <w:wordWrap/>
        <w:overflowPunct/>
        <w:topLinePunct w:val="0"/>
        <w:autoSpaceDE/>
        <w:autoSpaceDN/>
        <w:bidi w:val="0"/>
        <w:adjustRightInd/>
        <w:snapToGrid/>
        <w:spacing w:line="540" w:lineRule="exact"/>
        <w:ind w:left="3360" w:firstLine="420"/>
        <w:contextualSpacing/>
        <w:jc w:val="center"/>
        <w:textAlignment w:val="auto"/>
        <w:rPr>
          <w:rFonts w:hAnsi="仿宋" w:eastAsia="仿宋" w:cs="仿宋"/>
          <w:color w:val="000000" w:themeColor="text1"/>
          <w:sz w:val="32"/>
          <w14:textFill>
            <w14:solidFill>
              <w14:schemeClr w14:val="tx1"/>
            </w14:solidFill>
          </w14:textFill>
        </w:rPr>
      </w:pPr>
      <w:r>
        <w:rPr>
          <w:rFonts w:eastAsia="仿宋" w:cs="仿宋"/>
          <w:color w:val="000000" w:themeColor="text1"/>
          <w:sz w:val="32"/>
          <w14:textFill>
            <w14:solidFill>
              <w14:schemeClr w14:val="tx1"/>
            </w14:solidFill>
          </w14:textFill>
        </w:rPr>
        <w:t>20</w:t>
      </w:r>
      <w:r>
        <w:rPr>
          <w:rFonts w:hint="eastAsia" w:eastAsia="仿宋" w:cs="仿宋"/>
          <w:color w:val="000000" w:themeColor="text1"/>
          <w:sz w:val="32"/>
          <w14:textFill>
            <w14:solidFill>
              <w14:schemeClr w14:val="tx1"/>
            </w14:solidFill>
          </w14:textFill>
        </w:rPr>
        <w:t>2</w:t>
      </w:r>
      <w:r>
        <w:rPr>
          <w:rFonts w:hint="eastAsia" w:eastAsia="仿宋" w:cs="仿宋"/>
          <w:color w:val="000000" w:themeColor="text1"/>
          <w:sz w:val="32"/>
          <w:lang w:val="en-US" w:eastAsia="zh-CN"/>
          <w14:textFill>
            <w14:solidFill>
              <w14:schemeClr w14:val="tx1"/>
            </w14:solidFill>
          </w14:textFill>
        </w:rPr>
        <w:t>2</w:t>
      </w:r>
      <w:r>
        <w:rPr>
          <w:rFonts w:hint="eastAsia" w:hAnsi="仿宋" w:eastAsia="仿宋" w:cs="仿宋"/>
          <w:color w:val="000000" w:themeColor="text1"/>
          <w:sz w:val="32"/>
          <w14:textFill>
            <w14:solidFill>
              <w14:schemeClr w14:val="tx1"/>
            </w14:solidFill>
          </w14:textFill>
        </w:rPr>
        <w:t>年</w:t>
      </w:r>
      <w:r>
        <w:rPr>
          <w:rFonts w:hint="eastAsia" w:eastAsia="仿宋" w:cs="仿宋"/>
          <w:color w:val="000000" w:themeColor="text1"/>
          <w:sz w:val="32"/>
          <w14:textFill>
            <w14:solidFill>
              <w14:schemeClr w14:val="tx1"/>
            </w14:solidFill>
          </w14:textFill>
        </w:rPr>
        <w:t>4</w:t>
      </w:r>
      <w:r>
        <w:rPr>
          <w:rFonts w:hint="eastAsia" w:hAnsi="仿宋" w:eastAsia="仿宋" w:cs="仿宋"/>
          <w:color w:val="000000" w:themeColor="text1"/>
          <w:sz w:val="32"/>
          <w14:textFill>
            <w14:solidFill>
              <w14:schemeClr w14:val="tx1"/>
            </w14:solidFill>
          </w14:textFill>
        </w:rPr>
        <w:t>月</w:t>
      </w:r>
      <w:r>
        <w:rPr>
          <w:rFonts w:hint="eastAsia" w:eastAsia="仿宋" w:cs="仿宋"/>
          <w:color w:val="000000" w:themeColor="text1"/>
          <w:sz w:val="32"/>
          <w:lang w:val="en-US" w:eastAsia="zh-CN"/>
          <w14:textFill>
            <w14:solidFill>
              <w14:schemeClr w14:val="tx1"/>
            </w14:solidFill>
          </w14:textFill>
        </w:rPr>
        <w:t>22</w:t>
      </w:r>
      <w:r>
        <w:rPr>
          <w:rFonts w:hint="eastAsia" w:hAnsi="仿宋" w:eastAsia="仿宋" w:cs="仿宋"/>
          <w:color w:val="000000" w:themeColor="text1"/>
          <w:sz w:val="32"/>
          <w14:textFill>
            <w14:solidFill>
              <w14:schemeClr w14:val="tx1"/>
            </w14:solidFill>
          </w14:textFill>
        </w:rPr>
        <w:t>日</w:t>
      </w:r>
    </w:p>
    <w:p>
      <w:pPr>
        <w:spacing w:line="600" w:lineRule="exact"/>
        <w:jc w:val="center"/>
        <w:rPr>
          <w:rFonts w:ascii="方正小标宋简体" w:hAnsi="Calibri" w:eastAsia="方正小标宋简体"/>
          <w:kern w:val="0"/>
          <w:sz w:val="36"/>
          <w:szCs w:val="36"/>
        </w:rPr>
      </w:pPr>
    </w:p>
    <w:p>
      <w:pPr>
        <w:spacing w:line="600" w:lineRule="exact"/>
        <w:jc w:val="center"/>
        <w:rPr>
          <w:rFonts w:ascii="方正小标宋简体" w:hAnsi="Calibri" w:eastAsia="方正小标宋简体"/>
          <w:kern w:val="0"/>
          <w:sz w:val="36"/>
          <w:szCs w:val="36"/>
        </w:rPr>
      </w:pPr>
    </w:p>
    <w:p>
      <w:pPr>
        <w:spacing w:line="600" w:lineRule="exact"/>
        <w:jc w:val="center"/>
        <w:rPr>
          <w:rFonts w:ascii="方正小标宋简体" w:hAnsi="Calibri" w:eastAsia="方正小标宋简体"/>
          <w:kern w:val="0"/>
          <w:sz w:val="36"/>
          <w:szCs w:val="36"/>
        </w:rPr>
      </w:pPr>
    </w:p>
    <w:p>
      <w:pPr>
        <w:pStyle w:val="2"/>
        <w:rPr>
          <w:rFonts w:ascii="方正小标宋简体" w:hAnsi="Calibri" w:eastAsia="方正小标宋简体"/>
          <w:kern w:val="0"/>
          <w:sz w:val="36"/>
          <w:szCs w:val="36"/>
        </w:rPr>
      </w:pPr>
    </w:p>
    <w:p>
      <w:pPr>
        <w:rPr>
          <w:rFonts w:ascii="方正小标宋简体" w:hAnsi="Calibri" w:eastAsia="方正小标宋简体"/>
          <w:kern w:val="0"/>
          <w:sz w:val="36"/>
          <w:szCs w:val="36"/>
        </w:rPr>
      </w:pPr>
    </w:p>
    <w:p>
      <w:pPr>
        <w:pStyle w:val="2"/>
        <w:rPr>
          <w:rFonts w:ascii="方正小标宋简体" w:hAnsi="Calibri" w:eastAsia="方正小标宋简体"/>
          <w:kern w:val="0"/>
          <w:sz w:val="36"/>
          <w:szCs w:val="36"/>
        </w:rPr>
      </w:pPr>
    </w:p>
    <w:p/>
    <w:p>
      <w:pPr>
        <w:spacing w:line="600" w:lineRule="exact"/>
        <w:jc w:val="center"/>
        <w:rPr>
          <w:rFonts w:ascii="方正小标宋简体" w:hAnsi="Calibri" w:eastAsia="方正小标宋简体"/>
          <w:kern w:val="0"/>
          <w:sz w:val="36"/>
          <w:szCs w:val="36"/>
        </w:rPr>
      </w:pPr>
      <w:r>
        <w:rPr>
          <w:rFonts w:ascii="方正小标宋简体" w:hAnsi="Calibri" w:eastAsia="方正小标宋简体"/>
          <w:kern w:val="0"/>
          <w:sz w:val="36"/>
          <w:szCs w:val="36"/>
          <w:highlight w:val="none"/>
        </w:rPr>
        <w:t>202</w:t>
      </w:r>
      <w:r>
        <w:rPr>
          <w:rFonts w:hint="eastAsia" w:ascii="方正小标宋简体" w:hAnsi="Calibri" w:eastAsia="方正小标宋简体"/>
          <w:kern w:val="0"/>
          <w:sz w:val="36"/>
          <w:szCs w:val="36"/>
          <w:highlight w:val="none"/>
          <w:lang w:val="en-US" w:eastAsia="zh-CN"/>
        </w:rPr>
        <w:t>1</w:t>
      </w:r>
      <w:r>
        <w:rPr>
          <w:rFonts w:ascii="方正小标宋简体" w:hAnsi="Calibri" w:eastAsia="方正小标宋简体"/>
          <w:kern w:val="0"/>
          <w:sz w:val="36"/>
          <w:szCs w:val="36"/>
          <w:highlight w:val="none"/>
        </w:rPr>
        <w:t>年</w:t>
      </w:r>
      <w:r>
        <w:rPr>
          <w:rFonts w:ascii="方正小标宋简体" w:hAnsi="Calibri" w:eastAsia="方正小标宋简体"/>
          <w:kern w:val="0"/>
          <w:sz w:val="36"/>
          <w:szCs w:val="36"/>
        </w:rPr>
        <w:t>度项目支出绩效自评表</w:t>
      </w:r>
    </w:p>
    <w:p>
      <w:pPr>
        <w:spacing w:line="240" w:lineRule="exact"/>
        <w:jc w:val="center"/>
        <w:rPr>
          <w:rFonts w:ascii="方正小标宋简体" w:hAnsi="Calibri" w:eastAsia="方正小标宋简体"/>
          <w:kern w:val="0"/>
          <w:sz w:val="36"/>
          <w:szCs w:val="36"/>
        </w:rPr>
      </w:pPr>
    </w:p>
    <w:tbl>
      <w:tblPr>
        <w:tblStyle w:val="7"/>
        <w:tblW w:w="10001" w:type="dxa"/>
        <w:jc w:val="center"/>
        <w:tblLayout w:type="autofit"/>
        <w:tblCellMar>
          <w:top w:w="0" w:type="dxa"/>
          <w:left w:w="108" w:type="dxa"/>
          <w:bottom w:w="0" w:type="dxa"/>
          <w:right w:w="108" w:type="dxa"/>
        </w:tblCellMar>
      </w:tblPr>
      <w:tblGrid>
        <w:gridCol w:w="1080"/>
        <w:gridCol w:w="1080"/>
        <w:gridCol w:w="1080"/>
        <w:gridCol w:w="1155"/>
        <w:gridCol w:w="1276"/>
        <w:gridCol w:w="1061"/>
        <w:gridCol w:w="828"/>
        <w:gridCol w:w="873"/>
        <w:gridCol w:w="1568"/>
      </w:tblGrid>
      <w:tr>
        <w:tblPrEx>
          <w:tblCellMar>
            <w:top w:w="0" w:type="dxa"/>
            <w:left w:w="108" w:type="dxa"/>
            <w:bottom w:w="0" w:type="dxa"/>
            <w:right w:w="108" w:type="dxa"/>
          </w:tblCellMar>
        </w:tblPrEx>
        <w:trPr>
          <w:trHeight w:val="318"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eastAsia="仿宋_GB2312"/>
                <w:color w:val="000000"/>
                <w:kern w:val="0"/>
                <w:szCs w:val="21"/>
              </w:rPr>
              <w:t>项目名称</w:t>
            </w:r>
          </w:p>
        </w:tc>
        <w:tc>
          <w:tcPr>
            <w:tcW w:w="8921" w:type="dxa"/>
            <w:gridSpan w:val="8"/>
            <w:tcBorders>
              <w:top w:val="single" w:color="auto" w:sz="4" w:space="0"/>
              <w:left w:val="nil"/>
              <w:bottom w:val="single" w:color="auto" w:sz="4" w:space="0"/>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旅游产业发展专项资金</w:t>
            </w:r>
          </w:p>
        </w:tc>
      </w:tr>
      <w:tr>
        <w:tblPrEx>
          <w:tblCellMar>
            <w:top w:w="0" w:type="dxa"/>
            <w:left w:w="108" w:type="dxa"/>
            <w:bottom w:w="0" w:type="dxa"/>
            <w:right w:w="108" w:type="dxa"/>
          </w:tblCellMar>
        </w:tblPrEx>
        <w:trPr>
          <w:trHeight w:val="407" w:hRule="atLeast"/>
          <w:jc w:val="center"/>
        </w:trPr>
        <w:tc>
          <w:tcPr>
            <w:tcW w:w="1080" w:type="dxa"/>
            <w:tcBorders>
              <w:top w:val="nil"/>
              <w:left w:val="single" w:color="auto" w:sz="4" w:space="0"/>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主管部门</w:t>
            </w:r>
          </w:p>
        </w:tc>
        <w:tc>
          <w:tcPr>
            <w:tcW w:w="4591" w:type="dxa"/>
            <w:gridSpan w:val="4"/>
            <w:tcBorders>
              <w:top w:val="single" w:color="auto" w:sz="4" w:space="0"/>
              <w:left w:val="nil"/>
              <w:bottom w:val="single" w:color="auto" w:sz="4" w:space="0"/>
              <w:right w:val="single" w:color="auto" w:sz="4" w:space="0"/>
            </w:tcBorders>
            <w:vAlign w:val="center"/>
          </w:tcPr>
          <w:p>
            <w:pPr>
              <w:widowControl/>
              <w:ind w:firstLine="1050" w:firstLineChars="500"/>
              <w:jc w:val="left"/>
              <w:rPr>
                <w:rFonts w:eastAsia="仿宋_GB2312"/>
                <w:color w:val="000000"/>
                <w:kern w:val="0"/>
                <w:szCs w:val="21"/>
              </w:rPr>
            </w:pPr>
            <w:r>
              <w:rPr>
                <w:rFonts w:hint="eastAsia" w:eastAsia="仿宋_GB2312"/>
                <w:color w:val="000000"/>
                <w:kern w:val="0"/>
                <w:szCs w:val="21"/>
              </w:rPr>
              <w:t>益阳市委宣传部</w:t>
            </w:r>
          </w:p>
        </w:tc>
        <w:tc>
          <w:tcPr>
            <w:tcW w:w="1061" w:type="dxa"/>
            <w:tcBorders>
              <w:top w:val="single" w:color="auto" w:sz="4" w:space="0"/>
              <w:left w:val="nil"/>
              <w:bottom w:val="single" w:color="auto" w:sz="4" w:space="0"/>
              <w:right w:val="single" w:color="000000" w:sz="4" w:space="0"/>
            </w:tcBorders>
            <w:vAlign w:val="center"/>
          </w:tcPr>
          <w:p>
            <w:pPr>
              <w:widowControl/>
              <w:jc w:val="center"/>
              <w:rPr>
                <w:rFonts w:eastAsia="仿宋_GB2312"/>
                <w:color w:val="000000"/>
                <w:kern w:val="0"/>
                <w:szCs w:val="21"/>
              </w:rPr>
            </w:pPr>
            <w:r>
              <w:rPr>
                <w:rFonts w:eastAsia="仿宋_GB2312"/>
                <w:color w:val="000000"/>
                <w:kern w:val="0"/>
                <w:szCs w:val="21"/>
              </w:rPr>
              <w:t>实施单位</w:t>
            </w:r>
          </w:p>
        </w:tc>
        <w:tc>
          <w:tcPr>
            <w:tcW w:w="3269" w:type="dxa"/>
            <w:gridSpan w:val="3"/>
            <w:tcBorders>
              <w:top w:val="single" w:color="auto" w:sz="4" w:space="0"/>
              <w:left w:val="nil"/>
              <w:bottom w:val="single" w:color="auto" w:sz="4" w:space="0"/>
              <w:right w:val="single" w:color="auto" w:sz="4" w:space="0"/>
            </w:tcBorders>
            <w:vAlign w:val="center"/>
          </w:tcPr>
          <w:p>
            <w:pPr>
              <w:widowControl/>
              <w:ind w:firstLine="210" w:firstLineChars="100"/>
              <w:jc w:val="left"/>
              <w:rPr>
                <w:rFonts w:eastAsia="仿宋_GB2312"/>
                <w:color w:val="000000"/>
                <w:kern w:val="0"/>
                <w:szCs w:val="21"/>
              </w:rPr>
            </w:pPr>
            <w:r>
              <w:rPr>
                <w:rFonts w:hint="eastAsia" w:eastAsia="仿宋_GB2312"/>
                <w:color w:val="000000"/>
                <w:kern w:val="0"/>
                <w:szCs w:val="21"/>
              </w:rPr>
              <w:t>益阳市文化旅游广电体育局</w:t>
            </w:r>
          </w:p>
        </w:tc>
      </w:tr>
      <w:tr>
        <w:tblPrEx>
          <w:tblCellMar>
            <w:top w:w="0" w:type="dxa"/>
            <w:left w:w="108" w:type="dxa"/>
            <w:bottom w:w="0" w:type="dxa"/>
            <w:right w:w="108" w:type="dxa"/>
          </w:tblCellMar>
        </w:tblPrEx>
        <w:trPr>
          <w:trHeight w:val="555" w:hRule="atLeast"/>
          <w:jc w:val="center"/>
        </w:trPr>
        <w:tc>
          <w:tcPr>
            <w:tcW w:w="1080"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项目资金</w:t>
            </w:r>
            <w:r>
              <w:rPr>
                <w:rFonts w:eastAsia="仿宋_GB2312"/>
                <w:color w:val="000000"/>
                <w:kern w:val="0"/>
                <w:szCs w:val="21"/>
              </w:rPr>
              <w:br w:type="textWrapping"/>
            </w:r>
            <w:r>
              <w:rPr>
                <w:rFonts w:eastAsia="仿宋_GB2312"/>
                <w:color w:val="000000"/>
                <w:kern w:val="0"/>
                <w:szCs w:val="21"/>
              </w:rPr>
              <w:t>（万元）</w:t>
            </w:r>
          </w:p>
        </w:tc>
        <w:tc>
          <w:tcPr>
            <w:tcW w:w="2160" w:type="dxa"/>
            <w:gridSpan w:val="2"/>
            <w:tcBorders>
              <w:top w:val="nil"/>
              <w:left w:val="nil"/>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　</w:t>
            </w:r>
          </w:p>
        </w:tc>
        <w:tc>
          <w:tcPr>
            <w:tcW w:w="1155" w:type="dxa"/>
            <w:tcBorders>
              <w:top w:val="nil"/>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年初</w:t>
            </w:r>
          </w:p>
          <w:p>
            <w:pPr>
              <w:widowControl/>
              <w:spacing w:line="240" w:lineRule="exact"/>
              <w:jc w:val="center"/>
              <w:rPr>
                <w:rFonts w:eastAsia="仿宋_GB2312"/>
                <w:color w:val="000000"/>
                <w:kern w:val="0"/>
                <w:szCs w:val="21"/>
              </w:rPr>
            </w:pPr>
            <w:r>
              <w:rPr>
                <w:rFonts w:eastAsia="仿宋_GB2312"/>
                <w:color w:val="000000"/>
                <w:kern w:val="0"/>
                <w:szCs w:val="21"/>
              </w:rPr>
              <w:t>预算数</w:t>
            </w:r>
          </w:p>
        </w:tc>
        <w:tc>
          <w:tcPr>
            <w:tcW w:w="1276" w:type="dxa"/>
            <w:tcBorders>
              <w:top w:val="nil"/>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全年</w:t>
            </w:r>
          </w:p>
          <w:p>
            <w:pPr>
              <w:widowControl/>
              <w:spacing w:line="240" w:lineRule="exact"/>
              <w:jc w:val="center"/>
              <w:rPr>
                <w:rFonts w:eastAsia="仿宋_GB2312"/>
                <w:color w:val="000000"/>
                <w:kern w:val="0"/>
                <w:szCs w:val="21"/>
              </w:rPr>
            </w:pPr>
            <w:r>
              <w:rPr>
                <w:rFonts w:eastAsia="仿宋_GB2312"/>
                <w:color w:val="000000"/>
                <w:kern w:val="0"/>
                <w:szCs w:val="21"/>
              </w:rPr>
              <w:t>预算数</w:t>
            </w:r>
          </w:p>
        </w:tc>
        <w:tc>
          <w:tcPr>
            <w:tcW w:w="1061" w:type="dxa"/>
            <w:tcBorders>
              <w:top w:val="nil"/>
              <w:left w:val="nil"/>
              <w:bottom w:val="single" w:color="auto" w:sz="4" w:space="0"/>
              <w:right w:val="single" w:color="auto" w:sz="4" w:space="0"/>
            </w:tcBorders>
            <w:vAlign w:val="center"/>
          </w:tcPr>
          <w:p>
            <w:pPr>
              <w:spacing w:line="240" w:lineRule="exact"/>
              <w:jc w:val="center"/>
              <w:rPr>
                <w:rFonts w:eastAsia="仿宋_GB2312"/>
                <w:szCs w:val="21"/>
              </w:rPr>
            </w:pPr>
            <w:r>
              <w:rPr>
                <w:rFonts w:eastAsia="仿宋_GB2312"/>
                <w:szCs w:val="21"/>
              </w:rPr>
              <w:t>全年</w:t>
            </w:r>
          </w:p>
          <w:p>
            <w:pPr>
              <w:spacing w:line="240" w:lineRule="exact"/>
              <w:jc w:val="center"/>
              <w:rPr>
                <w:rFonts w:eastAsia="仿宋_GB2312"/>
                <w:szCs w:val="21"/>
              </w:rPr>
            </w:pPr>
            <w:r>
              <w:rPr>
                <w:rFonts w:eastAsia="仿宋_GB2312"/>
                <w:szCs w:val="21"/>
              </w:rPr>
              <w:t>执行数</w:t>
            </w:r>
          </w:p>
        </w:tc>
        <w:tc>
          <w:tcPr>
            <w:tcW w:w="828" w:type="dxa"/>
            <w:tcBorders>
              <w:top w:val="nil"/>
              <w:left w:val="nil"/>
              <w:bottom w:val="single" w:color="auto" w:sz="4" w:space="0"/>
              <w:right w:val="single" w:color="auto" w:sz="4" w:space="0"/>
            </w:tcBorders>
            <w:vAlign w:val="center"/>
          </w:tcPr>
          <w:p>
            <w:pPr>
              <w:jc w:val="center"/>
              <w:rPr>
                <w:rFonts w:eastAsia="仿宋_GB2312"/>
                <w:szCs w:val="21"/>
              </w:rPr>
            </w:pPr>
            <w:r>
              <w:rPr>
                <w:rFonts w:eastAsia="仿宋_GB2312"/>
                <w:szCs w:val="21"/>
              </w:rPr>
              <w:t>分值</w:t>
            </w:r>
          </w:p>
        </w:tc>
        <w:tc>
          <w:tcPr>
            <w:tcW w:w="873" w:type="dxa"/>
            <w:tcBorders>
              <w:top w:val="nil"/>
              <w:left w:val="nil"/>
              <w:bottom w:val="single" w:color="auto" w:sz="4" w:space="0"/>
              <w:right w:val="single" w:color="auto" w:sz="4" w:space="0"/>
            </w:tcBorders>
            <w:vAlign w:val="center"/>
          </w:tcPr>
          <w:p>
            <w:pPr>
              <w:jc w:val="center"/>
              <w:rPr>
                <w:rFonts w:eastAsia="仿宋_GB2312"/>
                <w:szCs w:val="21"/>
              </w:rPr>
            </w:pPr>
            <w:r>
              <w:rPr>
                <w:rFonts w:eastAsia="仿宋_GB2312"/>
                <w:szCs w:val="21"/>
              </w:rPr>
              <w:t>执行率</w:t>
            </w:r>
          </w:p>
        </w:tc>
        <w:tc>
          <w:tcPr>
            <w:tcW w:w="1568" w:type="dxa"/>
            <w:tcBorders>
              <w:top w:val="nil"/>
              <w:left w:val="nil"/>
              <w:bottom w:val="single" w:color="auto" w:sz="4" w:space="0"/>
              <w:right w:val="single" w:color="auto" w:sz="4" w:space="0"/>
            </w:tcBorders>
            <w:vAlign w:val="center"/>
          </w:tcPr>
          <w:p>
            <w:pPr>
              <w:jc w:val="center"/>
              <w:rPr>
                <w:rFonts w:eastAsia="仿宋_GB2312"/>
                <w:szCs w:val="21"/>
              </w:rPr>
            </w:pPr>
            <w:r>
              <w:rPr>
                <w:rFonts w:eastAsia="仿宋_GB2312"/>
                <w:szCs w:val="21"/>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Cs w:val="21"/>
              </w:rPr>
            </w:pPr>
          </w:p>
        </w:tc>
        <w:tc>
          <w:tcPr>
            <w:tcW w:w="2160" w:type="dxa"/>
            <w:gridSpan w:val="2"/>
            <w:tcBorders>
              <w:top w:val="nil"/>
              <w:left w:val="nil"/>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年度资金总额　</w:t>
            </w:r>
          </w:p>
        </w:tc>
        <w:tc>
          <w:tcPr>
            <w:tcW w:w="1155" w:type="dxa"/>
            <w:tcBorders>
              <w:top w:val="nil"/>
              <w:left w:val="nil"/>
              <w:bottom w:val="single" w:color="auto" w:sz="4" w:space="0"/>
              <w:right w:val="single" w:color="auto" w:sz="4" w:space="0"/>
            </w:tcBorders>
            <w:vAlign w:val="center"/>
          </w:tcPr>
          <w:p>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382.50</w:t>
            </w:r>
          </w:p>
        </w:tc>
        <w:tc>
          <w:tcPr>
            <w:tcW w:w="1276" w:type="dxa"/>
            <w:tcBorders>
              <w:top w:val="nil"/>
              <w:left w:val="nil"/>
              <w:bottom w:val="single" w:color="auto" w:sz="4" w:space="0"/>
              <w:right w:val="single" w:color="auto" w:sz="4" w:space="0"/>
            </w:tcBorders>
            <w:vAlign w:val="center"/>
          </w:tcPr>
          <w:p>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563.90</w:t>
            </w:r>
          </w:p>
        </w:tc>
        <w:tc>
          <w:tcPr>
            <w:tcW w:w="1061" w:type="dxa"/>
            <w:tcBorders>
              <w:top w:val="nil"/>
              <w:left w:val="nil"/>
              <w:bottom w:val="single" w:color="auto" w:sz="4" w:space="0"/>
              <w:right w:val="single" w:color="auto" w:sz="4" w:space="0"/>
            </w:tcBorders>
            <w:vAlign w:val="center"/>
          </w:tcPr>
          <w:p>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563.90</w:t>
            </w:r>
          </w:p>
        </w:tc>
        <w:tc>
          <w:tcPr>
            <w:tcW w:w="828" w:type="dxa"/>
            <w:tcBorders>
              <w:top w:val="nil"/>
              <w:left w:val="nil"/>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　10</w:t>
            </w:r>
          </w:p>
        </w:tc>
        <w:tc>
          <w:tcPr>
            <w:tcW w:w="873" w:type="dxa"/>
            <w:tcBorders>
              <w:top w:val="nil"/>
              <w:left w:val="nil"/>
              <w:bottom w:val="single" w:color="auto" w:sz="4" w:space="0"/>
              <w:right w:val="single" w:color="auto" w:sz="4" w:space="0"/>
            </w:tcBorders>
            <w:vAlign w:val="center"/>
          </w:tcPr>
          <w:p>
            <w:pPr>
              <w:widowControl/>
              <w:jc w:val="left"/>
              <w:rPr>
                <w:rFonts w:eastAsia="仿宋_GB2312"/>
                <w:color w:val="000000"/>
                <w:kern w:val="0"/>
                <w:szCs w:val="21"/>
              </w:rPr>
            </w:pPr>
            <w:r>
              <w:rPr>
                <w:rFonts w:hint="eastAsia" w:eastAsia="仿宋_GB2312"/>
                <w:color w:val="000000"/>
                <w:kern w:val="0"/>
                <w:szCs w:val="21"/>
              </w:rPr>
              <w:t>1</w:t>
            </w:r>
            <w:r>
              <w:rPr>
                <w:rFonts w:hint="eastAsia" w:eastAsia="仿宋_GB2312"/>
                <w:color w:val="000000"/>
                <w:kern w:val="0"/>
                <w:szCs w:val="21"/>
                <w:lang w:val="en-US" w:eastAsia="zh-CN"/>
              </w:rPr>
              <w:t>47</w:t>
            </w:r>
            <w:r>
              <w:rPr>
                <w:rFonts w:hint="eastAsia" w:eastAsia="仿宋_GB2312"/>
                <w:color w:val="000000"/>
                <w:kern w:val="0"/>
                <w:szCs w:val="21"/>
              </w:rPr>
              <w:t>%</w:t>
            </w:r>
          </w:p>
        </w:tc>
        <w:tc>
          <w:tcPr>
            <w:tcW w:w="1568" w:type="dxa"/>
            <w:tcBorders>
              <w:top w:val="nil"/>
              <w:left w:val="nil"/>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Cs w:val="21"/>
              </w:rPr>
            </w:pPr>
          </w:p>
        </w:tc>
        <w:tc>
          <w:tcPr>
            <w:tcW w:w="2160" w:type="dxa"/>
            <w:gridSpan w:val="2"/>
            <w:tcBorders>
              <w:top w:val="nil"/>
              <w:left w:val="nil"/>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其中：当年财政拨款　</w:t>
            </w:r>
          </w:p>
        </w:tc>
        <w:tc>
          <w:tcPr>
            <w:tcW w:w="1155" w:type="dxa"/>
            <w:tcBorders>
              <w:top w:val="nil"/>
              <w:left w:val="nil"/>
              <w:bottom w:val="single" w:color="auto" w:sz="4" w:space="0"/>
              <w:right w:val="single" w:color="auto" w:sz="4" w:space="0"/>
            </w:tcBorders>
            <w:vAlign w:val="center"/>
          </w:tcPr>
          <w:p>
            <w:pPr>
              <w:widowControl/>
              <w:jc w:val="left"/>
            </w:pPr>
            <w:r>
              <w:rPr>
                <w:rFonts w:hint="eastAsia" w:eastAsia="仿宋_GB2312"/>
                <w:color w:val="000000"/>
                <w:kern w:val="0"/>
                <w:szCs w:val="21"/>
                <w:lang w:val="en-US" w:eastAsia="zh-CN"/>
              </w:rPr>
              <w:t>382.50</w:t>
            </w:r>
          </w:p>
        </w:tc>
        <w:tc>
          <w:tcPr>
            <w:tcW w:w="1276" w:type="dxa"/>
            <w:tcBorders>
              <w:top w:val="nil"/>
              <w:left w:val="nil"/>
              <w:bottom w:val="single" w:color="auto" w:sz="4" w:space="0"/>
              <w:right w:val="single" w:color="auto" w:sz="4" w:space="0"/>
            </w:tcBorders>
            <w:vAlign w:val="center"/>
          </w:tcPr>
          <w:p>
            <w:pPr>
              <w:widowControl/>
              <w:jc w:val="left"/>
            </w:pPr>
            <w:r>
              <w:rPr>
                <w:rFonts w:hint="eastAsia" w:eastAsia="仿宋_GB2312"/>
                <w:color w:val="000000"/>
                <w:kern w:val="0"/>
                <w:szCs w:val="21"/>
                <w:lang w:val="en-US" w:eastAsia="zh-CN"/>
              </w:rPr>
              <w:t>563.90</w:t>
            </w:r>
          </w:p>
        </w:tc>
        <w:tc>
          <w:tcPr>
            <w:tcW w:w="1061" w:type="dxa"/>
            <w:tcBorders>
              <w:top w:val="nil"/>
              <w:left w:val="nil"/>
              <w:bottom w:val="single" w:color="auto" w:sz="4" w:space="0"/>
              <w:right w:val="single" w:color="auto" w:sz="4" w:space="0"/>
            </w:tcBorders>
            <w:vAlign w:val="center"/>
          </w:tcPr>
          <w:p>
            <w:pPr>
              <w:widowControl/>
              <w:jc w:val="left"/>
            </w:pPr>
            <w:r>
              <w:rPr>
                <w:rFonts w:hint="eastAsia" w:eastAsia="仿宋_GB2312"/>
                <w:color w:val="000000"/>
                <w:kern w:val="0"/>
                <w:szCs w:val="21"/>
                <w:lang w:val="en-US" w:eastAsia="zh-CN"/>
              </w:rPr>
              <w:t>563.90</w:t>
            </w:r>
          </w:p>
        </w:tc>
        <w:tc>
          <w:tcPr>
            <w:tcW w:w="828" w:type="dxa"/>
            <w:tcBorders>
              <w:top w:val="nil"/>
              <w:left w:val="nil"/>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　10</w:t>
            </w:r>
          </w:p>
        </w:tc>
        <w:tc>
          <w:tcPr>
            <w:tcW w:w="873" w:type="dxa"/>
            <w:tcBorders>
              <w:top w:val="nil"/>
              <w:left w:val="nil"/>
              <w:bottom w:val="single" w:color="auto" w:sz="4" w:space="0"/>
              <w:right w:val="single" w:color="auto" w:sz="4" w:space="0"/>
            </w:tcBorders>
            <w:vAlign w:val="center"/>
          </w:tcPr>
          <w:p>
            <w:pPr>
              <w:widowControl/>
              <w:jc w:val="left"/>
              <w:rPr>
                <w:rFonts w:eastAsia="仿宋_GB2312"/>
                <w:color w:val="000000"/>
                <w:kern w:val="0"/>
                <w:szCs w:val="21"/>
              </w:rPr>
            </w:pPr>
            <w:r>
              <w:rPr>
                <w:rFonts w:hint="eastAsia" w:eastAsia="仿宋_GB2312"/>
                <w:color w:val="000000"/>
                <w:kern w:val="0"/>
                <w:szCs w:val="21"/>
              </w:rPr>
              <w:t>1</w:t>
            </w:r>
            <w:r>
              <w:rPr>
                <w:rFonts w:hint="eastAsia" w:eastAsia="仿宋_GB2312"/>
                <w:color w:val="000000"/>
                <w:kern w:val="0"/>
                <w:szCs w:val="21"/>
                <w:lang w:val="en-US" w:eastAsia="zh-CN"/>
              </w:rPr>
              <w:t>47</w:t>
            </w:r>
            <w:r>
              <w:rPr>
                <w:rFonts w:hint="eastAsia" w:eastAsia="仿宋_GB2312"/>
                <w:color w:val="000000"/>
                <w:kern w:val="0"/>
                <w:szCs w:val="21"/>
              </w:rPr>
              <w:t>%</w:t>
            </w:r>
          </w:p>
        </w:tc>
        <w:tc>
          <w:tcPr>
            <w:tcW w:w="1568" w:type="dxa"/>
            <w:tcBorders>
              <w:top w:val="nil"/>
              <w:left w:val="nil"/>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Cs w:val="21"/>
              </w:rPr>
            </w:pPr>
          </w:p>
        </w:tc>
        <w:tc>
          <w:tcPr>
            <w:tcW w:w="2160" w:type="dxa"/>
            <w:gridSpan w:val="2"/>
            <w:tcBorders>
              <w:top w:val="nil"/>
              <w:left w:val="nil"/>
              <w:bottom w:val="single" w:color="auto" w:sz="4" w:space="0"/>
              <w:right w:val="single" w:color="auto" w:sz="4" w:space="0"/>
            </w:tcBorders>
            <w:vAlign w:val="center"/>
          </w:tcPr>
          <w:p>
            <w:pPr>
              <w:widowControl/>
              <w:ind w:firstLine="630" w:firstLineChars="300"/>
              <w:jc w:val="left"/>
              <w:rPr>
                <w:rFonts w:eastAsia="仿宋_GB2312"/>
                <w:color w:val="000000"/>
                <w:kern w:val="0"/>
                <w:szCs w:val="21"/>
              </w:rPr>
            </w:pPr>
            <w:r>
              <w:rPr>
                <w:rFonts w:eastAsia="仿宋_GB2312"/>
                <w:color w:val="000000"/>
                <w:kern w:val="0"/>
                <w:szCs w:val="21"/>
              </w:rPr>
              <w:t>上年结转资金　</w:t>
            </w:r>
          </w:p>
        </w:tc>
        <w:tc>
          <w:tcPr>
            <w:tcW w:w="1155" w:type="dxa"/>
            <w:tcBorders>
              <w:top w:val="nil"/>
              <w:left w:val="nil"/>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　</w:t>
            </w:r>
          </w:p>
        </w:tc>
        <w:tc>
          <w:tcPr>
            <w:tcW w:w="1276" w:type="dxa"/>
            <w:tcBorders>
              <w:top w:val="nil"/>
              <w:left w:val="nil"/>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　</w:t>
            </w:r>
          </w:p>
        </w:tc>
        <w:tc>
          <w:tcPr>
            <w:tcW w:w="1061" w:type="dxa"/>
            <w:tcBorders>
              <w:top w:val="nil"/>
              <w:left w:val="nil"/>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　</w:t>
            </w:r>
          </w:p>
        </w:tc>
        <w:tc>
          <w:tcPr>
            <w:tcW w:w="828" w:type="dxa"/>
            <w:tcBorders>
              <w:top w:val="nil"/>
              <w:left w:val="nil"/>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　</w:t>
            </w:r>
          </w:p>
        </w:tc>
        <w:tc>
          <w:tcPr>
            <w:tcW w:w="873" w:type="dxa"/>
            <w:tcBorders>
              <w:top w:val="nil"/>
              <w:left w:val="nil"/>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　</w:t>
            </w:r>
          </w:p>
        </w:tc>
        <w:tc>
          <w:tcPr>
            <w:tcW w:w="1568" w:type="dxa"/>
            <w:tcBorders>
              <w:top w:val="nil"/>
              <w:left w:val="nil"/>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Cs w:val="21"/>
              </w:rPr>
            </w:pPr>
          </w:p>
        </w:tc>
        <w:tc>
          <w:tcPr>
            <w:tcW w:w="2160" w:type="dxa"/>
            <w:gridSpan w:val="2"/>
            <w:tcBorders>
              <w:top w:val="nil"/>
              <w:left w:val="nil"/>
              <w:bottom w:val="single" w:color="auto" w:sz="4" w:space="0"/>
              <w:right w:val="single" w:color="auto" w:sz="4" w:space="0"/>
            </w:tcBorders>
            <w:vAlign w:val="center"/>
          </w:tcPr>
          <w:p>
            <w:pPr>
              <w:widowControl/>
              <w:ind w:firstLine="630" w:firstLineChars="300"/>
              <w:jc w:val="left"/>
              <w:rPr>
                <w:rFonts w:eastAsia="仿宋_GB2312"/>
                <w:color w:val="000000"/>
                <w:kern w:val="0"/>
                <w:szCs w:val="21"/>
              </w:rPr>
            </w:pPr>
            <w:r>
              <w:rPr>
                <w:rFonts w:eastAsia="仿宋_GB2312"/>
                <w:color w:val="000000"/>
                <w:kern w:val="0"/>
                <w:szCs w:val="21"/>
              </w:rPr>
              <w:t>其他资金</w:t>
            </w:r>
          </w:p>
        </w:tc>
        <w:tc>
          <w:tcPr>
            <w:tcW w:w="1155" w:type="dxa"/>
            <w:tcBorders>
              <w:top w:val="nil"/>
              <w:left w:val="nil"/>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　</w:t>
            </w:r>
          </w:p>
        </w:tc>
        <w:tc>
          <w:tcPr>
            <w:tcW w:w="1276" w:type="dxa"/>
            <w:tcBorders>
              <w:top w:val="nil"/>
              <w:left w:val="nil"/>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　</w:t>
            </w:r>
          </w:p>
        </w:tc>
        <w:tc>
          <w:tcPr>
            <w:tcW w:w="1061" w:type="dxa"/>
            <w:tcBorders>
              <w:top w:val="nil"/>
              <w:left w:val="nil"/>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　</w:t>
            </w:r>
          </w:p>
        </w:tc>
        <w:tc>
          <w:tcPr>
            <w:tcW w:w="828" w:type="dxa"/>
            <w:tcBorders>
              <w:top w:val="nil"/>
              <w:left w:val="nil"/>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　</w:t>
            </w:r>
          </w:p>
        </w:tc>
        <w:tc>
          <w:tcPr>
            <w:tcW w:w="873" w:type="dxa"/>
            <w:tcBorders>
              <w:top w:val="nil"/>
              <w:left w:val="nil"/>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　</w:t>
            </w:r>
          </w:p>
        </w:tc>
        <w:tc>
          <w:tcPr>
            <w:tcW w:w="1568" w:type="dxa"/>
            <w:tcBorders>
              <w:top w:val="nil"/>
              <w:left w:val="nil"/>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年度总体目标</w:t>
            </w:r>
          </w:p>
        </w:tc>
        <w:tc>
          <w:tcPr>
            <w:tcW w:w="4591" w:type="dxa"/>
            <w:gridSpan w:val="4"/>
            <w:tcBorders>
              <w:top w:val="single" w:color="auto" w:sz="4" w:space="0"/>
              <w:left w:val="nil"/>
              <w:bottom w:val="single" w:color="auto" w:sz="4" w:space="0"/>
              <w:right w:val="single" w:color="000000" w:sz="4" w:space="0"/>
            </w:tcBorders>
            <w:vAlign w:val="center"/>
          </w:tcPr>
          <w:p>
            <w:pPr>
              <w:widowControl/>
              <w:jc w:val="center"/>
              <w:rPr>
                <w:rFonts w:eastAsia="仿宋_GB2312"/>
                <w:color w:val="000000"/>
                <w:kern w:val="0"/>
                <w:szCs w:val="21"/>
              </w:rPr>
            </w:pPr>
            <w:r>
              <w:rPr>
                <w:rFonts w:eastAsia="仿宋_GB2312"/>
                <w:color w:val="000000"/>
                <w:kern w:val="0"/>
                <w:szCs w:val="21"/>
              </w:rPr>
              <w:t>预期目标</w:t>
            </w:r>
          </w:p>
        </w:tc>
        <w:tc>
          <w:tcPr>
            <w:tcW w:w="4330" w:type="dxa"/>
            <w:gridSpan w:val="4"/>
            <w:tcBorders>
              <w:top w:val="single" w:color="auto" w:sz="4" w:space="0"/>
              <w:left w:val="nil"/>
              <w:bottom w:val="single" w:color="auto" w:sz="4" w:space="0"/>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Cs w:val="21"/>
              </w:rPr>
            </w:pPr>
          </w:p>
        </w:tc>
        <w:tc>
          <w:tcPr>
            <w:tcW w:w="4591" w:type="dxa"/>
            <w:gridSpan w:val="4"/>
            <w:tcBorders>
              <w:top w:val="single" w:color="auto" w:sz="4" w:space="0"/>
              <w:left w:val="nil"/>
              <w:bottom w:val="single" w:color="auto" w:sz="4" w:space="0"/>
              <w:right w:val="single" w:color="000000" w:sz="4" w:space="0"/>
            </w:tcBorders>
            <w:vAlign w:val="center"/>
          </w:tcPr>
          <w:p>
            <w:pPr>
              <w:widowControl/>
              <w:rPr>
                <w:rFonts w:eastAsia="仿宋_GB2312"/>
                <w:color w:val="000000"/>
                <w:kern w:val="0"/>
                <w:szCs w:val="21"/>
              </w:rPr>
            </w:pPr>
            <w:r>
              <w:rPr>
                <w:rFonts w:hint="eastAsia" w:eastAsia="仿宋_GB2312"/>
                <w:color w:val="000000"/>
                <w:kern w:val="0"/>
                <w:szCs w:val="21"/>
              </w:rPr>
              <w:t>通过开展旅游宣传营销、旅游产业品牌奖励、旅游产业扶贫等项目，提高益阳知名度和美誉度，推介益阳文旅融合新产品，引导文旅产业于其他产业深度融合，培养新业态，推进全域旅游创建。</w:t>
            </w:r>
          </w:p>
        </w:tc>
        <w:tc>
          <w:tcPr>
            <w:tcW w:w="4330" w:type="dxa"/>
            <w:gridSpan w:val="4"/>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szCs w:val="21"/>
              </w:rPr>
            </w:pPr>
            <w:r>
              <w:rPr>
                <w:rFonts w:hint="eastAsia" w:eastAsia="仿宋_GB2312"/>
                <w:color w:val="000000"/>
                <w:kern w:val="0"/>
                <w:szCs w:val="21"/>
              </w:rPr>
              <w:t>旅游环境进一步改善;</w:t>
            </w:r>
            <w:r>
              <w:rPr>
                <w:rFonts w:hint="eastAsia"/>
              </w:rPr>
              <w:t xml:space="preserve"> </w:t>
            </w:r>
            <w:r>
              <w:rPr>
                <w:rFonts w:hint="eastAsia" w:eastAsia="仿宋_GB2312"/>
                <w:color w:val="000000"/>
                <w:kern w:val="0"/>
                <w:szCs w:val="21"/>
              </w:rPr>
              <w:t>旅游创建进一步深化;</w:t>
            </w:r>
            <w:r>
              <w:rPr>
                <w:rFonts w:hint="eastAsia"/>
              </w:rPr>
              <w:t xml:space="preserve"> </w:t>
            </w:r>
            <w:r>
              <w:rPr>
                <w:rFonts w:hint="eastAsia" w:eastAsia="仿宋_GB2312"/>
                <w:color w:val="000000"/>
                <w:kern w:val="0"/>
                <w:szCs w:val="21"/>
              </w:rPr>
              <w:t>节会带动效应进一步凸显;</w:t>
            </w:r>
            <w:r>
              <w:rPr>
                <w:rFonts w:hint="eastAsia"/>
              </w:rPr>
              <w:t xml:space="preserve"> </w:t>
            </w:r>
            <w:r>
              <w:rPr>
                <w:rFonts w:hint="eastAsia" w:eastAsia="仿宋_GB2312"/>
                <w:color w:val="000000"/>
                <w:kern w:val="0"/>
                <w:szCs w:val="21"/>
              </w:rPr>
              <w:t>品牌影响力进一步扩大;</w:t>
            </w:r>
            <w:r>
              <w:rPr>
                <w:rFonts w:hint="eastAsia"/>
              </w:rPr>
              <w:t xml:space="preserve"> </w:t>
            </w:r>
            <w:r>
              <w:rPr>
                <w:rFonts w:hint="eastAsia" w:eastAsia="仿宋_GB2312"/>
                <w:color w:val="000000"/>
                <w:kern w:val="0"/>
                <w:szCs w:val="21"/>
              </w:rPr>
              <w:t>红色旅游资源得到进一步开发。</w:t>
            </w:r>
          </w:p>
        </w:tc>
      </w:tr>
      <w:tr>
        <w:tblPrEx>
          <w:tblCellMar>
            <w:top w:w="0" w:type="dxa"/>
            <w:left w:w="108" w:type="dxa"/>
            <w:bottom w:w="0" w:type="dxa"/>
            <w:right w:w="108" w:type="dxa"/>
          </w:tblCellMar>
        </w:tblPrEx>
        <w:trPr>
          <w:trHeight w:val="572" w:hRule="atLeast"/>
          <w:jc w:val="center"/>
        </w:trPr>
        <w:tc>
          <w:tcPr>
            <w:tcW w:w="1080" w:type="dxa"/>
            <w:vMerge w:val="restart"/>
            <w:tcBorders>
              <w:top w:val="nil"/>
              <w:left w:val="single" w:color="auto" w:sz="4" w:space="0"/>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绩</w:t>
            </w:r>
          </w:p>
          <w:p>
            <w:pPr>
              <w:widowControl/>
              <w:jc w:val="center"/>
              <w:rPr>
                <w:rFonts w:eastAsia="仿宋_GB2312"/>
                <w:color w:val="000000"/>
                <w:kern w:val="0"/>
                <w:szCs w:val="21"/>
              </w:rPr>
            </w:pPr>
            <w:r>
              <w:rPr>
                <w:rFonts w:eastAsia="仿宋_GB2312"/>
                <w:color w:val="000000"/>
                <w:kern w:val="0"/>
                <w:szCs w:val="21"/>
              </w:rPr>
              <w:t>效</w:t>
            </w:r>
          </w:p>
          <w:p>
            <w:pPr>
              <w:widowControl/>
              <w:jc w:val="center"/>
              <w:rPr>
                <w:rFonts w:eastAsia="仿宋_GB2312"/>
                <w:color w:val="000000"/>
                <w:kern w:val="0"/>
                <w:szCs w:val="21"/>
              </w:rPr>
            </w:pPr>
            <w:r>
              <w:rPr>
                <w:rFonts w:eastAsia="仿宋_GB2312"/>
                <w:color w:val="000000"/>
                <w:kern w:val="0"/>
                <w:szCs w:val="21"/>
              </w:rPr>
              <w:t>指</w:t>
            </w:r>
          </w:p>
          <w:p>
            <w:pPr>
              <w:widowControl/>
              <w:jc w:val="center"/>
              <w:rPr>
                <w:rFonts w:eastAsia="仿宋_GB2312"/>
                <w:color w:val="000000"/>
                <w:kern w:val="0"/>
                <w:szCs w:val="21"/>
              </w:rPr>
            </w:pPr>
            <w:r>
              <w:rPr>
                <w:rFonts w:eastAsia="仿宋_GB2312"/>
                <w:color w:val="000000"/>
                <w:kern w:val="0"/>
                <w:szCs w:val="21"/>
              </w:rPr>
              <w:t>标</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一级指标</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二级指标</w:t>
            </w:r>
          </w:p>
        </w:tc>
        <w:tc>
          <w:tcPr>
            <w:tcW w:w="1155" w:type="dxa"/>
            <w:tcBorders>
              <w:top w:val="nil"/>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三级指标</w:t>
            </w:r>
          </w:p>
        </w:tc>
        <w:tc>
          <w:tcPr>
            <w:tcW w:w="1276" w:type="dxa"/>
            <w:tcBorders>
              <w:top w:val="nil"/>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年度</w:t>
            </w:r>
          </w:p>
          <w:p>
            <w:pPr>
              <w:widowControl/>
              <w:spacing w:line="240" w:lineRule="exact"/>
              <w:jc w:val="center"/>
              <w:rPr>
                <w:rFonts w:eastAsia="仿宋_GB2312"/>
                <w:color w:val="000000"/>
                <w:kern w:val="0"/>
                <w:szCs w:val="21"/>
              </w:rPr>
            </w:pPr>
            <w:r>
              <w:rPr>
                <w:rFonts w:eastAsia="仿宋_GB2312"/>
                <w:color w:val="000000"/>
                <w:kern w:val="0"/>
                <w:szCs w:val="21"/>
              </w:rPr>
              <w:t>指标值</w:t>
            </w:r>
          </w:p>
        </w:tc>
        <w:tc>
          <w:tcPr>
            <w:tcW w:w="1061" w:type="dxa"/>
            <w:tcBorders>
              <w:top w:val="nil"/>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实际</w:t>
            </w:r>
          </w:p>
          <w:p>
            <w:pPr>
              <w:widowControl/>
              <w:spacing w:line="240" w:lineRule="exact"/>
              <w:jc w:val="center"/>
              <w:rPr>
                <w:rFonts w:eastAsia="仿宋_GB2312"/>
                <w:color w:val="000000"/>
                <w:kern w:val="0"/>
                <w:szCs w:val="21"/>
              </w:rPr>
            </w:pPr>
            <w:r>
              <w:rPr>
                <w:rFonts w:eastAsia="仿宋_GB2312"/>
                <w:color w:val="000000"/>
                <w:kern w:val="0"/>
                <w:szCs w:val="21"/>
              </w:rPr>
              <w:t>完成值</w:t>
            </w:r>
          </w:p>
        </w:tc>
        <w:tc>
          <w:tcPr>
            <w:tcW w:w="828" w:type="dxa"/>
            <w:tcBorders>
              <w:top w:val="nil"/>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分值</w:t>
            </w:r>
          </w:p>
        </w:tc>
        <w:tc>
          <w:tcPr>
            <w:tcW w:w="873" w:type="dxa"/>
            <w:tcBorders>
              <w:top w:val="nil"/>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得分</w:t>
            </w:r>
          </w:p>
        </w:tc>
        <w:tc>
          <w:tcPr>
            <w:tcW w:w="1568" w:type="dxa"/>
            <w:tcBorders>
              <w:top w:val="nil"/>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jc w:val="left"/>
              <w:rPr>
                <w:rFonts w:eastAsia="仿宋_GB2312"/>
                <w:color w:val="000000"/>
                <w:kern w:val="0"/>
                <w:szCs w:val="21"/>
              </w:rPr>
            </w:pPr>
          </w:p>
        </w:tc>
        <w:tc>
          <w:tcPr>
            <w:tcW w:w="1080" w:type="dxa"/>
            <w:vMerge w:val="restart"/>
            <w:tcBorders>
              <w:top w:val="nil"/>
              <w:left w:val="nil"/>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产出指标</w:t>
            </w:r>
          </w:p>
          <w:p>
            <w:pPr>
              <w:widowControl/>
              <w:jc w:val="center"/>
              <w:rPr>
                <w:rFonts w:eastAsia="仿宋_GB2312"/>
                <w:color w:val="000000"/>
                <w:kern w:val="0"/>
                <w:szCs w:val="21"/>
              </w:rPr>
            </w:pPr>
          </w:p>
          <w:p>
            <w:pPr>
              <w:widowControl/>
              <w:jc w:val="center"/>
              <w:rPr>
                <w:rFonts w:eastAsia="仿宋_GB2312"/>
                <w:color w:val="000000"/>
                <w:kern w:val="0"/>
                <w:szCs w:val="21"/>
              </w:rPr>
            </w:pPr>
            <w:r>
              <w:rPr>
                <w:rFonts w:eastAsia="仿宋_GB2312"/>
                <w:color w:val="000000"/>
                <w:kern w:val="0"/>
                <w:szCs w:val="21"/>
              </w:rPr>
              <w:t>(50分)</w:t>
            </w:r>
          </w:p>
        </w:tc>
        <w:tc>
          <w:tcPr>
            <w:tcW w:w="1080" w:type="dxa"/>
            <w:vMerge w:val="restart"/>
            <w:tcBorders>
              <w:top w:val="nil"/>
              <w:left w:val="nil"/>
              <w:right w:val="single" w:color="auto" w:sz="4" w:space="0"/>
            </w:tcBorders>
            <w:vAlign w:val="center"/>
          </w:tcPr>
          <w:p>
            <w:pPr>
              <w:widowControl/>
              <w:jc w:val="left"/>
              <w:rPr>
                <w:rFonts w:hint="eastAsia" w:eastAsia="仿宋_GB2312"/>
                <w:color w:val="000000"/>
                <w:kern w:val="0"/>
                <w:szCs w:val="21"/>
              </w:rPr>
            </w:pPr>
            <w:r>
              <w:rPr>
                <w:rFonts w:hint="eastAsia" w:eastAsia="仿宋_GB2312"/>
                <w:color w:val="000000"/>
                <w:kern w:val="0"/>
                <w:szCs w:val="21"/>
              </w:rPr>
              <w:t>数量指标</w:t>
            </w:r>
          </w:p>
        </w:tc>
        <w:tc>
          <w:tcPr>
            <w:tcW w:w="1155" w:type="dxa"/>
            <w:tcBorders>
              <w:top w:val="nil"/>
              <w:left w:val="nil"/>
              <w:bottom w:val="single" w:color="auto" w:sz="4" w:space="0"/>
              <w:right w:val="single" w:color="auto" w:sz="4" w:space="0"/>
            </w:tcBorders>
            <w:vAlign w:val="center"/>
          </w:tcPr>
          <w:p>
            <w:pPr>
              <w:widowControl/>
              <w:jc w:val="left"/>
              <w:rPr>
                <w:rFonts w:hint="eastAsia" w:eastAsia="仿宋_GB2312"/>
                <w:color w:val="000000"/>
                <w:kern w:val="0"/>
                <w:szCs w:val="21"/>
              </w:rPr>
            </w:pPr>
            <w:r>
              <w:rPr>
                <w:rFonts w:hint="eastAsia" w:eastAsia="仿宋_GB2312"/>
                <w:color w:val="000000"/>
                <w:kern w:val="0"/>
                <w:szCs w:val="21"/>
              </w:rPr>
              <w:t>指标1：</w:t>
            </w:r>
          </w:p>
        </w:tc>
        <w:tc>
          <w:tcPr>
            <w:tcW w:w="1276" w:type="dxa"/>
            <w:tcBorders>
              <w:top w:val="nil"/>
              <w:left w:val="nil"/>
              <w:bottom w:val="single" w:color="auto" w:sz="4" w:space="0"/>
              <w:right w:val="single" w:color="auto" w:sz="4" w:space="0"/>
            </w:tcBorders>
            <w:vAlign w:val="center"/>
          </w:tcPr>
          <w:p>
            <w:pPr>
              <w:widowControl/>
              <w:jc w:val="left"/>
              <w:rPr>
                <w:rFonts w:hint="eastAsia" w:eastAsia="仿宋_GB2312"/>
                <w:color w:val="000000"/>
                <w:kern w:val="0"/>
                <w:szCs w:val="21"/>
              </w:rPr>
            </w:pPr>
            <w:r>
              <w:rPr>
                <w:rFonts w:hint="eastAsia" w:eastAsia="仿宋_GB2312"/>
                <w:color w:val="000000"/>
                <w:kern w:val="0"/>
                <w:szCs w:val="21"/>
              </w:rPr>
              <w:t>地接旅游</w:t>
            </w:r>
          </w:p>
        </w:tc>
        <w:tc>
          <w:tcPr>
            <w:tcW w:w="1061" w:type="dxa"/>
            <w:tcBorders>
              <w:top w:val="nil"/>
              <w:left w:val="nil"/>
              <w:bottom w:val="single" w:color="auto" w:sz="4" w:space="0"/>
              <w:right w:val="single" w:color="auto" w:sz="4" w:space="0"/>
            </w:tcBorders>
            <w:vAlign w:val="center"/>
          </w:tcPr>
          <w:p>
            <w:pPr>
              <w:widowControl/>
              <w:jc w:val="left"/>
              <w:rPr>
                <w:rFonts w:hint="eastAsia" w:eastAsia="仿宋_GB2312"/>
                <w:color w:val="000000"/>
                <w:kern w:val="0"/>
                <w:szCs w:val="21"/>
              </w:rPr>
            </w:pPr>
            <w:r>
              <w:rPr>
                <w:rFonts w:hint="eastAsia" w:eastAsia="仿宋_GB2312"/>
                <w:color w:val="000000"/>
                <w:kern w:val="0"/>
                <w:szCs w:val="21"/>
              </w:rPr>
              <w:t>100万人次以上</w:t>
            </w:r>
          </w:p>
        </w:tc>
        <w:tc>
          <w:tcPr>
            <w:tcW w:w="828" w:type="dxa"/>
            <w:tcBorders>
              <w:top w:val="nil"/>
              <w:left w:val="nil"/>
              <w:bottom w:val="single" w:color="auto" w:sz="4" w:space="0"/>
              <w:right w:val="single" w:color="auto" w:sz="4" w:space="0"/>
            </w:tcBorders>
            <w:vAlign w:val="center"/>
          </w:tcPr>
          <w:p>
            <w:pPr>
              <w:widowControl/>
              <w:jc w:val="center"/>
              <w:rPr>
                <w:rFonts w:hint="eastAsia" w:eastAsia="仿宋_GB2312"/>
                <w:color w:val="000000"/>
                <w:kern w:val="0"/>
                <w:szCs w:val="21"/>
              </w:rPr>
            </w:pPr>
            <w:r>
              <w:rPr>
                <w:rFonts w:hint="eastAsia" w:eastAsia="仿宋_GB2312"/>
                <w:color w:val="000000"/>
                <w:kern w:val="0"/>
                <w:szCs w:val="21"/>
              </w:rPr>
              <w:t>20</w:t>
            </w:r>
          </w:p>
        </w:tc>
        <w:tc>
          <w:tcPr>
            <w:tcW w:w="873" w:type="dxa"/>
            <w:tcBorders>
              <w:top w:val="nil"/>
              <w:left w:val="nil"/>
              <w:bottom w:val="single" w:color="auto" w:sz="4" w:space="0"/>
              <w:right w:val="single" w:color="auto" w:sz="4" w:space="0"/>
            </w:tcBorders>
            <w:vAlign w:val="center"/>
          </w:tcPr>
          <w:p>
            <w:pPr>
              <w:widowControl/>
              <w:jc w:val="center"/>
              <w:rPr>
                <w:rFonts w:hint="eastAsia" w:eastAsia="仿宋_GB2312"/>
                <w:color w:val="000000"/>
                <w:kern w:val="0"/>
                <w:szCs w:val="21"/>
              </w:rPr>
            </w:pPr>
            <w:r>
              <w:rPr>
                <w:rFonts w:hint="eastAsia" w:eastAsia="仿宋_GB2312"/>
                <w:color w:val="000000"/>
                <w:kern w:val="0"/>
                <w:szCs w:val="21"/>
              </w:rPr>
              <w:t>18</w:t>
            </w:r>
          </w:p>
        </w:tc>
        <w:tc>
          <w:tcPr>
            <w:tcW w:w="1568" w:type="dxa"/>
            <w:tcBorders>
              <w:top w:val="nil"/>
              <w:left w:val="nil"/>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jc w:val="left"/>
              <w:rPr>
                <w:rFonts w:eastAsia="仿宋_GB2312"/>
                <w:color w:val="000000"/>
                <w:kern w:val="0"/>
                <w:szCs w:val="21"/>
              </w:rPr>
            </w:pPr>
          </w:p>
        </w:tc>
        <w:tc>
          <w:tcPr>
            <w:tcW w:w="1080" w:type="dxa"/>
            <w:vMerge w:val="continue"/>
            <w:tcBorders>
              <w:left w:val="nil"/>
              <w:right w:val="single" w:color="auto" w:sz="4" w:space="0"/>
            </w:tcBorders>
            <w:vAlign w:val="center"/>
          </w:tcPr>
          <w:p>
            <w:pPr>
              <w:jc w:val="left"/>
              <w:rPr>
                <w:rFonts w:eastAsia="仿宋_GB2312"/>
                <w:color w:val="000000"/>
                <w:kern w:val="0"/>
                <w:szCs w:val="21"/>
              </w:rPr>
            </w:pPr>
          </w:p>
        </w:tc>
        <w:tc>
          <w:tcPr>
            <w:tcW w:w="1080" w:type="dxa"/>
            <w:vMerge w:val="continue"/>
            <w:tcBorders>
              <w:left w:val="nil"/>
              <w:bottom w:val="single" w:color="auto" w:sz="4" w:space="0"/>
              <w:right w:val="single" w:color="auto" w:sz="4" w:space="0"/>
            </w:tcBorders>
            <w:vAlign w:val="center"/>
          </w:tcPr>
          <w:p>
            <w:pPr>
              <w:widowControl/>
              <w:jc w:val="left"/>
              <w:rPr>
                <w:rFonts w:hint="eastAsia" w:eastAsia="仿宋_GB2312"/>
                <w:color w:val="000000"/>
                <w:kern w:val="0"/>
                <w:szCs w:val="21"/>
              </w:rPr>
            </w:pPr>
          </w:p>
        </w:tc>
        <w:tc>
          <w:tcPr>
            <w:tcW w:w="1155" w:type="dxa"/>
            <w:tcBorders>
              <w:top w:val="nil"/>
              <w:left w:val="nil"/>
              <w:bottom w:val="single" w:color="auto" w:sz="4" w:space="0"/>
              <w:right w:val="single" w:color="auto" w:sz="4" w:space="0"/>
            </w:tcBorders>
            <w:vAlign w:val="center"/>
          </w:tcPr>
          <w:p>
            <w:pPr>
              <w:widowControl/>
              <w:jc w:val="left"/>
              <w:rPr>
                <w:rFonts w:hint="eastAsia" w:eastAsia="仿宋_GB2312"/>
                <w:color w:val="000000"/>
                <w:kern w:val="0"/>
                <w:szCs w:val="21"/>
              </w:rPr>
            </w:pPr>
            <w:r>
              <w:rPr>
                <w:rFonts w:hint="eastAsia" w:eastAsia="仿宋_GB2312"/>
                <w:color w:val="000000"/>
                <w:kern w:val="0"/>
                <w:szCs w:val="21"/>
              </w:rPr>
              <w:t>指标2：</w:t>
            </w:r>
          </w:p>
        </w:tc>
        <w:tc>
          <w:tcPr>
            <w:tcW w:w="1276" w:type="dxa"/>
            <w:tcBorders>
              <w:top w:val="nil"/>
              <w:left w:val="nil"/>
              <w:bottom w:val="single" w:color="auto" w:sz="4" w:space="0"/>
              <w:right w:val="single" w:color="auto" w:sz="4" w:space="0"/>
            </w:tcBorders>
          </w:tcPr>
          <w:p>
            <w:pPr>
              <w:widowControl/>
              <w:jc w:val="left"/>
              <w:rPr>
                <w:rFonts w:hint="eastAsia" w:eastAsia="仿宋_GB2312"/>
                <w:color w:val="000000"/>
                <w:kern w:val="0"/>
                <w:szCs w:val="21"/>
              </w:rPr>
            </w:pPr>
            <w:r>
              <w:rPr>
                <w:rFonts w:hint="eastAsia" w:eastAsia="仿宋_GB2312"/>
                <w:color w:val="000000"/>
                <w:kern w:val="0"/>
                <w:szCs w:val="21"/>
              </w:rPr>
              <w:t>旅游收入</w:t>
            </w:r>
          </w:p>
        </w:tc>
        <w:tc>
          <w:tcPr>
            <w:tcW w:w="1061" w:type="dxa"/>
            <w:tcBorders>
              <w:top w:val="nil"/>
              <w:left w:val="nil"/>
              <w:bottom w:val="single" w:color="auto" w:sz="4" w:space="0"/>
              <w:right w:val="single" w:color="auto" w:sz="4" w:space="0"/>
            </w:tcBorders>
          </w:tcPr>
          <w:p>
            <w:pPr>
              <w:widowControl/>
              <w:jc w:val="left"/>
              <w:rPr>
                <w:rFonts w:hint="eastAsia" w:eastAsia="仿宋_GB2312"/>
                <w:color w:val="000000"/>
                <w:kern w:val="0"/>
                <w:szCs w:val="21"/>
              </w:rPr>
            </w:pPr>
            <w:r>
              <w:rPr>
                <w:rFonts w:hint="eastAsia" w:eastAsia="仿宋_GB2312"/>
                <w:color w:val="000000"/>
                <w:kern w:val="0"/>
                <w:szCs w:val="21"/>
              </w:rPr>
              <w:t>350亿元</w:t>
            </w:r>
          </w:p>
        </w:tc>
        <w:tc>
          <w:tcPr>
            <w:tcW w:w="828" w:type="dxa"/>
            <w:tcBorders>
              <w:top w:val="nil"/>
              <w:left w:val="nil"/>
              <w:bottom w:val="single" w:color="auto" w:sz="4" w:space="0"/>
              <w:right w:val="single" w:color="auto" w:sz="4" w:space="0"/>
            </w:tcBorders>
            <w:vAlign w:val="center"/>
          </w:tcPr>
          <w:p>
            <w:pPr>
              <w:widowControl/>
              <w:jc w:val="center"/>
              <w:rPr>
                <w:rFonts w:hint="eastAsia" w:eastAsia="仿宋_GB2312"/>
                <w:color w:val="000000"/>
                <w:kern w:val="0"/>
                <w:szCs w:val="21"/>
              </w:rPr>
            </w:pPr>
            <w:r>
              <w:rPr>
                <w:rFonts w:hint="eastAsia" w:eastAsia="仿宋_GB2312"/>
                <w:color w:val="000000"/>
                <w:kern w:val="0"/>
                <w:szCs w:val="21"/>
              </w:rPr>
              <w:t>25</w:t>
            </w:r>
          </w:p>
        </w:tc>
        <w:tc>
          <w:tcPr>
            <w:tcW w:w="873" w:type="dxa"/>
            <w:tcBorders>
              <w:top w:val="nil"/>
              <w:left w:val="nil"/>
              <w:bottom w:val="single" w:color="auto" w:sz="4" w:space="0"/>
              <w:right w:val="single" w:color="auto" w:sz="4" w:space="0"/>
            </w:tcBorders>
            <w:vAlign w:val="center"/>
          </w:tcPr>
          <w:p>
            <w:pPr>
              <w:widowControl/>
              <w:jc w:val="center"/>
              <w:rPr>
                <w:rFonts w:hint="eastAsia" w:eastAsia="仿宋_GB2312"/>
                <w:color w:val="000000"/>
                <w:kern w:val="0"/>
                <w:szCs w:val="21"/>
              </w:rPr>
            </w:pPr>
            <w:r>
              <w:rPr>
                <w:rFonts w:hint="eastAsia" w:eastAsia="仿宋_GB2312"/>
                <w:color w:val="000000"/>
                <w:kern w:val="0"/>
                <w:szCs w:val="21"/>
              </w:rPr>
              <w:t>22</w:t>
            </w:r>
          </w:p>
        </w:tc>
        <w:tc>
          <w:tcPr>
            <w:tcW w:w="1568" w:type="dxa"/>
            <w:tcBorders>
              <w:top w:val="nil"/>
              <w:left w:val="nil"/>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jc w:val="left"/>
              <w:rPr>
                <w:rFonts w:eastAsia="仿宋_GB2312"/>
                <w:color w:val="000000"/>
                <w:kern w:val="0"/>
                <w:szCs w:val="21"/>
              </w:rPr>
            </w:pPr>
          </w:p>
        </w:tc>
        <w:tc>
          <w:tcPr>
            <w:tcW w:w="1080" w:type="dxa"/>
            <w:vMerge w:val="continue"/>
            <w:tcBorders>
              <w:left w:val="nil"/>
              <w:right w:val="single" w:color="auto" w:sz="4" w:space="0"/>
            </w:tcBorders>
            <w:vAlign w:val="center"/>
          </w:tcPr>
          <w:p>
            <w:pPr>
              <w:jc w:val="left"/>
              <w:rPr>
                <w:rFonts w:eastAsia="仿宋_GB2312"/>
                <w:color w:val="000000"/>
                <w:kern w:val="0"/>
                <w:szCs w:val="21"/>
              </w:rPr>
            </w:pPr>
          </w:p>
        </w:tc>
        <w:tc>
          <w:tcPr>
            <w:tcW w:w="1080" w:type="dxa"/>
            <w:vMerge w:val="restart"/>
            <w:tcBorders>
              <w:top w:val="nil"/>
              <w:left w:val="nil"/>
              <w:right w:val="single" w:color="auto" w:sz="4" w:space="0"/>
            </w:tcBorders>
            <w:vAlign w:val="center"/>
          </w:tcPr>
          <w:p>
            <w:pPr>
              <w:widowControl/>
              <w:jc w:val="left"/>
              <w:rPr>
                <w:rFonts w:hint="eastAsia" w:eastAsia="仿宋_GB2312"/>
                <w:color w:val="000000"/>
                <w:kern w:val="0"/>
                <w:szCs w:val="21"/>
              </w:rPr>
            </w:pPr>
            <w:r>
              <w:rPr>
                <w:rFonts w:hint="eastAsia" w:eastAsia="仿宋_GB2312"/>
                <w:color w:val="000000"/>
                <w:kern w:val="0"/>
                <w:szCs w:val="21"/>
              </w:rPr>
              <w:t>质量指标</w:t>
            </w:r>
          </w:p>
        </w:tc>
        <w:tc>
          <w:tcPr>
            <w:tcW w:w="1155" w:type="dxa"/>
            <w:tcBorders>
              <w:top w:val="nil"/>
              <w:left w:val="nil"/>
              <w:bottom w:val="single" w:color="auto" w:sz="4" w:space="0"/>
              <w:right w:val="single" w:color="auto" w:sz="4" w:space="0"/>
            </w:tcBorders>
            <w:vAlign w:val="center"/>
          </w:tcPr>
          <w:p>
            <w:pPr>
              <w:widowControl/>
              <w:jc w:val="left"/>
              <w:rPr>
                <w:rFonts w:hint="eastAsia" w:eastAsia="仿宋_GB2312"/>
                <w:color w:val="000000"/>
                <w:kern w:val="0"/>
                <w:szCs w:val="21"/>
              </w:rPr>
            </w:pPr>
            <w:r>
              <w:rPr>
                <w:rFonts w:hint="eastAsia" w:eastAsia="仿宋_GB2312"/>
                <w:color w:val="000000"/>
                <w:kern w:val="0"/>
                <w:szCs w:val="21"/>
              </w:rPr>
              <w:t>指标1：</w:t>
            </w:r>
          </w:p>
        </w:tc>
        <w:tc>
          <w:tcPr>
            <w:tcW w:w="1276" w:type="dxa"/>
            <w:tcBorders>
              <w:top w:val="nil"/>
              <w:left w:val="nil"/>
              <w:bottom w:val="single" w:color="auto" w:sz="4" w:space="0"/>
              <w:right w:val="single" w:color="auto" w:sz="4" w:space="0"/>
            </w:tcBorders>
            <w:vAlign w:val="center"/>
          </w:tcPr>
          <w:p>
            <w:pPr>
              <w:widowControl/>
              <w:jc w:val="left"/>
              <w:rPr>
                <w:rFonts w:hint="eastAsia" w:eastAsia="仿宋_GB2312"/>
                <w:color w:val="000000"/>
                <w:kern w:val="0"/>
                <w:szCs w:val="21"/>
              </w:rPr>
            </w:pPr>
          </w:p>
        </w:tc>
        <w:tc>
          <w:tcPr>
            <w:tcW w:w="1061" w:type="dxa"/>
            <w:tcBorders>
              <w:top w:val="nil"/>
              <w:left w:val="nil"/>
              <w:bottom w:val="single" w:color="auto" w:sz="4" w:space="0"/>
              <w:right w:val="single" w:color="auto" w:sz="4" w:space="0"/>
            </w:tcBorders>
            <w:vAlign w:val="center"/>
          </w:tcPr>
          <w:p>
            <w:pPr>
              <w:widowControl/>
              <w:jc w:val="left"/>
              <w:rPr>
                <w:rFonts w:hint="eastAsia" w:eastAsia="仿宋_GB2312"/>
                <w:color w:val="000000"/>
                <w:kern w:val="0"/>
                <w:szCs w:val="21"/>
              </w:rPr>
            </w:pPr>
          </w:p>
        </w:tc>
        <w:tc>
          <w:tcPr>
            <w:tcW w:w="828" w:type="dxa"/>
            <w:tcBorders>
              <w:top w:val="nil"/>
              <w:left w:val="nil"/>
              <w:bottom w:val="single" w:color="auto" w:sz="4" w:space="0"/>
              <w:right w:val="single" w:color="auto" w:sz="4" w:space="0"/>
            </w:tcBorders>
            <w:vAlign w:val="center"/>
          </w:tcPr>
          <w:p>
            <w:pPr>
              <w:widowControl/>
              <w:jc w:val="center"/>
              <w:rPr>
                <w:rFonts w:hint="eastAsia" w:eastAsia="仿宋_GB2312"/>
                <w:color w:val="000000"/>
                <w:kern w:val="0"/>
                <w:szCs w:val="21"/>
              </w:rPr>
            </w:pPr>
          </w:p>
        </w:tc>
        <w:tc>
          <w:tcPr>
            <w:tcW w:w="873" w:type="dxa"/>
            <w:tcBorders>
              <w:top w:val="nil"/>
              <w:left w:val="nil"/>
              <w:bottom w:val="single" w:color="auto" w:sz="4" w:space="0"/>
              <w:right w:val="single" w:color="auto" w:sz="4" w:space="0"/>
            </w:tcBorders>
            <w:vAlign w:val="center"/>
          </w:tcPr>
          <w:p>
            <w:pPr>
              <w:widowControl/>
              <w:jc w:val="center"/>
              <w:rPr>
                <w:rFonts w:hint="eastAsia" w:eastAsia="仿宋_GB2312"/>
                <w:color w:val="000000"/>
                <w:kern w:val="0"/>
                <w:szCs w:val="21"/>
              </w:rPr>
            </w:pPr>
          </w:p>
        </w:tc>
        <w:tc>
          <w:tcPr>
            <w:tcW w:w="1568" w:type="dxa"/>
            <w:tcBorders>
              <w:top w:val="nil"/>
              <w:left w:val="nil"/>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jc w:val="left"/>
              <w:rPr>
                <w:rFonts w:eastAsia="仿宋_GB2312"/>
                <w:color w:val="000000"/>
                <w:kern w:val="0"/>
                <w:szCs w:val="21"/>
              </w:rPr>
            </w:pPr>
          </w:p>
        </w:tc>
        <w:tc>
          <w:tcPr>
            <w:tcW w:w="1080" w:type="dxa"/>
            <w:vMerge w:val="continue"/>
            <w:tcBorders>
              <w:left w:val="nil"/>
              <w:right w:val="single" w:color="auto" w:sz="4" w:space="0"/>
            </w:tcBorders>
            <w:vAlign w:val="center"/>
          </w:tcPr>
          <w:p>
            <w:pPr>
              <w:jc w:val="left"/>
              <w:rPr>
                <w:rFonts w:eastAsia="仿宋_GB2312"/>
                <w:color w:val="000000"/>
                <w:kern w:val="0"/>
                <w:szCs w:val="21"/>
              </w:rPr>
            </w:pPr>
          </w:p>
        </w:tc>
        <w:tc>
          <w:tcPr>
            <w:tcW w:w="1080" w:type="dxa"/>
            <w:vMerge w:val="continue"/>
            <w:tcBorders>
              <w:left w:val="nil"/>
              <w:bottom w:val="single" w:color="auto" w:sz="4" w:space="0"/>
              <w:right w:val="single" w:color="auto" w:sz="4" w:space="0"/>
            </w:tcBorders>
            <w:vAlign w:val="center"/>
          </w:tcPr>
          <w:p>
            <w:pPr>
              <w:widowControl/>
              <w:jc w:val="left"/>
              <w:rPr>
                <w:rFonts w:hint="eastAsia" w:eastAsia="仿宋_GB2312"/>
                <w:color w:val="000000"/>
                <w:kern w:val="0"/>
                <w:szCs w:val="21"/>
              </w:rPr>
            </w:pPr>
          </w:p>
        </w:tc>
        <w:tc>
          <w:tcPr>
            <w:tcW w:w="1155" w:type="dxa"/>
            <w:tcBorders>
              <w:top w:val="nil"/>
              <w:left w:val="nil"/>
              <w:bottom w:val="single" w:color="auto" w:sz="4" w:space="0"/>
              <w:right w:val="single" w:color="auto" w:sz="4" w:space="0"/>
            </w:tcBorders>
            <w:vAlign w:val="center"/>
          </w:tcPr>
          <w:p>
            <w:pPr>
              <w:widowControl/>
              <w:jc w:val="left"/>
              <w:rPr>
                <w:rFonts w:hint="eastAsia" w:eastAsia="仿宋_GB2312"/>
                <w:color w:val="000000"/>
                <w:kern w:val="0"/>
                <w:szCs w:val="21"/>
              </w:rPr>
            </w:pPr>
            <w:r>
              <w:rPr>
                <w:rFonts w:hint="eastAsia" w:eastAsia="仿宋_GB2312"/>
                <w:color w:val="000000"/>
                <w:kern w:val="0"/>
                <w:szCs w:val="21"/>
              </w:rPr>
              <w:t>指标2：</w:t>
            </w:r>
          </w:p>
        </w:tc>
        <w:tc>
          <w:tcPr>
            <w:tcW w:w="1276" w:type="dxa"/>
            <w:tcBorders>
              <w:top w:val="nil"/>
              <w:left w:val="nil"/>
              <w:bottom w:val="single" w:color="auto" w:sz="4" w:space="0"/>
              <w:right w:val="single" w:color="auto" w:sz="4" w:space="0"/>
            </w:tcBorders>
            <w:vAlign w:val="center"/>
          </w:tcPr>
          <w:p>
            <w:pPr>
              <w:widowControl/>
              <w:jc w:val="left"/>
              <w:rPr>
                <w:rFonts w:hint="eastAsia" w:eastAsia="仿宋_GB2312"/>
                <w:color w:val="000000"/>
                <w:kern w:val="0"/>
                <w:szCs w:val="21"/>
              </w:rPr>
            </w:pPr>
          </w:p>
        </w:tc>
        <w:tc>
          <w:tcPr>
            <w:tcW w:w="1061" w:type="dxa"/>
            <w:tcBorders>
              <w:top w:val="nil"/>
              <w:left w:val="nil"/>
              <w:bottom w:val="single" w:color="auto" w:sz="4" w:space="0"/>
              <w:right w:val="single" w:color="auto" w:sz="4" w:space="0"/>
            </w:tcBorders>
            <w:vAlign w:val="center"/>
          </w:tcPr>
          <w:p>
            <w:pPr>
              <w:widowControl/>
              <w:jc w:val="left"/>
              <w:rPr>
                <w:rFonts w:hint="eastAsia" w:eastAsia="仿宋_GB2312"/>
                <w:color w:val="000000"/>
                <w:kern w:val="0"/>
                <w:szCs w:val="21"/>
              </w:rPr>
            </w:pPr>
          </w:p>
        </w:tc>
        <w:tc>
          <w:tcPr>
            <w:tcW w:w="828" w:type="dxa"/>
            <w:tcBorders>
              <w:top w:val="nil"/>
              <w:left w:val="nil"/>
              <w:bottom w:val="single" w:color="auto" w:sz="4" w:space="0"/>
              <w:right w:val="single" w:color="auto" w:sz="4" w:space="0"/>
            </w:tcBorders>
            <w:vAlign w:val="center"/>
          </w:tcPr>
          <w:p>
            <w:pPr>
              <w:widowControl/>
              <w:jc w:val="center"/>
              <w:rPr>
                <w:rFonts w:hint="eastAsia" w:eastAsia="仿宋_GB2312"/>
                <w:color w:val="000000"/>
                <w:kern w:val="0"/>
                <w:szCs w:val="21"/>
              </w:rPr>
            </w:pPr>
          </w:p>
        </w:tc>
        <w:tc>
          <w:tcPr>
            <w:tcW w:w="873" w:type="dxa"/>
            <w:tcBorders>
              <w:top w:val="nil"/>
              <w:left w:val="nil"/>
              <w:bottom w:val="single" w:color="auto" w:sz="4" w:space="0"/>
              <w:right w:val="single" w:color="auto" w:sz="4" w:space="0"/>
            </w:tcBorders>
            <w:vAlign w:val="center"/>
          </w:tcPr>
          <w:p>
            <w:pPr>
              <w:widowControl/>
              <w:jc w:val="center"/>
              <w:rPr>
                <w:rFonts w:hint="eastAsia" w:eastAsia="仿宋_GB2312"/>
                <w:color w:val="000000"/>
                <w:kern w:val="0"/>
                <w:szCs w:val="21"/>
              </w:rPr>
            </w:pPr>
          </w:p>
        </w:tc>
        <w:tc>
          <w:tcPr>
            <w:tcW w:w="1568" w:type="dxa"/>
            <w:tcBorders>
              <w:top w:val="nil"/>
              <w:left w:val="nil"/>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jc w:val="left"/>
              <w:rPr>
                <w:rFonts w:eastAsia="仿宋_GB2312"/>
                <w:color w:val="000000"/>
                <w:kern w:val="0"/>
                <w:szCs w:val="21"/>
              </w:rPr>
            </w:pPr>
          </w:p>
        </w:tc>
        <w:tc>
          <w:tcPr>
            <w:tcW w:w="1080" w:type="dxa"/>
            <w:vMerge w:val="continue"/>
            <w:tcBorders>
              <w:left w:val="nil"/>
              <w:right w:val="single" w:color="auto" w:sz="4" w:space="0"/>
            </w:tcBorders>
            <w:vAlign w:val="center"/>
          </w:tcPr>
          <w:p>
            <w:pPr>
              <w:jc w:val="left"/>
              <w:rPr>
                <w:rFonts w:eastAsia="仿宋_GB2312"/>
                <w:color w:val="000000"/>
                <w:kern w:val="0"/>
                <w:szCs w:val="21"/>
              </w:rPr>
            </w:pPr>
          </w:p>
        </w:tc>
        <w:tc>
          <w:tcPr>
            <w:tcW w:w="1080" w:type="dxa"/>
            <w:tcBorders>
              <w:top w:val="nil"/>
              <w:left w:val="nil"/>
              <w:bottom w:val="single" w:color="auto" w:sz="4" w:space="0"/>
              <w:right w:val="single" w:color="auto" w:sz="4" w:space="0"/>
            </w:tcBorders>
            <w:vAlign w:val="center"/>
          </w:tcPr>
          <w:p>
            <w:pPr>
              <w:widowControl/>
              <w:jc w:val="left"/>
              <w:rPr>
                <w:rFonts w:hint="eastAsia" w:eastAsia="仿宋_GB2312"/>
                <w:color w:val="000000"/>
                <w:kern w:val="0"/>
                <w:szCs w:val="21"/>
              </w:rPr>
            </w:pPr>
            <w:r>
              <w:rPr>
                <w:rFonts w:hint="eastAsia" w:eastAsia="仿宋_GB2312"/>
                <w:color w:val="000000"/>
                <w:kern w:val="0"/>
                <w:szCs w:val="21"/>
              </w:rPr>
              <w:t>时效指标</w:t>
            </w:r>
          </w:p>
        </w:tc>
        <w:tc>
          <w:tcPr>
            <w:tcW w:w="1155" w:type="dxa"/>
            <w:tcBorders>
              <w:top w:val="nil"/>
              <w:left w:val="nil"/>
              <w:bottom w:val="single" w:color="auto" w:sz="4" w:space="0"/>
              <w:right w:val="single" w:color="auto" w:sz="4" w:space="0"/>
            </w:tcBorders>
            <w:vAlign w:val="center"/>
          </w:tcPr>
          <w:p>
            <w:pPr>
              <w:widowControl/>
              <w:jc w:val="left"/>
              <w:rPr>
                <w:rFonts w:hint="eastAsia" w:eastAsia="仿宋_GB2312"/>
                <w:color w:val="000000"/>
                <w:kern w:val="0"/>
                <w:szCs w:val="21"/>
              </w:rPr>
            </w:pPr>
            <w:r>
              <w:rPr>
                <w:rFonts w:hint="eastAsia" w:eastAsia="仿宋_GB2312"/>
                <w:color w:val="000000"/>
                <w:kern w:val="0"/>
                <w:szCs w:val="21"/>
              </w:rPr>
              <w:t>指标1：</w:t>
            </w:r>
          </w:p>
        </w:tc>
        <w:tc>
          <w:tcPr>
            <w:tcW w:w="1276" w:type="dxa"/>
            <w:tcBorders>
              <w:top w:val="nil"/>
              <w:left w:val="nil"/>
              <w:bottom w:val="single" w:color="auto" w:sz="4" w:space="0"/>
              <w:right w:val="single" w:color="auto" w:sz="4" w:space="0"/>
            </w:tcBorders>
            <w:vAlign w:val="center"/>
          </w:tcPr>
          <w:p>
            <w:pPr>
              <w:widowControl/>
              <w:jc w:val="left"/>
              <w:rPr>
                <w:rFonts w:hint="eastAsia" w:eastAsia="仿宋_GB2312"/>
                <w:color w:val="000000"/>
                <w:kern w:val="0"/>
                <w:szCs w:val="21"/>
              </w:rPr>
            </w:pPr>
            <w:r>
              <w:rPr>
                <w:rFonts w:hint="eastAsia" w:eastAsia="仿宋_GB2312"/>
                <w:color w:val="000000"/>
                <w:kern w:val="0"/>
                <w:szCs w:val="21"/>
              </w:rPr>
              <w:t>全年</w:t>
            </w:r>
          </w:p>
        </w:tc>
        <w:tc>
          <w:tcPr>
            <w:tcW w:w="1061" w:type="dxa"/>
            <w:tcBorders>
              <w:top w:val="nil"/>
              <w:left w:val="nil"/>
              <w:bottom w:val="single" w:color="auto" w:sz="4" w:space="0"/>
              <w:right w:val="single" w:color="auto" w:sz="4" w:space="0"/>
            </w:tcBorders>
            <w:vAlign w:val="center"/>
          </w:tcPr>
          <w:p>
            <w:pPr>
              <w:widowControl/>
              <w:jc w:val="left"/>
              <w:rPr>
                <w:rFonts w:hint="eastAsia" w:eastAsia="仿宋_GB2312"/>
                <w:color w:val="000000"/>
                <w:kern w:val="0"/>
                <w:szCs w:val="21"/>
              </w:rPr>
            </w:pPr>
            <w:r>
              <w:rPr>
                <w:rFonts w:hint="eastAsia" w:eastAsia="仿宋_GB2312"/>
                <w:color w:val="000000"/>
                <w:kern w:val="0"/>
                <w:szCs w:val="21"/>
              </w:rPr>
              <w:t>全年</w:t>
            </w:r>
          </w:p>
        </w:tc>
        <w:tc>
          <w:tcPr>
            <w:tcW w:w="828" w:type="dxa"/>
            <w:tcBorders>
              <w:top w:val="nil"/>
              <w:left w:val="nil"/>
              <w:bottom w:val="single" w:color="auto" w:sz="4" w:space="0"/>
              <w:right w:val="single" w:color="auto" w:sz="4" w:space="0"/>
            </w:tcBorders>
            <w:vAlign w:val="center"/>
          </w:tcPr>
          <w:p>
            <w:pPr>
              <w:widowControl/>
              <w:jc w:val="center"/>
              <w:rPr>
                <w:rFonts w:hint="eastAsia" w:eastAsia="仿宋_GB2312"/>
                <w:color w:val="000000"/>
                <w:kern w:val="0"/>
                <w:szCs w:val="21"/>
              </w:rPr>
            </w:pPr>
            <w:r>
              <w:rPr>
                <w:rFonts w:hint="eastAsia" w:eastAsia="仿宋_GB2312"/>
                <w:color w:val="000000"/>
                <w:kern w:val="0"/>
                <w:szCs w:val="21"/>
              </w:rPr>
              <w:t>5</w:t>
            </w:r>
          </w:p>
        </w:tc>
        <w:tc>
          <w:tcPr>
            <w:tcW w:w="873" w:type="dxa"/>
            <w:tcBorders>
              <w:top w:val="nil"/>
              <w:left w:val="nil"/>
              <w:bottom w:val="single" w:color="auto" w:sz="4" w:space="0"/>
              <w:right w:val="single" w:color="auto" w:sz="4" w:space="0"/>
            </w:tcBorders>
            <w:vAlign w:val="center"/>
          </w:tcPr>
          <w:p>
            <w:pPr>
              <w:widowControl/>
              <w:jc w:val="center"/>
              <w:rPr>
                <w:rFonts w:hint="eastAsia" w:eastAsia="仿宋_GB2312"/>
                <w:color w:val="000000"/>
                <w:kern w:val="0"/>
                <w:szCs w:val="21"/>
              </w:rPr>
            </w:pPr>
            <w:r>
              <w:rPr>
                <w:rFonts w:hint="eastAsia" w:eastAsia="仿宋_GB2312"/>
                <w:color w:val="000000"/>
                <w:kern w:val="0"/>
                <w:szCs w:val="21"/>
              </w:rPr>
              <w:t>5</w:t>
            </w:r>
          </w:p>
        </w:tc>
        <w:tc>
          <w:tcPr>
            <w:tcW w:w="1568" w:type="dxa"/>
            <w:tcBorders>
              <w:top w:val="nil"/>
              <w:left w:val="nil"/>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jc w:val="left"/>
              <w:rPr>
                <w:rFonts w:eastAsia="仿宋_GB2312"/>
                <w:color w:val="000000"/>
                <w:kern w:val="0"/>
                <w:szCs w:val="21"/>
              </w:rPr>
            </w:pPr>
          </w:p>
        </w:tc>
        <w:tc>
          <w:tcPr>
            <w:tcW w:w="1080" w:type="dxa"/>
            <w:vMerge w:val="continue"/>
            <w:tcBorders>
              <w:left w:val="nil"/>
              <w:right w:val="single" w:color="auto" w:sz="4" w:space="0"/>
            </w:tcBorders>
            <w:vAlign w:val="center"/>
          </w:tcPr>
          <w:p>
            <w:pPr>
              <w:jc w:val="left"/>
              <w:rPr>
                <w:rFonts w:eastAsia="仿宋_GB2312"/>
                <w:color w:val="000000"/>
                <w:kern w:val="0"/>
                <w:szCs w:val="21"/>
              </w:rPr>
            </w:pPr>
          </w:p>
        </w:tc>
        <w:tc>
          <w:tcPr>
            <w:tcW w:w="1080" w:type="dxa"/>
            <w:vMerge w:val="restart"/>
            <w:tcBorders>
              <w:top w:val="single" w:color="auto" w:sz="4" w:space="0"/>
              <w:left w:val="nil"/>
              <w:right w:val="single" w:color="auto" w:sz="4" w:space="0"/>
            </w:tcBorders>
            <w:vAlign w:val="center"/>
          </w:tcPr>
          <w:p>
            <w:pPr>
              <w:widowControl/>
              <w:jc w:val="left"/>
              <w:rPr>
                <w:rFonts w:hint="eastAsia" w:eastAsia="仿宋_GB2312"/>
                <w:color w:val="000000"/>
                <w:kern w:val="0"/>
                <w:szCs w:val="21"/>
              </w:rPr>
            </w:pPr>
            <w:r>
              <w:rPr>
                <w:rFonts w:hint="eastAsia" w:eastAsia="仿宋_GB2312"/>
                <w:color w:val="000000"/>
                <w:kern w:val="0"/>
                <w:szCs w:val="21"/>
              </w:rPr>
              <w:t>成本指标</w:t>
            </w:r>
          </w:p>
        </w:tc>
        <w:tc>
          <w:tcPr>
            <w:tcW w:w="1155" w:type="dxa"/>
            <w:tcBorders>
              <w:top w:val="nil"/>
              <w:left w:val="nil"/>
              <w:bottom w:val="single" w:color="auto" w:sz="4" w:space="0"/>
              <w:right w:val="single" w:color="auto" w:sz="4" w:space="0"/>
            </w:tcBorders>
            <w:vAlign w:val="center"/>
          </w:tcPr>
          <w:p>
            <w:pPr>
              <w:widowControl/>
              <w:jc w:val="left"/>
              <w:rPr>
                <w:rFonts w:hint="eastAsia" w:eastAsia="仿宋_GB2312"/>
                <w:color w:val="000000"/>
                <w:kern w:val="0"/>
                <w:szCs w:val="21"/>
              </w:rPr>
            </w:pPr>
            <w:r>
              <w:rPr>
                <w:rFonts w:hint="eastAsia" w:eastAsia="仿宋_GB2312"/>
                <w:color w:val="000000"/>
                <w:kern w:val="0"/>
                <w:szCs w:val="21"/>
              </w:rPr>
              <w:t>指标1：</w:t>
            </w:r>
          </w:p>
        </w:tc>
        <w:tc>
          <w:tcPr>
            <w:tcW w:w="1276" w:type="dxa"/>
            <w:tcBorders>
              <w:top w:val="nil"/>
              <w:left w:val="nil"/>
              <w:bottom w:val="single" w:color="auto" w:sz="4" w:space="0"/>
              <w:right w:val="single" w:color="auto" w:sz="4" w:space="0"/>
            </w:tcBorders>
            <w:vAlign w:val="center"/>
          </w:tcPr>
          <w:p>
            <w:pPr>
              <w:widowControl/>
              <w:jc w:val="left"/>
              <w:rPr>
                <w:rFonts w:hint="eastAsia" w:eastAsia="仿宋_GB2312"/>
                <w:color w:val="000000"/>
                <w:kern w:val="0"/>
                <w:szCs w:val="21"/>
              </w:rPr>
            </w:pPr>
          </w:p>
        </w:tc>
        <w:tc>
          <w:tcPr>
            <w:tcW w:w="1061" w:type="dxa"/>
            <w:tcBorders>
              <w:top w:val="nil"/>
              <w:left w:val="nil"/>
              <w:bottom w:val="single" w:color="auto" w:sz="4" w:space="0"/>
              <w:right w:val="single" w:color="auto" w:sz="4" w:space="0"/>
            </w:tcBorders>
            <w:vAlign w:val="center"/>
          </w:tcPr>
          <w:p>
            <w:pPr>
              <w:widowControl/>
              <w:jc w:val="left"/>
              <w:rPr>
                <w:rFonts w:hint="eastAsia" w:eastAsia="仿宋_GB2312"/>
                <w:color w:val="000000"/>
                <w:kern w:val="0"/>
                <w:szCs w:val="21"/>
              </w:rPr>
            </w:pPr>
          </w:p>
        </w:tc>
        <w:tc>
          <w:tcPr>
            <w:tcW w:w="828" w:type="dxa"/>
            <w:tcBorders>
              <w:top w:val="nil"/>
              <w:left w:val="nil"/>
              <w:bottom w:val="single" w:color="auto" w:sz="4" w:space="0"/>
              <w:right w:val="single" w:color="auto" w:sz="4" w:space="0"/>
            </w:tcBorders>
            <w:vAlign w:val="center"/>
          </w:tcPr>
          <w:p>
            <w:pPr>
              <w:widowControl/>
              <w:jc w:val="center"/>
              <w:rPr>
                <w:rFonts w:hint="eastAsia" w:eastAsia="仿宋_GB2312"/>
                <w:color w:val="000000"/>
                <w:kern w:val="0"/>
                <w:szCs w:val="21"/>
              </w:rPr>
            </w:pPr>
          </w:p>
        </w:tc>
        <w:tc>
          <w:tcPr>
            <w:tcW w:w="873" w:type="dxa"/>
            <w:tcBorders>
              <w:top w:val="nil"/>
              <w:left w:val="nil"/>
              <w:bottom w:val="single" w:color="auto" w:sz="4" w:space="0"/>
              <w:right w:val="single" w:color="auto" w:sz="4" w:space="0"/>
            </w:tcBorders>
            <w:vAlign w:val="center"/>
          </w:tcPr>
          <w:p>
            <w:pPr>
              <w:widowControl/>
              <w:jc w:val="center"/>
              <w:rPr>
                <w:rFonts w:hint="eastAsia" w:eastAsia="仿宋_GB2312"/>
                <w:color w:val="000000"/>
                <w:kern w:val="0"/>
                <w:szCs w:val="21"/>
              </w:rPr>
            </w:pPr>
          </w:p>
        </w:tc>
        <w:tc>
          <w:tcPr>
            <w:tcW w:w="1568" w:type="dxa"/>
            <w:tcBorders>
              <w:top w:val="nil"/>
              <w:left w:val="nil"/>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jc w:val="left"/>
              <w:rPr>
                <w:rFonts w:eastAsia="仿宋_GB2312"/>
                <w:color w:val="000000"/>
                <w:kern w:val="0"/>
                <w:szCs w:val="21"/>
              </w:rPr>
            </w:pPr>
          </w:p>
        </w:tc>
        <w:tc>
          <w:tcPr>
            <w:tcW w:w="1080" w:type="dxa"/>
            <w:vMerge w:val="continue"/>
            <w:tcBorders>
              <w:left w:val="nil"/>
              <w:bottom w:val="single" w:color="auto" w:sz="4" w:space="0"/>
              <w:right w:val="single" w:color="auto" w:sz="4" w:space="0"/>
            </w:tcBorders>
            <w:vAlign w:val="center"/>
          </w:tcPr>
          <w:p>
            <w:pPr>
              <w:widowControl/>
              <w:jc w:val="left"/>
              <w:rPr>
                <w:rFonts w:eastAsia="仿宋_GB2312"/>
                <w:color w:val="000000"/>
                <w:kern w:val="0"/>
                <w:szCs w:val="21"/>
              </w:rPr>
            </w:pPr>
          </w:p>
        </w:tc>
        <w:tc>
          <w:tcPr>
            <w:tcW w:w="1080" w:type="dxa"/>
            <w:vMerge w:val="continue"/>
            <w:tcBorders>
              <w:left w:val="nil"/>
              <w:bottom w:val="single" w:color="auto" w:sz="4" w:space="0"/>
              <w:right w:val="single" w:color="auto" w:sz="4" w:space="0"/>
            </w:tcBorders>
            <w:vAlign w:val="center"/>
          </w:tcPr>
          <w:p>
            <w:pPr>
              <w:widowControl/>
              <w:jc w:val="left"/>
              <w:rPr>
                <w:rFonts w:hint="eastAsia" w:eastAsia="仿宋_GB2312"/>
                <w:color w:val="000000"/>
                <w:kern w:val="0"/>
                <w:szCs w:val="21"/>
              </w:rPr>
            </w:pPr>
          </w:p>
        </w:tc>
        <w:tc>
          <w:tcPr>
            <w:tcW w:w="1155" w:type="dxa"/>
            <w:tcBorders>
              <w:top w:val="nil"/>
              <w:left w:val="nil"/>
              <w:bottom w:val="single" w:color="auto" w:sz="4" w:space="0"/>
              <w:right w:val="single" w:color="auto" w:sz="4" w:space="0"/>
            </w:tcBorders>
            <w:vAlign w:val="center"/>
          </w:tcPr>
          <w:p>
            <w:pPr>
              <w:widowControl/>
              <w:jc w:val="left"/>
              <w:rPr>
                <w:rFonts w:hint="eastAsia" w:eastAsia="仿宋_GB2312"/>
                <w:color w:val="000000"/>
                <w:kern w:val="0"/>
                <w:szCs w:val="21"/>
              </w:rPr>
            </w:pPr>
            <w:r>
              <w:rPr>
                <w:rFonts w:hint="eastAsia" w:eastAsia="仿宋_GB2312"/>
                <w:color w:val="000000"/>
                <w:kern w:val="0"/>
                <w:szCs w:val="21"/>
              </w:rPr>
              <w:t>指标2：</w:t>
            </w:r>
          </w:p>
        </w:tc>
        <w:tc>
          <w:tcPr>
            <w:tcW w:w="1276" w:type="dxa"/>
            <w:tcBorders>
              <w:top w:val="nil"/>
              <w:left w:val="nil"/>
              <w:bottom w:val="single" w:color="auto" w:sz="4" w:space="0"/>
              <w:right w:val="single" w:color="auto" w:sz="4" w:space="0"/>
            </w:tcBorders>
            <w:vAlign w:val="center"/>
          </w:tcPr>
          <w:p>
            <w:pPr>
              <w:widowControl/>
              <w:jc w:val="left"/>
              <w:rPr>
                <w:rFonts w:hint="eastAsia" w:eastAsia="仿宋_GB2312"/>
                <w:color w:val="000000"/>
                <w:kern w:val="0"/>
                <w:szCs w:val="21"/>
              </w:rPr>
            </w:pPr>
          </w:p>
        </w:tc>
        <w:tc>
          <w:tcPr>
            <w:tcW w:w="1061" w:type="dxa"/>
            <w:tcBorders>
              <w:top w:val="nil"/>
              <w:left w:val="nil"/>
              <w:bottom w:val="single" w:color="auto" w:sz="4" w:space="0"/>
              <w:right w:val="single" w:color="auto" w:sz="4" w:space="0"/>
            </w:tcBorders>
            <w:vAlign w:val="center"/>
          </w:tcPr>
          <w:p>
            <w:pPr>
              <w:widowControl/>
              <w:jc w:val="left"/>
              <w:rPr>
                <w:rFonts w:hint="eastAsia" w:eastAsia="仿宋_GB2312"/>
                <w:color w:val="000000"/>
                <w:kern w:val="0"/>
                <w:szCs w:val="21"/>
              </w:rPr>
            </w:pPr>
          </w:p>
        </w:tc>
        <w:tc>
          <w:tcPr>
            <w:tcW w:w="828" w:type="dxa"/>
            <w:tcBorders>
              <w:top w:val="nil"/>
              <w:left w:val="nil"/>
              <w:bottom w:val="single" w:color="auto" w:sz="4" w:space="0"/>
              <w:right w:val="single" w:color="auto" w:sz="4" w:space="0"/>
            </w:tcBorders>
            <w:vAlign w:val="center"/>
          </w:tcPr>
          <w:p>
            <w:pPr>
              <w:widowControl/>
              <w:jc w:val="center"/>
              <w:rPr>
                <w:rFonts w:hint="eastAsia" w:eastAsia="仿宋_GB2312"/>
                <w:color w:val="000000"/>
                <w:kern w:val="0"/>
                <w:szCs w:val="21"/>
              </w:rPr>
            </w:pPr>
          </w:p>
        </w:tc>
        <w:tc>
          <w:tcPr>
            <w:tcW w:w="873" w:type="dxa"/>
            <w:tcBorders>
              <w:top w:val="nil"/>
              <w:left w:val="nil"/>
              <w:bottom w:val="single" w:color="auto" w:sz="4" w:space="0"/>
              <w:right w:val="single" w:color="auto" w:sz="4" w:space="0"/>
            </w:tcBorders>
            <w:vAlign w:val="center"/>
          </w:tcPr>
          <w:p>
            <w:pPr>
              <w:widowControl/>
              <w:jc w:val="center"/>
              <w:rPr>
                <w:rFonts w:hint="eastAsia" w:eastAsia="仿宋_GB2312"/>
                <w:color w:val="000000"/>
                <w:kern w:val="0"/>
                <w:szCs w:val="21"/>
              </w:rPr>
            </w:pPr>
          </w:p>
        </w:tc>
        <w:tc>
          <w:tcPr>
            <w:tcW w:w="1568" w:type="dxa"/>
            <w:tcBorders>
              <w:top w:val="nil"/>
              <w:left w:val="nil"/>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jc w:val="left"/>
              <w:rPr>
                <w:rFonts w:eastAsia="仿宋_GB2312"/>
                <w:color w:val="000000"/>
                <w:kern w:val="0"/>
                <w:szCs w:val="21"/>
              </w:rPr>
            </w:pPr>
          </w:p>
        </w:tc>
        <w:tc>
          <w:tcPr>
            <w:tcW w:w="1080" w:type="dxa"/>
            <w:vMerge w:val="restart"/>
            <w:tcBorders>
              <w:top w:val="nil"/>
              <w:left w:val="nil"/>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效益指标</w:t>
            </w:r>
          </w:p>
          <w:p>
            <w:pPr>
              <w:widowControl/>
              <w:jc w:val="left"/>
              <w:rPr>
                <w:rFonts w:eastAsia="仿宋_GB2312"/>
                <w:color w:val="000000"/>
                <w:kern w:val="0"/>
                <w:szCs w:val="21"/>
              </w:rPr>
            </w:pPr>
          </w:p>
          <w:p>
            <w:pPr>
              <w:widowControl/>
              <w:jc w:val="left"/>
              <w:rPr>
                <w:rFonts w:eastAsia="仿宋_GB2312"/>
                <w:color w:val="000000"/>
                <w:kern w:val="0"/>
                <w:szCs w:val="21"/>
              </w:rPr>
            </w:pPr>
            <w:r>
              <w:rPr>
                <w:rFonts w:eastAsia="仿宋_GB2312"/>
                <w:color w:val="000000"/>
                <w:kern w:val="0"/>
                <w:szCs w:val="21"/>
              </w:rPr>
              <w:t>（30分）</w:t>
            </w:r>
          </w:p>
        </w:tc>
        <w:tc>
          <w:tcPr>
            <w:tcW w:w="1080" w:type="dxa"/>
            <w:vMerge w:val="restart"/>
            <w:tcBorders>
              <w:top w:val="nil"/>
              <w:left w:val="nil"/>
              <w:right w:val="single" w:color="auto" w:sz="4" w:space="0"/>
            </w:tcBorders>
            <w:vAlign w:val="center"/>
          </w:tcPr>
          <w:p>
            <w:pPr>
              <w:widowControl/>
              <w:jc w:val="left"/>
              <w:rPr>
                <w:rFonts w:hint="eastAsia" w:eastAsia="仿宋_GB2312"/>
                <w:color w:val="000000"/>
                <w:kern w:val="0"/>
                <w:szCs w:val="21"/>
              </w:rPr>
            </w:pPr>
            <w:r>
              <w:rPr>
                <w:rFonts w:hint="eastAsia" w:eastAsia="仿宋_GB2312"/>
                <w:color w:val="000000"/>
                <w:kern w:val="0"/>
                <w:szCs w:val="21"/>
              </w:rPr>
              <w:t>经济效</w:t>
            </w:r>
          </w:p>
          <w:p>
            <w:pPr>
              <w:widowControl/>
              <w:jc w:val="left"/>
              <w:rPr>
                <w:rFonts w:hint="eastAsia" w:eastAsia="仿宋_GB2312"/>
                <w:color w:val="000000"/>
                <w:kern w:val="0"/>
                <w:szCs w:val="21"/>
              </w:rPr>
            </w:pPr>
            <w:r>
              <w:rPr>
                <w:rFonts w:hint="eastAsia" w:eastAsia="仿宋_GB2312"/>
                <w:color w:val="000000"/>
                <w:kern w:val="0"/>
                <w:szCs w:val="21"/>
              </w:rPr>
              <w:t>益指标</w:t>
            </w:r>
          </w:p>
        </w:tc>
        <w:tc>
          <w:tcPr>
            <w:tcW w:w="1155" w:type="dxa"/>
            <w:tcBorders>
              <w:top w:val="nil"/>
              <w:left w:val="nil"/>
              <w:bottom w:val="single" w:color="auto" w:sz="4" w:space="0"/>
              <w:right w:val="single" w:color="auto" w:sz="4" w:space="0"/>
            </w:tcBorders>
            <w:vAlign w:val="center"/>
          </w:tcPr>
          <w:p>
            <w:pPr>
              <w:widowControl/>
              <w:jc w:val="left"/>
              <w:rPr>
                <w:rFonts w:hint="eastAsia" w:eastAsia="仿宋_GB2312"/>
                <w:color w:val="000000"/>
                <w:kern w:val="0"/>
                <w:szCs w:val="21"/>
              </w:rPr>
            </w:pPr>
            <w:r>
              <w:rPr>
                <w:rFonts w:hint="eastAsia" w:eastAsia="仿宋_GB2312"/>
                <w:color w:val="000000"/>
                <w:kern w:val="0"/>
                <w:szCs w:val="21"/>
              </w:rPr>
              <w:t>指标1：</w:t>
            </w:r>
          </w:p>
        </w:tc>
        <w:tc>
          <w:tcPr>
            <w:tcW w:w="1276" w:type="dxa"/>
            <w:tcBorders>
              <w:top w:val="nil"/>
              <w:left w:val="nil"/>
              <w:bottom w:val="single" w:color="auto" w:sz="4" w:space="0"/>
              <w:right w:val="single" w:color="auto" w:sz="4" w:space="0"/>
            </w:tcBorders>
          </w:tcPr>
          <w:p>
            <w:pPr>
              <w:widowControl/>
              <w:jc w:val="left"/>
              <w:rPr>
                <w:rFonts w:hint="eastAsia" w:eastAsia="仿宋_GB2312"/>
                <w:color w:val="000000"/>
                <w:kern w:val="0"/>
                <w:szCs w:val="21"/>
              </w:rPr>
            </w:pPr>
            <w:r>
              <w:rPr>
                <w:rFonts w:hint="eastAsia" w:eastAsia="仿宋_GB2312"/>
                <w:color w:val="000000"/>
                <w:kern w:val="0"/>
                <w:szCs w:val="21"/>
              </w:rPr>
              <w:t>旅游收入</w:t>
            </w:r>
          </w:p>
        </w:tc>
        <w:tc>
          <w:tcPr>
            <w:tcW w:w="1061" w:type="dxa"/>
            <w:tcBorders>
              <w:top w:val="nil"/>
              <w:left w:val="nil"/>
              <w:bottom w:val="single" w:color="auto" w:sz="4" w:space="0"/>
              <w:right w:val="single" w:color="auto" w:sz="4" w:space="0"/>
            </w:tcBorders>
          </w:tcPr>
          <w:p>
            <w:pPr>
              <w:widowControl/>
              <w:jc w:val="left"/>
              <w:rPr>
                <w:rFonts w:hint="eastAsia" w:eastAsia="仿宋_GB2312"/>
                <w:color w:val="000000"/>
                <w:kern w:val="0"/>
                <w:szCs w:val="21"/>
              </w:rPr>
            </w:pPr>
            <w:r>
              <w:rPr>
                <w:rFonts w:hint="eastAsia" w:eastAsia="仿宋_GB2312"/>
                <w:color w:val="000000"/>
                <w:kern w:val="0"/>
                <w:szCs w:val="21"/>
              </w:rPr>
              <w:t>350亿元</w:t>
            </w:r>
          </w:p>
        </w:tc>
        <w:tc>
          <w:tcPr>
            <w:tcW w:w="828" w:type="dxa"/>
            <w:tcBorders>
              <w:top w:val="nil"/>
              <w:left w:val="nil"/>
              <w:bottom w:val="single" w:color="auto" w:sz="4" w:space="0"/>
              <w:right w:val="single" w:color="auto" w:sz="4" w:space="0"/>
            </w:tcBorders>
            <w:vAlign w:val="center"/>
          </w:tcPr>
          <w:p>
            <w:pPr>
              <w:widowControl/>
              <w:jc w:val="center"/>
              <w:rPr>
                <w:rFonts w:hint="eastAsia" w:eastAsia="仿宋_GB2312"/>
                <w:color w:val="000000"/>
                <w:kern w:val="0"/>
                <w:szCs w:val="21"/>
              </w:rPr>
            </w:pPr>
            <w:r>
              <w:rPr>
                <w:rFonts w:hint="eastAsia" w:eastAsia="仿宋_GB2312"/>
                <w:color w:val="000000"/>
                <w:kern w:val="0"/>
                <w:szCs w:val="21"/>
              </w:rPr>
              <w:t>10</w:t>
            </w:r>
          </w:p>
        </w:tc>
        <w:tc>
          <w:tcPr>
            <w:tcW w:w="873" w:type="dxa"/>
            <w:tcBorders>
              <w:top w:val="nil"/>
              <w:left w:val="nil"/>
              <w:bottom w:val="single" w:color="auto" w:sz="4" w:space="0"/>
              <w:right w:val="single" w:color="auto" w:sz="4" w:space="0"/>
            </w:tcBorders>
            <w:vAlign w:val="center"/>
          </w:tcPr>
          <w:p>
            <w:pPr>
              <w:widowControl/>
              <w:jc w:val="center"/>
              <w:rPr>
                <w:rFonts w:hint="eastAsia" w:eastAsia="仿宋_GB2312"/>
                <w:color w:val="000000"/>
                <w:kern w:val="0"/>
                <w:szCs w:val="21"/>
              </w:rPr>
            </w:pPr>
            <w:r>
              <w:rPr>
                <w:rFonts w:hint="eastAsia" w:eastAsia="仿宋_GB2312"/>
                <w:color w:val="000000"/>
                <w:kern w:val="0"/>
                <w:szCs w:val="21"/>
              </w:rPr>
              <w:t>9</w:t>
            </w:r>
          </w:p>
        </w:tc>
        <w:tc>
          <w:tcPr>
            <w:tcW w:w="1568" w:type="dxa"/>
            <w:tcBorders>
              <w:top w:val="nil"/>
              <w:left w:val="nil"/>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jc w:val="left"/>
              <w:rPr>
                <w:rFonts w:eastAsia="仿宋_GB2312"/>
                <w:color w:val="000000"/>
                <w:kern w:val="0"/>
                <w:szCs w:val="21"/>
              </w:rPr>
            </w:pPr>
          </w:p>
        </w:tc>
        <w:tc>
          <w:tcPr>
            <w:tcW w:w="1080" w:type="dxa"/>
            <w:vMerge w:val="continue"/>
            <w:tcBorders>
              <w:left w:val="nil"/>
              <w:right w:val="single" w:color="auto" w:sz="4" w:space="0"/>
            </w:tcBorders>
            <w:vAlign w:val="center"/>
          </w:tcPr>
          <w:p>
            <w:pPr>
              <w:jc w:val="left"/>
              <w:rPr>
                <w:rFonts w:eastAsia="仿宋_GB2312"/>
                <w:color w:val="000000"/>
                <w:kern w:val="0"/>
                <w:szCs w:val="21"/>
              </w:rPr>
            </w:pPr>
          </w:p>
        </w:tc>
        <w:tc>
          <w:tcPr>
            <w:tcW w:w="1080" w:type="dxa"/>
            <w:vMerge w:val="continue"/>
            <w:tcBorders>
              <w:left w:val="nil"/>
              <w:bottom w:val="single" w:color="auto" w:sz="4" w:space="0"/>
              <w:right w:val="single" w:color="auto" w:sz="4" w:space="0"/>
            </w:tcBorders>
            <w:vAlign w:val="center"/>
          </w:tcPr>
          <w:p>
            <w:pPr>
              <w:widowControl/>
              <w:jc w:val="left"/>
              <w:rPr>
                <w:rFonts w:hint="eastAsia" w:eastAsia="仿宋_GB2312"/>
                <w:color w:val="000000"/>
                <w:kern w:val="0"/>
                <w:szCs w:val="21"/>
              </w:rPr>
            </w:pPr>
          </w:p>
        </w:tc>
        <w:tc>
          <w:tcPr>
            <w:tcW w:w="1155" w:type="dxa"/>
            <w:tcBorders>
              <w:top w:val="nil"/>
              <w:left w:val="nil"/>
              <w:bottom w:val="single" w:color="auto" w:sz="4" w:space="0"/>
              <w:right w:val="single" w:color="auto" w:sz="4" w:space="0"/>
            </w:tcBorders>
            <w:vAlign w:val="center"/>
          </w:tcPr>
          <w:p>
            <w:pPr>
              <w:widowControl/>
              <w:jc w:val="left"/>
              <w:rPr>
                <w:rFonts w:hint="eastAsia" w:eastAsia="仿宋_GB2312"/>
                <w:color w:val="000000"/>
                <w:kern w:val="0"/>
                <w:szCs w:val="21"/>
              </w:rPr>
            </w:pPr>
            <w:r>
              <w:rPr>
                <w:rFonts w:hint="eastAsia" w:eastAsia="仿宋_GB2312"/>
                <w:color w:val="000000"/>
                <w:kern w:val="0"/>
                <w:szCs w:val="21"/>
              </w:rPr>
              <w:t>指标2：</w:t>
            </w:r>
          </w:p>
        </w:tc>
        <w:tc>
          <w:tcPr>
            <w:tcW w:w="1276" w:type="dxa"/>
            <w:tcBorders>
              <w:top w:val="nil"/>
              <w:left w:val="nil"/>
              <w:bottom w:val="single" w:color="auto" w:sz="4" w:space="0"/>
              <w:right w:val="single" w:color="auto" w:sz="4" w:space="0"/>
            </w:tcBorders>
            <w:vAlign w:val="center"/>
          </w:tcPr>
          <w:p>
            <w:pPr>
              <w:widowControl/>
              <w:jc w:val="left"/>
              <w:rPr>
                <w:rFonts w:hint="eastAsia" w:eastAsia="仿宋_GB2312"/>
                <w:color w:val="000000"/>
                <w:kern w:val="0"/>
                <w:szCs w:val="21"/>
              </w:rPr>
            </w:pPr>
          </w:p>
        </w:tc>
        <w:tc>
          <w:tcPr>
            <w:tcW w:w="1061" w:type="dxa"/>
            <w:tcBorders>
              <w:top w:val="nil"/>
              <w:left w:val="nil"/>
              <w:bottom w:val="single" w:color="auto" w:sz="4" w:space="0"/>
              <w:right w:val="single" w:color="auto" w:sz="4" w:space="0"/>
            </w:tcBorders>
            <w:vAlign w:val="center"/>
          </w:tcPr>
          <w:p>
            <w:pPr>
              <w:widowControl/>
              <w:jc w:val="left"/>
              <w:rPr>
                <w:rFonts w:hint="eastAsia" w:eastAsia="仿宋_GB2312"/>
                <w:color w:val="000000"/>
                <w:kern w:val="0"/>
                <w:szCs w:val="21"/>
              </w:rPr>
            </w:pPr>
            <w:r>
              <w:rPr>
                <w:rFonts w:hint="eastAsia" w:eastAsia="仿宋_GB2312"/>
                <w:color w:val="000000"/>
                <w:kern w:val="0"/>
                <w:szCs w:val="21"/>
              </w:rPr>
              <w:t>　</w:t>
            </w:r>
          </w:p>
        </w:tc>
        <w:tc>
          <w:tcPr>
            <w:tcW w:w="828" w:type="dxa"/>
            <w:tcBorders>
              <w:top w:val="nil"/>
              <w:left w:val="nil"/>
              <w:bottom w:val="single" w:color="auto" w:sz="4" w:space="0"/>
              <w:right w:val="single" w:color="auto" w:sz="4" w:space="0"/>
            </w:tcBorders>
            <w:vAlign w:val="center"/>
          </w:tcPr>
          <w:p>
            <w:pPr>
              <w:widowControl/>
              <w:jc w:val="center"/>
              <w:rPr>
                <w:rFonts w:hint="eastAsia" w:eastAsia="仿宋_GB2312"/>
                <w:color w:val="000000"/>
                <w:kern w:val="0"/>
                <w:szCs w:val="21"/>
              </w:rPr>
            </w:pPr>
          </w:p>
        </w:tc>
        <w:tc>
          <w:tcPr>
            <w:tcW w:w="873" w:type="dxa"/>
            <w:tcBorders>
              <w:top w:val="nil"/>
              <w:left w:val="nil"/>
              <w:bottom w:val="single" w:color="auto" w:sz="4" w:space="0"/>
              <w:right w:val="single" w:color="auto" w:sz="4" w:space="0"/>
            </w:tcBorders>
            <w:vAlign w:val="center"/>
          </w:tcPr>
          <w:p>
            <w:pPr>
              <w:widowControl/>
              <w:jc w:val="center"/>
              <w:rPr>
                <w:rFonts w:hint="eastAsia" w:eastAsia="仿宋_GB2312"/>
                <w:color w:val="000000"/>
                <w:kern w:val="0"/>
                <w:szCs w:val="21"/>
              </w:rPr>
            </w:pPr>
          </w:p>
        </w:tc>
        <w:tc>
          <w:tcPr>
            <w:tcW w:w="1568" w:type="dxa"/>
            <w:tcBorders>
              <w:top w:val="nil"/>
              <w:left w:val="nil"/>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jc w:val="left"/>
              <w:rPr>
                <w:rFonts w:eastAsia="仿宋_GB2312"/>
                <w:color w:val="000000"/>
                <w:kern w:val="0"/>
                <w:szCs w:val="21"/>
              </w:rPr>
            </w:pPr>
          </w:p>
        </w:tc>
        <w:tc>
          <w:tcPr>
            <w:tcW w:w="1080" w:type="dxa"/>
            <w:vMerge w:val="continue"/>
            <w:tcBorders>
              <w:left w:val="nil"/>
              <w:right w:val="single" w:color="auto" w:sz="4" w:space="0"/>
            </w:tcBorders>
            <w:vAlign w:val="center"/>
          </w:tcPr>
          <w:p>
            <w:pPr>
              <w:jc w:val="left"/>
              <w:rPr>
                <w:rFonts w:eastAsia="仿宋_GB2312"/>
                <w:color w:val="000000"/>
                <w:kern w:val="0"/>
                <w:szCs w:val="21"/>
              </w:rPr>
            </w:pPr>
          </w:p>
        </w:tc>
        <w:tc>
          <w:tcPr>
            <w:tcW w:w="1080" w:type="dxa"/>
            <w:vMerge w:val="restart"/>
            <w:tcBorders>
              <w:top w:val="nil"/>
              <w:left w:val="nil"/>
              <w:right w:val="single" w:color="auto" w:sz="4" w:space="0"/>
            </w:tcBorders>
            <w:vAlign w:val="center"/>
          </w:tcPr>
          <w:p>
            <w:pPr>
              <w:widowControl/>
              <w:jc w:val="left"/>
              <w:rPr>
                <w:rFonts w:hint="eastAsia" w:eastAsia="仿宋_GB2312"/>
                <w:color w:val="000000"/>
                <w:kern w:val="0"/>
                <w:szCs w:val="21"/>
              </w:rPr>
            </w:pPr>
            <w:r>
              <w:rPr>
                <w:rFonts w:hint="eastAsia" w:eastAsia="仿宋_GB2312"/>
                <w:color w:val="000000"/>
                <w:kern w:val="0"/>
                <w:szCs w:val="21"/>
              </w:rPr>
              <w:t>社会效</w:t>
            </w:r>
          </w:p>
          <w:p>
            <w:pPr>
              <w:widowControl/>
              <w:jc w:val="left"/>
              <w:rPr>
                <w:rFonts w:hint="eastAsia" w:eastAsia="仿宋_GB2312"/>
                <w:color w:val="000000"/>
                <w:kern w:val="0"/>
                <w:szCs w:val="21"/>
              </w:rPr>
            </w:pPr>
            <w:r>
              <w:rPr>
                <w:rFonts w:hint="eastAsia" w:eastAsia="仿宋_GB2312"/>
                <w:color w:val="000000"/>
                <w:kern w:val="0"/>
                <w:szCs w:val="21"/>
              </w:rPr>
              <w:t>益指标</w:t>
            </w:r>
          </w:p>
        </w:tc>
        <w:tc>
          <w:tcPr>
            <w:tcW w:w="1155" w:type="dxa"/>
            <w:tcBorders>
              <w:top w:val="nil"/>
              <w:left w:val="nil"/>
              <w:bottom w:val="single" w:color="auto" w:sz="4" w:space="0"/>
              <w:right w:val="single" w:color="auto" w:sz="4" w:space="0"/>
            </w:tcBorders>
            <w:vAlign w:val="center"/>
          </w:tcPr>
          <w:p>
            <w:pPr>
              <w:widowControl/>
              <w:jc w:val="left"/>
              <w:rPr>
                <w:rFonts w:hint="eastAsia" w:eastAsia="仿宋_GB2312"/>
                <w:color w:val="000000"/>
                <w:kern w:val="0"/>
                <w:szCs w:val="21"/>
              </w:rPr>
            </w:pPr>
            <w:r>
              <w:rPr>
                <w:rFonts w:hint="eastAsia" w:eastAsia="仿宋_GB2312"/>
                <w:color w:val="000000"/>
                <w:kern w:val="0"/>
                <w:szCs w:val="21"/>
              </w:rPr>
              <w:t>指标1：</w:t>
            </w:r>
          </w:p>
        </w:tc>
        <w:tc>
          <w:tcPr>
            <w:tcW w:w="1276" w:type="dxa"/>
            <w:tcBorders>
              <w:top w:val="nil"/>
              <w:left w:val="nil"/>
              <w:bottom w:val="single" w:color="auto" w:sz="4" w:space="0"/>
              <w:right w:val="single" w:color="auto" w:sz="4" w:space="0"/>
            </w:tcBorders>
            <w:vAlign w:val="center"/>
          </w:tcPr>
          <w:p>
            <w:pPr>
              <w:widowControl/>
              <w:jc w:val="left"/>
              <w:rPr>
                <w:rFonts w:hint="eastAsia" w:eastAsia="仿宋_GB2312"/>
                <w:color w:val="000000"/>
                <w:kern w:val="0"/>
                <w:szCs w:val="21"/>
              </w:rPr>
            </w:pPr>
            <w:r>
              <w:rPr>
                <w:rFonts w:hint="eastAsia" w:eastAsia="仿宋_GB2312"/>
                <w:color w:val="000000"/>
                <w:kern w:val="0"/>
                <w:szCs w:val="21"/>
              </w:rPr>
              <w:t>接待</w:t>
            </w:r>
          </w:p>
          <w:p>
            <w:pPr>
              <w:widowControl/>
              <w:jc w:val="left"/>
              <w:rPr>
                <w:rFonts w:hint="eastAsia" w:eastAsia="仿宋_GB2312"/>
                <w:color w:val="000000"/>
                <w:kern w:val="0"/>
                <w:szCs w:val="21"/>
              </w:rPr>
            </w:pPr>
            <w:r>
              <w:rPr>
                <w:rFonts w:hint="eastAsia" w:eastAsia="仿宋_GB2312"/>
                <w:color w:val="000000"/>
                <w:kern w:val="0"/>
                <w:szCs w:val="21"/>
              </w:rPr>
              <w:t>游客人次</w:t>
            </w:r>
          </w:p>
        </w:tc>
        <w:tc>
          <w:tcPr>
            <w:tcW w:w="1061" w:type="dxa"/>
            <w:tcBorders>
              <w:top w:val="nil"/>
              <w:left w:val="nil"/>
              <w:bottom w:val="single" w:color="auto" w:sz="4" w:space="0"/>
              <w:right w:val="single" w:color="auto" w:sz="4" w:space="0"/>
            </w:tcBorders>
            <w:vAlign w:val="center"/>
          </w:tcPr>
          <w:p>
            <w:pPr>
              <w:widowControl/>
              <w:jc w:val="left"/>
              <w:rPr>
                <w:rFonts w:hint="eastAsia" w:eastAsia="仿宋_GB2312"/>
                <w:color w:val="000000"/>
                <w:kern w:val="0"/>
                <w:szCs w:val="21"/>
              </w:rPr>
            </w:pPr>
            <w:r>
              <w:rPr>
                <w:rFonts w:hint="eastAsia" w:eastAsia="仿宋_GB2312"/>
                <w:color w:val="000000"/>
                <w:kern w:val="0"/>
                <w:szCs w:val="21"/>
              </w:rPr>
              <w:t>4000万人次</w:t>
            </w:r>
          </w:p>
        </w:tc>
        <w:tc>
          <w:tcPr>
            <w:tcW w:w="828" w:type="dxa"/>
            <w:tcBorders>
              <w:top w:val="nil"/>
              <w:left w:val="nil"/>
              <w:bottom w:val="single" w:color="auto" w:sz="4" w:space="0"/>
              <w:right w:val="single" w:color="auto" w:sz="4" w:space="0"/>
            </w:tcBorders>
            <w:vAlign w:val="center"/>
          </w:tcPr>
          <w:p>
            <w:pPr>
              <w:widowControl/>
              <w:jc w:val="center"/>
              <w:rPr>
                <w:rFonts w:hint="eastAsia" w:eastAsia="仿宋_GB2312"/>
                <w:color w:val="000000"/>
                <w:kern w:val="0"/>
                <w:szCs w:val="21"/>
              </w:rPr>
            </w:pPr>
            <w:r>
              <w:rPr>
                <w:rFonts w:hint="eastAsia" w:eastAsia="仿宋_GB2312"/>
                <w:color w:val="000000"/>
                <w:kern w:val="0"/>
                <w:szCs w:val="21"/>
              </w:rPr>
              <w:t>10</w:t>
            </w:r>
          </w:p>
        </w:tc>
        <w:tc>
          <w:tcPr>
            <w:tcW w:w="873" w:type="dxa"/>
            <w:tcBorders>
              <w:top w:val="nil"/>
              <w:left w:val="nil"/>
              <w:bottom w:val="single" w:color="auto" w:sz="4" w:space="0"/>
              <w:right w:val="single" w:color="auto" w:sz="4" w:space="0"/>
            </w:tcBorders>
            <w:vAlign w:val="center"/>
          </w:tcPr>
          <w:p>
            <w:pPr>
              <w:widowControl/>
              <w:jc w:val="center"/>
              <w:rPr>
                <w:rFonts w:hint="eastAsia" w:eastAsia="仿宋_GB2312"/>
                <w:color w:val="000000"/>
                <w:kern w:val="0"/>
                <w:szCs w:val="21"/>
              </w:rPr>
            </w:pPr>
            <w:r>
              <w:rPr>
                <w:rFonts w:hint="eastAsia" w:eastAsia="仿宋_GB2312"/>
                <w:color w:val="000000"/>
                <w:kern w:val="0"/>
                <w:szCs w:val="21"/>
              </w:rPr>
              <w:t>9</w:t>
            </w:r>
          </w:p>
        </w:tc>
        <w:tc>
          <w:tcPr>
            <w:tcW w:w="1568" w:type="dxa"/>
            <w:tcBorders>
              <w:top w:val="nil"/>
              <w:left w:val="nil"/>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jc w:val="left"/>
              <w:rPr>
                <w:rFonts w:eastAsia="仿宋_GB2312"/>
                <w:color w:val="000000"/>
                <w:kern w:val="0"/>
                <w:szCs w:val="21"/>
              </w:rPr>
            </w:pPr>
          </w:p>
        </w:tc>
        <w:tc>
          <w:tcPr>
            <w:tcW w:w="1080" w:type="dxa"/>
            <w:vMerge w:val="continue"/>
            <w:tcBorders>
              <w:left w:val="nil"/>
              <w:right w:val="single" w:color="auto" w:sz="4" w:space="0"/>
            </w:tcBorders>
            <w:vAlign w:val="center"/>
          </w:tcPr>
          <w:p>
            <w:pPr>
              <w:jc w:val="left"/>
              <w:rPr>
                <w:rFonts w:eastAsia="仿宋_GB2312"/>
                <w:color w:val="000000"/>
                <w:kern w:val="0"/>
                <w:szCs w:val="21"/>
              </w:rPr>
            </w:pPr>
          </w:p>
        </w:tc>
        <w:tc>
          <w:tcPr>
            <w:tcW w:w="1080" w:type="dxa"/>
            <w:vMerge w:val="continue"/>
            <w:tcBorders>
              <w:left w:val="nil"/>
              <w:bottom w:val="single" w:color="auto" w:sz="4" w:space="0"/>
              <w:right w:val="single" w:color="auto" w:sz="4" w:space="0"/>
            </w:tcBorders>
            <w:vAlign w:val="center"/>
          </w:tcPr>
          <w:p>
            <w:pPr>
              <w:widowControl/>
              <w:jc w:val="left"/>
              <w:rPr>
                <w:rFonts w:hint="eastAsia" w:eastAsia="仿宋_GB2312"/>
                <w:color w:val="000000"/>
                <w:kern w:val="0"/>
                <w:szCs w:val="21"/>
              </w:rPr>
            </w:pPr>
          </w:p>
        </w:tc>
        <w:tc>
          <w:tcPr>
            <w:tcW w:w="1155" w:type="dxa"/>
            <w:tcBorders>
              <w:top w:val="nil"/>
              <w:left w:val="nil"/>
              <w:bottom w:val="single" w:color="auto" w:sz="4" w:space="0"/>
              <w:right w:val="single" w:color="auto" w:sz="4" w:space="0"/>
            </w:tcBorders>
            <w:vAlign w:val="center"/>
          </w:tcPr>
          <w:p>
            <w:pPr>
              <w:widowControl/>
              <w:jc w:val="left"/>
              <w:rPr>
                <w:rFonts w:hint="eastAsia" w:eastAsia="仿宋_GB2312"/>
                <w:color w:val="000000"/>
                <w:kern w:val="0"/>
                <w:szCs w:val="21"/>
              </w:rPr>
            </w:pPr>
            <w:r>
              <w:rPr>
                <w:rFonts w:hint="eastAsia" w:eastAsia="仿宋_GB2312"/>
                <w:color w:val="000000"/>
                <w:kern w:val="0"/>
                <w:szCs w:val="21"/>
              </w:rPr>
              <w:t>指标2：</w:t>
            </w:r>
          </w:p>
        </w:tc>
        <w:tc>
          <w:tcPr>
            <w:tcW w:w="1276" w:type="dxa"/>
            <w:tcBorders>
              <w:top w:val="nil"/>
              <w:left w:val="nil"/>
              <w:bottom w:val="single" w:color="auto" w:sz="4" w:space="0"/>
              <w:right w:val="single" w:color="auto" w:sz="4" w:space="0"/>
            </w:tcBorders>
            <w:vAlign w:val="center"/>
          </w:tcPr>
          <w:p>
            <w:pPr>
              <w:widowControl/>
              <w:jc w:val="left"/>
              <w:rPr>
                <w:rFonts w:hint="eastAsia" w:eastAsia="仿宋_GB2312"/>
                <w:color w:val="000000"/>
                <w:kern w:val="0"/>
                <w:szCs w:val="21"/>
              </w:rPr>
            </w:pPr>
          </w:p>
        </w:tc>
        <w:tc>
          <w:tcPr>
            <w:tcW w:w="1061" w:type="dxa"/>
            <w:tcBorders>
              <w:top w:val="nil"/>
              <w:left w:val="nil"/>
              <w:bottom w:val="single" w:color="auto" w:sz="4" w:space="0"/>
              <w:right w:val="single" w:color="auto" w:sz="4" w:space="0"/>
            </w:tcBorders>
            <w:vAlign w:val="center"/>
          </w:tcPr>
          <w:p>
            <w:pPr>
              <w:widowControl/>
              <w:jc w:val="left"/>
              <w:rPr>
                <w:rFonts w:hint="eastAsia" w:eastAsia="仿宋_GB2312"/>
                <w:color w:val="000000"/>
                <w:kern w:val="0"/>
                <w:szCs w:val="21"/>
              </w:rPr>
            </w:pPr>
            <w:r>
              <w:rPr>
                <w:rFonts w:hint="eastAsia" w:eastAsia="仿宋_GB2312"/>
                <w:color w:val="000000"/>
                <w:kern w:val="0"/>
                <w:szCs w:val="21"/>
              </w:rPr>
              <w:t>　</w:t>
            </w:r>
          </w:p>
        </w:tc>
        <w:tc>
          <w:tcPr>
            <w:tcW w:w="828" w:type="dxa"/>
            <w:tcBorders>
              <w:top w:val="nil"/>
              <w:left w:val="nil"/>
              <w:bottom w:val="single" w:color="auto" w:sz="4" w:space="0"/>
              <w:right w:val="single" w:color="auto" w:sz="4" w:space="0"/>
            </w:tcBorders>
            <w:vAlign w:val="center"/>
          </w:tcPr>
          <w:p>
            <w:pPr>
              <w:widowControl/>
              <w:jc w:val="center"/>
              <w:rPr>
                <w:rFonts w:hint="eastAsia" w:eastAsia="仿宋_GB2312"/>
                <w:color w:val="000000"/>
                <w:kern w:val="0"/>
                <w:szCs w:val="21"/>
              </w:rPr>
            </w:pPr>
          </w:p>
        </w:tc>
        <w:tc>
          <w:tcPr>
            <w:tcW w:w="873" w:type="dxa"/>
            <w:tcBorders>
              <w:top w:val="nil"/>
              <w:left w:val="nil"/>
              <w:bottom w:val="single" w:color="auto" w:sz="4" w:space="0"/>
              <w:right w:val="single" w:color="auto" w:sz="4" w:space="0"/>
            </w:tcBorders>
            <w:vAlign w:val="center"/>
          </w:tcPr>
          <w:p>
            <w:pPr>
              <w:widowControl/>
              <w:jc w:val="center"/>
              <w:rPr>
                <w:rFonts w:hint="eastAsia" w:eastAsia="仿宋_GB2312"/>
                <w:color w:val="000000"/>
                <w:kern w:val="0"/>
                <w:szCs w:val="21"/>
              </w:rPr>
            </w:pPr>
          </w:p>
        </w:tc>
        <w:tc>
          <w:tcPr>
            <w:tcW w:w="1568" w:type="dxa"/>
            <w:tcBorders>
              <w:top w:val="nil"/>
              <w:left w:val="nil"/>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jc w:val="left"/>
              <w:rPr>
                <w:rFonts w:eastAsia="仿宋_GB2312"/>
                <w:color w:val="000000"/>
                <w:kern w:val="0"/>
                <w:szCs w:val="21"/>
              </w:rPr>
            </w:pPr>
          </w:p>
        </w:tc>
        <w:tc>
          <w:tcPr>
            <w:tcW w:w="1080" w:type="dxa"/>
            <w:vMerge w:val="continue"/>
            <w:tcBorders>
              <w:left w:val="nil"/>
              <w:right w:val="single" w:color="auto" w:sz="4" w:space="0"/>
            </w:tcBorders>
            <w:vAlign w:val="center"/>
          </w:tcPr>
          <w:p>
            <w:pPr>
              <w:jc w:val="left"/>
              <w:rPr>
                <w:rFonts w:eastAsia="仿宋_GB2312"/>
                <w:color w:val="000000"/>
                <w:kern w:val="0"/>
                <w:szCs w:val="21"/>
              </w:rPr>
            </w:pPr>
          </w:p>
        </w:tc>
        <w:tc>
          <w:tcPr>
            <w:tcW w:w="1080" w:type="dxa"/>
            <w:vMerge w:val="restart"/>
            <w:tcBorders>
              <w:top w:val="nil"/>
              <w:left w:val="nil"/>
              <w:right w:val="single" w:color="auto" w:sz="4" w:space="0"/>
            </w:tcBorders>
            <w:vAlign w:val="center"/>
          </w:tcPr>
          <w:p>
            <w:pPr>
              <w:widowControl/>
              <w:jc w:val="left"/>
              <w:rPr>
                <w:rFonts w:hint="eastAsia" w:eastAsia="仿宋_GB2312"/>
                <w:color w:val="000000"/>
                <w:kern w:val="0"/>
                <w:szCs w:val="21"/>
              </w:rPr>
            </w:pPr>
            <w:r>
              <w:rPr>
                <w:rFonts w:hint="eastAsia" w:eastAsia="仿宋_GB2312"/>
                <w:color w:val="000000"/>
                <w:kern w:val="0"/>
                <w:szCs w:val="21"/>
              </w:rPr>
              <w:t>生态效</w:t>
            </w:r>
          </w:p>
          <w:p>
            <w:pPr>
              <w:widowControl/>
              <w:jc w:val="left"/>
              <w:rPr>
                <w:rFonts w:hint="eastAsia" w:eastAsia="仿宋_GB2312"/>
                <w:color w:val="000000"/>
                <w:kern w:val="0"/>
                <w:szCs w:val="21"/>
              </w:rPr>
            </w:pPr>
            <w:r>
              <w:rPr>
                <w:rFonts w:hint="eastAsia" w:eastAsia="仿宋_GB2312"/>
                <w:color w:val="000000"/>
                <w:kern w:val="0"/>
                <w:szCs w:val="21"/>
              </w:rPr>
              <w:t>益指标</w:t>
            </w:r>
          </w:p>
        </w:tc>
        <w:tc>
          <w:tcPr>
            <w:tcW w:w="1155" w:type="dxa"/>
            <w:tcBorders>
              <w:top w:val="nil"/>
              <w:left w:val="nil"/>
              <w:bottom w:val="single" w:color="auto" w:sz="4" w:space="0"/>
              <w:right w:val="single" w:color="auto" w:sz="4" w:space="0"/>
            </w:tcBorders>
            <w:vAlign w:val="center"/>
          </w:tcPr>
          <w:p>
            <w:pPr>
              <w:widowControl/>
              <w:jc w:val="left"/>
              <w:rPr>
                <w:rFonts w:hint="eastAsia" w:eastAsia="仿宋_GB2312"/>
                <w:color w:val="000000"/>
                <w:kern w:val="0"/>
                <w:szCs w:val="21"/>
              </w:rPr>
            </w:pPr>
            <w:r>
              <w:rPr>
                <w:rFonts w:hint="eastAsia" w:eastAsia="仿宋_GB2312"/>
                <w:color w:val="000000"/>
                <w:kern w:val="0"/>
                <w:szCs w:val="21"/>
              </w:rPr>
              <w:t>指标1：</w:t>
            </w:r>
          </w:p>
        </w:tc>
        <w:tc>
          <w:tcPr>
            <w:tcW w:w="1276" w:type="dxa"/>
            <w:tcBorders>
              <w:top w:val="nil"/>
              <w:left w:val="nil"/>
              <w:bottom w:val="single" w:color="auto" w:sz="4" w:space="0"/>
              <w:right w:val="single" w:color="auto" w:sz="4" w:space="0"/>
            </w:tcBorders>
            <w:vAlign w:val="center"/>
          </w:tcPr>
          <w:p>
            <w:pPr>
              <w:widowControl/>
              <w:jc w:val="left"/>
              <w:rPr>
                <w:rFonts w:hint="eastAsia" w:eastAsia="仿宋_GB2312"/>
                <w:color w:val="000000"/>
                <w:kern w:val="0"/>
                <w:szCs w:val="21"/>
              </w:rPr>
            </w:pPr>
            <w:r>
              <w:rPr>
                <w:rFonts w:hint="eastAsia" w:eastAsia="仿宋_GB2312"/>
                <w:color w:val="000000"/>
                <w:kern w:val="0"/>
                <w:szCs w:val="21"/>
              </w:rPr>
              <w:t>全域旅游用地占比</w:t>
            </w:r>
          </w:p>
        </w:tc>
        <w:tc>
          <w:tcPr>
            <w:tcW w:w="1061" w:type="dxa"/>
            <w:tcBorders>
              <w:top w:val="nil"/>
              <w:left w:val="nil"/>
              <w:bottom w:val="single" w:color="auto" w:sz="4" w:space="0"/>
              <w:right w:val="single" w:color="auto" w:sz="4" w:space="0"/>
            </w:tcBorders>
            <w:vAlign w:val="center"/>
          </w:tcPr>
          <w:p>
            <w:pPr>
              <w:widowControl/>
              <w:jc w:val="left"/>
              <w:rPr>
                <w:rFonts w:hint="eastAsia" w:eastAsia="仿宋_GB2312"/>
                <w:color w:val="000000"/>
                <w:kern w:val="0"/>
                <w:szCs w:val="21"/>
              </w:rPr>
            </w:pPr>
            <w:r>
              <w:rPr>
                <w:rFonts w:hint="eastAsia" w:eastAsia="仿宋_GB2312"/>
                <w:color w:val="000000"/>
                <w:kern w:val="0"/>
                <w:szCs w:val="21"/>
              </w:rPr>
              <w:t>50%</w:t>
            </w:r>
          </w:p>
        </w:tc>
        <w:tc>
          <w:tcPr>
            <w:tcW w:w="828" w:type="dxa"/>
            <w:tcBorders>
              <w:top w:val="nil"/>
              <w:left w:val="nil"/>
              <w:bottom w:val="single" w:color="auto" w:sz="4" w:space="0"/>
              <w:right w:val="single" w:color="auto" w:sz="4" w:space="0"/>
            </w:tcBorders>
            <w:vAlign w:val="center"/>
          </w:tcPr>
          <w:p>
            <w:pPr>
              <w:widowControl/>
              <w:jc w:val="center"/>
              <w:rPr>
                <w:rFonts w:hint="eastAsia" w:eastAsia="仿宋_GB2312"/>
                <w:color w:val="000000"/>
                <w:kern w:val="0"/>
                <w:szCs w:val="21"/>
              </w:rPr>
            </w:pPr>
            <w:r>
              <w:rPr>
                <w:rFonts w:hint="eastAsia" w:eastAsia="仿宋_GB2312"/>
                <w:color w:val="000000"/>
                <w:kern w:val="0"/>
                <w:szCs w:val="21"/>
              </w:rPr>
              <w:t>10</w:t>
            </w:r>
          </w:p>
        </w:tc>
        <w:tc>
          <w:tcPr>
            <w:tcW w:w="873" w:type="dxa"/>
            <w:tcBorders>
              <w:top w:val="nil"/>
              <w:left w:val="nil"/>
              <w:bottom w:val="single" w:color="auto" w:sz="4" w:space="0"/>
              <w:right w:val="single" w:color="auto" w:sz="4" w:space="0"/>
            </w:tcBorders>
            <w:vAlign w:val="center"/>
          </w:tcPr>
          <w:p>
            <w:pPr>
              <w:widowControl/>
              <w:jc w:val="center"/>
              <w:rPr>
                <w:rFonts w:hint="eastAsia" w:eastAsia="仿宋_GB2312"/>
                <w:color w:val="000000"/>
                <w:kern w:val="0"/>
                <w:szCs w:val="21"/>
              </w:rPr>
            </w:pPr>
            <w:r>
              <w:rPr>
                <w:rFonts w:hint="eastAsia" w:eastAsia="仿宋_GB2312"/>
                <w:color w:val="000000"/>
                <w:kern w:val="0"/>
                <w:szCs w:val="21"/>
              </w:rPr>
              <w:t>8</w:t>
            </w:r>
          </w:p>
        </w:tc>
        <w:tc>
          <w:tcPr>
            <w:tcW w:w="1568" w:type="dxa"/>
            <w:tcBorders>
              <w:top w:val="nil"/>
              <w:left w:val="nil"/>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auto" w:sz="4" w:space="0"/>
              <w:right w:val="single" w:color="auto" w:sz="4" w:space="0"/>
            </w:tcBorders>
            <w:vAlign w:val="center"/>
          </w:tcPr>
          <w:p>
            <w:pPr>
              <w:widowControl/>
              <w:jc w:val="left"/>
              <w:rPr>
                <w:rFonts w:eastAsia="仿宋_GB2312"/>
                <w:color w:val="000000"/>
                <w:kern w:val="0"/>
                <w:szCs w:val="21"/>
              </w:rPr>
            </w:pPr>
          </w:p>
        </w:tc>
        <w:tc>
          <w:tcPr>
            <w:tcW w:w="1080" w:type="dxa"/>
            <w:vMerge w:val="continue"/>
            <w:tcBorders>
              <w:left w:val="nil"/>
              <w:bottom w:val="single" w:color="auto" w:sz="4" w:space="0"/>
              <w:right w:val="single" w:color="auto" w:sz="4" w:space="0"/>
            </w:tcBorders>
            <w:vAlign w:val="center"/>
          </w:tcPr>
          <w:p>
            <w:pPr>
              <w:widowControl/>
              <w:jc w:val="left"/>
              <w:rPr>
                <w:rFonts w:eastAsia="仿宋_GB2312"/>
                <w:color w:val="000000"/>
                <w:kern w:val="0"/>
                <w:szCs w:val="21"/>
              </w:rPr>
            </w:pPr>
          </w:p>
        </w:tc>
        <w:tc>
          <w:tcPr>
            <w:tcW w:w="1080" w:type="dxa"/>
            <w:vMerge w:val="continue"/>
            <w:tcBorders>
              <w:left w:val="nil"/>
              <w:bottom w:val="single" w:color="auto" w:sz="4" w:space="0"/>
              <w:right w:val="single" w:color="auto" w:sz="4" w:space="0"/>
            </w:tcBorders>
            <w:vAlign w:val="center"/>
          </w:tcPr>
          <w:p>
            <w:pPr>
              <w:widowControl/>
              <w:jc w:val="left"/>
              <w:rPr>
                <w:rFonts w:hint="eastAsia" w:eastAsia="仿宋_GB2312"/>
                <w:color w:val="000000"/>
                <w:kern w:val="0"/>
                <w:szCs w:val="21"/>
              </w:rPr>
            </w:pPr>
          </w:p>
        </w:tc>
        <w:tc>
          <w:tcPr>
            <w:tcW w:w="1155" w:type="dxa"/>
            <w:tcBorders>
              <w:top w:val="nil"/>
              <w:left w:val="nil"/>
              <w:bottom w:val="single" w:color="auto" w:sz="4" w:space="0"/>
              <w:right w:val="single" w:color="auto" w:sz="4" w:space="0"/>
            </w:tcBorders>
            <w:vAlign w:val="center"/>
          </w:tcPr>
          <w:p>
            <w:pPr>
              <w:widowControl/>
              <w:jc w:val="left"/>
              <w:rPr>
                <w:rFonts w:hint="eastAsia" w:eastAsia="仿宋_GB2312"/>
                <w:color w:val="000000"/>
                <w:kern w:val="0"/>
                <w:szCs w:val="21"/>
              </w:rPr>
            </w:pPr>
            <w:r>
              <w:rPr>
                <w:rFonts w:hint="eastAsia" w:eastAsia="仿宋_GB2312"/>
                <w:color w:val="000000"/>
                <w:kern w:val="0"/>
                <w:szCs w:val="21"/>
              </w:rPr>
              <w:t>指标2：</w:t>
            </w:r>
          </w:p>
        </w:tc>
        <w:tc>
          <w:tcPr>
            <w:tcW w:w="1276" w:type="dxa"/>
            <w:tcBorders>
              <w:top w:val="nil"/>
              <w:left w:val="nil"/>
              <w:bottom w:val="single" w:color="auto" w:sz="4" w:space="0"/>
              <w:right w:val="single" w:color="auto" w:sz="4" w:space="0"/>
            </w:tcBorders>
            <w:vAlign w:val="center"/>
          </w:tcPr>
          <w:p>
            <w:pPr>
              <w:widowControl/>
              <w:jc w:val="left"/>
              <w:rPr>
                <w:rFonts w:hint="eastAsia" w:eastAsia="仿宋_GB2312"/>
                <w:color w:val="000000"/>
                <w:kern w:val="0"/>
                <w:szCs w:val="21"/>
              </w:rPr>
            </w:pPr>
          </w:p>
        </w:tc>
        <w:tc>
          <w:tcPr>
            <w:tcW w:w="1061" w:type="dxa"/>
            <w:tcBorders>
              <w:top w:val="nil"/>
              <w:left w:val="nil"/>
              <w:bottom w:val="single" w:color="auto" w:sz="4" w:space="0"/>
              <w:right w:val="single" w:color="auto" w:sz="4" w:space="0"/>
            </w:tcBorders>
            <w:vAlign w:val="center"/>
          </w:tcPr>
          <w:p>
            <w:pPr>
              <w:widowControl/>
              <w:jc w:val="left"/>
              <w:rPr>
                <w:rFonts w:hint="eastAsia" w:eastAsia="仿宋_GB2312"/>
                <w:color w:val="000000"/>
                <w:kern w:val="0"/>
                <w:szCs w:val="21"/>
              </w:rPr>
            </w:pPr>
            <w:r>
              <w:rPr>
                <w:rFonts w:hint="eastAsia" w:eastAsia="仿宋_GB2312"/>
                <w:color w:val="000000"/>
                <w:kern w:val="0"/>
                <w:szCs w:val="21"/>
              </w:rPr>
              <w:t>　</w:t>
            </w:r>
          </w:p>
        </w:tc>
        <w:tc>
          <w:tcPr>
            <w:tcW w:w="828" w:type="dxa"/>
            <w:tcBorders>
              <w:top w:val="nil"/>
              <w:left w:val="nil"/>
              <w:bottom w:val="single" w:color="auto" w:sz="4" w:space="0"/>
              <w:right w:val="single" w:color="auto" w:sz="4" w:space="0"/>
            </w:tcBorders>
            <w:vAlign w:val="center"/>
          </w:tcPr>
          <w:p>
            <w:pPr>
              <w:widowControl/>
              <w:jc w:val="center"/>
              <w:rPr>
                <w:rFonts w:hint="eastAsia" w:eastAsia="仿宋_GB2312"/>
                <w:color w:val="000000"/>
                <w:kern w:val="0"/>
                <w:szCs w:val="21"/>
              </w:rPr>
            </w:pPr>
          </w:p>
        </w:tc>
        <w:tc>
          <w:tcPr>
            <w:tcW w:w="873" w:type="dxa"/>
            <w:tcBorders>
              <w:top w:val="nil"/>
              <w:left w:val="nil"/>
              <w:bottom w:val="single" w:color="auto" w:sz="4" w:space="0"/>
              <w:right w:val="single" w:color="auto" w:sz="4" w:space="0"/>
            </w:tcBorders>
            <w:vAlign w:val="center"/>
          </w:tcPr>
          <w:p>
            <w:pPr>
              <w:widowControl/>
              <w:jc w:val="center"/>
              <w:rPr>
                <w:rFonts w:hint="eastAsia" w:eastAsia="仿宋_GB2312"/>
                <w:color w:val="000000"/>
                <w:kern w:val="0"/>
                <w:szCs w:val="21"/>
              </w:rPr>
            </w:pPr>
          </w:p>
        </w:tc>
        <w:tc>
          <w:tcPr>
            <w:tcW w:w="1568" w:type="dxa"/>
            <w:tcBorders>
              <w:top w:val="nil"/>
              <w:left w:val="nil"/>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绩</w:t>
            </w:r>
          </w:p>
          <w:p>
            <w:pPr>
              <w:widowControl/>
              <w:jc w:val="center"/>
              <w:rPr>
                <w:rFonts w:eastAsia="仿宋_GB2312"/>
                <w:color w:val="000000"/>
                <w:kern w:val="0"/>
                <w:szCs w:val="21"/>
              </w:rPr>
            </w:pPr>
            <w:r>
              <w:rPr>
                <w:rFonts w:eastAsia="仿宋_GB2312"/>
                <w:color w:val="000000"/>
                <w:kern w:val="0"/>
                <w:szCs w:val="21"/>
              </w:rPr>
              <w:t>效</w:t>
            </w:r>
          </w:p>
          <w:p>
            <w:pPr>
              <w:widowControl/>
              <w:jc w:val="center"/>
              <w:rPr>
                <w:rFonts w:eastAsia="仿宋_GB2312"/>
                <w:color w:val="000000"/>
                <w:kern w:val="0"/>
                <w:szCs w:val="21"/>
              </w:rPr>
            </w:pPr>
            <w:r>
              <w:rPr>
                <w:rFonts w:eastAsia="仿宋_GB2312"/>
                <w:color w:val="000000"/>
                <w:kern w:val="0"/>
                <w:szCs w:val="21"/>
              </w:rPr>
              <w:t>指</w:t>
            </w:r>
          </w:p>
          <w:p>
            <w:pPr>
              <w:widowControl/>
              <w:jc w:val="center"/>
              <w:rPr>
                <w:rFonts w:eastAsia="仿宋_GB2312"/>
                <w:color w:val="000000"/>
                <w:kern w:val="0"/>
                <w:szCs w:val="21"/>
              </w:rPr>
            </w:pPr>
            <w:r>
              <w:rPr>
                <w:rFonts w:eastAsia="仿宋_GB2312"/>
                <w:color w:val="000000"/>
                <w:kern w:val="0"/>
                <w:szCs w:val="21"/>
              </w:rPr>
              <w:t>标</w:t>
            </w:r>
          </w:p>
        </w:tc>
        <w:tc>
          <w:tcPr>
            <w:tcW w:w="1080" w:type="dxa"/>
            <w:vMerge w:val="restart"/>
            <w:tcBorders>
              <w:top w:val="single" w:color="auto" w:sz="4" w:space="0"/>
              <w:left w:val="single" w:color="auto" w:sz="4" w:space="0"/>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满意度</w:t>
            </w:r>
          </w:p>
          <w:p>
            <w:pPr>
              <w:widowControl/>
              <w:jc w:val="center"/>
              <w:rPr>
                <w:rFonts w:eastAsia="仿宋_GB2312"/>
                <w:color w:val="000000"/>
                <w:kern w:val="0"/>
                <w:szCs w:val="21"/>
              </w:rPr>
            </w:pPr>
            <w:r>
              <w:rPr>
                <w:rFonts w:eastAsia="仿宋_GB2312"/>
                <w:color w:val="000000"/>
                <w:kern w:val="0"/>
                <w:szCs w:val="21"/>
              </w:rPr>
              <w:t>指标</w:t>
            </w:r>
          </w:p>
          <w:p>
            <w:pPr>
              <w:jc w:val="center"/>
              <w:rPr>
                <w:rFonts w:eastAsia="仿宋_GB2312"/>
                <w:color w:val="000000"/>
                <w:kern w:val="0"/>
                <w:szCs w:val="21"/>
              </w:rPr>
            </w:pPr>
            <w:r>
              <w:rPr>
                <w:rFonts w:eastAsia="仿宋_GB2312"/>
                <w:color w:val="000000"/>
                <w:kern w:val="0"/>
                <w:szCs w:val="21"/>
              </w:rPr>
              <w:t>（</w:t>
            </w:r>
            <w:r>
              <w:rPr>
                <w:rFonts w:hint="eastAsia" w:eastAsia="仿宋_GB2312"/>
                <w:color w:val="000000"/>
                <w:kern w:val="0"/>
                <w:szCs w:val="21"/>
              </w:rPr>
              <w:t>20</w:t>
            </w:r>
            <w:r>
              <w:rPr>
                <w:rFonts w:eastAsia="仿宋_GB2312"/>
                <w:color w:val="000000"/>
                <w:kern w:val="0"/>
                <w:szCs w:val="21"/>
              </w:rPr>
              <w:t>分）</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eastAsia="仿宋_GB2312"/>
                <w:color w:val="000000"/>
                <w:kern w:val="0"/>
                <w:szCs w:val="21"/>
              </w:rPr>
            </w:pPr>
            <w:r>
              <w:rPr>
                <w:rFonts w:hint="eastAsia" w:eastAsia="仿宋_GB2312"/>
                <w:color w:val="000000"/>
                <w:kern w:val="0"/>
                <w:szCs w:val="21"/>
              </w:rPr>
              <w:t>可持续影响指标</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eastAsia="仿宋_GB2312"/>
                <w:color w:val="000000"/>
                <w:kern w:val="0"/>
                <w:szCs w:val="21"/>
              </w:rPr>
            </w:pPr>
            <w:r>
              <w:rPr>
                <w:rFonts w:hint="eastAsia" w:eastAsia="仿宋_GB2312"/>
                <w:color w:val="000000"/>
                <w:kern w:val="0"/>
                <w:szCs w:val="21"/>
              </w:rPr>
              <w:t>指标1：</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eastAsia="仿宋_GB2312"/>
                <w:color w:val="000000"/>
                <w:kern w:val="0"/>
                <w:szCs w:val="21"/>
              </w:rPr>
            </w:pPr>
            <w:r>
              <w:rPr>
                <w:rFonts w:hint="eastAsia" w:eastAsia="仿宋_GB2312"/>
                <w:color w:val="000000"/>
                <w:kern w:val="0"/>
                <w:szCs w:val="21"/>
              </w:rPr>
              <w:t>旅游</w:t>
            </w:r>
          </w:p>
          <w:p>
            <w:pPr>
              <w:widowControl/>
              <w:jc w:val="left"/>
              <w:rPr>
                <w:rFonts w:hint="eastAsia" w:eastAsia="仿宋_GB2312"/>
                <w:color w:val="000000"/>
                <w:kern w:val="0"/>
                <w:szCs w:val="21"/>
              </w:rPr>
            </w:pPr>
            <w:r>
              <w:rPr>
                <w:rFonts w:hint="eastAsia" w:eastAsia="仿宋_GB2312"/>
                <w:color w:val="000000"/>
                <w:kern w:val="0"/>
                <w:szCs w:val="21"/>
              </w:rPr>
              <w:t>从业人员</w:t>
            </w:r>
          </w:p>
        </w:tc>
        <w:tc>
          <w:tcPr>
            <w:tcW w:w="1061"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eastAsia="仿宋_GB2312"/>
                <w:color w:val="000000"/>
                <w:kern w:val="0"/>
                <w:szCs w:val="21"/>
              </w:rPr>
            </w:pPr>
            <w:r>
              <w:rPr>
                <w:rFonts w:hint="eastAsia" w:eastAsia="仿宋_GB2312"/>
                <w:color w:val="000000"/>
                <w:kern w:val="0"/>
                <w:szCs w:val="21"/>
              </w:rPr>
              <w:t>20万人</w:t>
            </w:r>
          </w:p>
        </w:tc>
        <w:tc>
          <w:tcPr>
            <w:tcW w:w="8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仿宋_GB2312"/>
                <w:color w:val="000000"/>
                <w:kern w:val="0"/>
                <w:szCs w:val="21"/>
              </w:rPr>
            </w:pPr>
            <w:r>
              <w:rPr>
                <w:rFonts w:hint="eastAsia" w:eastAsia="仿宋_GB2312"/>
                <w:color w:val="000000"/>
                <w:kern w:val="0"/>
                <w:szCs w:val="21"/>
              </w:rPr>
              <w:t>10</w:t>
            </w:r>
          </w:p>
        </w:tc>
        <w:tc>
          <w:tcPr>
            <w:tcW w:w="8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仿宋_GB2312"/>
                <w:color w:val="000000"/>
                <w:kern w:val="0"/>
                <w:szCs w:val="21"/>
              </w:rPr>
            </w:pPr>
            <w:r>
              <w:rPr>
                <w:rFonts w:hint="eastAsia" w:eastAsia="仿宋_GB2312"/>
                <w:color w:val="000000"/>
                <w:kern w:val="0"/>
                <w:szCs w:val="21"/>
              </w:rPr>
              <w:t>10</w:t>
            </w:r>
          </w:p>
        </w:tc>
        <w:tc>
          <w:tcPr>
            <w:tcW w:w="1568"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jc w:val="left"/>
              <w:rPr>
                <w:rFonts w:eastAsia="仿宋_GB2312"/>
                <w:color w:val="000000"/>
                <w:kern w:val="0"/>
                <w:szCs w:val="21"/>
              </w:rPr>
            </w:pPr>
          </w:p>
        </w:tc>
        <w:tc>
          <w:tcPr>
            <w:tcW w:w="1080" w:type="dxa"/>
            <w:vMerge w:val="continue"/>
            <w:tcBorders>
              <w:left w:val="single" w:color="auto" w:sz="4" w:space="0"/>
              <w:right w:val="single" w:color="auto" w:sz="4" w:space="0"/>
            </w:tcBorders>
            <w:vAlign w:val="center"/>
          </w:tcPr>
          <w:p>
            <w:pPr>
              <w:jc w:val="center"/>
              <w:rPr>
                <w:rFonts w:eastAsia="仿宋_GB2312"/>
                <w:color w:val="000000"/>
                <w:kern w:val="0"/>
                <w:szCs w:val="21"/>
              </w:rPr>
            </w:pPr>
          </w:p>
        </w:tc>
        <w:tc>
          <w:tcPr>
            <w:tcW w:w="1080" w:type="dxa"/>
            <w:tcBorders>
              <w:top w:val="single" w:color="auto" w:sz="4" w:space="0"/>
              <w:left w:val="nil"/>
              <w:right w:val="single" w:color="auto" w:sz="4" w:space="0"/>
            </w:tcBorders>
            <w:vAlign w:val="center"/>
          </w:tcPr>
          <w:p>
            <w:pPr>
              <w:widowControl/>
              <w:jc w:val="left"/>
              <w:rPr>
                <w:rFonts w:hint="eastAsia" w:eastAsia="仿宋_GB2312"/>
                <w:color w:val="000000"/>
                <w:kern w:val="0"/>
                <w:szCs w:val="21"/>
              </w:rPr>
            </w:pPr>
            <w:r>
              <w:rPr>
                <w:rFonts w:hint="eastAsia" w:eastAsia="仿宋_GB2312"/>
                <w:color w:val="000000"/>
                <w:kern w:val="0"/>
                <w:szCs w:val="21"/>
              </w:rPr>
              <w:t>服务对象满意度指标</w:t>
            </w:r>
          </w:p>
        </w:tc>
        <w:tc>
          <w:tcPr>
            <w:tcW w:w="1155" w:type="dxa"/>
            <w:tcBorders>
              <w:top w:val="nil"/>
              <w:left w:val="nil"/>
              <w:bottom w:val="single" w:color="auto" w:sz="4" w:space="0"/>
              <w:right w:val="single" w:color="auto" w:sz="4" w:space="0"/>
            </w:tcBorders>
            <w:vAlign w:val="center"/>
          </w:tcPr>
          <w:p>
            <w:pPr>
              <w:widowControl/>
              <w:jc w:val="left"/>
              <w:rPr>
                <w:rFonts w:hint="eastAsia" w:eastAsia="仿宋_GB2312"/>
                <w:color w:val="000000"/>
                <w:kern w:val="0"/>
                <w:szCs w:val="21"/>
              </w:rPr>
            </w:pPr>
            <w:r>
              <w:rPr>
                <w:rFonts w:hint="eastAsia" w:eastAsia="仿宋_GB2312"/>
                <w:color w:val="000000"/>
                <w:kern w:val="0"/>
                <w:szCs w:val="21"/>
              </w:rPr>
              <w:t>指标1：</w:t>
            </w:r>
          </w:p>
        </w:tc>
        <w:tc>
          <w:tcPr>
            <w:tcW w:w="1276" w:type="dxa"/>
            <w:tcBorders>
              <w:top w:val="nil"/>
              <w:left w:val="nil"/>
              <w:bottom w:val="single" w:color="auto" w:sz="4" w:space="0"/>
              <w:right w:val="single" w:color="auto" w:sz="4" w:space="0"/>
            </w:tcBorders>
            <w:vAlign w:val="center"/>
          </w:tcPr>
          <w:p>
            <w:pPr>
              <w:widowControl/>
              <w:jc w:val="left"/>
              <w:rPr>
                <w:rFonts w:hint="eastAsia" w:eastAsia="仿宋_GB2312"/>
                <w:color w:val="000000"/>
                <w:kern w:val="0"/>
                <w:szCs w:val="21"/>
              </w:rPr>
            </w:pPr>
            <w:r>
              <w:rPr>
                <w:rFonts w:hint="eastAsia" w:eastAsia="仿宋_GB2312"/>
                <w:color w:val="000000"/>
                <w:kern w:val="0"/>
                <w:szCs w:val="21"/>
              </w:rPr>
              <w:t>群众满意度调查</w:t>
            </w:r>
          </w:p>
        </w:tc>
        <w:tc>
          <w:tcPr>
            <w:tcW w:w="1061" w:type="dxa"/>
            <w:tcBorders>
              <w:top w:val="nil"/>
              <w:left w:val="nil"/>
              <w:bottom w:val="single" w:color="auto" w:sz="4" w:space="0"/>
              <w:right w:val="single" w:color="auto" w:sz="4" w:space="0"/>
            </w:tcBorders>
            <w:vAlign w:val="center"/>
          </w:tcPr>
          <w:p>
            <w:pPr>
              <w:widowControl/>
              <w:jc w:val="left"/>
              <w:rPr>
                <w:rFonts w:hint="eastAsia" w:eastAsia="仿宋_GB2312"/>
                <w:color w:val="000000"/>
                <w:kern w:val="0"/>
                <w:szCs w:val="21"/>
              </w:rPr>
            </w:pPr>
            <w:r>
              <w:rPr>
                <w:rFonts w:hint="eastAsia" w:eastAsia="仿宋_GB2312"/>
                <w:color w:val="000000"/>
                <w:kern w:val="0"/>
                <w:szCs w:val="21"/>
              </w:rPr>
              <w:t>95%以上</w:t>
            </w:r>
          </w:p>
        </w:tc>
        <w:tc>
          <w:tcPr>
            <w:tcW w:w="828" w:type="dxa"/>
            <w:tcBorders>
              <w:top w:val="nil"/>
              <w:left w:val="nil"/>
              <w:bottom w:val="single" w:color="auto" w:sz="4" w:space="0"/>
              <w:right w:val="single" w:color="auto" w:sz="4" w:space="0"/>
            </w:tcBorders>
            <w:vAlign w:val="center"/>
          </w:tcPr>
          <w:p>
            <w:pPr>
              <w:widowControl/>
              <w:jc w:val="center"/>
              <w:rPr>
                <w:rFonts w:hint="eastAsia" w:eastAsia="仿宋_GB2312"/>
                <w:color w:val="000000"/>
                <w:kern w:val="0"/>
                <w:szCs w:val="21"/>
              </w:rPr>
            </w:pPr>
            <w:r>
              <w:rPr>
                <w:rFonts w:hint="eastAsia" w:eastAsia="仿宋_GB2312"/>
                <w:color w:val="000000"/>
                <w:kern w:val="0"/>
                <w:szCs w:val="21"/>
              </w:rPr>
              <w:t>10</w:t>
            </w:r>
          </w:p>
        </w:tc>
        <w:tc>
          <w:tcPr>
            <w:tcW w:w="873" w:type="dxa"/>
            <w:tcBorders>
              <w:top w:val="nil"/>
              <w:left w:val="nil"/>
              <w:bottom w:val="single" w:color="auto" w:sz="4" w:space="0"/>
              <w:right w:val="single" w:color="auto" w:sz="4" w:space="0"/>
            </w:tcBorders>
            <w:vAlign w:val="center"/>
          </w:tcPr>
          <w:p>
            <w:pPr>
              <w:widowControl/>
              <w:jc w:val="center"/>
              <w:rPr>
                <w:rFonts w:hint="eastAsia" w:eastAsia="仿宋_GB2312"/>
                <w:color w:val="000000"/>
                <w:kern w:val="0"/>
                <w:szCs w:val="21"/>
              </w:rPr>
            </w:pPr>
            <w:r>
              <w:rPr>
                <w:rFonts w:hint="eastAsia" w:eastAsia="仿宋_GB2312"/>
                <w:color w:val="000000"/>
                <w:kern w:val="0"/>
                <w:szCs w:val="21"/>
              </w:rPr>
              <w:t>9</w:t>
            </w:r>
          </w:p>
        </w:tc>
        <w:tc>
          <w:tcPr>
            <w:tcW w:w="1568" w:type="dxa"/>
            <w:tcBorders>
              <w:top w:val="nil"/>
              <w:left w:val="nil"/>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vAlign w:val="center"/>
          </w:tcPr>
          <w:p>
            <w:pPr>
              <w:widowControl/>
              <w:jc w:val="center"/>
              <w:rPr>
                <w:rFonts w:eastAsia="仿宋_GB2312"/>
                <w:color w:val="000000"/>
                <w:kern w:val="0"/>
                <w:szCs w:val="21"/>
              </w:rPr>
            </w:pPr>
            <w:r>
              <w:rPr>
                <w:rFonts w:eastAsia="仿宋_GB2312"/>
                <w:color w:val="000000"/>
                <w:kern w:val="0"/>
                <w:szCs w:val="21"/>
              </w:rPr>
              <w:t>总分</w:t>
            </w:r>
          </w:p>
        </w:tc>
        <w:tc>
          <w:tcPr>
            <w:tcW w:w="828" w:type="dxa"/>
            <w:tcBorders>
              <w:top w:val="nil"/>
              <w:left w:val="nil"/>
              <w:bottom w:val="single" w:color="auto" w:sz="4" w:space="0"/>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100</w:t>
            </w:r>
          </w:p>
        </w:tc>
        <w:tc>
          <w:tcPr>
            <w:tcW w:w="873" w:type="dxa"/>
            <w:tcBorders>
              <w:top w:val="nil"/>
              <w:left w:val="nil"/>
              <w:bottom w:val="single" w:color="auto" w:sz="4" w:space="0"/>
              <w:right w:val="single" w:color="auto" w:sz="4" w:space="0"/>
            </w:tcBorders>
            <w:vAlign w:val="center"/>
          </w:tcPr>
          <w:p>
            <w:pPr>
              <w:widowControl/>
              <w:jc w:val="center"/>
              <w:rPr>
                <w:rFonts w:eastAsia="仿宋_GB2312"/>
                <w:color w:val="000000"/>
                <w:kern w:val="0"/>
                <w:szCs w:val="21"/>
              </w:rPr>
            </w:pPr>
            <w:r>
              <w:rPr>
                <w:rFonts w:hint="eastAsia" w:eastAsia="仿宋_GB2312"/>
                <w:color w:val="000000"/>
                <w:kern w:val="0"/>
                <w:szCs w:val="21"/>
              </w:rPr>
              <w:t>90</w:t>
            </w:r>
          </w:p>
        </w:tc>
        <w:tc>
          <w:tcPr>
            <w:tcW w:w="1568" w:type="dxa"/>
            <w:tcBorders>
              <w:top w:val="nil"/>
              <w:left w:val="nil"/>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　</w:t>
            </w:r>
          </w:p>
        </w:tc>
      </w:tr>
    </w:tbl>
    <w:p>
      <w:pPr>
        <w:topLinePunct/>
        <w:spacing w:line="560" w:lineRule="exact"/>
        <w:rPr>
          <w:rFonts w:eastAsia="仿宋" w:cs="仿宋"/>
          <w:color w:val="000000" w:themeColor="text1"/>
          <w:sz w:val="32"/>
          <w14:textFill>
            <w14:solidFill>
              <w14:schemeClr w14:val="tx1"/>
            </w14:solidFill>
          </w14:textFill>
        </w:rPr>
      </w:pPr>
      <w:r>
        <w:rPr>
          <w:rFonts w:eastAsia="仿宋_GB2312"/>
          <w:kern w:val="0"/>
          <w:sz w:val="22"/>
          <w:szCs w:val="22"/>
        </w:rPr>
        <w:t>填表人：</w:t>
      </w:r>
      <w:r>
        <w:rPr>
          <w:rFonts w:hint="eastAsia" w:eastAsia="仿宋_GB2312"/>
          <w:kern w:val="0"/>
          <w:sz w:val="22"/>
          <w:szCs w:val="22"/>
        </w:rPr>
        <w:t>龚菱芳</w:t>
      </w:r>
      <w:r>
        <w:rPr>
          <w:rFonts w:eastAsia="仿宋_GB2312"/>
          <w:kern w:val="0"/>
          <w:sz w:val="22"/>
          <w:szCs w:val="22"/>
        </w:rPr>
        <w:t xml:space="preserve"> </w:t>
      </w:r>
      <w:r>
        <w:rPr>
          <w:rFonts w:hint="eastAsia" w:eastAsia="仿宋_GB2312"/>
          <w:kern w:val="0"/>
          <w:sz w:val="22"/>
          <w:szCs w:val="22"/>
        </w:rPr>
        <w:t xml:space="preserve">        </w:t>
      </w:r>
      <w:bookmarkStart w:id="0" w:name="_GoBack"/>
      <w:bookmarkEnd w:id="0"/>
      <w:r>
        <w:rPr>
          <w:rFonts w:hint="eastAsia" w:eastAsia="仿宋_GB2312"/>
          <w:kern w:val="0"/>
          <w:sz w:val="22"/>
          <w:szCs w:val="22"/>
        </w:rPr>
        <w:t xml:space="preserve">   </w:t>
      </w:r>
      <w:r>
        <w:rPr>
          <w:rFonts w:eastAsia="仿宋_GB2312"/>
          <w:kern w:val="0"/>
          <w:sz w:val="22"/>
          <w:szCs w:val="22"/>
        </w:rPr>
        <w:t>填报日期：</w:t>
      </w:r>
      <w:r>
        <w:rPr>
          <w:rFonts w:hint="eastAsia" w:eastAsia="仿宋_GB2312"/>
          <w:kern w:val="0"/>
          <w:sz w:val="22"/>
          <w:szCs w:val="22"/>
        </w:rPr>
        <w:t>202</w:t>
      </w:r>
      <w:r>
        <w:rPr>
          <w:rFonts w:hint="eastAsia" w:eastAsia="仿宋_GB2312"/>
          <w:kern w:val="0"/>
          <w:sz w:val="22"/>
          <w:szCs w:val="22"/>
          <w:lang w:val="en-US" w:eastAsia="zh-CN"/>
        </w:rPr>
        <w:t>2</w:t>
      </w:r>
      <w:r>
        <w:rPr>
          <w:rFonts w:hint="eastAsia" w:eastAsia="仿宋_GB2312"/>
          <w:kern w:val="0"/>
          <w:sz w:val="22"/>
          <w:szCs w:val="22"/>
        </w:rPr>
        <w:t>年4月</w:t>
      </w:r>
      <w:r>
        <w:rPr>
          <w:rFonts w:hint="eastAsia" w:eastAsia="仿宋_GB2312"/>
          <w:kern w:val="0"/>
          <w:sz w:val="22"/>
          <w:szCs w:val="22"/>
          <w:lang w:val="en-US" w:eastAsia="zh-CN"/>
        </w:rPr>
        <w:t>22</w:t>
      </w:r>
      <w:r>
        <w:rPr>
          <w:rFonts w:hint="eastAsia" w:eastAsia="仿宋_GB2312"/>
          <w:kern w:val="0"/>
          <w:sz w:val="22"/>
          <w:szCs w:val="22"/>
        </w:rPr>
        <w:t>日</w:t>
      </w:r>
      <w:r>
        <w:rPr>
          <w:rFonts w:eastAsia="仿宋_GB2312"/>
          <w:kern w:val="0"/>
          <w:sz w:val="22"/>
          <w:szCs w:val="22"/>
        </w:rPr>
        <w:t xml:space="preserve"> </w:t>
      </w:r>
      <w:r>
        <w:rPr>
          <w:rFonts w:hint="eastAsia" w:eastAsia="仿宋_GB2312"/>
          <w:kern w:val="0"/>
          <w:sz w:val="22"/>
          <w:szCs w:val="22"/>
        </w:rPr>
        <w:t xml:space="preserve">    </w:t>
      </w:r>
      <w:r>
        <w:rPr>
          <w:rFonts w:eastAsia="仿宋_GB2312"/>
          <w:kern w:val="0"/>
          <w:sz w:val="22"/>
          <w:szCs w:val="22"/>
        </w:rPr>
        <w:t xml:space="preserve"> 联系电话：</w:t>
      </w:r>
      <w:r>
        <w:rPr>
          <w:rFonts w:hint="eastAsia" w:eastAsia="仿宋_GB2312"/>
          <w:kern w:val="0"/>
          <w:sz w:val="22"/>
          <w:szCs w:val="22"/>
          <w:lang w:val="en-US" w:eastAsia="zh-CN"/>
        </w:rPr>
        <w:t>0737-4383310</w:t>
      </w:r>
      <w:r>
        <w:rPr>
          <w:rFonts w:eastAsia="仿宋_GB2312"/>
          <w:kern w:val="0"/>
          <w:sz w:val="22"/>
          <w:szCs w:val="22"/>
        </w:rPr>
        <w:t xml:space="preserve"> 单位负责人签字：</w:t>
      </w:r>
      <w:r>
        <w:rPr>
          <w:rFonts w:hint="eastAsia" w:ascii="方正小标宋_GBK" w:hAnsi="宋体" w:eastAsia="方正小标宋_GBK" w:cs="宋体"/>
          <w:color w:val="000000" w:themeColor="text1"/>
          <w:kern w:val="0"/>
          <w:sz w:val="36"/>
          <w:szCs w:val="36"/>
          <w14:textFill>
            <w14:solidFill>
              <w14:schemeClr w14:val="tx1"/>
            </w14:solidFill>
          </w14:textFill>
        </w:rPr>
        <w:t xml:space="preserve"> </w:t>
      </w:r>
    </w:p>
    <w:sectPr>
      <w:footerReference r:id="rId5" w:type="first"/>
      <w:footerReference r:id="rId3" w:type="default"/>
      <w:footerReference r:id="rId4" w:type="even"/>
      <w:pgSz w:w="11906" w:h="16838"/>
      <w:pgMar w:top="1440" w:right="1803" w:bottom="1440" w:left="1803" w:header="851" w:footer="794" w:gutter="0"/>
      <w:pgNumType w:fmt="numberInDash" w:start="1"/>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altName w:val="仿宋_GB2312"/>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717882"/>
      <w:docPartObj>
        <w:docPartGallery w:val="autotext"/>
      </w:docPartObj>
    </w:sdtPr>
    <w:sdtContent>
      <w:p>
        <w:pPr>
          <w:pStyle w:val="5"/>
          <w:jc w:val="center"/>
        </w:pPr>
        <w:r>
          <w:rPr>
            <w:rFonts w:ascii="宋体" w:hAnsi="宋体"/>
            <w:sz w:val="24"/>
            <w:szCs w:val="24"/>
          </w:rPr>
          <w:fldChar w:fldCharType="begin"/>
        </w:r>
        <w:r>
          <w:rPr>
            <w:rFonts w:ascii="宋体" w:hAnsi="宋体"/>
            <w:sz w:val="24"/>
            <w:szCs w:val="24"/>
          </w:rPr>
          <w:instrText xml:space="preserve"> PAGE   \* MERGEFORMAT </w:instrText>
        </w:r>
        <w:r>
          <w:rPr>
            <w:rFonts w:ascii="宋体" w:hAnsi="宋体"/>
            <w:sz w:val="24"/>
            <w:szCs w:val="24"/>
          </w:rPr>
          <w:fldChar w:fldCharType="separate"/>
        </w:r>
        <w:r>
          <w:rPr>
            <w:rFonts w:ascii="宋体" w:hAnsi="宋体"/>
            <w:sz w:val="24"/>
            <w:szCs w:val="24"/>
            <w:lang w:val="zh-CN"/>
          </w:rPr>
          <w:t>-</w:t>
        </w:r>
        <w:r>
          <w:rPr>
            <w:rFonts w:ascii="宋体" w:hAnsi="宋体"/>
            <w:sz w:val="24"/>
            <w:szCs w:val="24"/>
          </w:rPr>
          <w:t xml:space="preserve"> 5 -</w:t>
        </w:r>
        <w:r>
          <w:rPr>
            <w:rFonts w:ascii="宋体" w:hAnsi="宋体"/>
            <w:sz w:val="24"/>
            <w:szCs w:val="24"/>
          </w:rPr>
          <w:fldChar w:fldCharType="end"/>
        </w:r>
      </w:p>
    </w:sdtContent>
  </w:sdt>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10"/>
      </w:rPr>
    </w:pPr>
    <w:r>
      <w:rPr>
        <w:rStyle w:val="10"/>
      </w:rPr>
      <w:fldChar w:fldCharType="begin"/>
    </w:r>
    <w:r>
      <w:rPr>
        <w:rStyle w:val="10"/>
      </w:rPr>
      <w:instrText xml:space="preserve">PAGE  </w:instrText>
    </w:r>
    <w:r>
      <w:rPr>
        <w:rStyle w:val="10"/>
      </w:rPr>
      <w:fldChar w:fldCharType="separate"/>
    </w:r>
    <w:r>
      <w:rPr>
        <w:rStyle w:val="10"/>
      </w:rPr>
      <w:t xml:space="preserve"> </w:t>
    </w:r>
    <w:r>
      <w:rPr>
        <w:rStyle w:val="10"/>
      </w:rPr>
      <w:fldChar w:fldCharType="end"/>
    </w:r>
  </w:p>
  <w:p>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Theme="majorEastAsia" w:hAnsiTheme="majorEastAsia" w:eastAsiaTheme="majorEastAsia" w:cstheme="majorEastAsia"/>
        <w:sz w:val="24"/>
        <w:szCs w:val="24"/>
      </w:rPr>
      <w:id w:val="28717881"/>
      <w:docPartObj>
        <w:docPartGallery w:val="autotext"/>
      </w:docPartObj>
    </w:sdtPr>
    <w:sdtEndPr>
      <w:rPr>
        <w:rFonts w:hint="eastAsia" w:asciiTheme="majorEastAsia" w:hAnsiTheme="majorEastAsia" w:eastAsiaTheme="majorEastAsia" w:cstheme="majorEastAsia"/>
        <w:sz w:val="24"/>
        <w:szCs w:val="24"/>
      </w:rPr>
    </w:sdtEndPr>
    <w:sdtContent>
      <w:p>
        <w:pPr>
          <w:pStyle w:val="5"/>
          <w:jc w:val="center"/>
        </w:pP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hideGrammaticalErrors/>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E47"/>
    <w:rsid w:val="000074AA"/>
    <w:rsid w:val="00013808"/>
    <w:rsid w:val="00015D05"/>
    <w:rsid w:val="00017689"/>
    <w:rsid w:val="00023483"/>
    <w:rsid w:val="00026082"/>
    <w:rsid w:val="00026720"/>
    <w:rsid w:val="00030A24"/>
    <w:rsid w:val="000354F9"/>
    <w:rsid w:val="00080E51"/>
    <w:rsid w:val="00084B20"/>
    <w:rsid w:val="00085CFA"/>
    <w:rsid w:val="00086932"/>
    <w:rsid w:val="000A24E9"/>
    <w:rsid w:val="000C3F9B"/>
    <w:rsid w:val="000F28A8"/>
    <w:rsid w:val="00101567"/>
    <w:rsid w:val="0010573A"/>
    <w:rsid w:val="00107118"/>
    <w:rsid w:val="001115BB"/>
    <w:rsid w:val="001130B2"/>
    <w:rsid w:val="001150CC"/>
    <w:rsid w:val="00122DD2"/>
    <w:rsid w:val="00123291"/>
    <w:rsid w:val="0013693B"/>
    <w:rsid w:val="00140CEA"/>
    <w:rsid w:val="00146E4D"/>
    <w:rsid w:val="001519B0"/>
    <w:rsid w:val="00175526"/>
    <w:rsid w:val="0017621D"/>
    <w:rsid w:val="00190037"/>
    <w:rsid w:val="001914E6"/>
    <w:rsid w:val="0019413A"/>
    <w:rsid w:val="001B2AF9"/>
    <w:rsid w:val="001B4B85"/>
    <w:rsid w:val="001B6BD6"/>
    <w:rsid w:val="001C46E0"/>
    <w:rsid w:val="00201642"/>
    <w:rsid w:val="00202E47"/>
    <w:rsid w:val="00220CDA"/>
    <w:rsid w:val="00226220"/>
    <w:rsid w:val="00234B7E"/>
    <w:rsid w:val="002352E9"/>
    <w:rsid w:val="002400D9"/>
    <w:rsid w:val="00243D23"/>
    <w:rsid w:val="0024532C"/>
    <w:rsid w:val="0024619D"/>
    <w:rsid w:val="0026146B"/>
    <w:rsid w:val="002656D4"/>
    <w:rsid w:val="0026615A"/>
    <w:rsid w:val="00282E46"/>
    <w:rsid w:val="00282E66"/>
    <w:rsid w:val="00292B83"/>
    <w:rsid w:val="0029530C"/>
    <w:rsid w:val="002A743E"/>
    <w:rsid w:val="002B1486"/>
    <w:rsid w:val="002C3784"/>
    <w:rsid w:val="002D06DD"/>
    <w:rsid w:val="002D44FC"/>
    <w:rsid w:val="002D71AD"/>
    <w:rsid w:val="00300B1B"/>
    <w:rsid w:val="00304C40"/>
    <w:rsid w:val="003119AF"/>
    <w:rsid w:val="003154B5"/>
    <w:rsid w:val="003225FE"/>
    <w:rsid w:val="003226A9"/>
    <w:rsid w:val="00334969"/>
    <w:rsid w:val="0034397E"/>
    <w:rsid w:val="0034433C"/>
    <w:rsid w:val="00354182"/>
    <w:rsid w:val="00354B5E"/>
    <w:rsid w:val="0036031B"/>
    <w:rsid w:val="00366A5B"/>
    <w:rsid w:val="00370BE6"/>
    <w:rsid w:val="00374DDB"/>
    <w:rsid w:val="003A3317"/>
    <w:rsid w:val="003C196A"/>
    <w:rsid w:val="003D01E3"/>
    <w:rsid w:val="003F5910"/>
    <w:rsid w:val="004028D8"/>
    <w:rsid w:val="004048BD"/>
    <w:rsid w:val="00407B1E"/>
    <w:rsid w:val="004248E8"/>
    <w:rsid w:val="00427C9B"/>
    <w:rsid w:val="0043139B"/>
    <w:rsid w:val="00475A89"/>
    <w:rsid w:val="004867DC"/>
    <w:rsid w:val="00490A6A"/>
    <w:rsid w:val="00491AA1"/>
    <w:rsid w:val="004A7984"/>
    <w:rsid w:val="004B0A6C"/>
    <w:rsid w:val="004E1CD8"/>
    <w:rsid w:val="004E3E44"/>
    <w:rsid w:val="0050279A"/>
    <w:rsid w:val="00525443"/>
    <w:rsid w:val="0053498B"/>
    <w:rsid w:val="00535DC5"/>
    <w:rsid w:val="00540BAB"/>
    <w:rsid w:val="0054178C"/>
    <w:rsid w:val="00545204"/>
    <w:rsid w:val="00545421"/>
    <w:rsid w:val="00547E8E"/>
    <w:rsid w:val="00555FE6"/>
    <w:rsid w:val="005725AF"/>
    <w:rsid w:val="00576490"/>
    <w:rsid w:val="00594E3A"/>
    <w:rsid w:val="005A6AC6"/>
    <w:rsid w:val="005B3CAB"/>
    <w:rsid w:val="005B4764"/>
    <w:rsid w:val="005D55E0"/>
    <w:rsid w:val="005D6CD1"/>
    <w:rsid w:val="005E56E4"/>
    <w:rsid w:val="005F682C"/>
    <w:rsid w:val="00602E92"/>
    <w:rsid w:val="00616460"/>
    <w:rsid w:val="006251BD"/>
    <w:rsid w:val="0062606B"/>
    <w:rsid w:val="0063118A"/>
    <w:rsid w:val="0064570A"/>
    <w:rsid w:val="00645E30"/>
    <w:rsid w:val="006812DB"/>
    <w:rsid w:val="006D3503"/>
    <w:rsid w:val="006D4107"/>
    <w:rsid w:val="006D564E"/>
    <w:rsid w:val="006E2E43"/>
    <w:rsid w:val="00715C7D"/>
    <w:rsid w:val="00741B1C"/>
    <w:rsid w:val="007448C0"/>
    <w:rsid w:val="00744D11"/>
    <w:rsid w:val="00746B6C"/>
    <w:rsid w:val="00777BF9"/>
    <w:rsid w:val="00791514"/>
    <w:rsid w:val="007A608D"/>
    <w:rsid w:val="007D070B"/>
    <w:rsid w:val="007E4067"/>
    <w:rsid w:val="007E75E6"/>
    <w:rsid w:val="007F052E"/>
    <w:rsid w:val="007F1BA1"/>
    <w:rsid w:val="008075FE"/>
    <w:rsid w:val="0089301C"/>
    <w:rsid w:val="008A17FE"/>
    <w:rsid w:val="008A38D7"/>
    <w:rsid w:val="008A53B8"/>
    <w:rsid w:val="008B317D"/>
    <w:rsid w:val="008B3493"/>
    <w:rsid w:val="008C7A15"/>
    <w:rsid w:val="008C7B4C"/>
    <w:rsid w:val="008D75A3"/>
    <w:rsid w:val="008E0DC6"/>
    <w:rsid w:val="008F5B6F"/>
    <w:rsid w:val="00910F16"/>
    <w:rsid w:val="00923BAD"/>
    <w:rsid w:val="00925D0C"/>
    <w:rsid w:val="00940372"/>
    <w:rsid w:val="009470D4"/>
    <w:rsid w:val="009666B2"/>
    <w:rsid w:val="00983527"/>
    <w:rsid w:val="00993902"/>
    <w:rsid w:val="009A3926"/>
    <w:rsid w:val="009C1263"/>
    <w:rsid w:val="009E2DD5"/>
    <w:rsid w:val="009F4404"/>
    <w:rsid w:val="009F45B1"/>
    <w:rsid w:val="009F6824"/>
    <w:rsid w:val="00A10E66"/>
    <w:rsid w:val="00A17333"/>
    <w:rsid w:val="00A173C2"/>
    <w:rsid w:val="00A17A24"/>
    <w:rsid w:val="00A25A8C"/>
    <w:rsid w:val="00A4227D"/>
    <w:rsid w:val="00A44E99"/>
    <w:rsid w:val="00A45BAB"/>
    <w:rsid w:val="00A607E3"/>
    <w:rsid w:val="00A7677E"/>
    <w:rsid w:val="00AB6DA2"/>
    <w:rsid w:val="00AB7BB5"/>
    <w:rsid w:val="00AC4D5E"/>
    <w:rsid w:val="00AE508B"/>
    <w:rsid w:val="00AF3089"/>
    <w:rsid w:val="00B03536"/>
    <w:rsid w:val="00B03EDD"/>
    <w:rsid w:val="00B063F1"/>
    <w:rsid w:val="00B11F00"/>
    <w:rsid w:val="00B42661"/>
    <w:rsid w:val="00B42C37"/>
    <w:rsid w:val="00B518EF"/>
    <w:rsid w:val="00B54084"/>
    <w:rsid w:val="00B91B35"/>
    <w:rsid w:val="00BA71C5"/>
    <w:rsid w:val="00BC6E94"/>
    <w:rsid w:val="00BD2192"/>
    <w:rsid w:val="00BD5E8A"/>
    <w:rsid w:val="00BF2132"/>
    <w:rsid w:val="00BF411C"/>
    <w:rsid w:val="00C02B46"/>
    <w:rsid w:val="00C13196"/>
    <w:rsid w:val="00C14A9E"/>
    <w:rsid w:val="00C36A86"/>
    <w:rsid w:val="00C60028"/>
    <w:rsid w:val="00C676EE"/>
    <w:rsid w:val="00C82F4E"/>
    <w:rsid w:val="00C86C46"/>
    <w:rsid w:val="00C96CC4"/>
    <w:rsid w:val="00CA562C"/>
    <w:rsid w:val="00CB1E6E"/>
    <w:rsid w:val="00CE3154"/>
    <w:rsid w:val="00CE3437"/>
    <w:rsid w:val="00CF771A"/>
    <w:rsid w:val="00D01A89"/>
    <w:rsid w:val="00D03CF8"/>
    <w:rsid w:val="00D311F9"/>
    <w:rsid w:val="00D3144C"/>
    <w:rsid w:val="00D34227"/>
    <w:rsid w:val="00D4134B"/>
    <w:rsid w:val="00D52D8E"/>
    <w:rsid w:val="00D61420"/>
    <w:rsid w:val="00D74321"/>
    <w:rsid w:val="00D864F2"/>
    <w:rsid w:val="00D93D17"/>
    <w:rsid w:val="00DA325A"/>
    <w:rsid w:val="00DB2C1F"/>
    <w:rsid w:val="00DB2E1E"/>
    <w:rsid w:val="00DC61B5"/>
    <w:rsid w:val="00DD05F9"/>
    <w:rsid w:val="00E206FD"/>
    <w:rsid w:val="00E20C62"/>
    <w:rsid w:val="00E30D82"/>
    <w:rsid w:val="00E51F38"/>
    <w:rsid w:val="00E54203"/>
    <w:rsid w:val="00E67657"/>
    <w:rsid w:val="00E7133F"/>
    <w:rsid w:val="00E71FB0"/>
    <w:rsid w:val="00E873FA"/>
    <w:rsid w:val="00E90DF4"/>
    <w:rsid w:val="00EA0AA0"/>
    <w:rsid w:val="00EB7162"/>
    <w:rsid w:val="00EC271E"/>
    <w:rsid w:val="00EC53CA"/>
    <w:rsid w:val="00ED2A0F"/>
    <w:rsid w:val="00F052C7"/>
    <w:rsid w:val="00F12796"/>
    <w:rsid w:val="00F13F3F"/>
    <w:rsid w:val="00F145CD"/>
    <w:rsid w:val="00F15F09"/>
    <w:rsid w:val="00F32220"/>
    <w:rsid w:val="00F405CF"/>
    <w:rsid w:val="00F43C81"/>
    <w:rsid w:val="00F51778"/>
    <w:rsid w:val="00F62E0B"/>
    <w:rsid w:val="00F6435C"/>
    <w:rsid w:val="00FA1307"/>
    <w:rsid w:val="00FF2ED7"/>
    <w:rsid w:val="00FF5B3E"/>
    <w:rsid w:val="12873AE2"/>
    <w:rsid w:val="210337BD"/>
    <w:rsid w:val="24D24F1B"/>
    <w:rsid w:val="254677FF"/>
    <w:rsid w:val="43BE15D8"/>
    <w:rsid w:val="46485202"/>
    <w:rsid w:val="64102AD3"/>
    <w:rsid w:val="6570193C"/>
    <w:rsid w:val="6A4448C8"/>
    <w:rsid w:val="6B7909E5"/>
    <w:rsid w:val="6D9C7E4E"/>
    <w:rsid w:val="6F015F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99"/>
    <w:rPr>
      <w:rFonts w:ascii="黑体" w:hAnsi="黑体" w:eastAsia="黑体"/>
      <w:b/>
      <w:bCs/>
      <w:sz w:val="36"/>
      <w:szCs w:val="36"/>
    </w:rPr>
  </w:style>
  <w:style w:type="paragraph" w:styleId="3">
    <w:name w:val="Date"/>
    <w:basedOn w:val="1"/>
    <w:next w:val="1"/>
    <w:qFormat/>
    <w:uiPriority w:val="0"/>
    <w:pPr>
      <w:ind w:left="100" w:leftChars="2500"/>
    </w:pPr>
  </w:style>
  <w:style w:type="paragraph" w:styleId="4">
    <w:name w:val="Balloon Text"/>
    <w:basedOn w:val="1"/>
    <w:qFormat/>
    <w:uiPriority w:val="0"/>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rPr>
      <w:rFonts w:ascii="Calibri" w:hAnsi="Calibri" w:eastAsia="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0">
    <w:name w:val="page number"/>
    <w:basedOn w:val="9"/>
    <w:uiPriority w:val="0"/>
  </w:style>
  <w:style w:type="paragraph" w:styleId="11">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12">
    <w:name w:val="页脚 Char"/>
    <w:basedOn w:val="9"/>
    <w:link w:val="5"/>
    <w:qFormat/>
    <w:uiPriority w:val="99"/>
    <w:rPr>
      <w:rFonts w:eastAsia="宋体"/>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9C9D550-8F75-4F63-B44D-0DE557F3B9BB}">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2365</Words>
  <Characters>2573</Characters>
  <Lines>21</Lines>
  <Paragraphs>5</Paragraphs>
  <TotalTime>6</TotalTime>
  <ScaleCrop>false</ScaleCrop>
  <LinksUpToDate>false</LinksUpToDate>
  <CharactersWithSpaces>2648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2020-04-28T07:52:00Z</dcterms:created>
  <dc:creator>微软用户</dc:creator>
  <cp:lastModifiedBy>小武子</cp:lastModifiedBy>
  <cp:lastPrinted>2022-04-25T07:01:00Z</cp:lastPrinted>
  <dcterms:modified xsi:type="dcterms:W3CDTF">2022-04-25T09:39:35Z</dcterms:modified>
  <dc:title>益阳市外事侨务旅游局</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commondata">
    <vt:lpwstr>eyJoZGlkIjoiOWZlY2I3NTY2MjIxNDc0ZGU5NzYwMTQ1NGRhMGM1ODcifQ==</vt:lpwstr>
  </property>
  <property fmtid="{D5CDD505-2E9C-101B-9397-08002B2CF9AE}" pid="4" name="ICV">
    <vt:lpwstr>1DDEA941DEB0475A81E6D5BE4ECBEBEB</vt:lpwstr>
  </property>
</Properties>
</file>