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年第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一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批多证合一房地产经纪机构备案情况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tbl>
      <w:tblPr>
        <w:tblStyle w:val="5"/>
        <w:tblW w:w="1530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29"/>
        <w:gridCol w:w="1515"/>
        <w:gridCol w:w="1155"/>
        <w:gridCol w:w="855"/>
        <w:gridCol w:w="1289"/>
        <w:gridCol w:w="1396"/>
        <w:gridCol w:w="1485"/>
        <w:gridCol w:w="1380"/>
        <w:gridCol w:w="1290"/>
        <w:gridCol w:w="1500"/>
        <w:gridCol w:w="18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12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公司名称</w:t>
            </w:r>
          </w:p>
        </w:tc>
        <w:tc>
          <w:tcPr>
            <w:tcW w:w="151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机构住所</w:t>
            </w:r>
          </w:p>
        </w:tc>
        <w:tc>
          <w:tcPr>
            <w:tcW w:w="11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备案类型</w:t>
            </w:r>
          </w:p>
        </w:tc>
        <w:tc>
          <w:tcPr>
            <w:tcW w:w="8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联系人</w:t>
            </w:r>
          </w:p>
        </w:tc>
        <w:tc>
          <w:tcPr>
            <w:tcW w:w="128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396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房地产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评估师</w:t>
            </w:r>
          </w:p>
        </w:tc>
        <w:tc>
          <w:tcPr>
            <w:tcW w:w="148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资格证书编号</w:t>
            </w:r>
          </w:p>
        </w:tc>
        <w:tc>
          <w:tcPr>
            <w:tcW w:w="1380" w:type="dxa"/>
          </w:tcPr>
          <w:p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登记证书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截止日期</w:t>
            </w:r>
          </w:p>
        </w:tc>
        <w:tc>
          <w:tcPr>
            <w:tcW w:w="12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50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身份证号</w:t>
            </w:r>
          </w:p>
        </w:tc>
        <w:tc>
          <w:tcPr>
            <w:tcW w:w="18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425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29" w:type="dxa"/>
            <w:vAlign w:val="top"/>
          </w:tcPr>
          <w:p>
            <w:pPr>
              <w:jc w:val="both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湖南经典房地产评估咨询有限公司益阳分公司</w:t>
            </w:r>
          </w:p>
        </w:tc>
        <w:tc>
          <w:tcPr>
            <w:tcW w:w="1515" w:type="dxa"/>
            <w:vAlign w:val="top"/>
          </w:tcPr>
          <w:p>
            <w:pPr>
              <w:jc w:val="both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益阳市赫山区福泽大厦三单元305</w:t>
            </w: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评估公司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周胜华</w:t>
            </w:r>
          </w:p>
        </w:tc>
        <w:tc>
          <w:tcPr>
            <w:tcW w:w="12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152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2347</w:t>
            </w:r>
          </w:p>
        </w:tc>
        <w:tc>
          <w:tcPr>
            <w:tcW w:w="13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王娟/谭玉英/吕才德</w:t>
            </w:r>
          </w:p>
        </w:tc>
        <w:tc>
          <w:tcPr>
            <w:tcW w:w="14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  <w:t>3220110243/4420120088/4420140019</w:t>
            </w:r>
          </w:p>
        </w:tc>
        <w:tc>
          <w:tcPr>
            <w:tcW w:w="13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2025-03-25/2022-06-05/2023-06-04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180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1166/177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1283/173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9131</w:t>
            </w: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372527198212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/510703198109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/422129196712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</w:p>
        </w:tc>
        <w:tc>
          <w:tcPr>
            <w:tcW w:w="1890" w:type="dxa"/>
            <w:vAlign w:val="top"/>
          </w:tcPr>
          <w:p>
            <w:pPr>
              <w:jc w:val="both"/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2023/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4/11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kyMGMwNjQyMGIwY2YwMDA1M2E5ZjQ4OWIwYzc4N2UifQ=="/>
  </w:docVars>
  <w:rsids>
    <w:rsidRoot w:val="003D4166"/>
    <w:rsid w:val="00053EF0"/>
    <w:rsid w:val="00175045"/>
    <w:rsid w:val="003D4166"/>
    <w:rsid w:val="004E6622"/>
    <w:rsid w:val="00685FAC"/>
    <w:rsid w:val="00762370"/>
    <w:rsid w:val="00C466B3"/>
    <w:rsid w:val="00C93CE4"/>
    <w:rsid w:val="00DB57DC"/>
    <w:rsid w:val="00E97ACE"/>
    <w:rsid w:val="013D567C"/>
    <w:rsid w:val="04E22628"/>
    <w:rsid w:val="060F0AC3"/>
    <w:rsid w:val="080A1514"/>
    <w:rsid w:val="090E1110"/>
    <w:rsid w:val="0AC459AA"/>
    <w:rsid w:val="0CA138EF"/>
    <w:rsid w:val="0F480293"/>
    <w:rsid w:val="10997CE7"/>
    <w:rsid w:val="11624485"/>
    <w:rsid w:val="127811DC"/>
    <w:rsid w:val="13276EAC"/>
    <w:rsid w:val="169460D0"/>
    <w:rsid w:val="195A09EA"/>
    <w:rsid w:val="1A0A0EFF"/>
    <w:rsid w:val="1B4A11FB"/>
    <w:rsid w:val="1DCC309C"/>
    <w:rsid w:val="1FE33A83"/>
    <w:rsid w:val="20850ED5"/>
    <w:rsid w:val="21C546ED"/>
    <w:rsid w:val="21D911F2"/>
    <w:rsid w:val="23F54AB1"/>
    <w:rsid w:val="245A2A83"/>
    <w:rsid w:val="278D3062"/>
    <w:rsid w:val="2B6A3EF4"/>
    <w:rsid w:val="2EFE507F"/>
    <w:rsid w:val="30B22889"/>
    <w:rsid w:val="312D0949"/>
    <w:rsid w:val="319F6FB3"/>
    <w:rsid w:val="33652180"/>
    <w:rsid w:val="33EB2026"/>
    <w:rsid w:val="39D215E2"/>
    <w:rsid w:val="3A43428E"/>
    <w:rsid w:val="3A645B9D"/>
    <w:rsid w:val="3B7161EF"/>
    <w:rsid w:val="3C495C4A"/>
    <w:rsid w:val="3D471692"/>
    <w:rsid w:val="3D6335AE"/>
    <w:rsid w:val="40421027"/>
    <w:rsid w:val="43295C04"/>
    <w:rsid w:val="465E6119"/>
    <w:rsid w:val="47FD2087"/>
    <w:rsid w:val="488C564E"/>
    <w:rsid w:val="48B5244E"/>
    <w:rsid w:val="48E2117D"/>
    <w:rsid w:val="4A5A7A00"/>
    <w:rsid w:val="4E724A23"/>
    <w:rsid w:val="519A049A"/>
    <w:rsid w:val="568832FC"/>
    <w:rsid w:val="58F92FC2"/>
    <w:rsid w:val="5A6830E0"/>
    <w:rsid w:val="5ACD578A"/>
    <w:rsid w:val="5C2A559B"/>
    <w:rsid w:val="5CB8449D"/>
    <w:rsid w:val="5CC826A5"/>
    <w:rsid w:val="5D5139BF"/>
    <w:rsid w:val="5F437C38"/>
    <w:rsid w:val="61497B2C"/>
    <w:rsid w:val="68C243C0"/>
    <w:rsid w:val="697531E2"/>
    <w:rsid w:val="6C5630FD"/>
    <w:rsid w:val="6C924290"/>
    <w:rsid w:val="6FCD0396"/>
    <w:rsid w:val="70496AE0"/>
    <w:rsid w:val="73F63EFE"/>
    <w:rsid w:val="756E14B8"/>
    <w:rsid w:val="785A70BC"/>
    <w:rsid w:val="78E71CAD"/>
    <w:rsid w:val="7A1972DD"/>
    <w:rsid w:val="7AAA413D"/>
    <w:rsid w:val="7BD302C6"/>
    <w:rsid w:val="7BEB45EC"/>
    <w:rsid w:val="7CCF6E53"/>
    <w:rsid w:val="7EAF1FEE"/>
    <w:rsid w:val="7F8C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305</Characters>
  <Lines>3</Lines>
  <Paragraphs>1</Paragraphs>
  <TotalTime>0</TotalTime>
  <ScaleCrop>false</ScaleCrop>
  <LinksUpToDate>false</LinksUpToDate>
  <CharactersWithSpaces>305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2021-02-20T03:07:00Z</dcterms:created>
  <dc:creator>tanyu</dc:creator>
  <cp:lastModifiedBy>雷俊雯</cp:lastModifiedBy>
  <dcterms:modified xsi:type="dcterms:W3CDTF">2023-04-12T05:40:22Z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907B5A0013A44C63AD9746728F605953</vt:lpwstr>
  </property>
</Properties>
</file>