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640"/>
        <w:jc w:val="center"/>
        <w:rPr>
          <w:rFonts w:ascii="仿宋" w:hAnsi="仿宋" w:eastAsia="仿宋" w:cs="仿宋"/>
          <w:b/>
          <w:bCs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</w:rPr>
        <w:t>2020年益阳市燃气经营许可核发专家评审意见汇总表（公示）</w:t>
      </w:r>
    </w:p>
    <w:bookmarkEnd w:id="0"/>
    <w:p>
      <w:pPr>
        <w:spacing w:line="500" w:lineRule="exact"/>
        <w:ind w:firstLine="640"/>
        <w:jc w:val="center"/>
        <w:rPr>
          <w:rFonts w:ascii="仿宋" w:hAnsi="仿宋" w:eastAsia="仿宋" w:cs="仿宋"/>
          <w:b/>
          <w:bCs/>
          <w:sz w:val="44"/>
          <w:szCs w:val="44"/>
        </w:rPr>
      </w:pPr>
    </w:p>
    <w:tbl>
      <w:tblPr>
        <w:tblStyle w:val="3"/>
        <w:tblpPr w:leftFromText="180" w:rightFromText="180" w:vertAnchor="text" w:tblpX="-50" w:tblpY="195"/>
        <w:tblOverlap w:val="never"/>
        <w:tblW w:w="9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402"/>
        <w:gridCol w:w="2552"/>
        <w:gridCol w:w="1291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675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企业名称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企业所属地</w:t>
            </w:r>
          </w:p>
        </w:tc>
        <w:tc>
          <w:tcPr>
            <w:tcW w:w="1291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现核发情况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75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</w:rPr>
              <w:t>益阳市赫山区李家垅液化气站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</w:rPr>
              <w:t>益阳市赫山区龙光桥李家垅村</w:t>
            </w:r>
          </w:p>
        </w:tc>
        <w:tc>
          <w:tcPr>
            <w:tcW w:w="1291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同意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75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</w:rPr>
              <w:t>益阳市大通湖区金盆液化气站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益阳市大通湖区金盆镇兴旺村</w:t>
            </w:r>
          </w:p>
        </w:tc>
        <w:tc>
          <w:tcPr>
            <w:tcW w:w="1291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同意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75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91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75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91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75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91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E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市住建局办公室</cp:lastModifiedBy>
  <dcterms:modified xsi:type="dcterms:W3CDTF">2021-01-05T09:54:57Z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