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4518E">
      <w:pPr>
        <w:spacing w:line="600" w:lineRule="exac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益阳市公路应急抢险中心</w:t>
      </w:r>
    </w:p>
    <w:p w14:paraId="7617FEA2">
      <w:pPr>
        <w:spacing w:line="600" w:lineRule="exac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20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25</w:t>
      </w:r>
      <w:r>
        <w:rPr>
          <w:rFonts w:hint="eastAsia" w:ascii="黑体" w:hAnsi="黑体" w:eastAsia="黑体"/>
          <w:b/>
          <w:sz w:val="44"/>
          <w:szCs w:val="44"/>
        </w:rPr>
        <w:t>年部门整体支出绩效评价自评报告</w:t>
      </w:r>
    </w:p>
    <w:p w14:paraId="7D2903AF">
      <w:pPr>
        <w:spacing w:line="600" w:lineRule="exact"/>
        <w:jc w:val="center"/>
        <w:rPr>
          <w:rFonts w:ascii="仿宋_GB2312" w:hAnsi="黑体"/>
          <w:sz w:val="44"/>
          <w:szCs w:val="44"/>
        </w:rPr>
      </w:pPr>
    </w:p>
    <w:p w14:paraId="0372F072">
      <w:pPr>
        <w:spacing w:before="293" w:beforeLines="50" w:after="293" w:afterLines="50" w:line="600" w:lineRule="exact"/>
        <w:ind w:left="632" w:leftChars="200" w:firstLine="316" w:firstLineChars="1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一、基本情况 </w:t>
      </w:r>
    </w:p>
    <w:p w14:paraId="548E7972">
      <w:pPr>
        <w:spacing w:line="600" w:lineRule="exact"/>
        <w:ind w:firstLine="592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我中心于</w:t>
      </w:r>
      <w:r>
        <w:rPr>
          <w:rFonts w:hint="eastAsia" w:ascii="仿宋" w:hAnsi="仿宋" w:eastAsia="仿宋" w:cs="仿宋"/>
          <w:sz w:val="30"/>
          <w:szCs w:val="30"/>
        </w:rPr>
        <w:t>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23</w:t>
      </w:r>
      <w:r>
        <w:rPr>
          <w:rFonts w:hint="eastAsia" w:ascii="仿宋" w:hAnsi="仿宋" w:eastAsia="仿宋" w:cs="仿宋"/>
          <w:sz w:val="30"/>
          <w:szCs w:val="30"/>
        </w:rPr>
        <w:t>年市交通公路体制改革后，按照市人民政府办公室《关于印发&lt;益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2023</w:t>
      </w:r>
      <w:r>
        <w:rPr>
          <w:rFonts w:hint="eastAsia" w:ascii="仿宋" w:hAnsi="仿宋" w:eastAsia="仿宋" w:cs="仿宋"/>
          <w:sz w:val="30"/>
          <w:szCs w:val="30"/>
        </w:rPr>
        <w:t>]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162</w:t>
      </w:r>
      <w:r>
        <w:rPr>
          <w:rFonts w:hint="eastAsia" w:ascii="仿宋" w:hAnsi="仿宋" w:eastAsia="仿宋" w:cs="仿宋"/>
          <w:sz w:val="30"/>
          <w:szCs w:val="30"/>
        </w:rPr>
        <w:t>号）文件精神，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与湖南省益阳公路桥梁建设有限责任公司进行事企分离</w:t>
      </w:r>
      <w:r>
        <w:rPr>
          <w:rFonts w:hint="eastAsia" w:ascii="仿宋" w:hAnsi="仿宋" w:eastAsia="仿宋" w:cs="仿宋"/>
          <w:sz w:val="30"/>
          <w:szCs w:val="30"/>
        </w:rPr>
        <w:t>，应急中心仍为公益二类事业单位性质不变，明确市公路建设养护中心、市应急局对应急中心(加挂市公路物资储备中心和市应急救援机动支队牌子)的双重管理体制，待应急中心人员消减至50人时，再将应急中心核定为公益一类事业单位。</w:t>
      </w:r>
    </w:p>
    <w:p w14:paraId="0E240700">
      <w:pPr>
        <w:spacing w:line="600" w:lineRule="exact"/>
        <w:ind w:firstLine="592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本中心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至2024年12月底，共有编制人数121人，其中在职职工78人，退休人员43人。在职职工比上年减少了34个，主要原因是事企分离改革后，人员分流，17人选择留在益阳路桥公司或辞职离开了，17人退休。</w:t>
      </w:r>
    </w:p>
    <w:p w14:paraId="5B8DC968">
      <w:pPr>
        <w:spacing w:before="293" w:beforeLines="50" w:after="293" w:afterLines="50" w:line="600" w:lineRule="exact"/>
        <w:ind w:firstLine="632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二、部门职责职能</w:t>
      </w:r>
    </w:p>
    <w:p w14:paraId="32043811">
      <w:pPr>
        <w:spacing w:line="600" w:lineRule="exact"/>
        <w:ind w:firstLine="592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我中心职责职能是：负责市政府、主管单位安排的纳入部省补助范围的普通国省干线公路(含桥梁、隧道)应急和修复处置、抢险、公路设施损毁处置、物资储备、战备保障服务;市内抗洪抢险、抗冰保畅、地质灾害、矿山事故、危险化学品事故、火灾、森林火灾扑救等应急救援。</w:t>
      </w:r>
    </w:p>
    <w:p w14:paraId="730C4FA6">
      <w:pPr>
        <w:spacing w:before="293" w:beforeLines="50" w:after="293" w:afterLines="50" w:line="600" w:lineRule="exact"/>
        <w:ind w:firstLine="632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三、20</w:t>
      </w:r>
      <w:r>
        <w:rPr>
          <w:rFonts w:hint="eastAsia" w:ascii="仿宋" w:hAnsi="仿宋" w:eastAsia="仿宋"/>
          <w:szCs w:val="32"/>
          <w:lang w:val="en-US" w:eastAsia="zh-CN"/>
        </w:rPr>
        <w:t>24</w:t>
      </w:r>
      <w:r>
        <w:rPr>
          <w:rFonts w:hint="eastAsia" w:ascii="仿宋" w:hAnsi="仿宋" w:eastAsia="仿宋"/>
          <w:szCs w:val="32"/>
        </w:rPr>
        <w:t>年整体收支情况</w:t>
      </w:r>
    </w:p>
    <w:p w14:paraId="5AF39AA2">
      <w:pPr>
        <w:spacing w:line="600" w:lineRule="exact"/>
        <w:ind w:firstLine="888" w:firstLineChars="3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2024年决算收入2257.92万元，其中一般公共财政预算拨款859.09万元，占决算收入的38.05%，国有资本经营预算拨款809万元，占决算收入的35.83%，上级补助收入589.04万元，占决算收入的26.09%，其他收入0.79万元，占决算收入的0.03%。2024年决算支出2253.42万元，其中人员经费用1380.74万元，占总决算支出的61.27%，公用经费用93.83万元，占决算支出的4.16%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对个人和家庭的补助129.45万元，占决算支出的5.75%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资本性支出64.85万元，占决算支出的2.88%，公路养护专项支出584.55万元，占决算支出的25.94%。</w:t>
      </w:r>
    </w:p>
    <w:p w14:paraId="76D5074A">
      <w:pPr>
        <w:spacing w:line="600" w:lineRule="exact"/>
        <w:ind w:firstLine="632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我单位严格财务制度，年初根据中央、省市有关文件精神并结合本单位实际，完善修订了机关财务管理制度，所有费用实行会审联签制度；资金使用均符合有关财经制度和政策要求；部门预决算依法公开。 </w:t>
      </w:r>
    </w:p>
    <w:p w14:paraId="0143B640">
      <w:pPr>
        <w:spacing w:before="293" w:beforeLines="50" w:after="293" w:afterLines="50" w:line="600" w:lineRule="exact"/>
        <w:ind w:firstLine="632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四、绩效评价工作情况</w:t>
      </w:r>
    </w:p>
    <w:p w14:paraId="6E13241C">
      <w:pPr>
        <w:spacing w:line="600" w:lineRule="exact"/>
        <w:ind w:firstLine="632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收到市财政局文件后，我中心成立了以</w:t>
      </w:r>
      <w:r>
        <w:rPr>
          <w:rFonts w:hint="eastAsia" w:ascii="仿宋" w:hAnsi="仿宋" w:eastAsia="仿宋"/>
          <w:szCs w:val="32"/>
          <w:lang w:eastAsia="zh-CN"/>
        </w:rPr>
        <w:t>龙庆辉</w:t>
      </w:r>
      <w:r>
        <w:rPr>
          <w:rFonts w:hint="eastAsia" w:ascii="仿宋" w:hAnsi="仿宋" w:eastAsia="仿宋"/>
          <w:szCs w:val="32"/>
        </w:rPr>
        <w:t>为组长、副组长</w:t>
      </w:r>
      <w:r>
        <w:rPr>
          <w:rFonts w:hint="eastAsia" w:ascii="仿宋" w:hAnsi="仿宋" w:eastAsia="仿宋"/>
          <w:szCs w:val="32"/>
          <w:lang w:eastAsia="zh-CN"/>
        </w:rPr>
        <w:t>罗龙</w:t>
      </w:r>
      <w:r>
        <w:rPr>
          <w:rFonts w:hint="eastAsia" w:ascii="仿宋" w:hAnsi="仿宋" w:eastAsia="仿宋"/>
          <w:szCs w:val="32"/>
        </w:rPr>
        <w:t>、</w:t>
      </w:r>
      <w:r>
        <w:rPr>
          <w:rFonts w:hint="eastAsia" w:ascii="仿宋" w:hAnsi="仿宋" w:eastAsia="仿宋"/>
          <w:szCs w:val="32"/>
          <w:lang w:eastAsia="zh-CN"/>
        </w:rPr>
        <w:t>陈志伟</w:t>
      </w:r>
      <w:r>
        <w:rPr>
          <w:rFonts w:hint="eastAsia" w:ascii="仿宋" w:hAnsi="仿宋" w:eastAsia="仿宋"/>
          <w:szCs w:val="32"/>
        </w:rPr>
        <w:t>及成员李建华等组成的绩效自评工作小组，工作小组成员查找相关资料，本着实事求实的原则，认真分析，客观评价，认为绩效目标合理、绩效指标明确、管理制度健全、资金使用合理、基础信息完善、资产管理安全、社会效率好、社会公众和服务对象满意。</w:t>
      </w:r>
    </w:p>
    <w:p w14:paraId="2C9FA189">
      <w:pPr>
        <w:spacing w:line="600" w:lineRule="exact"/>
        <w:ind w:firstLine="632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20</w:t>
      </w:r>
      <w:r>
        <w:rPr>
          <w:rFonts w:hint="eastAsia" w:ascii="仿宋" w:hAnsi="仿宋" w:eastAsia="仿宋"/>
          <w:szCs w:val="32"/>
          <w:lang w:val="en-US" w:eastAsia="zh-CN"/>
        </w:rPr>
        <w:t>24</w:t>
      </w:r>
      <w:r>
        <w:rPr>
          <w:rFonts w:hint="eastAsia" w:ascii="仿宋" w:hAnsi="仿宋" w:eastAsia="仿宋"/>
          <w:szCs w:val="32"/>
        </w:rPr>
        <w:t>年度，我中心在市局的坚强领导和有关部门大力支持下，充分发挥我部门的职能作用，较好地完成了全年各项工作任务。</w:t>
      </w:r>
    </w:p>
    <w:p w14:paraId="64825B94">
      <w:pPr>
        <w:spacing w:before="293" w:beforeLines="50" w:after="293" w:afterLines="50" w:line="600" w:lineRule="exact"/>
        <w:ind w:firstLine="632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五、存在的问题</w:t>
      </w:r>
    </w:p>
    <w:p w14:paraId="1B8D8B2C">
      <w:pPr>
        <w:spacing w:line="600" w:lineRule="exact"/>
        <w:ind w:firstLine="632" w:firstLineChars="200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1、我中心应急抢险专项设备缺乏。</w:t>
      </w:r>
    </w:p>
    <w:p w14:paraId="5310654E">
      <w:pPr>
        <w:spacing w:line="600" w:lineRule="exact"/>
        <w:ind w:firstLine="632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2、我中心应急抢险经费及安全专项经费不到位。</w:t>
      </w:r>
    </w:p>
    <w:p w14:paraId="43E6F73E">
      <w:pPr>
        <w:spacing w:line="600" w:lineRule="exact"/>
        <w:ind w:firstLine="632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3、我中心的队伍</w:t>
      </w:r>
      <w:r>
        <w:rPr>
          <w:rFonts w:hint="eastAsia" w:ascii="仿宋" w:hAnsi="仿宋" w:eastAsia="仿宋"/>
          <w:szCs w:val="32"/>
          <w:lang w:eastAsia="zh-CN"/>
        </w:rPr>
        <w:t>整体年龄偏大</w:t>
      </w:r>
      <w:r>
        <w:rPr>
          <w:rFonts w:hint="eastAsia" w:ascii="仿宋" w:hAnsi="仿宋" w:eastAsia="仿宋"/>
          <w:szCs w:val="32"/>
        </w:rPr>
        <w:t>，队员素质参差不齐，应付公路突发事件的能力和经验有所欠缺。</w:t>
      </w:r>
    </w:p>
    <w:p w14:paraId="5A392699">
      <w:pPr>
        <w:spacing w:before="293" w:beforeLines="50" w:after="293" w:afterLines="50" w:line="600" w:lineRule="exact"/>
        <w:ind w:left="42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六、建议</w:t>
      </w:r>
    </w:p>
    <w:p w14:paraId="7070965F">
      <w:pPr>
        <w:spacing w:line="600" w:lineRule="exact"/>
        <w:ind w:left="42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1、财政及市局加大对应急抢险中心的投入力度，购置应急抢险设备。</w:t>
      </w:r>
    </w:p>
    <w:p w14:paraId="4287CF92">
      <w:pPr>
        <w:spacing w:line="600" w:lineRule="exact"/>
        <w:ind w:firstLine="474" w:firstLineChars="15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2、要有计划地对应急救援和管理人员进行业务培训，提高其专业技能。</w:t>
      </w:r>
    </w:p>
    <w:p w14:paraId="469FA23F">
      <w:pPr>
        <w:spacing w:line="600" w:lineRule="exact"/>
        <w:ind w:firstLine="4570" w:firstLineChars="1446"/>
        <w:jc w:val="center"/>
        <w:rPr>
          <w:rFonts w:hint="eastAsia" w:ascii="仿宋" w:hAnsi="仿宋" w:eastAsia="仿宋"/>
          <w:szCs w:val="32"/>
        </w:rPr>
      </w:pPr>
    </w:p>
    <w:p w14:paraId="038C5848">
      <w:pPr>
        <w:spacing w:line="600" w:lineRule="exact"/>
        <w:ind w:firstLine="4570" w:firstLineChars="1446"/>
        <w:jc w:val="center"/>
        <w:rPr>
          <w:rFonts w:hint="eastAsia" w:ascii="仿宋" w:hAnsi="仿宋" w:eastAsia="仿宋"/>
          <w:szCs w:val="32"/>
        </w:rPr>
      </w:pPr>
    </w:p>
    <w:p w14:paraId="246B6377">
      <w:pPr>
        <w:spacing w:line="600" w:lineRule="exact"/>
        <w:ind w:firstLine="4570" w:firstLineChars="1446"/>
        <w:jc w:val="center"/>
        <w:rPr>
          <w:rFonts w:hint="eastAsia" w:ascii="仿宋" w:hAnsi="仿宋" w:eastAsia="仿宋"/>
          <w:szCs w:val="32"/>
        </w:rPr>
      </w:pPr>
    </w:p>
    <w:p w14:paraId="5D4D1C4D">
      <w:pPr>
        <w:spacing w:line="600" w:lineRule="exact"/>
        <w:ind w:firstLine="4570" w:firstLineChars="1446"/>
        <w:jc w:val="center"/>
        <w:rPr>
          <w:rFonts w:hint="eastAsia" w:ascii="仿宋" w:hAnsi="仿宋" w:eastAsia="仿宋"/>
          <w:szCs w:val="32"/>
        </w:rPr>
      </w:pPr>
    </w:p>
    <w:p w14:paraId="7ACACDD2">
      <w:pPr>
        <w:spacing w:line="600" w:lineRule="exact"/>
        <w:ind w:firstLine="4570" w:firstLineChars="1446"/>
        <w:jc w:val="center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益阳市公路应急抢险中心</w:t>
      </w:r>
    </w:p>
    <w:p w14:paraId="6702B05F">
      <w:pPr>
        <w:spacing w:line="600" w:lineRule="exact"/>
        <w:ind w:firstLine="4570" w:firstLineChars="1446"/>
        <w:jc w:val="center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20</w:t>
      </w:r>
      <w:r>
        <w:rPr>
          <w:rFonts w:hint="eastAsia" w:ascii="仿宋" w:hAnsi="仿宋" w:eastAsia="仿宋"/>
          <w:szCs w:val="32"/>
          <w:lang w:val="en-US" w:eastAsia="zh-CN"/>
        </w:rPr>
        <w:t>25</w:t>
      </w:r>
      <w:r>
        <w:rPr>
          <w:rFonts w:hint="eastAsia" w:ascii="仿宋" w:hAnsi="仿宋" w:eastAsia="仿宋"/>
          <w:szCs w:val="32"/>
        </w:rPr>
        <w:t>年</w:t>
      </w:r>
      <w:r>
        <w:rPr>
          <w:rFonts w:hint="eastAsia" w:ascii="仿宋" w:hAnsi="仿宋" w:eastAsia="仿宋"/>
          <w:szCs w:val="32"/>
          <w:lang w:val="en-US" w:eastAsia="zh-CN"/>
        </w:rPr>
        <w:t>5</w:t>
      </w:r>
      <w:r>
        <w:rPr>
          <w:rFonts w:hint="eastAsia" w:ascii="仿宋" w:hAnsi="仿宋" w:eastAsia="仿宋"/>
          <w:szCs w:val="32"/>
        </w:rPr>
        <w:t>月20日</w:t>
      </w:r>
    </w:p>
    <w:p w14:paraId="1C043E30"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418" w:right="1531" w:bottom="1560" w:left="1531" w:header="851" w:footer="1304" w:gutter="0"/>
      <w:cols w:space="425" w:num="1"/>
      <w:docGrid w:type="linesAndChars" w:linePitch="58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75FBE">
    <w:pPr>
      <w:pStyle w:val="2"/>
      <w:framePr w:wrap="around" w:vAnchor="text" w:hAnchor="margin" w:xAlign="outside" w:y="1"/>
      <w:ind w:right="335"/>
      <w:rPr>
        <w:rStyle w:val="5"/>
        <w:rFonts w:hint="eastAsia" w:ascii="宋体" w:hAnsi="宋体" w:eastAsia="宋体"/>
        <w:sz w:val="28"/>
      </w:rPr>
    </w:pPr>
    <w:r>
      <w:rPr>
        <w:rStyle w:val="5"/>
        <w:rFonts w:hint="eastAsia" w:ascii="宋体" w:hAnsi="宋体" w:eastAsia="宋体"/>
        <w:sz w:val="28"/>
      </w:rPr>
      <w:t>—</w:t>
    </w:r>
    <w:r>
      <w:rPr>
        <w:rStyle w:val="5"/>
        <w:rFonts w:ascii="宋体" w:hAnsi="宋体" w:eastAsia="宋体"/>
        <w:sz w:val="28"/>
      </w:rPr>
      <w:fldChar w:fldCharType="begin"/>
    </w:r>
    <w:r>
      <w:rPr>
        <w:rStyle w:val="5"/>
        <w:rFonts w:ascii="宋体" w:hAnsi="宋体" w:eastAsia="宋体"/>
        <w:sz w:val="28"/>
      </w:rPr>
      <w:instrText xml:space="preserve">PAGE  </w:instrText>
    </w:r>
    <w:r>
      <w:rPr>
        <w:rStyle w:val="5"/>
        <w:rFonts w:ascii="宋体" w:hAnsi="宋体" w:eastAsia="宋体"/>
        <w:sz w:val="28"/>
      </w:rPr>
      <w:fldChar w:fldCharType="separate"/>
    </w:r>
    <w:r>
      <w:rPr>
        <w:rStyle w:val="5"/>
        <w:rFonts w:ascii="宋体" w:hAnsi="宋体" w:eastAsia="宋体"/>
        <w:sz w:val="28"/>
      </w:rPr>
      <w:t>1</w:t>
    </w:r>
    <w:r>
      <w:rPr>
        <w:rStyle w:val="5"/>
        <w:rFonts w:ascii="宋体" w:hAnsi="宋体" w:eastAsia="宋体"/>
        <w:sz w:val="28"/>
      </w:rPr>
      <w:fldChar w:fldCharType="end"/>
    </w:r>
    <w:r>
      <w:rPr>
        <w:rStyle w:val="5"/>
        <w:rFonts w:hint="eastAsia" w:ascii="宋体" w:hAnsi="宋体" w:eastAsia="宋体"/>
        <w:sz w:val="28"/>
      </w:rPr>
      <w:t>—</w:t>
    </w:r>
  </w:p>
  <w:p w14:paraId="3CDAACF8">
    <w:pPr>
      <w:pStyle w:val="2"/>
      <w:ind w:right="360" w:firstLine="360"/>
      <w:jc w:val="right"/>
      <w:rPr>
        <w:rFonts w:hint="eastAsia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BD110">
    <w:pPr>
      <w:pStyle w:val="2"/>
      <w:framePr w:wrap="around" w:vAnchor="text" w:hAnchor="margin" w:xAlign="outside" w:y="1"/>
      <w:ind w:left="335"/>
      <w:rPr>
        <w:rStyle w:val="5"/>
        <w:rFonts w:hint="eastAsia" w:ascii="宋体" w:hAnsi="宋体" w:eastAsia="宋体"/>
        <w:sz w:val="28"/>
      </w:rPr>
    </w:pPr>
    <w:r>
      <w:rPr>
        <w:rStyle w:val="5"/>
        <w:rFonts w:hint="eastAsia" w:ascii="宋体" w:hAnsi="宋体" w:eastAsia="宋体"/>
        <w:sz w:val="28"/>
      </w:rPr>
      <w:t>—</w:t>
    </w:r>
    <w:r>
      <w:rPr>
        <w:rStyle w:val="5"/>
        <w:rFonts w:ascii="宋体" w:hAnsi="宋体" w:eastAsia="宋体"/>
        <w:sz w:val="28"/>
      </w:rPr>
      <w:fldChar w:fldCharType="begin"/>
    </w:r>
    <w:r>
      <w:rPr>
        <w:rStyle w:val="5"/>
        <w:rFonts w:ascii="宋体" w:hAnsi="宋体" w:eastAsia="宋体"/>
        <w:sz w:val="28"/>
      </w:rPr>
      <w:instrText xml:space="preserve">PAGE  </w:instrText>
    </w:r>
    <w:r>
      <w:rPr>
        <w:rStyle w:val="5"/>
        <w:rFonts w:ascii="宋体" w:hAnsi="宋体" w:eastAsia="宋体"/>
        <w:sz w:val="28"/>
      </w:rPr>
      <w:fldChar w:fldCharType="separate"/>
    </w:r>
    <w:r>
      <w:rPr>
        <w:rStyle w:val="5"/>
        <w:rFonts w:ascii="宋体" w:hAnsi="宋体" w:eastAsia="宋体"/>
        <w:sz w:val="28"/>
      </w:rPr>
      <w:t>2</w:t>
    </w:r>
    <w:r>
      <w:rPr>
        <w:rStyle w:val="5"/>
        <w:rFonts w:ascii="宋体" w:hAnsi="宋体" w:eastAsia="宋体"/>
        <w:sz w:val="28"/>
      </w:rPr>
      <w:fldChar w:fldCharType="end"/>
    </w:r>
    <w:r>
      <w:rPr>
        <w:rStyle w:val="5"/>
        <w:rFonts w:hint="eastAsia" w:ascii="宋体" w:hAnsi="宋体" w:eastAsia="宋体"/>
        <w:sz w:val="28"/>
      </w:rPr>
      <w:t>—</w:t>
    </w:r>
  </w:p>
  <w:p w14:paraId="34606A44">
    <w:pPr>
      <w:pStyle w:val="2"/>
      <w:ind w:left="300" w:right="360" w:firstLine="360"/>
      <w:rPr>
        <w:rFonts w:hint="eastAsia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FC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lqcggsd</dc:creator>
  <cp:lastModifiedBy>李建华</cp:lastModifiedBy>
  <dcterms:modified xsi:type="dcterms:W3CDTF">2025-07-24T09:31:42Z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eyJoZGlkIjoiOWZkMDgzNWVkNGJkNDZlMmViOTZhYTQwOGMyMzZmNmMiLCJ1c2VySWQiOiI0MjI3MzA5MDkifQ==</vt:lpwstr>
  </property>
  <property fmtid="{D5CDD505-2E9C-101B-9397-08002B2CF9AE}" pid="4" name="ICV">
    <vt:lpwstr>BE813A91DDDA40E683CE7873D11AA78F_12</vt:lpwstr>
  </property>
</Properties>
</file>