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88B962">
      <w:pPr>
        <w:adjustRightInd/>
        <w:snapToGrid/>
        <w:spacing w:after="0"/>
        <w:jc w:val="center"/>
        <w:rPr>
          <w:rFonts w:hint="eastAsia" w:ascii="微软雅黑" w:hAnsi="微软雅黑" w:eastAsia="宋体" w:cs="宋体"/>
          <w:b/>
          <w:bCs/>
          <w:color w:val="0B1216"/>
          <w:sz w:val="36"/>
          <w:szCs w:val="36"/>
        </w:rPr>
      </w:pPr>
      <w:bookmarkStart w:id="0" w:name="_GoBack"/>
      <w:r>
        <w:rPr>
          <w:rFonts w:ascii="微软雅黑" w:hAnsi="微软雅黑" w:eastAsia="宋体" w:cs="宋体"/>
          <w:b/>
          <w:bCs/>
          <w:color w:val="0B1216"/>
          <w:sz w:val="36"/>
          <w:szCs w:val="36"/>
        </w:rPr>
        <w:t>益阳市政务中心201</w:t>
      </w:r>
      <w:r>
        <w:rPr>
          <w:rFonts w:hint="eastAsia" w:ascii="微软雅黑" w:hAnsi="微软雅黑" w:eastAsia="宋体" w:cs="宋体"/>
          <w:b/>
          <w:bCs/>
          <w:color w:val="0B1216"/>
          <w:sz w:val="36"/>
          <w:szCs w:val="36"/>
        </w:rPr>
        <w:t>8</w:t>
      </w:r>
      <w:r>
        <w:rPr>
          <w:rFonts w:ascii="微软雅黑" w:hAnsi="微软雅黑" w:eastAsia="宋体" w:cs="宋体"/>
          <w:b/>
          <w:bCs/>
          <w:color w:val="0B1216"/>
          <w:sz w:val="36"/>
          <w:szCs w:val="36"/>
        </w:rPr>
        <w:t>年部门整体支出绩效评价报告</w:t>
      </w:r>
      <w:bookmarkEnd w:id="0"/>
    </w:p>
    <w:p w14:paraId="51132F99">
      <w:pPr>
        <w:adjustRightInd/>
        <w:snapToGrid/>
        <w:spacing w:after="0"/>
        <w:ind w:firstLine="480"/>
        <w:jc w:val="both"/>
        <w:rPr>
          <w:rFonts w:ascii="宋体" w:hAnsi="宋体" w:eastAsia="宋体" w:cs="宋体"/>
          <w:color w:val="062D3C"/>
          <w:sz w:val="24"/>
          <w:szCs w:val="24"/>
        </w:rPr>
      </w:pPr>
    </w:p>
    <w:p w14:paraId="5487A7D9">
      <w:pPr>
        <w:adjustRightInd/>
        <w:snapToGrid/>
        <w:spacing w:after="0"/>
        <w:ind w:firstLine="480"/>
        <w:jc w:val="both"/>
        <w:rPr>
          <w:rFonts w:ascii="宋体" w:hAnsi="宋体" w:eastAsia="宋体" w:cs="宋体"/>
          <w:color w:val="062D3C"/>
          <w:sz w:val="24"/>
          <w:szCs w:val="24"/>
        </w:rPr>
      </w:pPr>
    </w:p>
    <w:p w14:paraId="1ECC4EC7">
      <w:pPr>
        <w:adjustRightInd/>
        <w:snapToGrid/>
        <w:spacing w:after="0" w:line="400" w:lineRule="exact"/>
        <w:ind w:firstLine="480"/>
        <w:jc w:val="both"/>
        <w:rPr>
          <w:rFonts w:cs="宋体" w:asciiTheme="minorEastAsia" w:hAnsiTheme="minorEastAsia" w:eastAsiaTheme="minorEastAsia"/>
          <w:color w:val="062D3C"/>
          <w:sz w:val="24"/>
          <w:szCs w:val="24"/>
        </w:rPr>
      </w:pPr>
      <w:r>
        <w:rPr>
          <w:rFonts w:cs="宋体" w:asciiTheme="minorEastAsia" w:hAnsiTheme="minorEastAsia" w:eastAsiaTheme="minorEastAsia"/>
          <w:color w:val="062D3C"/>
          <w:sz w:val="24"/>
          <w:szCs w:val="24"/>
        </w:rPr>
        <w:t>根据根据湖南省人民政府《关于全面推进预算绩效管理的意见》（湘政发 [2012]33号）和《湖南省预算绩效管理工作规程（试行）》湘财绩[2013]28号）的要求，</w:t>
      </w:r>
      <w:r>
        <w:rPr>
          <w:rFonts w:hint="eastAsia" w:cs="宋体" w:asciiTheme="minorEastAsia" w:hAnsiTheme="minorEastAsia" w:eastAsiaTheme="minorEastAsia"/>
          <w:color w:val="062D3C"/>
          <w:sz w:val="24"/>
          <w:szCs w:val="24"/>
        </w:rPr>
        <w:t>我中心对2018年度部门整体支出进行了全面综合评价，现将有关情况报告如下：</w:t>
      </w:r>
    </w:p>
    <w:p w14:paraId="2C139DA4">
      <w:pPr>
        <w:adjustRightInd/>
        <w:snapToGrid/>
        <w:spacing w:after="0" w:line="400" w:lineRule="exact"/>
        <w:ind w:firstLine="480"/>
        <w:jc w:val="both"/>
        <w:rPr>
          <w:rFonts w:cs="宋体" w:asciiTheme="minorEastAsia" w:hAnsiTheme="minorEastAsia" w:eastAsiaTheme="minorEastAsia"/>
          <w:color w:val="062D3C"/>
          <w:sz w:val="24"/>
          <w:szCs w:val="24"/>
        </w:rPr>
      </w:pPr>
      <w:r>
        <w:rPr>
          <w:rFonts w:hint="eastAsia" w:cs="宋体" w:asciiTheme="minorEastAsia" w:hAnsiTheme="minorEastAsia" w:eastAsiaTheme="minorEastAsia"/>
          <w:color w:val="062D3C"/>
          <w:sz w:val="24"/>
          <w:szCs w:val="24"/>
        </w:rPr>
        <w:t>一、基本情况</w:t>
      </w:r>
    </w:p>
    <w:p w14:paraId="6C2124F4">
      <w:pPr>
        <w:adjustRightInd/>
        <w:snapToGrid/>
        <w:spacing w:after="0" w:line="400" w:lineRule="exact"/>
        <w:ind w:firstLine="480"/>
        <w:jc w:val="both"/>
        <w:rPr>
          <w:rFonts w:cs="宋体" w:asciiTheme="minorEastAsia" w:hAnsiTheme="minorEastAsia" w:eastAsiaTheme="minorEastAsia"/>
          <w:color w:val="062D3C"/>
          <w:sz w:val="24"/>
          <w:szCs w:val="24"/>
        </w:rPr>
      </w:pPr>
      <w:r>
        <w:rPr>
          <w:rFonts w:hint="eastAsia" w:cs="宋体" w:asciiTheme="minorEastAsia" w:hAnsiTheme="minorEastAsia" w:eastAsiaTheme="minorEastAsia"/>
          <w:color w:val="062D3C"/>
          <w:sz w:val="24"/>
          <w:szCs w:val="24"/>
        </w:rPr>
        <w:t>我中心为参照公务员管理的全额拨款事业单位。</w:t>
      </w:r>
    </w:p>
    <w:p w14:paraId="1B2D007B">
      <w:pPr>
        <w:adjustRightInd/>
        <w:snapToGrid/>
        <w:spacing w:after="0" w:line="400" w:lineRule="exact"/>
        <w:ind w:firstLine="480"/>
        <w:jc w:val="both"/>
        <w:rPr>
          <w:rFonts w:cs="宋体" w:asciiTheme="minorEastAsia" w:hAnsiTheme="minorEastAsia" w:eastAsiaTheme="minorEastAsia"/>
          <w:color w:val="062D3C"/>
          <w:sz w:val="24"/>
          <w:szCs w:val="24"/>
        </w:rPr>
      </w:pPr>
      <w:r>
        <w:rPr>
          <w:rFonts w:hint="eastAsia" w:cs="宋体" w:asciiTheme="minorEastAsia" w:hAnsiTheme="minorEastAsia" w:eastAsiaTheme="minorEastAsia"/>
          <w:color w:val="062D3C"/>
          <w:sz w:val="24"/>
          <w:szCs w:val="24"/>
        </w:rPr>
        <w:t>（一）部门整体支出概况</w:t>
      </w:r>
    </w:p>
    <w:p w14:paraId="4BF6F6D6">
      <w:pPr>
        <w:adjustRightInd/>
        <w:snapToGrid/>
        <w:spacing w:after="0" w:line="400" w:lineRule="exact"/>
        <w:ind w:firstLine="480"/>
        <w:jc w:val="both"/>
        <w:rPr>
          <w:rFonts w:cs="宋体" w:asciiTheme="minorEastAsia" w:hAnsiTheme="minorEastAsia" w:eastAsiaTheme="minorEastAsia"/>
          <w:color w:val="062D3C"/>
          <w:sz w:val="24"/>
          <w:szCs w:val="24"/>
        </w:rPr>
      </w:pPr>
      <w:r>
        <w:rPr>
          <w:rFonts w:hint="eastAsia" w:cs="宋体" w:asciiTheme="minorEastAsia" w:hAnsiTheme="minorEastAsia" w:eastAsiaTheme="minorEastAsia"/>
          <w:color w:val="062D3C"/>
          <w:sz w:val="24"/>
          <w:szCs w:val="24"/>
        </w:rPr>
        <w:t>2018年部门决算收支情况:</w:t>
      </w:r>
    </w:p>
    <w:p w14:paraId="3AFAE432">
      <w:pPr>
        <w:adjustRightInd/>
        <w:snapToGrid/>
        <w:spacing w:after="0" w:line="400" w:lineRule="exact"/>
        <w:ind w:firstLine="480"/>
        <w:jc w:val="both"/>
        <w:rPr>
          <w:rFonts w:cs="宋体" w:asciiTheme="minorEastAsia" w:hAnsiTheme="minorEastAsia" w:eastAsiaTheme="minorEastAsia"/>
          <w:color w:val="062D3C"/>
          <w:sz w:val="24"/>
          <w:szCs w:val="24"/>
        </w:rPr>
      </w:pPr>
      <w:r>
        <w:rPr>
          <w:rFonts w:hint="eastAsia" w:cs="宋体" w:asciiTheme="minorEastAsia" w:hAnsiTheme="minorEastAsia" w:eastAsiaTheme="minorEastAsia"/>
          <w:color w:val="062D3C"/>
          <w:sz w:val="24"/>
          <w:szCs w:val="24"/>
        </w:rPr>
        <w:t>1.收入：1009.84万元，全部为一般财政拨款。</w:t>
      </w:r>
    </w:p>
    <w:p w14:paraId="73341F87">
      <w:pPr>
        <w:adjustRightInd/>
        <w:snapToGrid/>
        <w:spacing w:after="0" w:line="400" w:lineRule="exact"/>
        <w:ind w:firstLine="482"/>
        <w:jc w:val="both"/>
        <w:rPr>
          <w:rFonts w:cs="宋体" w:asciiTheme="minorEastAsia" w:hAnsiTheme="minorEastAsia" w:eastAsiaTheme="minorEastAsia"/>
          <w:color w:val="062D3C"/>
          <w:sz w:val="24"/>
          <w:szCs w:val="24"/>
        </w:rPr>
      </w:pPr>
      <w:r>
        <w:rPr>
          <w:rFonts w:hint="eastAsia" w:cs="宋体" w:asciiTheme="minorEastAsia" w:hAnsiTheme="minorEastAsia" w:eastAsiaTheme="minorEastAsia"/>
          <w:color w:val="062D3C"/>
          <w:sz w:val="24"/>
          <w:szCs w:val="24"/>
        </w:rPr>
        <w:t>2.支出：879.98万元，其中：一般公共服务支出775.74万元，主要用于行政审批、人员工资、日常运转以及为完成财政特定行政工作任务等；社会保障和就业支出30.89万元；医疗卫生与计划生育支出15.45万元，主要用于按照规定标准为职工缴纳的基本医疗保险及公务员医疗补助等支出；住房保障支出18.54万元，主要用于按照规定标准为职工缴纳住房公积金支出。</w:t>
      </w:r>
      <w:r>
        <w:rPr>
          <w:rFonts w:cs="宋体" w:asciiTheme="minorEastAsia" w:hAnsiTheme="minorEastAsia" w:eastAsiaTheme="minorEastAsia"/>
          <w:color w:val="062D3C"/>
          <w:sz w:val="24"/>
          <w:szCs w:val="24"/>
        </w:rPr>
        <w:t>文化体育和传媒支出33.71万元</w:t>
      </w:r>
      <w:r>
        <w:rPr>
          <w:rFonts w:hint="eastAsia" w:cs="宋体" w:asciiTheme="minorEastAsia" w:hAnsiTheme="minorEastAsia" w:eastAsiaTheme="minorEastAsia"/>
          <w:color w:val="062D3C"/>
          <w:sz w:val="24"/>
          <w:szCs w:val="24"/>
        </w:rPr>
        <w:t>,主要用于行政审批、财政特定行政工作任务</w:t>
      </w:r>
    </w:p>
    <w:p w14:paraId="019FA7E9">
      <w:pPr>
        <w:adjustRightInd/>
        <w:snapToGrid/>
        <w:spacing w:after="0" w:line="400" w:lineRule="exact"/>
        <w:ind w:firstLine="482"/>
        <w:jc w:val="both"/>
        <w:rPr>
          <w:rFonts w:cs="宋体" w:asciiTheme="minorEastAsia" w:hAnsiTheme="minorEastAsia" w:eastAsiaTheme="minorEastAsia"/>
          <w:color w:val="062D3C"/>
          <w:sz w:val="24"/>
          <w:szCs w:val="24"/>
        </w:rPr>
      </w:pPr>
      <w:r>
        <w:rPr>
          <w:rFonts w:hint="eastAsia" w:cs="宋体" w:asciiTheme="minorEastAsia" w:hAnsiTheme="minorEastAsia" w:eastAsiaTheme="minorEastAsia"/>
          <w:color w:val="062D3C"/>
          <w:sz w:val="24"/>
          <w:szCs w:val="24"/>
        </w:rPr>
        <w:t>年初结转和结余18.84万元，全年收入决算数为1009.84万元；全年支出决算数为879.98万元，用事业基金弥补收支差额5.65万元，年末结转和结余154.35万元，全年收支平衡。</w:t>
      </w:r>
    </w:p>
    <w:p w14:paraId="35A46D03">
      <w:pPr>
        <w:adjustRightInd/>
        <w:snapToGrid/>
        <w:spacing w:after="0" w:line="400" w:lineRule="exact"/>
        <w:ind w:firstLine="482"/>
        <w:jc w:val="both"/>
        <w:rPr>
          <w:rFonts w:cs="宋体" w:asciiTheme="minorEastAsia" w:hAnsiTheme="minorEastAsia" w:eastAsiaTheme="minorEastAsia"/>
          <w:color w:val="062D3C"/>
          <w:sz w:val="24"/>
          <w:szCs w:val="24"/>
        </w:rPr>
      </w:pPr>
      <w:r>
        <w:rPr>
          <w:rFonts w:hint="eastAsia" w:cs="宋体" w:asciiTheme="minorEastAsia" w:hAnsiTheme="minorEastAsia" w:eastAsiaTheme="minorEastAsia"/>
          <w:color w:val="062D3C"/>
          <w:sz w:val="24"/>
          <w:szCs w:val="24"/>
        </w:rPr>
        <w:t>（二）部门整体支出绩效目标</w:t>
      </w:r>
    </w:p>
    <w:p w14:paraId="178954F0">
      <w:pPr>
        <w:adjustRightInd/>
        <w:snapToGrid/>
        <w:spacing w:after="0" w:line="400" w:lineRule="exact"/>
        <w:ind w:firstLine="482"/>
        <w:jc w:val="both"/>
        <w:rPr>
          <w:rFonts w:cs="宋体" w:asciiTheme="minorEastAsia" w:hAnsiTheme="minorEastAsia" w:eastAsiaTheme="minorEastAsia"/>
          <w:color w:val="062D3C"/>
          <w:sz w:val="24"/>
          <w:szCs w:val="24"/>
        </w:rPr>
      </w:pPr>
      <w:r>
        <w:rPr>
          <w:rFonts w:hint="eastAsia" w:cs="宋体" w:asciiTheme="minorEastAsia" w:hAnsiTheme="minorEastAsia" w:eastAsiaTheme="minorEastAsia"/>
          <w:color w:val="062D3C"/>
          <w:sz w:val="24"/>
          <w:szCs w:val="24"/>
        </w:rPr>
        <w:t>预决算公开：2018年，按照财政局的统一要求，部门预算在中心门户网站上公开，决算由财政局网站统一公开，中心还在门户网站上对《2017年度部门整体支出绩效评价报告》进行了公开。</w:t>
      </w:r>
    </w:p>
    <w:p w14:paraId="1823BE15">
      <w:pPr>
        <w:adjustRightInd/>
        <w:snapToGrid/>
        <w:spacing w:after="0" w:line="400" w:lineRule="exact"/>
        <w:ind w:firstLine="482"/>
        <w:jc w:val="both"/>
        <w:rPr>
          <w:rFonts w:cs="宋体" w:asciiTheme="minorEastAsia" w:hAnsiTheme="minorEastAsia" w:eastAsiaTheme="minorEastAsia"/>
          <w:color w:val="062D3C"/>
          <w:sz w:val="24"/>
          <w:szCs w:val="24"/>
        </w:rPr>
      </w:pPr>
      <w:r>
        <w:rPr>
          <w:rFonts w:hint="eastAsia" w:cs="宋体" w:asciiTheme="minorEastAsia" w:hAnsiTheme="minorEastAsia" w:eastAsiaTheme="minorEastAsia"/>
          <w:color w:val="062D3C"/>
          <w:sz w:val="24"/>
          <w:szCs w:val="24"/>
        </w:rPr>
        <w:t>资产管理：中心进一步加强资产管理，按照《益阳市政务中心资产管理制度》，明确了具体责任科室和责任人，定期开展固定资产清查，定期对报废资产进行处置、完善固定资产台账，做好资产统计工作，单位无任何资产流失现象。</w:t>
      </w:r>
    </w:p>
    <w:p w14:paraId="50F10153">
      <w:pPr>
        <w:shd w:val="clear" w:color="auto" w:fill="FFFFFF"/>
        <w:adjustRightInd/>
        <w:snapToGrid/>
        <w:spacing w:after="0" w:line="400" w:lineRule="exact"/>
        <w:ind w:firstLine="600" w:firstLineChars="250"/>
        <w:contextualSpacing/>
        <w:jc w:val="both"/>
        <w:rPr>
          <w:rFonts w:cs="宋体" w:asciiTheme="minorEastAsia" w:hAnsiTheme="minorEastAsia" w:eastAsiaTheme="minorEastAsia"/>
          <w:color w:val="062D3C"/>
          <w:sz w:val="24"/>
          <w:szCs w:val="24"/>
        </w:rPr>
      </w:pPr>
      <w:r>
        <w:rPr>
          <w:rFonts w:hint="eastAsia" w:cs="宋体" w:asciiTheme="minorEastAsia" w:hAnsiTheme="minorEastAsia" w:eastAsiaTheme="minorEastAsia"/>
          <w:color w:val="062D3C"/>
          <w:sz w:val="24"/>
          <w:szCs w:val="24"/>
        </w:rPr>
        <w:t>三公经费控制：贯彻落实上级有关精神，遵照益阳市市直机关公务支出制度，严格控制“三公”经费支出，取得了良好的成效。</w:t>
      </w:r>
      <w:r>
        <w:rPr>
          <w:rFonts w:cs="宋体" w:asciiTheme="minorEastAsia" w:hAnsiTheme="minorEastAsia" w:eastAsiaTheme="minorEastAsia"/>
          <w:color w:val="062D3C"/>
          <w:sz w:val="24"/>
          <w:szCs w:val="24"/>
        </w:rPr>
        <w:t>2018 年度“三公”经费财政拨款支出预算为10.86万元，支出决算为2.4万元，完成预算的22.1%，其中：</w:t>
      </w:r>
      <w:r>
        <w:rPr>
          <w:rFonts w:hint="eastAsia" w:cs="宋体" w:asciiTheme="minorEastAsia" w:hAnsiTheme="minorEastAsia" w:eastAsiaTheme="minorEastAsia"/>
          <w:color w:val="062D3C"/>
          <w:sz w:val="24"/>
          <w:szCs w:val="24"/>
        </w:rPr>
        <w:t>因公出国（境）费支出决算0万元；</w:t>
      </w:r>
      <w:r>
        <w:rPr>
          <w:rFonts w:cs="宋体" w:asciiTheme="minorEastAsia" w:hAnsiTheme="minorEastAsia" w:eastAsiaTheme="minorEastAsia"/>
          <w:color w:val="062D3C"/>
          <w:sz w:val="24"/>
          <w:szCs w:val="24"/>
        </w:rPr>
        <w:t>公务用车购置及运行费支出决算为1.63万元， 完成预算的23.28%；公务接待费支出决算为0.77万元，完成预算的19.95%。2018年度“三公”经费支出决算数小于预算数的主要原因：认真贯彻落实中央八项规定和省委市委的“规定办法”精神和厉行节约要求，进一步从严控制“三公”经费开支，全年实际支出</w:t>
      </w:r>
      <w:r>
        <w:rPr>
          <w:rFonts w:hint="eastAsia" w:cs="宋体" w:asciiTheme="minorEastAsia" w:hAnsiTheme="minorEastAsia" w:eastAsiaTheme="minorEastAsia"/>
          <w:color w:val="062D3C"/>
          <w:sz w:val="24"/>
          <w:szCs w:val="24"/>
        </w:rPr>
        <w:t>较</w:t>
      </w:r>
      <w:r>
        <w:rPr>
          <w:rFonts w:cs="宋体" w:asciiTheme="minorEastAsia" w:hAnsiTheme="minorEastAsia" w:eastAsiaTheme="minorEastAsia"/>
          <w:color w:val="062D3C"/>
          <w:sz w:val="24"/>
          <w:szCs w:val="24"/>
        </w:rPr>
        <w:t>预算</w:t>
      </w:r>
      <w:r>
        <w:rPr>
          <w:rFonts w:hint="eastAsia" w:cs="宋体" w:asciiTheme="minorEastAsia" w:hAnsiTheme="minorEastAsia" w:eastAsiaTheme="minorEastAsia"/>
          <w:color w:val="062D3C"/>
          <w:sz w:val="24"/>
          <w:szCs w:val="24"/>
        </w:rPr>
        <w:t>大幅减少</w:t>
      </w:r>
      <w:r>
        <w:rPr>
          <w:rFonts w:cs="宋体" w:asciiTheme="minorEastAsia" w:hAnsiTheme="minorEastAsia" w:eastAsiaTheme="minorEastAsia"/>
          <w:color w:val="062D3C"/>
          <w:sz w:val="24"/>
          <w:szCs w:val="24"/>
        </w:rPr>
        <w:t>。</w:t>
      </w:r>
      <w:r>
        <w:rPr>
          <w:rFonts w:hint="eastAsia" w:cs="宋体" w:asciiTheme="minorEastAsia" w:hAnsiTheme="minorEastAsia" w:eastAsiaTheme="minorEastAsia"/>
          <w:color w:val="062D3C"/>
          <w:sz w:val="24"/>
          <w:szCs w:val="24"/>
        </w:rPr>
        <w:t>。</w:t>
      </w:r>
    </w:p>
    <w:p w14:paraId="46E472DE">
      <w:pPr>
        <w:adjustRightInd/>
        <w:snapToGrid/>
        <w:spacing w:after="0" w:line="400" w:lineRule="exact"/>
        <w:ind w:firstLine="480"/>
        <w:jc w:val="both"/>
        <w:rPr>
          <w:rFonts w:cs="宋体" w:asciiTheme="minorEastAsia" w:hAnsiTheme="minorEastAsia" w:eastAsiaTheme="minorEastAsia"/>
          <w:color w:val="062D3C"/>
          <w:sz w:val="24"/>
          <w:szCs w:val="24"/>
        </w:rPr>
      </w:pPr>
      <w:r>
        <w:rPr>
          <w:rFonts w:hint="eastAsia" w:cs="宋体" w:asciiTheme="minorEastAsia" w:hAnsiTheme="minorEastAsia" w:eastAsiaTheme="minorEastAsia"/>
          <w:color w:val="062D3C"/>
          <w:sz w:val="24"/>
          <w:szCs w:val="24"/>
        </w:rPr>
        <w:t>内部管理制度建设情况：近年来，中心制定了《益阳市政务中心管理制度汇编》、《窗口工作人员绩效考核奖励资金管理办法》、《益阳市政务中心财务内部监督暂行办法》、《益阳市政务中心食堂管理办法》等一系列内部管理制度，上述制度、办法基本得到有效执行。</w:t>
      </w:r>
    </w:p>
    <w:p w14:paraId="238239CF">
      <w:pPr>
        <w:adjustRightInd/>
        <w:snapToGrid/>
        <w:spacing w:after="0" w:line="400" w:lineRule="exact"/>
        <w:ind w:firstLine="480"/>
        <w:jc w:val="both"/>
        <w:rPr>
          <w:rFonts w:cs="宋体" w:asciiTheme="minorEastAsia" w:hAnsiTheme="minorEastAsia" w:eastAsiaTheme="minorEastAsia"/>
          <w:color w:val="062D3C"/>
          <w:sz w:val="24"/>
          <w:szCs w:val="24"/>
        </w:rPr>
      </w:pPr>
      <w:r>
        <w:rPr>
          <w:rFonts w:hint="eastAsia" w:cs="宋体" w:asciiTheme="minorEastAsia" w:hAnsiTheme="minorEastAsia" w:eastAsiaTheme="minorEastAsia"/>
          <w:color w:val="062D3C"/>
          <w:sz w:val="24"/>
          <w:szCs w:val="24"/>
        </w:rPr>
        <w:t>二、绩效评价工作情况</w:t>
      </w:r>
    </w:p>
    <w:p w14:paraId="2AB615E3">
      <w:pPr>
        <w:adjustRightInd/>
        <w:snapToGrid/>
        <w:spacing w:after="0" w:line="400" w:lineRule="exact"/>
        <w:ind w:firstLine="480"/>
        <w:jc w:val="both"/>
        <w:rPr>
          <w:rFonts w:cs="宋体" w:asciiTheme="minorEastAsia" w:hAnsiTheme="minorEastAsia" w:eastAsiaTheme="minorEastAsia"/>
          <w:color w:val="062D3C"/>
          <w:sz w:val="24"/>
          <w:szCs w:val="24"/>
        </w:rPr>
      </w:pPr>
      <w:r>
        <w:rPr>
          <w:rFonts w:hint="eastAsia" w:cs="宋体" w:asciiTheme="minorEastAsia" w:hAnsiTheme="minorEastAsia" w:eastAsiaTheme="minorEastAsia"/>
          <w:color w:val="062D3C"/>
          <w:sz w:val="24"/>
          <w:szCs w:val="24"/>
        </w:rPr>
        <w:t>（一）绩效评价目的</w:t>
      </w:r>
    </w:p>
    <w:p w14:paraId="4F854781">
      <w:pPr>
        <w:adjustRightInd/>
        <w:snapToGrid/>
        <w:spacing w:after="0" w:line="400" w:lineRule="exact"/>
        <w:ind w:firstLine="480"/>
        <w:jc w:val="both"/>
        <w:rPr>
          <w:rFonts w:cs="宋体" w:asciiTheme="minorEastAsia" w:hAnsiTheme="minorEastAsia" w:eastAsiaTheme="minorEastAsia"/>
          <w:color w:val="062D3C"/>
          <w:sz w:val="24"/>
          <w:szCs w:val="24"/>
        </w:rPr>
      </w:pPr>
      <w:r>
        <w:rPr>
          <w:rFonts w:hint="eastAsia" w:cs="宋体" w:asciiTheme="minorEastAsia" w:hAnsiTheme="minorEastAsia" w:eastAsiaTheme="minorEastAsia"/>
          <w:color w:val="062D3C"/>
          <w:sz w:val="24"/>
          <w:szCs w:val="24"/>
        </w:rPr>
        <w:t>此次绩效评价的目的是：严格落实《预算法》及省、市绩效管理工作的有关规定，进一步规范财政资金的管理，牢固树立预算绩效理念，强化部门支出责任，提高财政资金使用效益，促进全市政务公开、政务服务工作的发展。</w:t>
      </w:r>
    </w:p>
    <w:p w14:paraId="3E4244D6">
      <w:pPr>
        <w:adjustRightInd/>
        <w:snapToGrid/>
        <w:spacing w:after="0" w:line="400" w:lineRule="exact"/>
        <w:ind w:firstLine="480"/>
        <w:jc w:val="both"/>
        <w:rPr>
          <w:rFonts w:cs="宋体" w:asciiTheme="minorEastAsia" w:hAnsiTheme="minorEastAsia" w:eastAsiaTheme="minorEastAsia"/>
          <w:color w:val="062D3C"/>
          <w:sz w:val="24"/>
          <w:szCs w:val="24"/>
        </w:rPr>
      </w:pPr>
      <w:r>
        <w:rPr>
          <w:rFonts w:hint="eastAsia" w:cs="宋体" w:asciiTheme="minorEastAsia" w:hAnsiTheme="minorEastAsia" w:eastAsiaTheme="minorEastAsia"/>
          <w:color w:val="062D3C"/>
          <w:sz w:val="24"/>
          <w:szCs w:val="24"/>
        </w:rPr>
        <w:t>（二）绩效评价的主要过程</w:t>
      </w:r>
    </w:p>
    <w:p w14:paraId="3AA71670">
      <w:pPr>
        <w:adjustRightInd/>
        <w:snapToGrid/>
        <w:spacing w:after="0" w:line="400" w:lineRule="exact"/>
        <w:ind w:firstLine="480"/>
        <w:jc w:val="both"/>
        <w:rPr>
          <w:rFonts w:cs="宋体" w:asciiTheme="minorEastAsia" w:hAnsiTheme="minorEastAsia" w:eastAsiaTheme="minorEastAsia"/>
          <w:color w:val="062D3C"/>
          <w:sz w:val="24"/>
          <w:szCs w:val="24"/>
        </w:rPr>
      </w:pPr>
      <w:r>
        <w:rPr>
          <w:rFonts w:hint="eastAsia" w:cs="宋体" w:asciiTheme="minorEastAsia" w:hAnsiTheme="minorEastAsia" w:eastAsiaTheme="minorEastAsia"/>
          <w:color w:val="062D3C"/>
          <w:sz w:val="24"/>
          <w:szCs w:val="24"/>
        </w:rPr>
        <w:t>根据绩效评价的要求，我们成立了自评工作领导小组，对照自评方案进行研究和部署，分管领导及相关科室全程参与，按照自评方案的要求，对照各实施项目的内容逐条逐项自评。在自评过程发现问题，查找原因，及时纠正偏差，为下一步工作夯实基础。</w:t>
      </w:r>
    </w:p>
    <w:p w14:paraId="65A72672">
      <w:pPr>
        <w:adjustRightInd/>
        <w:snapToGrid/>
        <w:spacing w:after="0" w:line="400" w:lineRule="exact"/>
        <w:ind w:firstLine="480"/>
        <w:jc w:val="both"/>
        <w:rPr>
          <w:rFonts w:cs="宋体" w:asciiTheme="minorEastAsia" w:hAnsiTheme="minorEastAsia" w:eastAsiaTheme="minorEastAsia"/>
          <w:color w:val="062D3C"/>
          <w:sz w:val="24"/>
          <w:szCs w:val="24"/>
        </w:rPr>
      </w:pPr>
      <w:r>
        <w:rPr>
          <w:rFonts w:hint="eastAsia" w:cs="宋体" w:asciiTheme="minorEastAsia" w:hAnsiTheme="minorEastAsia" w:eastAsiaTheme="minorEastAsia"/>
          <w:color w:val="062D3C"/>
          <w:sz w:val="24"/>
          <w:szCs w:val="24"/>
        </w:rPr>
        <w:t>三、主要绩效及评价结论</w:t>
      </w:r>
    </w:p>
    <w:p w14:paraId="0E55B5AC">
      <w:pPr>
        <w:adjustRightInd/>
        <w:snapToGrid/>
        <w:spacing w:after="0" w:line="400" w:lineRule="exact"/>
        <w:ind w:firstLine="480"/>
        <w:jc w:val="both"/>
        <w:rPr>
          <w:rFonts w:cs="宋体" w:asciiTheme="minorEastAsia" w:hAnsiTheme="minorEastAsia" w:eastAsiaTheme="minorEastAsia"/>
          <w:color w:val="062D3C"/>
          <w:sz w:val="24"/>
          <w:szCs w:val="24"/>
        </w:rPr>
      </w:pPr>
      <w:r>
        <w:rPr>
          <w:rFonts w:hint="eastAsia" w:cs="宋体" w:asciiTheme="minorEastAsia" w:hAnsiTheme="minorEastAsia" w:eastAsiaTheme="minorEastAsia"/>
          <w:color w:val="062D3C"/>
          <w:sz w:val="24"/>
          <w:szCs w:val="24"/>
        </w:rPr>
        <w:t>（一）经济性评价</w:t>
      </w:r>
    </w:p>
    <w:p w14:paraId="51B7433C">
      <w:pPr>
        <w:adjustRightInd/>
        <w:snapToGrid/>
        <w:spacing w:after="0" w:line="400" w:lineRule="exact"/>
        <w:ind w:firstLine="480"/>
        <w:jc w:val="both"/>
        <w:rPr>
          <w:rFonts w:cs="宋体" w:asciiTheme="minorEastAsia" w:hAnsiTheme="minorEastAsia" w:eastAsiaTheme="minorEastAsia"/>
          <w:color w:val="062D3C"/>
          <w:sz w:val="24"/>
          <w:szCs w:val="24"/>
        </w:rPr>
      </w:pPr>
      <w:r>
        <w:rPr>
          <w:rFonts w:hint="eastAsia" w:cs="宋体" w:asciiTheme="minorEastAsia" w:hAnsiTheme="minorEastAsia" w:eastAsiaTheme="minorEastAsia"/>
          <w:color w:val="062D3C"/>
          <w:sz w:val="24"/>
          <w:szCs w:val="24"/>
        </w:rPr>
        <w:t>本年预算安排控制较好，财政供养人员、编制内在职人员控制在预算编制以内；预算执行方面，支出总额控制在预算总额以内；本年无转移资金支付，不存在截留或滞留专项资金情况。</w:t>
      </w:r>
    </w:p>
    <w:p w14:paraId="34C5238D">
      <w:pPr>
        <w:adjustRightInd/>
        <w:snapToGrid/>
        <w:spacing w:after="0" w:line="400" w:lineRule="exact"/>
        <w:ind w:firstLine="480"/>
        <w:jc w:val="both"/>
        <w:rPr>
          <w:rFonts w:cs="宋体" w:asciiTheme="minorEastAsia" w:hAnsiTheme="minorEastAsia" w:eastAsiaTheme="minorEastAsia"/>
          <w:color w:val="062D3C"/>
          <w:sz w:val="24"/>
          <w:szCs w:val="24"/>
        </w:rPr>
      </w:pPr>
      <w:r>
        <w:rPr>
          <w:rFonts w:hint="eastAsia" w:cs="宋体" w:asciiTheme="minorEastAsia" w:hAnsiTheme="minorEastAsia" w:eastAsiaTheme="minorEastAsia"/>
          <w:color w:val="062D3C"/>
          <w:sz w:val="24"/>
          <w:szCs w:val="24"/>
        </w:rPr>
        <w:t>（二）效率性评价</w:t>
      </w:r>
    </w:p>
    <w:p w14:paraId="4DA95BD2">
      <w:pPr>
        <w:adjustRightInd/>
        <w:snapToGrid/>
        <w:spacing w:after="0" w:line="400" w:lineRule="exact"/>
        <w:ind w:firstLine="480"/>
        <w:jc w:val="both"/>
        <w:rPr>
          <w:rFonts w:cs="宋体" w:asciiTheme="minorEastAsia" w:hAnsiTheme="minorEastAsia" w:eastAsiaTheme="minorEastAsia"/>
          <w:color w:val="062D3C"/>
          <w:sz w:val="24"/>
          <w:szCs w:val="24"/>
        </w:rPr>
      </w:pPr>
      <w:r>
        <w:rPr>
          <w:rFonts w:hint="eastAsia" w:cs="宋体" w:asciiTheme="minorEastAsia" w:hAnsiTheme="minorEastAsia" w:eastAsiaTheme="minorEastAsia"/>
          <w:color w:val="062D3C"/>
          <w:sz w:val="24"/>
          <w:szCs w:val="24"/>
        </w:rPr>
        <w:t>强化部门整体支出，加强国有资产管理，提高资金使用效益，提升财务管理，建立节约型机关，我中心在强化业务管理、财务管理和厉行节约方面开展了大量工作，效率提升显著：</w:t>
      </w:r>
    </w:p>
    <w:p w14:paraId="2649AF92">
      <w:pPr>
        <w:adjustRightInd/>
        <w:snapToGrid/>
        <w:spacing w:after="0" w:line="400" w:lineRule="exact"/>
        <w:ind w:firstLine="480"/>
        <w:jc w:val="both"/>
        <w:rPr>
          <w:rFonts w:cs="宋体" w:asciiTheme="minorEastAsia" w:hAnsiTheme="minorEastAsia" w:eastAsiaTheme="minorEastAsia"/>
          <w:color w:val="062D3C"/>
          <w:sz w:val="24"/>
          <w:szCs w:val="24"/>
        </w:rPr>
      </w:pPr>
      <w:r>
        <w:rPr>
          <w:rFonts w:hint="eastAsia" w:cs="宋体" w:asciiTheme="minorEastAsia" w:hAnsiTheme="minorEastAsia" w:eastAsiaTheme="minorEastAsia"/>
          <w:color w:val="062D3C"/>
          <w:sz w:val="24"/>
          <w:szCs w:val="24"/>
        </w:rPr>
        <w:t>1、在原有相对健全的财务管理制度基础上，适时地、针对性的进行了相关制度的增补，制度的建立更为完善；</w:t>
      </w:r>
    </w:p>
    <w:p w14:paraId="59E99963">
      <w:pPr>
        <w:adjustRightInd/>
        <w:snapToGrid/>
        <w:spacing w:after="0" w:line="400" w:lineRule="exact"/>
        <w:ind w:firstLine="480"/>
        <w:jc w:val="both"/>
        <w:rPr>
          <w:rFonts w:cs="宋体" w:asciiTheme="minorEastAsia" w:hAnsiTheme="minorEastAsia" w:eastAsiaTheme="minorEastAsia"/>
          <w:color w:val="062D3C"/>
          <w:sz w:val="24"/>
          <w:szCs w:val="24"/>
        </w:rPr>
      </w:pPr>
      <w:r>
        <w:rPr>
          <w:rFonts w:hint="eastAsia" w:cs="宋体" w:asciiTheme="minorEastAsia" w:hAnsiTheme="minorEastAsia" w:eastAsiaTheme="minorEastAsia"/>
          <w:color w:val="062D3C"/>
          <w:sz w:val="24"/>
          <w:szCs w:val="24"/>
        </w:rPr>
        <w:t>2、重视制度的学习和宣讲工作，组织机关人员学习中央、湖南省人民政府下发的《党政机关厉行节约反对浪费条例》、《关于厉行节约反对浪费的实施意见》等一系列文件精神，并结合“两学一做”学习教育的开展，将厉行节约反对浪费教育作为机关作风建设的重要内容，极大强化了机关厉行节约管理意识；</w:t>
      </w:r>
    </w:p>
    <w:p w14:paraId="512555EA">
      <w:pPr>
        <w:adjustRightInd/>
        <w:snapToGrid/>
        <w:spacing w:after="0" w:line="400" w:lineRule="exact"/>
        <w:ind w:firstLine="480"/>
        <w:jc w:val="both"/>
        <w:rPr>
          <w:rFonts w:cs="宋体" w:asciiTheme="minorEastAsia" w:hAnsiTheme="minorEastAsia" w:eastAsiaTheme="minorEastAsia"/>
          <w:color w:val="062D3C"/>
          <w:sz w:val="24"/>
          <w:szCs w:val="24"/>
        </w:rPr>
      </w:pPr>
      <w:r>
        <w:rPr>
          <w:rFonts w:hint="eastAsia" w:cs="宋体" w:asciiTheme="minorEastAsia" w:hAnsiTheme="minorEastAsia" w:eastAsiaTheme="minorEastAsia"/>
          <w:color w:val="062D3C"/>
          <w:sz w:val="24"/>
          <w:szCs w:val="24"/>
        </w:rPr>
        <w:t>3、严格执行了国库集中支付、公务卡结算制度、政府采购等有关规定，政府采购目录内的货物与服务全部按要求实施了政府采购，确保了支出管理流程、审批手续的完整。</w:t>
      </w:r>
    </w:p>
    <w:p w14:paraId="12A33C67">
      <w:pPr>
        <w:adjustRightInd/>
        <w:snapToGrid/>
        <w:spacing w:after="0" w:line="400" w:lineRule="exact"/>
        <w:ind w:firstLine="480"/>
        <w:jc w:val="both"/>
        <w:rPr>
          <w:rFonts w:cs="宋体" w:asciiTheme="minorEastAsia" w:hAnsiTheme="minorEastAsia" w:eastAsiaTheme="minorEastAsia"/>
          <w:color w:val="062D3C"/>
          <w:sz w:val="24"/>
          <w:szCs w:val="24"/>
        </w:rPr>
      </w:pPr>
      <w:r>
        <w:rPr>
          <w:rFonts w:hint="eastAsia" w:cs="宋体" w:asciiTheme="minorEastAsia" w:hAnsiTheme="minorEastAsia" w:eastAsiaTheme="minorEastAsia"/>
          <w:color w:val="062D3C"/>
          <w:sz w:val="24"/>
          <w:szCs w:val="24"/>
        </w:rPr>
        <w:t>（三）社会效益评价</w:t>
      </w:r>
    </w:p>
    <w:p w14:paraId="05C28DBF">
      <w:pPr>
        <w:adjustRightInd/>
        <w:snapToGrid/>
        <w:spacing w:after="0" w:line="400" w:lineRule="exact"/>
        <w:ind w:firstLine="480"/>
        <w:jc w:val="both"/>
        <w:rPr>
          <w:rFonts w:cs="宋体" w:asciiTheme="minorEastAsia" w:hAnsiTheme="minorEastAsia" w:eastAsiaTheme="minorEastAsia"/>
          <w:color w:val="062D3C"/>
          <w:sz w:val="24"/>
          <w:szCs w:val="24"/>
        </w:rPr>
      </w:pPr>
      <w:r>
        <w:rPr>
          <w:rFonts w:hint="eastAsia" w:cs="宋体" w:asciiTheme="minorEastAsia" w:hAnsiTheme="minorEastAsia" w:eastAsiaTheme="minorEastAsia"/>
          <w:color w:val="062D3C"/>
          <w:sz w:val="24"/>
          <w:szCs w:val="24"/>
        </w:rPr>
        <w:t>2018年，在市委、市政府的正确领导下，市政务中心认真贯彻落实中央、省、市的重大决策部署，努力践行“依法、公开、便民、高效、廉洁”的服务宗旨，进一步深化行政审批制度和“放管服”改革，着力推进政务公开和“互联网+政务服务”工作，不断创新政务服务，为“五个益阳”建设营造优质高效的政务服务环境，并因此连续三年荣获全省政务公开政务服务工作先进单位。</w:t>
      </w:r>
    </w:p>
    <w:p w14:paraId="573F542A">
      <w:pPr>
        <w:adjustRightInd/>
        <w:snapToGrid/>
        <w:spacing w:after="0" w:line="400" w:lineRule="exact"/>
        <w:ind w:firstLine="480"/>
        <w:jc w:val="both"/>
        <w:rPr>
          <w:rFonts w:cs="宋体" w:asciiTheme="minorEastAsia" w:hAnsiTheme="minorEastAsia" w:eastAsiaTheme="minorEastAsia"/>
          <w:color w:val="062D3C"/>
          <w:sz w:val="24"/>
          <w:szCs w:val="24"/>
        </w:rPr>
      </w:pPr>
      <w:r>
        <w:rPr>
          <w:rFonts w:hint="eastAsia" w:cs="宋体" w:asciiTheme="minorEastAsia" w:hAnsiTheme="minorEastAsia" w:eastAsiaTheme="minorEastAsia"/>
          <w:color w:val="062D3C"/>
          <w:sz w:val="24"/>
          <w:szCs w:val="24"/>
        </w:rPr>
        <w:t>四、存在的主要问题</w:t>
      </w:r>
    </w:p>
    <w:p w14:paraId="39C46005">
      <w:pPr>
        <w:adjustRightInd/>
        <w:snapToGrid/>
        <w:spacing w:after="0" w:line="400" w:lineRule="exact"/>
        <w:ind w:firstLine="480"/>
        <w:jc w:val="both"/>
        <w:rPr>
          <w:rFonts w:cs="宋体" w:asciiTheme="minorEastAsia" w:hAnsiTheme="minorEastAsia" w:eastAsiaTheme="minorEastAsia"/>
          <w:color w:val="062D3C"/>
          <w:sz w:val="24"/>
          <w:szCs w:val="24"/>
        </w:rPr>
      </w:pPr>
      <w:r>
        <w:rPr>
          <w:rFonts w:hint="eastAsia" w:cs="宋体" w:asciiTheme="minorEastAsia" w:hAnsiTheme="minorEastAsia" w:eastAsiaTheme="minorEastAsia"/>
          <w:color w:val="062D3C"/>
          <w:sz w:val="24"/>
          <w:szCs w:val="24"/>
        </w:rPr>
        <w:t>房租支付不够及时，没有按照绩效管理按月或按季度支付，主要原因是房东没能及时提供房租发票。</w:t>
      </w:r>
    </w:p>
    <w:p w14:paraId="09904F63">
      <w:pPr>
        <w:adjustRightInd/>
        <w:snapToGrid/>
        <w:spacing w:after="0" w:line="400" w:lineRule="exact"/>
        <w:ind w:firstLine="480"/>
        <w:jc w:val="both"/>
        <w:rPr>
          <w:rFonts w:cs="宋体" w:asciiTheme="minorEastAsia" w:hAnsiTheme="minorEastAsia" w:eastAsiaTheme="minorEastAsia"/>
          <w:color w:val="062D3C"/>
          <w:sz w:val="24"/>
          <w:szCs w:val="24"/>
        </w:rPr>
      </w:pPr>
      <w:r>
        <w:rPr>
          <w:rFonts w:hint="eastAsia" w:cs="宋体" w:asciiTheme="minorEastAsia" w:hAnsiTheme="minorEastAsia" w:eastAsiaTheme="minorEastAsia"/>
          <w:color w:val="062D3C"/>
          <w:sz w:val="24"/>
          <w:szCs w:val="24"/>
        </w:rPr>
        <w:t>五、有关建议</w:t>
      </w:r>
    </w:p>
    <w:p w14:paraId="44A29206">
      <w:pPr>
        <w:adjustRightInd/>
        <w:snapToGrid/>
        <w:spacing w:after="0" w:line="400" w:lineRule="exact"/>
        <w:ind w:firstLine="480"/>
        <w:jc w:val="both"/>
        <w:rPr>
          <w:rFonts w:cs="宋体" w:asciiTheme="minorEastAsia" w:hAnsiTheme="minorEastAsia" w:eastAsiaTheme="minorEastAsia"/>
          <w:color w:val="062D3C"/>
          <w:sz w:val="24"/>
          <w:szCs w:val="24"/>
        </w:rPr>
      </w:pPr>
      <w:r>
        <w:rPr>
          <w:rFonts w:hint="eastAsia" w:cs="宋体" w:asciiTheme="minorEastAsia" w:hAnsiTheme="minorEastAsia" w:eastAsiaTheme="minorEastAsia"/>
          <w:color w:val="062D3C"/>
          <w:sz w:val="24"/>
          <w:szCs w:val="24"/>
        </w:rPr>
        <w:t>根据工资收入的增加每年相应提高养老保险、医保、公积金等的预算拨付。</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YWY5Y2MxYTI0MDdjMDcyMGU4OTY0YzhiZGZhYzcifQ=="/>
  </w:docVars>
  <w:rsids>
    <w:rsidRoot w:val="00D31D50"/>
    <w:rsid w:val="00133E8E"/>
    <w:rsid w:val="001722C5"/>
    <w:rsid w:val="001D79CC"/>
    <w:rsid w:val="002F3EAF"/>
    <w:rsid w:val="00323B43"/>
    <w:rsid w:val="003D37D8"/>
    <w:rsid w:val="00426133"/>
    <w:rsid w:val="004358AB"/>
    <w:rsid w:val="008B7726"/>
    <w:rsid w:val="00926A02"/>
    <w:rsid w:val="00942A72"/>
    <w:rsid w:val="00A32311"/>
    <w:rsid w:val="00C7759A"/>
    <w:rsid w:val="00C8314D"/>
    <w:rsid w:val="00D31D50"/>
    <w:rsid w:val="00DB129C"/>
    <w:rsid w:val="00F34DCF"/>
    <w:rsid w:val="63C24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5">
    <w:name w:val="Hyperlink"/>
    <w:basedOn w:val="4"/>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1967</Words>
  <Characters>2088</Characters>
  <Lines>15</Lines>
  <Paragraphs>4</Paragraphs>
  <TotalTime>13</TotalTime>
  <ScaleCrop>false</ScaleCrop>
  <LinksUpToDate>false</LinksUpToDate>
  <CharactersWithSpaces>2091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夏天</cp:lastModifiedBy>
  <dcterms:modified xsi:type="dcterms:W3CDTF">2024-10-16T07:43:24Z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4CD3CCEAC8EC41A7A9C17591DC79C83F_13</vt:lpwstr>
  </property>
</Properties>
</file>