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西流湾电排管理站</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益阳市西流湾电排管理站</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仿宋" w:hAnsi="仿宋" w:eastAsia="仿宋" w:cs="仿宋"/>
          <w:b/>
          <w:color w:val="FF0000"/>
          <w:sz w:val="32"/>
        </w:rPr>
      </w:pPr>
      <w:r>
        <w:rPr>
          <w:rFonts w:hint="eastAsia" w:ascii="黑体" w:hAnsi="黑体" w:eastAsia="黑体" w:cs="黑体"/>
          <w:sz w:val="32"/>
        </w:rPr>
        <w:t>第五部分 附件</w:t>
      </w:r>
    </w:p>
    <w:p>
      <w:pPr>
        <w:jc w:val="center"/>
        <w:rPr>
          <w:rFonts w:ascii="宋体" w:hAnsi="宋体" w:eastAsia="宋体" w:cs="宋体"/>
          <w:sz w:val="44"/>
        </w:rPr>
      </w:pPr>
    </w:p>
    <w:p>
      <w:pPr>
        <w:numPr>
          <w:ilvl w:val="0"/>
          <w:numId w:val="1"/>
        </w:numPr>
        <w:jc w:val="center"/>
        <w:rPr>
          <w:rFonts w:ascii="宋体" w:hAnsi="宋体" w:eastAsia="宋体" w:cs="宋体"/>
          <w:sz w:val="44"/>
        </w:rPr>
      </w:pPr>
      <w:r>
        <w:rPr>
          <w:rFonts w:hint="eastAsia" w:ascii="宋体" w:hAnsi="宋体" w:eastAsia="宋体" w:cs="宋体"/>
          <w:sz w:val="44"/>
          <w:lang w:eastAsia="zh-CN"/>
        </w:rPr>
        <w:t>益阳市西流湾电排管理站</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ascii="仿宋" w:hAnsi="仿宋" w:eastAsia="仿宋" w:cs="仿宋"/>
          <w:sz w:val="32"/>
        </w:rPr>
      </w:pPr>
      <w:r>
        <w:rPr>
          <w:rFonts w:ascii="仿宋" w:hAnsi="仿宋" w:eastAsia="仿宋" w:cs="仿宋"/>
          <w:sz w:val="32"/>
        </w:rPr>
        <w:t>益阳市西流湾电排管理站主要负责西流湾地区的</w:t>
      </w:r>
      <w:r>
        <w:rPr>
          <w:rFonts w:hint="eastAsia" w:ascii="仿宋" w:hAnsi="仿宋" w:eastAsia="仿宋" w:cs="仿宋"/>
          <w:sz w:val="32"/>
          <w:lang w:eastAsia="zh-CN"/>
        </w:rPr>
        <w:t>排</w:t>
      </w:r>
      <w:r>
        <w:rPr>
          <w:rFonts w:ascii="仿宋" w:hAnsi="仿宋" w:eastAsia="仿宋" w:cs="仿宋"/>
          <w:sz w:val="32"/>
        </w:rPr>
        <w:t>渍、排污等工作；</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jc w:val="left"/>
        <w:rPr>
          <w:rFonts w:hint="eastAsia" w:ascii="仿宋" w:hAnsi="仿宋" w:eastAsia="仿宋" w:cs="仿宋"/>
          <w:sz w:val="32"/>
        </w:rPr>
      </w:pPr>
      <w:r>
        <w:rPr>
          <w:rFonts w:hint="eastAsia" w:ascii="仿宋" w:hAnsi="仿宋" w:eastAsia="仿宋" w:cs="仿宋"/>
          <w:sz w:val="32"/>
        </w:rPr>
        <w:t>本单位为水利部门独立核算二级机构，纯公益性事业单位，属于益阳市水务局的二级机构。现有干职工2</w:t>
      </w:r>
      <w:r>
        <w:rPr>
          <w:rFonts w:hint="eastAsia" w:ascii="仿宋" w:hAnsi="仿宋" w:eastAsia="仿宋" w:cs="仿宋"/>
          <w:sz w:val="32"/>
          <w:lang w:val="en-US" w:eastAsia="zh-CN"/>
        </w:rPr>
        <w:t>8</w:t>
      </w:r>
      <w:r>
        <w:rPr>
          <w:rFonts w:hint="eastAsia" w:ascii="仿宋" w:hAnsi="仿宋" w:eastAsia="仿宋" w:cs="仿宋"/>
          <w:sz w:val="32"/>
        </w:rPr>
        <w:t>人，其中在职人员2</w:t>
      </w:r>
      <w:r>
        <w:rPr>
          <w:rFonts w:hint="eastAsia" w:ascii="仿宋" w:hAnsi="仿宋" w:eastAsia="仿宋" w:cs="仿宋"/>
          <w:sz w:val="32"/>
          <w:lang w:val="en-US" w:eastAsia="zh-CN"/>
        </w:rPr>
        <w:t>4</w:t>
      </w:r>
      <w:r>
        <w:rPr>
          <w:rFonts w:hint="eastAsia" w:ascii="仿宋" w:hAnsi="仿宋" w:eastAsia="仿宋" w:cs="仿宋"/>
          <w:sz w:val="32"/>
        </w:rPr>
        <w:t>人，退休人员</w:t>
      </w:r>
      <w:r>
        <w:rPr>
          <w:rFonts w:hint="eastAsia" w:ascii="仿宋" w:hAnsi="仿宋" w:eastAsia="仿宋" w:cs="仿宋"/>
          <w:sz w:val="32"/>
          <w:lang w:val="en-US" w:eastAsia="zh-CN"/>
        </w:rPr>
        <w:t>5</w:t>
      </w:r>
      <w:r>
        <w:rPr>
          <w:rFonts w:hint="eastAsia" w:ascii="仿宋" w:hAnsi="仿宋" w:eastAsia="仿宋" w:cs="仿宋"/>
          <w:sz w:val="32"/>
        </w:rPr>
        <w:t>人。内设4个科室：办公室、财务室、生产技术股、党务。</w:t>
      </w:r>
    </w:p>
    <w:p>
      <w:pPr>
        <w:ind w:firstLine="640" w:firstLineChars="200"/>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益阳市西流湾电排管理站</w:t>
      </w:r>
      <w:r>
        <w:rPr>
          <w:rFonts w:ascii="仿宋" w:hAnsi="仿宋" w:eastAsia="仿宋" w:cs="仿宋"/>
          <w:sz w:val="32"/>
        </w:rPr>
        <w:t>部门决算包括：</w:t>
      </w:r>
      <w:r>
        <w:rPr>
          <w:rFonts w:hint="eastAsia" w:ascii="仿宋" w:hAnsi="仿宋" w:eastAsia="仿宋" w:cs="仿宋"/>
          <w:sz w:val="32"/>
          <w:lang w:eastAsia="zh-CN"/>
        </w:rPr>
        <w:t>益阳市西流湾电排管理站</w:t>
      </w:r>
      <w:r>
        <w:rPr>
          <w:rFonts w:hint="eastAsia" w:ascii="仿宋" w:hAnsi="仿宋" w:eastAsia="仿宋" w:cs="仿宋"/>
          <w:sz w:val="32"/>
        </w:rPr>
        <w:t>。</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仿宋" w:cs="宋体"/>
                <w:sz w:val="22"/>
                <w:lang w:val="en-US" w:eastAsia="zh-CN"/>
              </w:rPr>
            </w:pPr>
            <w:r>
              <w:rPr>
                <w:rFonts w:hint="eastAsia" w:ascii="仿宋" w:hAnsi="仿宋" w:eastAsia="仿宋" w:cs="仿宋"/>
                <w:sz w:val="32"/>
                <w:lang w:eastAsia="zh-CN"/>
              </w:rPr>
              <w:t>益阳市西流湾电排管理站</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益阳市西流湾电排管理站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益阳市西流湾电排管理站</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val="en-US" w:eastAsia="zh-CN"/>
        </w:rPr>
        <w:t>益阳市西流湾电排管理站</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val="en-US" w:eastAsia="zh-CN"/>
        </w:rPr>
        <w:t>益阳市西流湾电排管理站</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498.4</w:t>
      </w:r>
      <w:r>
        <w:rPr>
          <w:rFonts w:ascii="仿宋" w:hAnsi="仿宋" w:eastAsia="仿宋" w:cs="仿宋"/>
          <w:sz w:val="32"/>
        </w:rPr>
        <w:t>万元，比上年同期减少</w:t>
      </w:r>
      <w:r>
        <w:rPr>
          <w:rFonts w:hint="eastAsia" w:ascii="仿宋" w:hAnsi="仿宋" w:eastAsia="仿宋" w:cs="仿宋"/>
          <w:sz w:val="32"/>
          <w:lang w:val="en-US" w:eastAsia="zh-CN"/>
        </w:rPr>
        <w:t>44.4</w:t>
      </w:r>
      <w:r>
        <w:rPr>
          <w:rFonts w:ascii="仿宋" w:hAnsi="仿宋" w:eastAsia="仿宋" w:cs="仿宋"/>
          <w:sz w:val="32"/>
        </w:rPr>
        <w:t>万元，下降</w:t>
      </w:r>
      <w:r>
        <w:rPr>
          <w:rFonts w:hint="eastAsia" w:ascii="仿宋" w:hAnsi="仿宋" w:eastAsia="仿宋" w:cs="仿宋"/>
          <w:sz w:val="32"/>
          <w:lang w:val="en-US" w:eastAsia="zh-CN"/>
        </w:rPr>
        <w:t>8.18</w:t>
      </w:r>
      <w:r>
        <w:rPr>
          <w:rFonts w:ascii="仿宋" w:hAnsi="仿宋" w:eastAsia="仿宋" w:cs="仿宋"/>
          <w:sz w:val="32"/>
        </w:rPr>
        <w:t>%；支出总计</w:t>
      </w:r>
      <w:r>
        <w:rPr>
          <w:rFonts w:hint="eastAsia" w:ascii="仿宋" w:hAnsi="仿宋" w:eastAsia="仿宋" w:cs="仿宋"/>
          <w:sz w:val="32"/>
          <w:lang w:val="en-US" w:eastAsia="zh-CN"/>
        </w:rPr>
        <w:t>653.6</w:t>
      </w:r>
      <w:r>
        <w:rPr>
          <w:rFonts w:ascii="仿宋" w:hAnsi="仿宋" w:eastAsia="仿宋" w:cs="仿宋"/>
          <w:sz w:val="32"/>
        </w:rPr>
        <w:t>万元，比上年同期减少</w:t>
      </w:r>
      <w:r>
        <w:rPr>
          <w:rFonts w:hint="eastAsia" w:ascii="仿宋" w:hAnsi="仿宋" w:eastAsia="仿宋" w:cs="仿宋"/>
          <w:sz w:val="32"/>
          <w:lang w:val="en-US" w:eastAsia="zh-CN"/>
        </w:rPr>
        <w:t>25.41</w:t>
      </w:r>
      <w:r>
        <w:rPr>
          <w:rFonts w:ascii="仿宋" w:hAnsi="仿宋" w:eastAsia="仿宋" w:cs="仿宋"/>
          <w:sz w:val="32"/>
        </w:rPr>
        <w:t>万元，下降</w:t>
      </w:r>
      <w:r>
        <w:rPr>
          <w:rFonts w:hint="eastAsia" w:ascii="仿宋" w:hAnsi="仿宋" w:eastAsia="仿宋" w:cs="仿宋"/>
          <w:sz w:val="32"/>
          <w:lang w:val="en-US" w:eastAsia="zh-CN"/>
        </w:rPr>
        <w:t>3.74</w:t>
      </w:r>
      <w:r>
        <w:rPr>
          <w:rFonts w:ascii="仿宋" w:hAnsi="仿宋" w:eastAsia="仿宋" w:cs="仿宋"/>
          <w:sz w:val="32"/>
        </w:rPr>
        <w:t>%；。主要原因：</w:t>
      </w:r>
      <w:r>
        <w:rPr>
          <w:rFonts w:hint="eastAsia" w:ascii="仿宋" w:hAnsi="仿宋" w:eastAsia="仿宋" w:cs="仿宋"/>
          <w:sz w:val="32"/>
          <w:lang w:eastAsia="zh-CN"/>
        </w:rPr>
        <w:t>人员经费减少、维修费减少。</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w:t>
      </w:r>
      <w:r>
        <w:rPr>
          <w:rFonts w:hint="eastAsia" w:ascii="黑体" w:hAnsi="黑体" w:eastAsia="黑体" w:cs="黑体"/>
          <w:sz w:val="32"/>
          <w:lang w:val="en-US" w:eastAsia="zh-CN"/>
        </w:rPr>
        <w:t>益阳市城市西流湾电排管理站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498.4</w:t>
      </w:r>
      <w:r>
        <w:rPr>
          <w:rFonts w:ascii="仿宋" w:hAnsi="仿宋" w:eastAsia="仿宋" w:cs="仿宋"/>
          <w:sz w:val="32"/>
        </w:rPr>
        <w:t>万元，其中：财政拨款收入</w:t>
      </w:r>
      <w:r>
        <w:rPr>
          <w:rFonts w:hint="eastAsia" w:ascii="仿宋" w:hAnsi="仿宋" w:eastAsia="仿宋" w:cs="仿宋"/>
          <w:sz w:val="32"/>
          <w:lang w:val="en-US" w:eastAsia="zh-CN"/>
        </w:rPr>
        <w:t>498.4</w:t>
      </w:r>
      <w:r>
        <w:rPr>
          <w:rFonts w:ascii="仿宋" w:hAnsi="仿宋" w:eastAsia="仿宋" w:cs="仿宋"/>
          <w:sz w:val="32"/>
        </w:rPr>
        <w:t>万元，占</w:t>
      </w:r>
      <w:r>
        <w:rPr>
          <w:rFonts w:hint="eastAsia" w:ascii="仿宋" w:hAnsi="仿宋" w:eastAsia="仿宋" w:cs="仿宋"/>
          <w:sz w:val="32"/>
          <w:lang w:eastAsia="zh-CN"/>
        </w:rPr>
        <w:t>总收入</w:t>
      </w:r>
      <w:r>
        <w:rPr>
          <w:rFonts w:hint="eastAsia" w:ascii="仿宋" w:hAnsi="仿宋" w:eastAsia="仿宋" w:cs="仿宋"/>
          <w:sz w:val="32"/>
          <w:lang w:val="en-US" w:eastAsia="zh-CN"/>
        </w:rPr>
        <w:t>100</w:t>
      </w:r>
      <w:r>
        <w:rPr>
          <w:rFonts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val="en-US"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653.6</w:t>
      </w:r>
      <w:r>
        <w:rPr>
          <w:rFonts w:ascii="仿宋" w:hAnsi="仿宋" w:eastAsia="仿宋" w:cs="仿宋"/>
          <w:sz w:val="32"/>
        </w:rPr>
        <w:t>万元，其中：基本支出</w:t>
      </w:r>
      <w:r>
        <w:rPr>
          <w:rFonts w:hint="eastAsia" w:ascii="仿宋" w:hAnsi="仿宋" w:eastAsia="仿宋" w:cs="仿宋"/>
          <w:sz w:val="32"/>
          <w:lang w:val="en-US" w:eastAsia="zh-CN"/>
        </w:rPr>
        <w:t>653.6</w:t>
      </w:r>
      <w:r>
        <w:rPr>
          <w:rFonts w:ascii="仿宋" w:hAnsi="仿宋" w:eastAsia="仿宋" w:cs="仿宋"/>
          <w:sz w:val="32"/>
        </w:rPr>
        <w:t>万元，占</w:t>
      </w:r>
      <w:r>
        <w:rPr>
          <w:rFonts w:hint="eastAsia" w:ascii="仿宋" w:hAnsi="仿宋" w:eastAsia="仿宋" w:cs="仿宋"/>
          <w:sz w:val="32"/>
          <w:lang w:eastAsia="zh-CN"/>
        </w:rPr>
        <w:t>总支出</w:t>
      </w:r>
      <w:r>
        <w:rPr>
          <w:rFonts w:hint="eastAsia" w:ascii="仿宋" w:hAnsi="仿宋" w:eastAsia="仿宋" w:cs="仿宋"/>
          <w:sz w:val="32"/>
          <w:lang w:val="en-US" w:eastAsia="zh-CN"/>
        </w:rPr>
        <w:t>100</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498.4</w:t>
      </w:r>
      <w:r>
        <w:rPr>
          <w:rFonts w:ascii="仿宋" w:hAnsi="仿宋" w:eastAsia="仿宋" w:cs="仿宋"/>
          <w:sz w:val="32"/>
        </w:rPr>
        <w:t>万元，比上年同期减少</w:t>
      </w:r>
      <w:r>
        <w:rPr>
          <w:rFonts w:hint="eastAsia" w:ascii="仿宋" w:hAnsi="仿宋" w:eastAsia="仿宋" w:cs="仿宋"/>
          <w:sz w:val="32"/>
          <w:lang w:val="en-US" w:eastAsia="zh-CN"/>
        </w:rPr>
        <w:t>44.4</w:t>
      </w:r>
      <w:r>
        <w:rPr>
          <w:rFonts w:ascii="仿宋" w:hAnsi="仿宋" w:eastAsia="仿宋" w:cs="仿宋"/>
          <w:sz w:val="32"/>
        </w:rPr>
        <w:t>万元，下降</w:t>
      </w:r>
      <w:r>
        <w:rPr>
          <w:rFonts w:hint="eastAsia" w:ascii="仿宋" w:hAnsi="仿宋" w:eastAsia="仿宋" w:cs="仿宋"/>
          <w:sz w:val="32"/>
          <w:lang w:val="en-US" w:eastAsia="zh-CN"/>
        </w:rPr>
        <w:t>8.18</w:t>
      </w:r>
      <w:r>
        <w:rPr>
          <w:rFonts w:ascii="仿宋" w:hAnsi="仿宋" w:eastAsia="仿宋" w:cs="仿宋"/>
          <w:sz w:val="32"/>
        </w:rPr>
        <w:t>%；财政拨款支出总计</w:t>
      </w:r>
      <w:r>
        <w:rPr>
          <w:rFonts w:hint="eastAsia" w:ascii="仿宋" w:hAnsi="仿宋" w:eastAsia="仿宋" w:cs="仿宋"/>
          <w:sz w:val="32"/>
          <w:lang w:val="en-US" w:eastAsia="zh-CN"/>
        </w:rPr>
        <w:t>653.6</w:t>
      </w:r>
      <w:r>
        <w:rPr>
          <w:rFonts w:ascii="仿宋" w:hAnsi="仿宋" w:eastAsia="仿宋" w:cs="仿宋"/>
          <w:sz w:val="32"/>
        </w:rPr>
        <w:t>万元，比上年同期减少</w:t>
      </w:r>
      <w:r>
        <w:rPr>
          <w:rFonts w:hint="eastAsia" w:ascii="仿宋" w:hAnsi="仿宋" w:eastAsia="仿宋" w:cs="仿宋"/>
          <w:sz w:val="32"/>
          <w:lang w:val="en-US" w:eastAsia="zh-CN"/>
        </w:rPr>
        <w:t>25.41</w:t>
      </w:r>
      <w:r>
        <w:rPr>
          <w:rFonts w:ascii="仿宋" w:hAnsi="仿宋" w:eastAsia="仿宋" w:cs="仿宋"/>
          <w:sz w:val="32"/>
        </w:rPr>
        <w:t>万元，下降</w:t>
      </w:r>
      <w:r>
        <w:rPr>
          <w:rFonts w:hint="eastAsia" w:ascii="仿宋" w:hAnsi="仿宋" w:eastAsia="仿宋" w:cs="仿宋"/>
          <w:sz w:val="32"/>
          <w:lang w:val="en-US" w:eastAsia="zh-CN"/>
        </w:rPr>
        <w:t>3.74</w:t>
      </w:r>
      <w:r>
        <w:rPr>
          <w:rFonts w:ascii="仿宋" w:hAnsi="仿宋" w:eastAsia="仿宋" w:cs="仿宋"/>
          <w:sz w:val="32"/>
        </w:rPr>
        <w:t>%。主要原因：</w:t>
      </w:r>
      <w:r>
        <w:rPr>
          <w:rFonts w:hint="eastAsia" w:ascii="仿宋" w:hAnsi="仿宋" w:eastAsia="仿宋" w:cs="仿宋"/>
          <w:sz w:val="32"/>
          <w:lang w:eastAsia="zh-CN"/>
        </w:rPr>
        <w:t>人员经费减少、维修费减少。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640"/>
        <w:jc w:val="left"/>
        <w:rPr>
          <w:rFonts w:ascii="仿宋" w:hAnsi="仿宋" w:eastAsia="仿宋" w:cs="仿宋"/>
          <w:sz w:val="32"/>
        </w:rPr>
      </w:pPr>
      <w:r>
        <w:rPr>
          <w:rFonts w:ascii="楷体" w:hAnsi="楷体" w:eastAsia="楷体" w:cs="楷体"/>
          <w:sz w:val="32"/>
        </w:rPr>
        <w:t>（</w:t>
      </w:r>
      <w:r>
        <w:rPr>
          <w:rFonts w:ascii="仿宋" w:hAnsi="仿宋" w:eastAsia="仿宋" w:cs="仿宋"/>
          <w:sz w:val="32"/>
        </w:rPr>
        <w:t>一）一般公共预算财政拨款收入支出决算总体情况。</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498.4</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44.4</w:t>
      </w:r>
      <w:r>
        <w:rPr>
          <w:rFonts w:ascii="仿宋" w:hAnsi="仿宋" w:eastAsia="仿宋" w:cs="仿宋"/>
          <w:sz w:val="32"/>
        </w:rPr>
        <w:t>万元，下降</w:t>
      </w:r>
      <w:r>
        <w:rPr>
          <w:rFonts w:hint="eastAsia" w:ascii="仿宋" w:hAnsi="仿宋" w:eastAsia="仿宋" w:cs="仿宋"/>
          <w:sz w:val="32"/>
          <w:lang w:val="en-US" w:eastAsia="zh-CN"/>
        </w:rPr>
        <w:t>8.18</w:t>
      </w:r>
      <w:r>
        <w:rPr>
          <w:rFonts w:ascii="仿宋" w:hAnsi="仿宋" w:eastAsia="仿宋" w:cs="仿宋"/>
          <w:sz w:val="32"/>
        </w:rPr>
        <w:t>%；一般公共预算财政拨款支出总计</w:t>
      </w:r>
      <w:r>
        <w:rPr>
          <w:rFonts w:hint="eastAsia" w:ascii="仿宋" w:hAnsi="仿宋" w:eastAsia="仿宋" w:cs="仿宋"/>
          <w:sz w:val="32"/>
          <w:lang w:val="en-US" w:eastAsia="zh-CN"/>
        </w:rPr>
        <w:t>653.6</w:t>
      </w:r>
      <w:r>
        <w:rPr>
          <w:rFonts w:ascii="仿宋" w:hAnsi="仿宋" w:eastAsia="仿宋" w:cs="仿宋"/>
          <w:sz w:val="32"/>
        </w:rPr>
        <w:t>万元，比上年同期减少</w:t>
      </w:r>
      <w:r>
        <w:rPr>
          <w:rFonts w:hint="eastAsia" w:ascii="仿宋" w:hAnsi="仿宋" w:eastAsia="仿宋" w:cs="仿宋"/>
          <w:sz w:val="32"/>
          <w:lang w:val="en-US" w:eastAsia="zh-CN"/>
        </w:rPr>
        <w:t>25.41</w:t>
      </w:r>
      <w:r>
        <w:rPr>
          <w:rFonts w:ascii="仿宋" w:hAnsi="仿宋" w:eastAsia="仿宋" w:cs="仿宋"/>
          <w:sz w:val="32"/>
        </w:rPr>
        <w:t>万元，下降</w:t>
      </w:r>
      <w:r>
        <w:rPr>
          <w:rFonts w:hint="eastAsia" w:ascii="仿宋" w:hAnsi="仿宋" w:eastAsia="仿宋" w:cs="仿宋"/>
          <w:sz w:val="32"/>
          <w:lang w:val="en-US" w:eastAsia="zh-CN"/>
        </w:rPr>
        <w:t>3.74</w:t>
      </w:r>
      <w:r>
        <w:rPr>
          <w:rFonts w:ascii="仿宋" w:hAnsi="仿宋" w:eastAsia="仿宋" w:cs="仿宋"/>
          <w:sz w:val="32"/>
        </w:rPr>
        <w:t>%。主要原因：</w:t>
      </w:r>
      <w:r>
        <w:rPr>
          <w:rFonts w:hint="eastAsia" w:ascii="仿宋" w:hAnsi="仿宋" w:eastAsia="仿宋" w:cs="仿宋"/>
          <w:sz w:val="32"/>
          <w:lang w:eastAsia="zh-CN"/>
        </w:rPr>
        <w:t>人员经费减少、维修费减少。</w:t>
      </w:r>
    </w:p>
    <w:p>
      <w:pPr>
        <w:ind w:firstLine="640"/>
        <w:jc w:val="left"/>
        <w:rPr>
          <w:rFonts w:ascii="仿宋" w:hAnsi="仿宋" w:eastAsia="仿宋" w:cs="仿宋"/>
          <w:sz w:val="32"/>
        </w:rPr>
      </w:pPr>
      <w:r>
        <w:rPr>
          <w:rFonts w:ascii="仿宋" w:hAnsi="仿宋" w:eastAsia="仿宋" w:cs="仿宋"/>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653.6</w:t>
      </w:r>
      <w:r>
        <w:rPr>
          <w:rFonts w:hint="eastAsia" w:ascii="仿宋" w:hAnsi="仿宋" w:eastAsia="仿宋" w:cs="仿宋"/>
          <w:sz w:val="32"/>
        </w:rPr>
        <w:t xml:space="preserve"> 万元，主要用于以下方面：教育（类）支出</w:t>
      </w:r>
      <w:r>
        <w:rPr>
          <w:rFonts w:hint="eastAsia" w:ascii="仿宋" w:hAnsi="仿宋" w:eastAsia="仿宋" w:cs="仿宋"/>
          <w:sz w:val="32"/>
          <w:lang w:val="en-US" w:eastAsia="zh-CN"/>
        </w:rPr>
        <w:t>2.9</w:t>
      </w:r>
      <w:r>
        <w:rPr>
          <w:rFonts w:hint="eastAsia" w:ascii="仿宋" w:hAnsi="仿宋" w:eastAsia="仿宋" w:cs="仿宋"/>
          <w:sz w:val="32"/>
        </w:rPr>
        <w:t xml:space="preserve">万元，占 </w:t>
      </w:r>
      <w:r>
        <w:rPr>
          <w:rFonts w:hint="eastAsia" w:ascii="仿宋" w:hAnsi="仿宋" w:eastAsia="仿宋" w:cs="仿宋"/>
          <w:sz w:val="32"/>
          <w:lang w:val="en-US" w:eastAsia="zh-CN"/>
        </w:rPr>
        <w:t>0.44</w:t>
      </w:r>
      <w:r>
        <w:rPr>
          <w:rFonts w:hint="eastAsia" w:ascii="仿宋" w:hAnsi="仿宋" w:eastAsia="仿宋" w:cs="仿宋"/>
          <w:sz w:val="32"/>
        </w:rPr>
        <w:t xml:space="preserve">%；住房保障（类）支出 </w:t>
      </w:r>
      <w:r>
        <w:rPr>
          <w:rFonts w:hint="eastAsia" w:ascii="仿宋" w:hAnsi="仿宋" w:eastAsia="仿宋" w:cs="仿宋"/>
          <w:sz w:val="32"/>
          <w:lang w:val="en-US" w:eastAsia="zh-CN"/>
        </w:rPr>
        <w:t>16.9</w:t>
      </w:r>
      <w:r>
        <w:rPr>
          <w:rFonts w:hint="eastAsia" w:ascii="仿宋" w:hAnsi="仿宋" w:eastAsia="仿宋" w:cs="仿宋"/>
          <w:sz w:val="32"/>
        </w:rPr>
        <w:t xml:space="preserve"> 万元，占</w:t>
      </w:r>
      <w:r>
        <w:rPr>
          <w:rFonts w:hint="eastAsia" w:ascii="仿宋" w:hAnsi="仿宋" w:eastAsia="仿宋" w:cs="仿宋"/>
          <w:sz w:val="32"/>
          <w:lang w:val="en-US" w:eastAsia="zh-CN"/>
        </w:rPr>
        <w:t>2.59</w:t>
      </w:r>
      <w:r>
        <w:rPr>
          <w:rFonts w:hint="eastAsia" w:ascii="仿宋" w:hAnsi="仿宋" w:eastAsia="仿宋" w:cs="仿宋"/>
          <w:sz w:val="32"/>
        </w:rPr>
        <w:t>%; 农林水（类）支出</w:t>
      </w:r>
      <w:r>
        <w:rPr>
          <w:rFonts w:hint="eastAsia" w:ascii="仿宋" w:hAnsi="仿宋" w:eastAsia="仿宋" w:cs="仿宋"/>
          <w:sz w:val="32"/>
          <w:lang w:val="en-US" w:eastAsia="zh-CN"/>
        </w:rPr>
        <w:t>633.8</w:t>
      </w:r>
      <w:r>
        <w:rPr>
          <w:rFonts w:hint="eastAsia" w:ascii="仿宋" w:hAnsi="仿宋" w:eastAsia="仿宋" w:cs="仿宋"/>
          <w:sz w:val="32"/>
        </w:rPr>
        <w:t>万元，占</w:t>
      </w:r>
      <w:r>
        <w:rPr>
          <w:rFonts w:hint="eastAsia" w:ascii="仿宋" w:hAnsi="仿宋" w:eastAsia="仿宋" w:cs="仿宋"/>
          <w:sz w:val="32"/>
          <w:lang w:val="en-US" w:eastAsia="zh-CN"/>
        </w:rPr>
        <w:t>96.97</w:t>
      </w:r>
      <w:r>
        <w:rPr>
          <w:rFonts w:hint="eastAsia"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 xml:space="preserve"> </w:t>
      </w:r>
    </w:p>
    <w:p>
      <w:pPr>
        <w:ind w:firstLine="640"/>
        <w:jc w:val="left"/>
        <w:rPr>
          <w:rFonts w:ascii="仿宋" w:hAnsi="仿宋" w:eastAsia="仿宋" w:cs="仿宋"/>
          <w:sz w:val="32"/>
        </w:rPr>
      </w:pPr>
      <w:r>
        <w:rPr>
          <w:rFonts w:ascii="仿宋" w:hAnsi="仿宋" w:eastAsia="仿宋" w:cs="仿宋"/>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 xml:space="preserve">2019 年度财政拨款支出年初预算为 </w:t>
      </w:r>
      <w:r>
        <w:rPr>
          <w:rFonts w:hint="eastAsia" w:ascii="仿宋" w:hAnsi="仿宋" w:eastAsia="仿宋" w:cs="仿宋"/>
          <w:sz w:val="32"/>
          <w:lang w:val="en-US" w:eastAsia="zh-CN"/>
        </w:rPr>
        <w:t>222.21</w:t>
      </w:r>
      <w:r>
        <w:rPr>
          <w:rFonts w:hint="eastAsia" w:ascii="仿宋" w:hAnsi="仿宋" w:eastAsia="仿宋" w:cs="仿宋"/>
          <w:sz w:val="32"/>
        </w:rPr>
        <w:t xml:space="preserve"> 万元，支出决算为</w:t>
      </w:r>
      <w:r>
        <w:rPr>
          <w:rFonts w:hint="eastAsia" w:ascii="仿宋" w:hAnsi="仿宋" w:eastAsia="仿宋" w:cs="仿宋"/>
          <w:sz w:val="32"/>
          <w:lang w:val="en-US" w:eastAsia="zh-CN"/>
        </w:rPr>
        <w:t>653.6</w:t>
      </w:r>
      <w:r>
        <w:rPr>
          <w:rFonts w:hint="eastAsia" w:ascii="仿宋" w:hAnsi="仿宋" w:eastAsia="仿宋" w:cs="仿宋"/>
          <w:sz w:val="32"/>
        </w:rPr>
        <w:t xml:space="preserve"> 万元，完成年初预算的 </w:t>
      </w:r>
      <w:r>
        <w:rPr>
          <w:rFonts w:hint="eastAsia" w:ascii="仿宋" w:hAnsi="仿宋" w:eastAsia="仿宋" w:cs="仿宋"/>
          <w:sz w:val="32"/>
          <w:lang w:val="en-US" w:eastAsia="zh-CN"/>
        </w:rPr>
        <w:t>294</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人员经费和公用经费。</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653.6</w:t>
      </w:r>
      <w:r>
        <w:rPr>
          <w:rFonts w:ascii="仿宋" w:hAnsi="仿宋" w:eastAsia="仿宋" w:cs="仿宋"/>
          <w:sz w:val="32"/>
        </w:rPr>
        <w:t xml:space="preserve">万元，其中人员经费支出 </w:t>
      </w:r>
      <w:r>
        <w:rPr>
          <w:rFonts w:hint="eastAsia" w:ascii="仿宋" w:hAnsi="仿宋" w:eastAsia="仿宋" w:cs="仿宋"/>
          <w:sz w:val="32"/>
          <w:lang w:val="en-US" w:eastAsia="zh-CN"/>
        </w:rPr>
        <w:t>243.6</w:t>
      </w:r>
      <w:r>
        <w:rPr>
          <w:rFonts w:ascii="仿宋" w:hAnsi="仿宋" w:eastAsia="仿宋" w:cs="仿宋"/>
          <w:sz w:val="32"/>
        </w:rPr>
        <w:t xml:space="preserve">万元，主要包括：基本工资、津贴补贴、伙食补助费、绩效工资，机关事业单位基本养老保险缴费、职工基本医疗保险缴费、其他社会保障缴费、住房公积金、对个人和家庭的补助；公用经费支出 </w:t>
      </w:r>
      <w:r>
        <w:rPr>
          <w:rFonts w:hint="eastAsia" w:ascii="仿宋" w:hAnsi="仿宋" w:eastAsia="仿宋" w:cs="仿宋"/>
          <w:sz w:val="32"/>
          <w:lang w:val="en-US" w:eastAsia="zh-CN"/>
        </w:rPr>
        <w:t>410</w:t>
      </w:r>
      <w:r>
        <w:rPr>
          <w:rFonts w:ascii="仿宋" w:hAnsi="仿宋" w:eastAsia="仿宋" w:cs="仿宋"/>
          <w:sz w:val="32"/>
        </w:rPr>
        <w:t>万元。主要包括：办公费、印刷费、</w:t>
      </w:r>
      <w:r>
        <w:rPr>
          <w:rFonts w:hint="eastAsia" w:ascii="仿宋" w:hAnsi="仿宋" w:eastAsia="仿宋" w:cs="仿宋"/>
          <w:sz w:val="32"/>
          <w:lang w:eastAsia="zh-CN"/>
        </w:rPr>
        <w:t>电费、</w:t>
      </w:r>
      <w:r>
        <w:rPr>
          <w:rFonts w:ascii="仿宋" w:hAnsi="仿宋" w:eastAsia="仿宋" w:cs="仿宋"/>
          <w:sz w:val="32"/>
        </w:rPr>
        <w:t>邮电费、差旅费、维修费、培训费、公务接待费、</w:t>
      </w:r>
      <w:r>
        <w:rPr>
          <w:rFonts w:hint="eastAsia" w:ascii="仿宋" w:hAnsi="仿宋" w:eastAsia="仿宋" w:cs="仿宋"/>
          <w:sz w:val="32"/>
          <w:lang w:eastAsia="zh-CN"/>
        </w:rPr>
        <w:t>劳务费、</w:t>
      </w:r>
      <w:r>
        <w:rPr>
          <w:rFonts w:ascii="仿宋" w:hAnsi="仿宋" w:eastAsia="仿宋" w:cs="仿宋"/>
          <w:sz w:val="32"/>
        </w:rPr>
        <w:t>工会经费、其他交通费用、其他商品和服务支出、办公设备购置</w:t>
      </w:r>
      <w:r>
        <w:rPr>
          <w:rFonts w:hint="eastAsia" w:ascii="仿宋" w:hAnsi="仿宋" w:eastAsia="仿宋" w:cs="仿宋"/>
          <w:sz w:val="32"/>
          <w:lang w:eastAsia="zh-CN"/>
        </w:rPr>
        <w:t>、资本性支出、专用设备购置</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lang w:eastAsia="zh-CN"/>
        </w:rPr>
        <w:t>益阳市西流湾电排管理站</w:t>
      </w:r>
      <w:r>
        <w:rPr>
          <w:rFonts w:ascii="仿宋" w:hAnsi="仿宋" w:eastAsia="仿宋" w:cs="仿宋"/>
          <w:sz w:val="32"/>
        </w:rPr>
        <w:t>没有政府性基金收入，也没有政府性基金安排的支出。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益阳市西流湾电排管理站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（一）“三公”经费财政拨款支出决算总体情况说明。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 年度“三公”经费财政拨款支出预算为</w:t>
      </w:r>
      <w:r>
        <w:rPr>
          <w:rFonts w:hint="eastAsia" w:ascii="仿宋" w:hAnsi="仿宋" w:eastAsia="仿宋" w:cs="仿宋"/>
          <w:sz w:val="32"/>
          <w:lang w:val="en-US" w:eastAsia="zh-CN"/>
        </w:rPr>
        <w:t>14</w:t>
      </w:r>
      <w:r>
        <w:rPr>
          <w:rFonts w:hint="eastAsia" w:ascii="仿宋" w:hAnsi="仿宋" w:eastAsia="仿宋" w:cs="仿宋"/>
          <w:sz w:val="32"/>
          <w:lang w:eastAsia="zh-CN"/>
        </w:rPr>
        <w:t>万元，支出决算为</w:t>
      </w:r>
      <w:r>
        <w:rPr>
          <w:rFonts w:hint="eastAsia" w:ascii="仿宋" w:hAnsi="仿宋" w:eastAsia="仿宋" w:cs="仿宋"/>
          <w:sz w:val="32"/>
          <w:lang w:val="en-US" w:eastAsia="zh-CN"/>
        </w:rPr>
        <w:t>1</w:t>
      </w:r>
      <w:r>
        <w:rPr>
          <w:rFonts w:hint="eastAsia" w:ascii="仿宋" w:hAnsi="仿宋" w:eastAsia="仿宋" w:cs="仿宋"/>
          <w:sz w:val="32"/>
          <w:lang w:eastAsia="zh-CN"/>
        </w:rPr>
        <w:t>万元，完成预算的</w:t>
      </w:r>
      <w:r>
        <w:rPr>
          <w:rFonts w:hint="eastAsia" w:ascii="仿宋" w:hAnsi="仿宋" w:eastAsia="仿宋" w:cs="仿宋"/>
          <w:sz w:val="32"/>
          <w:lang w:val="en-US" w:eastAsia="zh-CN"/>
        </w:rPr>
        <w:t>7</w:t>
      </w:r>
      <w:r>
        <w:rPr>
          <w:rFonts w:hint="eastAsia" w:ascii="仿宋" w:hAnsi="仿宋" w:eastAsia="仿宋" w:cs="仿宋"/>
          <w:sz w:val="32"/>
          <w:lang w:eastAsia="zh-CN"/>
        </w:rPr>
        <w:t xml:space="preserve">%，其中：因公出国（境）费支出决算为 </w:t>
      </w:r>
      <w:r>
        <w:rPr>
          <w:rFonts w:hint="eastAsia" w:ascii="仿宋" w:hAnsi="仿宋" w:eastAsia="仿宋" w:cs="仿宋"/>
          <w:sz w:val="32"/>
          <w:lang w:val="en-US" w:eastAsia="zh-CN"/>
        </w:rPr>
        <w:t>0</w:t>
      </w:r>
      <w:r>
        <w:rPr>
          <w:rFonts w:hint="eastAsia" w:ascii="仿宋" w:hAnsi="仿宋" w:eastAsia="仿宋" w:cs="仿宋"/>
          <w:sz w:val="32"/>
          <w:lang w:eastAsia="zh-CN"/>
        </w:rPr>
        <w:t>万元，完成预算的</w:t>
      </w:r>
      <w:r>
        <w:rPr>
          <w:rFonts w:hint="eastAsia" w:ascii="仿宋" w:hAnsi="仿宋" w:eastAsia="仿宋" w:cs="仿宋"/>
          <w:sz w:val="32"/>
          <w:lang w:val="en-US" w:eastAsia="zh-CN"/>
        </w:rPr>
        <w:t>0</w:t>
      </w:r>
      <w:r>
        <w:rPr>
          <w:rFonts w:hint="eastAsia" w:ascii="仿宋" w:hAnsi="仿宋" w:eastAsia="仿宋" w:cs="仿宋"/>
          <w:sz w:val="32"/>
          <w:lang w:eastAsia="zh-CN"/>
        </w:rPr>
        <w:t>%；公务用车购置及运行费支出决算为</w:t>
      </w:r>
      <w:r>
        <w:rPr>
          <w:rFonts w:hint="eastAsia" w:ascii="仿宋" w:hAnsi="仿宋" w:eastAsia="仿宋" w:cs="仿宋"/>
          <w:sz w:val="32"/>
          <w:lang w:val="en-US" w:eastAsia="zh-CN"/>
        </w:rPr>
        <w:t>1</w:t>
      </w:r>
      <w:r>
        <w:rPr>
          <w:rFonts w:hint="eastAsia" w:ascii="仿宋" w:hAnsi="仿宋" w:eastAsia="仿宋" w:cs="仿宋"/>
          <w:sz w:val="32"/>
          <w:lang w:eastAsia="zh-CN"/>
        </w:rPr>
        <w:t>万元，完成预算的</w:t>
      </w:r>
      <w:r>
        <w:rPr>
          <w:rFonts w:hint="eastAsia" w:ascii="仿宋" w:hAnsi="仿宋" w:eastAsia="仿宋" w:cs="仿宋"/>
          <w:sz w:val="32"/>
          <w:lang w:val="en-US" w:eastAsia="zh-CN"/>
        </w:rPr>
        <w:t>1</w:t>
      </w:r>
      <w:r>
        <w:rPr>
          <w:rFonts w:hint="eastAsia" w:ascii="仿宋" w:hAnsi="仿宋" w:eastAsia="仿宋" w:cs="仿宋"/>
          <w:sz w:val="32"/>
          <w:lang w:eastAsia="zh-CN"/>
        </w:rPr>
        <w:t xml:space="preserve">%；公务接待费支出决算为 </w:t>
      </w:r>
      <w:r>
        <w:rPr>
          <w:rFonts w:hint="eastAsia" w:ascii="仿宋" w:hAnsi="仿宋" w:eastAsia="仿宋" w:cs="仿宋"/>
          <w:sz w:val="32"/>
          <w:lang w:val="en-US" w:eastAsia="zh-CN"/>
        </w:rPr>
        <w:t>0</w:t>
      </w:r>
      <w:r>
        <w:rPr>
          <w:rFonts w:hint="eastAsia" w:ascii="仿宋" w:hAnsi="仿宋" w:eastAsia="仿宋" w:cs="仿宋"/>
          <w:sz w:val="32"/>
          <w:lang w:eastAsia="zh-CN"/>
        </w:rPr>
        <w:t>万元，完成预算的</w:t>
      </w:r>
      <w:r>
        <w:rPr>
          <w:rFonts w:hint="eastAsia" w:ascii="仿宋" w:hAnsi="仿宋" w:eastAsia="仿宋" w:cs="仿宋"/>
          <w:sz w:val="32"/>
          <w:lang w:val="en-US" w:eastAsia="zh-CN"/>
        </w:rPr>
        <w:t>0</w:t>
      </w:r>
      <w:r>
        <w:rPr>
          <w:rFonts w:hint="eastAsia" w:ascii="仿宋" w:hAnsi="仿宋" w:eastAsia="仿宋" w:cs="仿宋"/>
          <w:sz w:val="32"/>
          <w:lang w:eastAsia="zh-CN"/>
        </w:rPr>
        <w:t>%。2019 年度“三公”经费支出决算数小于预算数的主要原因：单位领导严格控制“三公”经费支出，公务接待费在年初预算的基础上再压减。</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（二）“三公”经费财政拨款支出决算具体情况说明。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 xml:space="preserve"> 2019 年度“三公”经费财政拨款支出决算为</w:t>
      </w:r>
      <w:r>
        <w:rPr>
          <w:rFonts w:hint="eastAsia" w:ascii="仿宋" w:hAnsi="仿宋" w:eastAsia="仿宋" w:cs="仿宋"/>
          <w:sz w:val="32"/>
          <w:lang w:val="en-US" w:eastAsia="zh-CN"/>
        </w:rPr>
        <w:t>1</w:t>
      </w:r>
      <w:r>
        <w:rPr>
          <w:rFonts w:hint="eastAsia" w:ascii="仿宋" w:hAnsi="仿宋" w:eastAsia="仿宋" w:cs="仿宋"/>
          <w:sz w:val="32"/>
          <w:lang w:eastAsia="zh-CN"/>
        </w:rPr>
        <w:t xml:space="preserve">万元，其中：公务用车购置及运行费支出决算为 </w:t>
      </w:r>
      <w:r>
        <w:rPr>
          <w:rFonts w:hint="eastAsia" w:ascii="仿宋" w:hAnsi="仿宋" w:eastAsia="仿宋" w:cs="仿宋"/>
          <w:sz w:val="32"/>
          <w:lang w:val="en-US" w:eastAsia="zh-CN"/>
        </w:rPr>
        <w:t>1</w:t>
      </w:r>
      <w:r>
        <w:rPr>
          <w:rFonts w:hint="eastAsia" w:ascii="仿宋" w:hAnsi="仿宋" w:eastAsia="仿宋" w:cs="仿宋"/>
          <w:sz w:val="32"/>
          <w:lang w:eastAsia="zh-CN"/>
        </w:rPr>
        <w:t>万元，占</w:t>
      </w:r>
      <w:r>
        <w:rPr>
          <w:rFonts w:hint="eastAsia" w:ascii="仿宋" w:hAnsi="仿宋" w:eastAsia="仿宋" w:cs="仿宋"/>
          <w:sz w:val="32"/>
          <w:lang w:val="en-US" w:eastAsia="zh-CN"/>
        </w:rPr>
        <w:t>100</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因公出国（境）团组数</w:t>
      </w:r>
      <w:r>
        <w:rPr>
          <w:rFonts w:hint="eastAsia" w:ascii="仿宋" w:hAnsi="仿宋" w:eastAsia="仿宋" w:cs="仿宋"/>
          <w:sz w:val="32"/>
          <w:lang w:val="en-US" w:eastAsia="zh-CN"/>
        </w:rPr>
        <w:t>0</w:t>
      </w:r>
      <w:r>
        <w:rPr>
          <w:rFonts w:hint="eastAsia" w:ascii="仿宋" w:hAnsi="仿宋" w:eastAsia="仿宋" w:cs="仿宋"/>
          <w:sz w:val="32"/>
          <w:lang w:eastAsia="zh-CN"/>
        </w:rPr>
        <w:t>个，</w:t>
      </w:r>
      <w:r>
        <w:rPr>
          <w:rFonts w:hint="eastAsia" w:ascii="仿宋" w:hAnsi="仿宋" w:eastAsia="仿宋" w:cs="仿宋"/>
          <w:sz w:val="32"/>
          <w:lang w:val="en-US" w:eastAsia="zh-CN"/>
        </w:rPr>
        <w:t>0</w:t>
      </w:r>
      <w:r>
        <w:rPr>
          <w:rFonts w:hint="eastAsia" w:ascii="仿宋" w:hAnsi="仿宋" w:eastAsia="仿宋" w:cs="仿宋"/>
          <w:sz w:val="32"/>
          <w:lang w:eastAsia="zh-CN"/>
        </w:rPr>
        <w:t>人。</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2、公务用车购置及运行经费情况说明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公务用车购置支出：</w:t>
      </w:r>
      <w:r>
        <w:rPr>
          <w:rFonts w:hint="eastAsia" w:ascii="仿宋" w:hAnsi="仿宋" w:eastAsia="仿宋" w:cs="仿宋"/>
          <w:sz w:val="32"/>
          <w:lang w:val="en-US" w:eastAsia="zh-CN"/>
        </w:rPr>
        <w:t>0</w:t>
      </w:r>
      <w:r>
        <w:rPr>
          <w:rFonts w:hint="eastAsia" w:ascii="仿宋" w:hAnsi="仿宋" w:eastAsia="仿宋" w:cs="仿宋"/>
          <w:sz w:val="32"/>
          <w:lang w:eastAsia="zh-CN"/>
        </w:rPr>
        <w:t>万元，购置数</w:t>
      </w:r>
      <w:r>
        <w:rPr>
          <w:rFonts w:hint="eastAsia" w:ascii="仿宋" w:hAnsi="仿宋" w:eastAsia="仿宋" w:cs="仿宋"/>
          <w:sz w:val="32"/>
          <w:lang w:val="en-US" w:eastAsia="zh-CN"/>
        </w:rPr>
        <w:t>0</w:t>
      </w:r>
      <w:r>
        <w:rPr>
          <w:rFonts w:hint="eastAsia" w:ascii="仿宋" w:hAnsi="仿宋" w:eastAsia="仿宋" w:cs="仿宋"/>
          <w:sz w:val="32"/>
          <w:lang w:eastAsia="zh-CN"/>
        </w:rPr>
        <w:t>台，保有量</w:t>
      </w:r>
      <w:r>
        <w:rPr>
          <w:rFonts w:hint="eastAsia" w:ascii="仿宋" w:hAnsi="仿宋" w:eastAsia="仿宋" w:cs="仿宋"/>
          <w:sz w:val="32"/>
          <w:lang w:val="en-US" w:eastAsia="zh-CN"/>
        </w:rPr>
        <w:t>1</w:t>
      </w:r>
      <w:r>
        <w:rPr>
          <w:rFonts w:hint="eastAsia" w:ascii="仿宋" w:hAnsi="仿宋" w:eastAsia="仿宋" w:cs="仿宋"/>
          <w:sz w:val="32"/>
          <w:lang w:eastAsia="zh-CN"/>
        </w:rPr>
        <w:t>台</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运行经费支出：</w:t>
      </w:r>
      <w:r>
        <w:rPr>
          <w:rFonts w:hint="eastAsia" w:ascii="仿宋" w:hAnsi="仿宋" w:eastAsia="仿宋" w:cs="仿宋"/>
          <w:sz w:val="32"/>
          <w:lang w:val="en-US" w:eastAsia="zh-CN"/>
        </w:rPr>
        <w:t>1</w:t>
      </w:r>
      <w:r>
        <w:rPr>
          <w:rFonts w:hint="eastAsia" w:ascii="仿宋" w:hAnsi="仿宋" w:eastAsia="仿宋" w:cs="仿宋"/>
          <w:sz w:val="32"/>
          <w:lang w:eastAsia="zh-CN"/>
        </w:rPr>
        <w:t>万元。</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3、公务接待情况说明</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无. </w:t>
      </w:r>
    </w:p>
    <w:p>
      <w:pPr>
        <w:ind w:firstLine="640"/>
        <w:jc w:val="left"/>
        <w:rPr>
          <w:rFonts w:ascii="黑体" w:hAnsi="黑体" w:eastAsia="黑体" w:cs="黑体"/>
          <w:sz w:val="32"/>
        </w:rPr>
      </w:pPr>
    </w:p>
    <w:p>
      <w:pPr>
        <w:ind w:firstLine="640"/>
        <w:jc w:val="left"/>
        <w:rPr>
          <w:rFonts w:hint="eastAsia" w:ascii="仿宋" w:hAnsi="仿宋" w:eastAsia="仿宋" w:cs="仿宋"/>
          <w:sz w:val="32"/>
          <w:lang w:eastAsia="zh-CN"/>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w:t>
      </w:r>
      <w:r>
        <w:rPr>
          <w:rFonts w:hint="default" w:ascii="仿宋" w:hAnsi="仿宋" w:eastAsia="仿宋" w:cs="仿宋"/>
          <w:sz w:val="32"/>
          <w:lang w:eastAsia="zh-CN"/>
        </w:rPr>
        <w:t>一)绩效管理工作开展情况 ：</w:t>
      </w:r>
    </w:p>
    <w:p>
      <w:pPr>
        <w:ind w:firstLine="640"/>
        <w:jc w:val="left"/>
        <w:rPr>
          <w:rFonts w:hint="default" w:ascii="仿宋" w:hAnsi="仿宋" w:eastAsia="仿宋" w:cs="仿宋"/>
          <w:sz w:val="32"/>
          <w:lang w:eastAsia="zh-CN"/>
        </w:rPr>
      </w:pPr>
      <w:r>
        <w:rPr>
          <w:rFonts w:hint="default" w:ascii="仿宋" w:hAnsi="仿宋" w:eastAsia="仿宋" w:cs="仿宋"/>
          <w:sz w:val="32"/>
          <w:lang w:eastAsia="zh-CN"/>
        </w:rPr>
        <w:t>今年以来，我站在市局党组的正确领导下，深入学习和贯彻十九大精神，以贯彻落实中央、省市关于加强党风廉政建设和作风建设为前提，以开展“两学一做”学习教育常态化、制度化为动力，以努力打造一流的标准化样板泵站为目标，紧紧围绕防汛排渍、日常排污，狠抓作风建设、队伍建设，工作取得了明显成效。</w:t>
      </w:r>
    </w:p>
    <w:p>
      <w:pPr>
        <w:ind w:firstLine="640"/>
        <w:jc w:val="left"/>
        <w:rPr>
          <w:rFonts w:hint="default" w:ascii="仿宋" w:hAnsi="仿宋" w:eastAsia="仿宋" w:cs="仿宋"/>
          <w:sz w:val="32"/>
          <w:lang w:eastAsia="zh-CN"/>
        </w:rPr>
      </w:pPr>
      <w:r>
        <w:rPr>
          <w:rFonts w:hint="default" w:ascii="仿宋" w:hAnsi="仿宋" w:eastAsia="仿宋" w:cs="仿宋"/>
          <w:sz w:val="32"/>
          <w:lang w:eastAsia="zh-CN"/>
        </w:rPr>
        <w:t>（二）预算绩效情况的说明。</w:t>
      </w:r>
    </w:p>
    <w:p>
      <w:pPr>
        <w:ind w:firstLine="640"/>
        <w:jc w:val="left"/>
        <w:rPr>
          <w:rFonts w:hint="default" w:ascii="仿宋" w:hAnsi="仿宋" w:eastAsia="仿宋" w:cs="仿宋"/>
          <w:sz w:val="32"/>
          <w:lang w:eastAsia="zh-CN"/>
        </w:rPr>
      </w:pPr>
      <w:r>
        <w:rPr>
          <w:rFonts w:hint="default" w:ascii="仿宋" w:hAnsi="仿宋" w:eastAsia="仿宋" w:cs="仿宋"/>
          <w:sz w:val="32"/>
          <w:lang w:eastAsia="zh-CN"/>
        </w:rPr>
        <w:t>1、认真贯彻落实《预算法》预算绩效管理方面的规定及关于推进预算绩效管理改革各项要求的情况;</w:t>
      </w:r>
    </w:p>
    <w:p>
      <w:pPr>
        <w:ind w:firstLine="640"/>
        <w:jc w:val="left"/>
        <w:rPr>
          <w:rFonts w:hint="default" w:ascii="仿宋" w:hAnsi="仿宋" w:eastAsia="仿宋" w:cs="仿宋"/>
          <w:sz w:val="32"/>
          <w:lang w:eastAsia="zh-CN"/>
        </w:rPr>
      </w:pPr>
      <w:r>
        <w:rPr>
          <w:rFonts w:hint="default" w:ascii="仿宋" w:hAnsi="仿宋" w:eastAsia="仿宋" w:cs="仿宋"/>
          <w:sz w:val="32"/>
          <w:lang w:eastAsia="zh-CN"/>
        </w:rPr>
        <w:t>2、通过科学规范制定管理制度，有效地加强了预算绩效管理;</w:t>
      </w:r>
    </w:p>
    <w:p>
      <w:pPr>
        <w:ind w:firstLine="640"/>
        <w:jc w:val="left"/>
        <w:rPr>
          <w:rFonts w:hint="eastAsia" w:ascii="仿宋" w:hAnsi="仿宋" w:eastAsia="仿宋" w:cs="仿宋"/>
          <w:sz w:val="32"/>
          <w:lang w:eastAsia="zh-CN"/>
        </w:rPr>
      </w:pPr>
      <w:r>
        <w:rPr>
          <w:rFonts w:hint="default" w:ascii="仿宋" w:hAnsi="仿宋" w:eastAsia="仿宋" w:cs="仿宋"/>
          <w:sz w:val="32"/>
          <w:lang w:eastAsia="zh-CN"/>
        </w:rPr>
        <w:t>3、围绕“预算编制有目标、预算执行有监控、预算完成有评价、评价结果有反馈、反馈结果有应用”开展工作，突出预算绩效管理，提高预算执行力度和资金使用效益。</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通过绩效评价政策落实对部门整体支出的经济、效率、效益情况进行全面分析和纵向比较。年初制订工作计划，并对费用的支出进行预算。</w:t>
      </w:r>
    </w:p>
    <w:p>
      <w:pPr>
        <w:ind w:firstLine="640"/>
        <w:jc w:val="left"/>
        <w:rPr>
          <w:rFonts w:hint="eastAsia" w:ascii="仿宋" w:hAnsi="仿宋" w:eastAsia="仿宋" w:cs="仿宋"/>
          <w:sz w:val="32"/>
          <w:lang w:eastAsia="zh-CN"/>
        </w:rPr>
      </w:pP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十、其他重要事项的情况说明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（一）预决算收支增减变化情况。</w:t>
      </w:r>
    </w:p>
    <w:p>
      <w:pPr>
        <w:ind w:firstLine="640"/>
        <w:jc w:val="left"/>
        <w:rPr>
          <w:rFonts w:ascii="仿宋" w:hAnsi="仿宋" w:eastAsia="仿宋" w:cs="仿宋"/>
          <w:sz w:val="32"/>
        </w:rPr>
      </w:pPr>
      <w:r>
        <w:rPr>
          <w:rFonts w:hint="eastAsia" w:ascii="仿宋" w:hAnsi="仿宋" w:eastAsia="仿宋" w:cs="仿宋"/>
          <w:sz w:val="32"/>
          <w:lang w:eastAsia="zh-CN"/>
        </w:rPr>
        <w:t>201</w:t>
      </w:r>
      <w:r>
        <w:rPr>
          <w:rFonts w:hint="eastAsia" w:ascii="仿宋" w:hAnsi="仿宋" w:eastAsia="仿宋" w:cs="仿宋"/>
          <w:sz w:val="32"/>
          <w:lang w:val="en-US" w:eastAsia="zh-CN"/>
        </w:rPr>
        <w:t>9</w:t>
      </w:r>
      <w:r>
        <w:rPr>
          <w:rFonts w:hint="eastAsia" w:ascii="仿宋" w:hAnsi="仿宋" w:eastAsia="仿宋" w:cs="仿宋"/>
          <w:sz w:val="32"/>
          <w:lang w:eastAsia="zh-CN"/>
        </w:rPr>
        <w:t>年度预算收入</w:t>
      </w:r>
      <w:r>
        <w:rPr>
          <w:rFonts w:hint="eastAsia" w:ascii="仿宋" w:hAnsi="仿宋" w:eastAsia="仿宋" w:cs="仿宋"/>
          <w:sz w:val="32"/>
          <w:lang w:val="en-US" w:eastAsia="zh-CN"/>
        </w:rPr>
        <w:t>498.4</w:t>
      </w:r>
      <w:r>
        <w:rPr>
          <w:rFonts w:hint="eastAsia" w:ascii="仿宋" w:hAnsi="仿宋" w:eastAsia="仿宋" w:cs="仿宋"/>
          <w:sz w:val="32"/>
          <w:lang w:eastAsia="zh-CN"/>
        </w:rPr>
        <w:t>万元，决算支出</w:t>
      </w:r>
      <w:r>
        <w:rPr>
          <w:rFonts w:hint="eastAsia" w:ascii="仿宋" w:hAnsi="仿宋" w:eastAsia="仿宋" w:cs="仿宋"/>
          <w:sz w:val="32"/>
          <w:lang w:val="en-US" w:eastAsia="zh-CN"/>
        </w:rPr>
        <w:t>653.6</w:t>
      </w:r>
      <w:r>
        <w:rPr>
          <w:rFonts w:ascii="仿宋" w:hAnsi="仿宋" w:eastAsia="仿宋" w:cs="仿宋"/>
          <w:sz w:val="32"/>
        </w:rPr>
        <w:t>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jc w:val="left"/>
        <w:rPr>
          <w:rFonts w:ascii="楷体" w:hAnsi="楷体" w:eastAsia="楷体" w:cs="楷体"/>
          <w:color w:val="FF0000"/>
          <w:sz w:val="32"/>
        </w:rPr>
      </w:pPr>
      <w:r>
        <w:rPr>
          <w:rFonts w:ascii="仿宋" w:hAnsi="仿宋" w:eastAsia="仿宋" w:cs="仿宋"/>
          <w:sz w:val="32"/>
        </w:rPr>
        <w:t>机关运行经费支出</w:t>
      </w:r>
      <w:r>
        <w:rPr>
          <w:rFonts w:hint="eastAsia" w:ascii="仿宋" w:hAnsi="仿宋" w:eastAsia="仿宋" w:cs="仿宋"/>
          <w:sz w:val="32"/>
          <w:lang w:val="en-US" w:eastAsia="zh-CN"/>
        </w:rPr>
        <w:t>410</w:t>
      </w:r>
      <w:r>
        <w:rPr>
          <w:rFonts w:ascii="仿宋" w:hAnsi="仿宋" w:eastAsia="仿宋" w:cs="仿宋"/>
          <w:sz w:val="32"/>
        </w:rPr>
        <w:t>万元。其中办公费</w:t>
      </w:r>
      <w:r>
        <w:rPr>
          <w:rFonts w:hint="eastAsia" w:ascii="仿宋" w:hAnsi="仿宋" w:eastAsia="仿宋" w:cs="仿宋"/>
          <w:sz w:val="32"/>
          <w:lang w:val="en-US" w:eastAsia="zh-CN"/>
        </w:rPr>
        <w:t>4.4</w:t>
      </w:r>
      <w:r>
        <w:rPr>
          <w:rFonts w:ascii="仿宋" w:hAnsi="仿宋" w:eastAsia="仿宋" w:cs="仿宋"/>
          <w:sz w:val="32"/>
        </w:rPr>
        <w:t>万元、</w:t>
      </w:r>
      <w:r>
        <w:rPr>
          <w:rFonts w:hint="eastAsia" w:ascii="仿宋" w:hAnsi="仿宋" w:eastAsia="仿宋" w:cs="仿宋"/>
          <w:sz w:val="32"/>
          <w:lang w:eastAsia="zh-CN"/>
        </w:rPr>
        <w:t>水费</w:t>
      </w:r>
      <w:r>
        <w:rPr>
          <w:rFonts w:hint="eastAsia" w:ascii="仿宋" w:hAnsi="仿宋" w:eastAsia="仿宋" w:cs="仿宋"/>
          <w:sz w:val="32"/>
          <w:lang w:val="en-US" w:eastAsia="zh-CN"/>
        </w:rPr>
        <w:t>1.6万元</w:t>
      </w:r>
      <w:r>
        <w:rPr>
          <w:rFonts w:ascii="仿宋" w:hAnsi="仿宋" w:eastAsia="仿宋" w:cs="仿宋"/>
          <w:sz w:val="32"/>
        </w:rPr>
        <w:t>、电费</w:t>
      </w:r>
      <w:r>
        <w:rPr>
          <w:rFonts w:hint="eastAsia" w:ascii="仿宋" w:hAnsi="仿宋" w:eastAsia="仿宋" w:cs="仿宋"/>
          <w:sz w:val="32"/>
          <w:lang w:val="en-US" w:eastAsia="zh-CN"/>
        </w:rPr>
        <w:t>134.5</w:t>
      </w:r>
      <w:r>
        <w:rPr>
          <w:rFonts w:ascii="仿宋" w:hAnsi="仿宋" w:eastAsia="仿宋" w:cs="仿宋"/>
          <w:sz w:val="32"/>
        </w:rPr>
        <w:t>万元、差旅费</w:t>
      </w:r>
      <w:r>
        <w:rPr>
          <w:rFonts w:hint="eastAsia" w:ascii="仿宋" w:hAnsi="仿宋" w:eastAsia="仿宋" w:cs="仿宋"/>
          <w:sz w:val="32"/>
          <w:lang w:val="en-US" w:eastAsia="zh-CN"/>
        </w:rPr>
        <w:t>0.2</w:t>
      </w:r>
      <w:r>
        <w:rPr>
          <w:rFonts w:ascii="仿宋" w:hAnsi="仿宋" w:eastAsia="仿宋" w:cs="仿宋"/>
          <w:sz w:val="32"/>
        </w:rPr>
        <w:t>万元、维修（护）费</w:t>
      </w:r>
      <w:r>
        <w:rPr>
          <w:rFonts w:hint="eastAsia" w:ascii="仿宋" w:hAnsi="仿宋" w:eastAsia="仿宋" w:cs="仿宋"/>
          <w:sz w:val="32"/>
          <w:lang w:val="en-US" w:eastAsia="zh-CN"/>
        </w:rPr>
        <w:t>231.4</w:t>
      </w:r>
      <w:r>
        <w:rPr>
          <w:rFonts w:ascii="仿宋" w:hAnsi="仿宋" w:eastAsia="仿宋" w:cs="仿宋"/>
          <w:sz w:val="32"/>
        </w:rPr>
        <w:t>万元、培训费</w:t>
      </w:r>
      <w:r>
        <w:rPr>
          <w:rFonts w:hint="eastAsia" w:ascii="仿宋" w:hAnsi="仿宋" w:eastAsia="仿宋" w:cs="仿宋"/>
          <w:sz w:val="32"/>
          <w:lang w:val="en-US" w:eastAsia="zh-CN"/>
        </w:rPr>
        <w:t>0.2</w:t>
      </w:r>
      <w:r>
        <w:rPr>
          <w:rFonts w:ascii="仿宋" w:hAnsi="仿宋" w:eastAsia="仿宋" w:cs="仿宋"/>
          <w:sz w:val="32"/>
        </w:rPr>
        <w:t>万元、</w:t>
      </w:r>
      <w:r>
        <w:rPr>
          <w:rFonts w:hint="eastAsia" w:ascii="仿宋" w:hAnsi="仿宋" w:eastAsia="仿宋" w:cs="仿宋"/>
          <w:sz w:val="32"/>
          <w:lang w:eastAsia="zh-CN"/>
        </w:rPr>
        <w:t>租赁费</w:t>
      </w:r>
      <w:r>
        <w:rPr>
          <w:rFonts w:hint="eastAsia" w:ascii="仿宋" w:hAnsi="仿宋" w:eastAsia="仿宋" w:cs="仿宋"/>
          <w:sz w:val="32"/>
          <w:lang w:val="en-US" w:eastAsia="zh-CN"/>
        </w:rPr>
        <w:t>0.4万元</w:t>
      </w:r>
      <w:r>
        <w:rPr>
          <w:rFonts w:ascii="仿宋" w:hAnsi="仿宋" w:eastAsia="仿宋" w:cs="仿宋"/>
          <w:sz w:val="32"/>
        </w:rPr>
        <w:t>、</w:t>
      </w:r>
      <w:r>
        <w:rPr>
          <w:rFonts w:hint="eastAsia" w:ascii="仿宋" w:hAnsi="仿宋" w:eastAsia="仿宋" w:cs="仿宋"/>
          <w:sz w:val="32"/>
          <w:lang w:eastAsia="zh-CN"/>
        </w:rPr>
        <w:t>福利费</w:t>
      </w:r>
      <w:r>
        <w:rPr>
          <w:rFonts w:hint="eastAsia" w:ascii="仿宋" w:hAnsi="仿宋" w:eastAsia="仿宋" w:cs="仿宋"/>
          <w:sz w:val="32"/>
          <w:lang w:val="en-US" w:eastAsia="zh-CN"/>
        </w:rPr>
        <w:t>0.1</w:t>
      </w:r>
      <w:r>
        <w:rPr>
          <w:rFonts w:ascii="仿宋" w:hAnsi="仿宋" w:eastAsia="仿宋" w:cs="仿宋"/>
          <w:sz w:val="32"/>
        </w:rPr>
        <w:t>万元、</w:t>
      </w:r>
      <w:r>
        <w:rPr>
          <w:rFonts w:hint="eastAsia" w:ascii="仿宋" w:hAnsi="仿宋" w:eastAsia="仿宋" w:cs="仿宋"/>
          <w:sz w:val="32"/>
          <w:lang w:eastAsia="zh-CN"/>
        </w:rPr>
        <w:t>公务用车运行维护费</w:t>
      </w:r>
      <w:r>
        <w:rPr>
          <w:rFonts w:hint="eastAsia" w:ascii="仿宋" w:hAnsi="仿宋" w:eastAsia="仿宋" w:cs="仿宋"/>
          <w:sz w:val="32"/>
          <w:lang w:val="en-US" w:eastAsia="zh-CN"/>
        </w:rPr>
        <w:t>1.1万元</w:t>
      </w:r>
      <w:r>
        <w:rPr>
          <w:rFonts w:ascii="仿宋" w:hAnsi="仿宋" w:eastAsia="仿宋" w:cs="仿宋"/>
          <w:sz w:val="32"/>
        </w:rPr>
        <w:t>、其</w:t>
      </w:r>
      <w:bookmarkStart w:id="0" w:name="_GoBack"/>
      <w:bookmarkEnd w:id="0"/>
      <w:r>
        <w:rPr>
          <w:rFonts w:ascii="仿宋" w:hAnsi="仿宋" w:eastAsia="仿宋" w:cs="仿宋"/>
          <w:sz w:val="32"/>
        </w:rPr>
        <w:t>他交通费用</w:t>
      </w:r>
      <w:r>
        <w:rPr>
          <w:rFonts w:hint="eastAsia" w:ascii="仿宋" w:hAnsi="仿宋" w:eastAsia="仿宋" w:cs="仿宋"/>
          <w:sz w:val="32"/>
          <w:lang w:val="en-US" w:eastAsia="zh-CN"/>
        </w:rPr>
        <w:t>0.1</w:t>
      </w:r>
      <w:r>
        <w:rPr>
          <w:rFonts w:ascii="仿宋" w:hAnsi="仿宋" w:eastAsia="仿宋" w:cs="仿宋"/>
          <w:sz w:val="32"/>
        </w:rPr>
        <w:t>万元、其他商品和服务支出</w:t>
      </w:r>
      <w:r>
        <w:rPr>
          <w:rFonts w:hint="eastAsia" w:ascii="仿宋" w:hAnsi="仿宋" w:eastAsia="仿宋" w:cs="仿宋"/>
          <w:sz w:val="32"/>
          <w:lang w:val="en-US" w:eastAsia="zh-CN"/>
        </w:rPr>
        <w:t>35.9</w:t>
      </w:r>
      <w:r>
        <w:rPr>
          <w:rFonts w:ascii="仿宋" w:hAnsi="仿宋" w:eastAsia="仿宋" w:cs="仿宋"/>
          <w:sz w:val="32"/>
        </w:rPr>
        <w:t>万元</w:t>
      </w:r>
      <w:r>
        <w:rPr>
          <w:rFonts w:ascii="楷体" w:hAnsi="楷体" w:eastAsia="楷体" w:cs="楷体"/>
          <w:sz w:val="32"/>
        </w:rPr>
        <w:t>。</w:t>
      </w:r>
      <w:r>
        <w:rPr>
          <w:rFonts w:hint="eastAsia" w:ascii="楷体" w:hAnsi="楷体" w:eastAsia="楷体" w:cs="楷体"/>
          <w:sz w:val="32"/>
          <w:lang w:val="en-US" w:eastAsia="zh-CN"/>
        </w:rPr>
        <w:t xml:space="preserve">       </w:t>
      </w:r>
      <w:r>
        <w:rPr>
          <w:rFonts w:ascii="楷体" w:hAnsi="楷体" w:eastAsia="楷体" w:cs="楷体"/>
          <w:sz w:val="32"/>
        </w:rPr>
        <w:t>（三）政府采购支出情况。</w:t>
      </w:r>
    </w:p>
    <w:p>
      <w:pPr>
        <w:ind w:firstLine="640"/>
        <w:jc w:val="left"/>
        <w:rPr>
          <w:rFonts w:hint="default" w:ascii="仿宋" w:hAnsi="仿宋" w:eastAsia="仿宋" w:cs="仿宋"/>
          <w:color w:val="auto"/>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lang w:val="en-US" w:eastAsia="zh-CN"/>
        </w:rPr>
        <w:t>169.17</w:t>
      </w:r>
      <w:r>
        <w:rPr>
          <w:rFonts w:ascii="仿宋" w:hAnsi="仿宋" w:eastAsia="仿宋" w:cs="仿宋"/>
          <w:sz w:val="32"/>
        </w:rPr>
        <w:t>万元</w:t>
      </w:r>
      <w:r>
        <w:rPr>
          <w:rFonts w:ascii="楷体" w:hAnsi="楷体" w:eastAsia="楷体" w:cs="楷体"/>
          <w:sz w:val="32"/>
        </w:rPr>
        <w:t>。</w:t>
      </w:r>
      <w:r>
        <w:rPr>
          <w:rFonts w:ascii="仿宋" w:hAnsi="仿宋" w:eastAsia="仿宋" w:cs="仿宋"/>
          <w:sz w:val="32"/>
        </w:rPr>
        <w:t>其中，政府采购工程支出</w:t>
      </w:r>
      <w:r>
        <w:rPr>
          <w:rFonts w:hint="eastAsia" w:ascii="仿宋" w:hAnsi="仿宋" w:eastAsia="仿宋" w:cs="仿宋"/>
          <w:sz w:val="32"/>
          <w:lang w:val="en-US" w:eastAsia="zh-CN"/>
        </w:rPr>
        <w:t>169.17</w:t>
      </w:r>
      <w:r>
        <w:rPr>
          <w:rFonts w:ascii="仿宋" w:hAnsi="仿宋" w:eastAsia="仿宋" w:cs="仿宋"/>
          <w:sz w:val="32"/>
        </w:rPr>
        <w:t>万元</w:t>
      </w:r>
      <w:r>
        <w:rPr>
          <w:rFonts w:ascii="楷体" w:hAnsi="楷体" w:eastAsia="楷体" w:cs="楷体"/>
          <w:sz w:val="32"/>
        </w:rPr>
        <w:t>。</w:t>
      </w:r>
      <w:r>
        <w:rPr>
          <w:rFonts w:hint="eastAsia" w:ascii="仿宋" w:hAnsi="仿宋" w:eastAsia="仿宋" w:cs="仿宋"/>
          <w:color w:val="auto"/>
          <w:sz w:val="32"/>
          <w:szCs w:val="32"/>
          <w:lang w:eastAsia="zh-CN"/>
        </w:rPr>
        <w:t>授予中小企业的合同金额</w:t>
      </w:r>
      <w:r>
        <w:rPr>
          <w:rFonts w:hint="eastAsia" w:ascii="仿宋" w:hAnsi="仿宋" w:eastAsia="仿宋" w:cs="仿宋"/>
          <w:color w:val="auto"/>
          <w:sz w:val="32"/>
          <w:szCs w:val="32"/>
          <w:lang w:val="en-US" w:eastAsia="zh-CN"/>
        </w:rPr>
        <w:t>169.17万元，占政府采购支出总金额100%。</w:t>
      </w:r>
    </w:p>
    <w:p>
      <w:pPr>
        <w:ind w:firstLine="640"/>
        <w:jc w:val="left"/>
        <w:rPr>
          <w:rFonts w:ascii="楷体" w:hAnsi="楷体" w:eastAsia="楷体" w:cs="楷体"/>
          <w:sz w:val="32"/>
        </w:rPr>
      </w:pP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jc w:val="left"/>
        <w:rPr>
          <w:rFonts w:hint="eastAsia" w:ascii="仿宋" w:hAnsi="仿宋" w:eastAsia="仿宋" w:cs="仿宋"/>
          <w:sz w:val="32"/>
          <w:lang w:eastAsia="zh-CN"/>
        </w:rPr>
      </w:pPr>
      <w:r>
        <w:rPr>
          <w:rFonts w:hint="eastAsia" w:ascii="仿宋" w:hAnsi="仿宋" w:eastAsia="仿宋" w:cs="仿宋"/>
          <w:sz w:val="32"/>
        </w:rPr>
        <w:t>截至2019年12月31日，</w:t>
      </w:r>
      <w:r>
        <w:rPr>
          <w:rFonts w:hint="eastAsia" w:ascii="仿宋" w:hAnsi="仿宋" w:eastAsia="仿宋" w:cs="仿宋"/>
          <w:sz w:val="32"/>
          <w:lang w:eastAsia="zh-CN"/>
        </w:rPr>
        <w:t>本</w:t>
      </w:r>
      <w:r>
        <w:rPr>
          <w:rFonts w:hint="eastAsia" w:ascii="仿宋" w:hAnsi="仿宋" w:eastAsia="仿宋" w:cs="仿宋"/>
          <w:sz w:val="32"/>
        </w:rPr>
        <w:t>单位</w:t>
      </w:r>
      <w:r>
        <w:rPr>
          <w:rFonts w:hint="eastAsia" w:ascii="仿宋" w:hAnsi="仿宋" w:eastAsia="仿宋" w:cs="仿宋"/>
          <w:sz w:val="32"/>
          <w:lang w:eastAsia="zh-CN"/>
        </w:rPr>
        <w:t>无</w:t>
      </w:r>
      <w:r>
        <w:rPr>
          <w:rFonts w:hint="eastAsia" w:ascii="仿宋" w:hAnsi="仿宋" w:eastAsia="仿宋" w:cs="仿宋"/>
          <w:sz w:val="32"/>
        </w:rPr>
        <w:t>价值50万元以上通用设备，</w:t>
      </w:r>
      <w:r>
        <w:rPr>
          <w:rFonts w:hint="eastAsia" w:ascii="仿宋" w:hAnsi="仿宋" w:eastAsia="仿宋" w:cs="仿宋"/>
          <w:sz w:val="32"/>
          <w:lang w:eastAsia="zh-CN"/>
        </w:rPr>
        <w:t>无</w:t>
      </w:r>
      <w:r>
        <w:rPr>
          <w:rFonts w:hint="eastAsia" w:ascii="仿宋" w:hAnsi="仿宋" w:eastAsia="仿宋" w:cs="仿宋"/>
          <w:sz w:val="32"/>
        </w:rPr>
        <w:t>单价100万</w:t>
      </w:r>
      <w:r>
        <w:rPr>
          <w:rFonts w:hint="eastAsia" w:ascii="仿宋" w:hAnsi="仿宋" w:eastAsia="仿宋" w:cs="仿宋"/>
          <w:sz w:val="32"/>
          <w:lang w:eastAsia="zh-CN"/>
        </w:rPr>
        <w:t>元</w:t>
      </w:r>
      <w:r>
        <w:rPr>
          <w:rFonts w:hint="eastAsia" w:ascii="仿宋" w:hAnsi="仿宋" w:eastAsia="仿宋" w:cs="仿宋"/>
          <w:sz w:val="32"/>
        </w:rPr>
        <w:t>以上专用设备</w:t>
      </w:r>
      <w:r>
        <w:rPr>
          <w:rFonts w:hint="eastAsia" w:ascii="仿宋" w:hAnsi="仿宋" w:eastAsia="仿宋" w:cs="仿宋"/>
          <w:sz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1292" w:firstLineChars="404"/>
        <w:jc w:val="left"/>
        <w:rPr>
          <w:rFonts w:ascii="仿宋" w:hAnsi="仿宋" w:eastAsia="仿宋" w:cs="仿宋"/>
          <w:sz w:val="32"/>
        </w:rPr>
      </w:pPr>
      <w:r>
        <w:rPr>
          <w:rFonts w:hint="eastAsia" w:ascii="仿宋" w:hAnsi="仿宋" w:eastAsia="仿宋" w:cs="仿宋"/>
          <w:sz w:val="32"/>
          <w:lang w:eastAsia="zh-CN"/>
        </w:rPr>
        <w:t>本单位无重点项目</w:t>
      </w:r>
      <w:r>
        <w:rPr>
          <w:rFonts w:hint="eastAsia" w:ascii="仿宋" w:hAnsi="仿宋" w:eastAsia="仿宋" w:cs="仿宋"/>
          <w:sz w:val="32"/>
        </w:rPr>
        <w:t>绩效评价</w:t>
      </w: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7368A7"/>
    <w:multiLevelType w:val="singleLevel"/>
    <w:tmpl w:val="477368A7"/>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2EF49F1"/>
    <w:rsid w:val="04821E19"/>
    <w:rsid w:val="096A527A"/>
    <w:rsid w:val="1CD66940"/>
    <w:rsid w:val="1D8C1728"/>
    <w:rsid w:val="1F10485D"/>
    <w:rsid w:val="22C661D9"/>
    <w:rsid w:val="27837B25"/>
    <w:rsid w:val="28716B74"/>
    <w:rsid w:val="2C2D2B17"/>
    <w:rsid w:val="2CCB10B5"/>
    <w:rsid w:val="2E491362"/>
    <w:rsid w:val="3EB131D6"/>
    <w:rsid w:val="4C31164D"/>
    <w:rsid w:val="4E2D373E"/>
    <w:rsid w:val="4EF257E7"/>
    <w:rsid w:val="519A4D9B"/>
    <w:rsid w:val="523B20BC"/>
    <w:rsid w:val="52480988"/>
    <w:rsid w:val="52AF0622"/>
    <w:rsid w:val="5CE26DB4"/>
    <w:rsid w:val="61725AFD"/>
    <w:rsid w:val="64894A84"/>
    <w:rsid w:val="6598300A"/>
    <w:rsid w:val="661A4A91"/>
    <w:rsid w:val="69872557"/>
    <w:rsid w:val="6C823BAB"/>
    <w:rsid w:val="6DDF4C5E"/>
    <w:rsid w:val="73BD020C"/>
    <w:rsid w:val="7AB52378"/>
    <w:rsid w:val="7C904459"/>
    <w:rsid w:val="7E195C95"/>
    <w:rsid w:val="7E1B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2021-06-07T01:12:13Z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C87EFD3D97DC42639AD405AB5F300158</vt:lpwstr>
  </property>
</Properties>
</file>