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</w:rPr>
      </w:pPr>
      <w:r>
        <w:rPr>
          <w:rFonts w:hint="eastAsia"/>
        </w:rPr>
        <w:t>附件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2018年就业补助资金分配表（分发）</w:t>
      </w:r>
    </w:p>
    <w:p>
      <w:pPr>
        <w:spacing w:line="48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金额单位：万元</w:t>
      </w:r>
    </w:p>
    <w:tbl>
      <w:tblPr>
        <w:tblStyle w:val="5"/>
        <w:tblW w:w="14580" w:type="dxa"/>
        <w:tblInd w:w="-7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21"/>
        <w:gridCol w:w="1188"/>
        <w:gridCol w:w="990"/>
        <w:gridCol w:w="1353"/>
        <w:gridCol w:w="1276"/>
        <w:gridCol w:w="1527"/>
        <w:gridCol w:w="1026"/>
        <w:gridCol w:w="1035"/>
        <w:gridCol w:w="1036"/>
        <w:gridCol w:w="27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单位　</w:t>
            </w:r>
          </w:p>
        </w:tc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就业补助资金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(1)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创新创业带动就业扶持资金(2)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全年总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分配数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其中：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  <w:t>其中含：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益财社指[2018]29号已预拨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益财社指[2018]29号已下达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本次分配  湘财社指[2018]66号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创业带动就业专项扶持资金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军退人员就业援助资金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村级人社平台建设补助资金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小计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10505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 xml:space="preserve">11016 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9099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 xml:space="preserve">1406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564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500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市本级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5444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>5775</w:t>
            </w:r>
          </w:p>
        </w:tc>
        <w:tc>
          <w:tcPr>
            <w:tcW w:w="135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5322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152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 xml:space="preserve">122 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72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含扶持公共就业：市就业服务管理局10万元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资阳区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1574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 xml:space="preserve">1628 </w:t>
            </w:r>
          </w:p>
        </w:tc>
        <w:tc>
          <w:tcPr>
            <w:tcW w:w="135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1260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2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36</w:t>
            </w:r>
          </w:p>
        </w:tc>
        <w:tc>
          <w:tcPr>
            <w:tcW w:w="103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167</w:t>
            </w:r>
          </w:p>
        </w:tc>
        <w:tc>
          <w:tcPr>
            <w:tcW w:w="272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赫山区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2559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 xml:space="preserve">2631 </w:t>
            </w:r>
          </w:p>
        </w:tc>
        <w:tc>
          <w:tcPr>
            <w:tcW w:w="135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1774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52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 xml:space="preserve">785 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530</w:t>
            </w:r>
          </w:p>
        </w:tc>
        <w:tc>
          <w:tcPr>
            <w:tcW w:w="103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266</w:t>
            </w:r>
          </w:p>
        </w:tc>
        <w:tc>
          <w:tcPr>
            <w:tcW w:w="272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大通湖区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 xml:space="preserve">735 </w:t>
            </w:r>
          </w:p>
        </w:tc>
        <w:tc>
          <w:tcPr>
            <w:tcW w:w="135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2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 xml:space="preserve">145 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</w:t>
            </w:r>
          </w:p>
        </w:tc>
        <w:tc>
          <w:tcPr>
            <w:tcW w:w="272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高新区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 xml:space="preserve">247 </w:t>
            </w:r>
          </w:p>
        </w:tc>
        <w:tc>
          <w:tcPr>
            <w:tcW w:w="135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2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lang w:bidi="ar"/>
              </w:rPr>
              <w:t xml:space="preserve">40 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18</w:t>
            </w:r>
          </w:p>
        </w:tc>
        <w:tc>
          <w:tcPr>
            <w:tcW w:w="272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注：市本级122万元，本次下达就业局10万元，因项目未完成，剩余112万元另行文下达。</w:t>
      </w:r>
      <w:bookmarkStart w:id="0" w:name="_GoBack"/>
      <w:bookmarkEnd w:id="0"/>
    </w:p>
    <w:sectPr>
      <w:pgSz w:w="16838" w:h="11906" w:orient="landscape"/>
      <w:pgMar w:top="1588" w:right="1614" w:bottom="1474" w:left="1984" w:header="851" w:footer="1417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E2851"/>
    <w:rsid w:val="14FC3EFF"/>
    <w:rsid w:val="38B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2019-01-16T02:06:00Z</dcterms:created>
  <dc:creator>张XIN</dc:creator>
  <cp:lastModifiedBy>张XIN</cp:lastModifiedBy>
  <dcterms:modified xsi:type="dcterms:W3CDTF">2019-01-16T02:10:02Z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